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天勤工程咨询有限公司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  <w:t>河池市人民医院服务器与存储 、备份一体机及容灾维保采购项目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中标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</w:rPr>
        <w:t>结果公告</w:t>
      </w:r>
    </w:p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</w:rPr>
        <w:t>（项目编号：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  <w:lang w:eastAsia="zh-CN"/>
        </w:rPr>
        <w:t>HCZC2020-G1-000279-TQGC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highlight w:val="none"/>
        </w:rPr>
        <w:t>）</w:t>
      </w:r>
      <w:bookmarkEnd w:id="0"/>
      <w:bookmarkEnd w:id="1"/>
    </w:p>
    <w:p>
      <w:pP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一、项目编号：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HCZC2020-G1-000279-TQGC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二、项目名称：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河池市人民医院服务器与存储 、备份一体机及容灾维保采购项目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三、A分标中标信息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供应商名称：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  <w:lang w:bidi="ar"/>
        </w:rPr>
        <w:t>广西一桶金信息科技有限公司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供应商地址：</w:t>
      </w:r>
      <w:r>
        <w:rPr>
          <w:rFonts w:hint="eastAsia"/>
          <w:color w:val="000000"/>
          <w:sz w:val="21"/>
          <w:szCs w:val="21"/>
          <w:highlight w:val="none"/>
          <w:u w:val="single"/>
          <w:lang w:eastAsia="zh-CN"/>
        </w:rPr>
        <w:t>南宁市良庆区凤凰路</w:t>
      </w:r>
      <w:r>
        <w:rPr>
          <w:rFonts w:hint="eastAsia"/>
          <w:color w:val="000000"/>
          <w:sz w:val="21"/>
          <w:szCs w:val="21"/>
          <w:highlight w:val="none"/>
          <w:u w:val="single"/>
          <w:lang w:val="en-US" w:eastAsia="zh-CN"/>
        </w:rPr>
        <w:t>7号金域蓝湾7号楼2单元十五层1501号</w:t>
      </w:r>
    </w:p>
    <w:p>
      <w:pPr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中标金额：</w:t>
      </w:r>
      <w:r>
        <w:rPr>
          <w:rFonts w:hint="eastAsia" w:ascii="宋体" w:hAnsi="宋体"/>
          <w:bCs/>
          <w:sz w:val="21"/>
          <w:szCs w:val="21"/>
          <w:highlight w:val="none"/>
          <w:u w:val="single"/>
          <w:lang w:eastAsia="zh-CN"/>
        </w:rPr>
        <w:t>壹佰玖拾玖万陆仟捌佰捌拾元整（¥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u w:val="single"/>
          <w:lang w:bidi="ar"/>
        </w:rPr>
        <w:t>1,996,880.00</w:t>
      </w:r>
      <w:r>
        <w:rPr>
          <w:rFonts w:hint="eastAsia" w:ascii="宋体" w:hAnsi="宋体"/>
          <w:bCs/>
          <w:sz w:val="21"/>
          <w:szCs w:val="21"/>
          <w:highlight w:val="none"/>
          <w:u w:val="single"/>
          <w:lang w:eastAsia="zh-CN"/>
        </w:rPr>
        <w:t>）</w:t>
      </w:r>
    </w:p>
    <w:p>
      <w:pPr>
        <w:ind w:firstLine="406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/>
          <w:b/>
          <w:bCs/>
          <w:spacing w:val="-4"/>
          <w:sz w:val="21"/>
          <w:szCs w:val="21"/>
          <w:highlight w:val="none"/>
        </w:rPr>
        <w:t>因B分标至截标时间止递交投标文件的单位不足三家，退回投标文件，故B分标流标。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四、A分标主要标的信息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名称：服务器与存储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华为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规格型号：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OceanStor Dorado 5500 V6、2288H V5、OceanStor BCManager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双活全闪存存储2套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服务器3台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容灾管理系统1套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双活实施服务1项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数据迁移服务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服务器虚拟化集成服务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ascii="宋体" w:hAnsi="宋体" w:cs="宋体"/>
                <w:color w:val="000000"/>
                <w:sz w:val="21"/>
                <w:szCs w:val="21"/>
                <w:highlight w:val="none"/>
              </w:rPr>
              <w:t>原有光纤交换机12口授权激活及增加模块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4台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VMware配套服务器CPU扩容1项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服务器管理软件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单价：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eastAsia="zh-CN"/>
              </w:rPr>
              <w:t>壹佰玖拾玖万陆仟捌佰捌拾元整（¥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1,996,880.00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五、评审专家名单：</w:t>
      </w:r>
      <w:r>
        <w:rPr>
          <w:rFonts w:hint="eastAsia"/>
          <w:sz w:val="21"/>
          <w:szCs w:val="21"/>
          <w:highlight w:val="none"/>
          <w:u w:val="single"/>
        </w:rPr>
        <w:t>周军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（组长）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、</w:t>
      </w:r>
      <w:r>
        <w:rPr>
          <w:rFonts w:hint="eastAsia"/>
          <w:sz w:val="21"/>
          <w:szCs w:val="21"/>
          <w:highlight w:val="none"/>
          <w:u w:val="single"/>
        </w:rPr>
        <w:t>唐斌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、</w:t>
      </w:r>
      <w:r>
        <w:rPr>
          <w:rFonts w:hint="eastAsia"/>
          <w:sz w:val="21"/>
          <w:szCs w:val="21"/>
          <w:highlight w:val="none"/>
          <w:u w:val="single"/>
        </w:rPr>
        <w:t>黄碧忠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/>
          <w:sz w:val="21"/>
          <w:szCs w:val="21"/>
          <w:highlight w:val="none"/>
          <w:u w:val="single"/>
        </w:rPr>
        <w:t>顾卫兵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/>
          <w:sz w:val="21"/>
          <w:szCs w:val="21"/>
          <w:highlight w:val="none"/>
          <w:u w:val="single"/>
        </w:rPr>
        <w:t>韦庆铁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>（业主评委）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六、A分标代理服务收费标准及金额：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eastAsia="zh-CN"/>
        </w:rPr>
        <w:t>贰万伍仟玖佰陆拾伍元整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(¥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,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965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>.00)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不含税，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收费标准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详见采购文件】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八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、网上公告媒体查询：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中国政府采购网（www.ccgp.gov.cn）、广西政府采购网（zfcg.gxzf.gov.cn）、河池市公共资源交易中心网（www.hcjyxxw.com）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、其他补充事宜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highlight w:val="none"/>
        </w:rPr>
        <w:t>供应商认为成交结果使自己的权益受到损害的，可以在成交结果公告期限届满之日起七个工作日内以书面形式向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天勤工程咨询有限公司</w:t>
      </w:r>
      <w:r>
        <w:rPr>
          <w:rFonts w:ascii="宋体" w:hAnsi="宋体" w:eastAsia="宋体" w:cs="宋体"/>
          <w:sz w:val="21"/>
          <w:szCs w:val="21"/>
          <w:highlight w:val="none"/>
        </w:rPr>
        <w:t>提出质疑，逾期将不再受理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十、凡对本次公告内容提出询问，请按以下方式联系。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 称：河池市人民医院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地 址：河池市金城江区金城中路455号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联系方式：韦庆铁   0778-2278013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名 称：天勤工程咨询有限公司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地 址：河池市同德路一巷5号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联系方式：　罗成丹   0778-2786931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3. 交易服务单位：河池市公共资源交易中心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联系电话：0778－2302718（交易服务部）、0778－2301278（财务部）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4.监督部门：河池市财政局政府采购监督管理科    电话：0778-2270025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十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1.采购文件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center"/>
        <w:textAlignment w:val="auto"/>
        <w:rPr>
          <w:rFonts w:hint="default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2020年11月12</w:t>
      </w:r>
      <w:bookmarkStart w:id="2" w:name="_GoBack"/>
      <w:bookmarkEnd w:id="2"/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23AF"/>
    <w:rsid w:val="0DB50BD4"/>
    <w:rsid w:val="366623AF"/>
    <w:rsid w:val="477A36D1"/>
    <w:rsid w:val="57E24564"/>
    <w:rsid w:val="5B8D3CBC"/>
    <w:rsid w:val="5F424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2020-03-31T08:44:00Z</dcterms:created>
  <dc:creator>丿灬妹夫</dc:creator>
  <cp:lastModifiedBy>Administrator</cp:lastModifiedBy>
  <dcterms:modified xsi:type="dcterms:W3CDTF">2020-11-12T09:37:48Z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