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65" w:beforeLines="50" w:line="360" w:lineRule="auto"/>
        <w:jc w:val="center"/>
        <w:rPr>
          <w:rFonts w:ascii="仿宋_GB2312" w:hAnsi="宋体" w:eastAsia="仿宋_GB2312"/>
          <w:b/>
          <w:color w:val="auto"/>
          <w:sz w:val="48"/>
          <w:szCs w:val="48"/>
          <w:highlight w:val="none"/>
        </w:rPr>
      </w:pPr>
    </w:p>
    <w:p>
      <w:pPr>
        <w:spacing w:before="165" w:beforeLines="50" w:line="360" w:lineRule="auto"/>
        <w:jc w:val="center"/>
        <w:rPr>
          <w:rFonts w:ascii="宋体" w:hAnsi="宋体" w:cs="宋体"/>
          <w:b/>
          <w:color w:val="auto"/>
          <w:sz w:val="52"/>
          <w:szCs w:val="52"/>
          <w:highlight w:val="none"/>
        </w:rPr>
      </w:pPr>
      <w:r>
        <w:rPr>
          <w:rFonts w:hint="eastAsia" w:ascii="宋体" w:hAnsi="宋体" w:cs="宋体"/>
          <w:b/>
          <w:color w:val="auto"/>
          <w:sz w:val="52"/>
          <w:szCs w:val="52"/>
          <w:highlight w:val="none"/>
        </w:rPr>
        <w:t>广西北部湾宏亚建设管理有限公司</w:t>
      </w:r>
    </w:p>
    <w:p>
      <w:pPr>
        <w:spacing w:before="165" w:beforeLines="50" w:line="360" w:lineRule="auto"/>
        <w:jc w:val="center"/>
        <w:rPr>
          <w:rFonts w:ascii="仿宋_GB2312" w:hAnsi="宋体" w:eastAsia="仿宋_GB2312"/>
          <w:b/>
          <w:color w:val="auto"/>
          <w:sz w:val="48"/>
          <w:szCs w:val="48"/>
          <w:highlight w:val="none"/>
        </w:rPr>
      </w:pPr>
    </w:p>
    <w:p>
      <w:pPr>
        <w:spacing w:before="165" w:beforeLines="50" w:line="360" w:lineRule="auto"/>
        <w:jc w:val="center"/>
        <w:rPr>
          <w:rFonts w:ascii="仿宋_GB2312" w:hAnsi="宋体" w:eastAsia="仿宋_GB2312"/>
          <w:b/>
          <w:color w:val="auto"/>
          <w:sz w:val="48"/>
          <w:szCs w:val="48"/>
          <w:highlight w:val="none"/>
        </w:rPr>
      </w:pPr>
    </w:p>
    <w:p>
      <w:pPr>
        <w:snapToGrid w:val="0"/>
        <w:spacing w:before="165" w:beforeLines="50" w:line="360" w:lineRule="auto"/>
        <w:jc w:val="center"/>
        <w:rPr>
          <w:rFonts w:ascii="华文新魏" w:hAnsi="宋体" w:eastAsia="华文新魏"/>
          <w:color w:val="auto"/>
          <w:sz w:val="72"/>
          <w:szCs w:val="72"/>
          <w:highlight w:val="none"/>
        </w:rPr>
      </w:pPr>
      <w:r>
        <w:rPr>
          <w:rFonts w:hint="eastAsia" w:ascii="华文新魏" w:hAnsi="宋体" w:eastAsia="华文新魏"/>
          <w:color w:val="auto"/>
          <w:sz w:val="72"/>
          <w:szCs w:val="72"/>
          <w:highlight w:val="none"/>
        </w:rPr>
        <w:t>招 标 文 件</w:t>
      </w:r>
    </w:p>
    <w:p>
      <w:pPr>
        <w:spacing w:before="165" w:beforeLines="50" w:line="360" w:lineRule="auto"/>
        <w:ind w:left="2836" w:hanging="2850" w:hangingChars="1000"/>
        <w:jc w:val="center"/>
        <w:rPr>
          <w:rFonts w:ascii="宋体" w:hAnsi="宋体" w:cs="宋体"/>
          <w:color w:val="auto"/>
          <w:w w:val="95"/>
          <w:sz w:val="30"/>
          <w:szCs w:val="30"/>
          <w:highlight w:val="none"/>
        </w:rPr>
      </w:pPr>
      <w:r>
        <w:rPr>
          <w:rFonts w:hint="eastAsia" w:ascii="宋体" w:hAnsi="宋体" w:cs="宋体"/>
          <w:color w:val="auto"/>
          <w:w w:val="95"/>
          <w:sz w:val="30"/>
          <w:szCs w:val="30"/>
          <w:highlight w:val="none"/>
        </w:rPr>
        <w:t>（全流程电子化评标）</w:t>
      </w:r>
    </w:p>
    <w:p>
      <w:pPr>
        <w:spacing w:before="165" w:beforeLines="50" w:line="360" w:lineRule="auto"/>
        <w:jc w:val="center"/>
        <w:rPr>
          <w:rFonts w:ascii="宋体" w:hAnsi="宋体" w:cs="宋体"/>
          <w:b/>
          <w:color w:val="auto"/>
          <w:sz w:val="52"/>
          <w:szCs w:val="52"/>
          <w:highlight w:val="none"/>
        </w:rPr>
      </w:pPr>
    </w:p>
    <w:p>
      <w:pPr>
        <w:spacing w:before="165" w:beforeLines="50" w:line="360" w:lineRule="auto"/>
        <w:jc w:val="center"/>
        <w:rPr>
          <w:rFonts w:ascii="宋体" w:hAnsi="宋体" w:cs="宋体"/>
          <w:b/>
          <w:color w:val="auto"/>
          <w:sz w:val="52"/>
          <w:szCs w:val="52"/>
          <w:highlight w:val="none"/>
        </w:rPr>
      </w:pPr>
    </w:p>
    <w:p>
      <w:pPr>
        <w:spacing w:before="165" w:beforeLines="50" w:line="360" w:lineRule="auto"/>
        <w:ind w:left="2871" w:hanging="2862" w:hangingChars="1000"/>
        <w:jc w:val="left"/>
        <w:rPr>
          <w:rFonts w:ascii="宋体" w:hAnsi="宋体" w:cs="宋体"/>
          <w:b/>
          <w:bCs/>
          <w:color w:val="auto"/>
          <w:w w:val="95"/>
          <w:sz w:val="30"/>
          <w:szCs w:val="30"/>
          <w:highlight w:val="none"/>
        </w:rPr>
      </w:pPr>
      <w:r>
        <w:rPr>
          <w:rFonts w:hint="eastAsia" w:ascii="宋体" w:hAnsi="宋体" w:cs="宋体"/>
          <w:b/>
          <w:bCs/>
          <w:color w:val="auto"/>
          <w:w w:val="95"/>
          <w:sz w:val="30"/>
          <w:szCs w:val="30"/>
          <w:highlight w:val="none"/>
        </w:rPr>
        <w:t xml:space="preserve">        项目名称：南宁师范大学实验室新建改造及设备采购项目（新闻、文学）</w:t>
      </w:r>
    </w:p>
    <w:p>
      <w:pPr>
        <w:pStyle w:val="20"/>
        <w:snapToGrid w:val="0"/>
        <w:spacing w:before="50" w:after="120" w:line="360" w:lineRule="auto"/>
        <w:ind w:firstLine="1125" w:firstLineChars="393"/>
        <w:rPr>
          <w:rFonts w:hAnsi="宋体" w:cs="宋体"/>
          <w:b/>
          <w:bCs/>
          <w:color w:val="auto"/>
          <w:w w:val="95"/>
          <w:sz w:val="30"/>
          <w:szCs w:val="30"/>
          <w:highlight w:val="none"/>
        </w:rPr>
      </w:pPr>
      <w:r>
        <w:rPr>
          <w:rFonts w:hint="eastAsia" w:hAnsi="宋体" w:cs="宋体"/>
          <w:b/>
          <w:bCs/>
          <w:color w:val="auto"/>
          <w:w w:val="95"/>
          <w:sz w:val="30"/>
          <w:szCs w:val="30"/>
          <w:highlight w:val="none"/>
        </w:rPr>
        <w:t>项目编号：GXZC2022-G1-002852-HYJS</w:t>
      </w:r>
    </w:p>
    <w:p>
      <w:pPr>
        <w:pStyle w:val="20"/>
        <w:snapToGrid w:val="0"/>
        <w:spacing w:before="50" w:after="120" w:line="360" w:lineRule="auto"/>
        <w:ind w:firstLine="1125" w:firstLineChars="393"/>
        <w:rPr>
          <w:rFonts w:hAnsi="宋体" w:cs="宋体"/>
          <w:b/>
          <w:bCs/>
          <w:color w:val="auto"/>
          <w:w w:val="95"/>
          <w:sz w:val="30"/>
          <w:szCs w:val="30"/>
          <w:highlight w:val="none"/>
        </w:rPr>
      </w:pPr>
    </w:p>
    <w:p>
      <w:pPr>
        <w:rPr>
          <w:color w:val="auto"/>
          <w:highlight w:val="none"/>
        </w:rPr>
      </w:pPr>
    </w:p>
    <w:p>
      <w:pPr>
        <w:pStyle w:val="20"/>
        <w:snapToGrid w:val="0"/>
        <w:spacing w:before="50" w:after="120" w:line="360" w:lineRule="auto"/>
        <w:ind w:firstLine="1125" w:firstLineChars="393"/>
        <w:rPr>
          <w:rFonts w:hAnsi="宋体" w:cs="宋体"/>
          <w:b/>
          <w:bCs/>
          <w:color w:val="auto"/>
          <w:w w:val="95"/>
          <w:sz w:val="30"/>
          <w:szCs w:val="30"/>
          <w:highlight w:val="none"/>
        </w:rPr>
      </w:pPr>
      <w:r>
        <w:rPr>
          <w:rFonts w:hint="eastAsia" w:hAnsi="宋体" w:cs="宋体"/>
          <w:b/>
          <w:bCs/>
          <w:color w:val="auto"/>
          <w:w w:val="95"/>
          <w:sz w:val="30"/>
          <w:szCs w:val="30"/>
          <w:highlight w:val="none"/>
        </w:rPr>
        <w:t>采 购 人： 南宁师范大学</w:t>
      </w:r>
    </w:p>
    <w:p>
      <w:pPr>
        <w:pStyle w:val="20"/>
        <w:snapToGrid w:val="0"/>
        <w:spacing w:before="50" w:after="120" w:line="360" w:lineRule="auto"/>
        <w:ind w:firstLine="1125" w:firstLineChars="393"/>
        <w:rPr>
          <w:rFonts w:hAnsi="宋体" w:cs="宋体"/>
          <w:b/>
          <w:bCs/>
          <w:color w:val="auto"/>
          <w:w w:val="95"/>
          <w:sz w:val="30"/>
          <w:szCs w:val="30"/>
          <w:highlight w:val="none"/>
        </w:rPr>
      </w:pPr>
      <w:r>
        <w:rPr>
          <w:rFonts w:hint="eastAsia" w:hAnsi="宋体" w:cs="宋体"/>
          <w:b/>
          <w:bCs/>
          <w:color w:val="auto"/>
          <w:w w:val="95"/>
          <w:sz w:val="30"/>
          <w:szCs w:val="30"/>
          <w:highlight w:val="none"/>
        </w:rPr>
        <w:t>采购代理机构：</w:t>
      </w:r>
      <w:bookmarkStart w:id="0" w:name="PO_3000001867_PM031"/>
      <w:r>
        <w:rPr>
          <w:rFonts w:hint="eastAsia" w:hAnsi="宋体" w:cs="宋体"/>
          <w:b/>
          <w:bCs/>
          <w:color w:val="auto"/>
          <w:w w:val="95"/>
          <w:sz w:val="30"/>
          <w:szCs w:val="30"/>
          <w:highlight w:val="none"/>
        </w:rPr>
        <w:t>广西北部湾宏亚建设管理有限公司</w:t>
      </w:r>
      <w:bookmarkEnd w:id="0"/>
    </w:p>
    <w:p>
      <w:pPr>
        <w:pStyle w:val="20"/>
        <w:snapToGrid w:val="0"/>
        <w:spacing w:before="50" w:after="120" w:line="360" w:lineRule="auto"/>
        <w:ind w:firstLine="841" w:firstLineChars="294"/>
        <w:rPr>
          <w:rFonts w:hAnsi="宋体" w:cs="宋体"/>
          <w:b/>
          <w:bCs/>
          <w:color w:val="auto"/>
          <w:w w:val="95"/>
          <w:sz w:val="30"/>
          <w:szCs w:val="30"/>
          <w:highlight w:val="none"/>
        </w:rPr>
        <w:sectPr>
          <w:headerReference r:id="rId3" w:type="default"/>
          <w:footerReference r:id="rId4" w:type="default"/>
          <w:footerReference r:id="rId5" w:type="even"/>
          <w:pgSz w:w="11906" w:h="16838"/>
          <w:pgMar w:top="1134" w:right="1134" w:bottom="1134" w:left="1134" w:header="720" w:footer="720" w:gutter="0"/>
          <w:pgNumType w:start="1"/>
          <w:cols w:space="720" w:num="1"/>
          <w:docGrid w:type="lines" w:linePitch="331" w:charSpace="0"/>
        </w:sectPr>
      </w:pPr>
      <w:r>
        <w:rPr>
          <w:rFonts w:hint="eastAsia" w:hAnsi="宋体" w:cs="宋体"/>
          <w:b/>
          <w:bCs/>
          <w:color w:val="auto"/>
          <w:w w:val="95"/>
          <w:sz w:val="30"/>
          <w:szCs w:val="30"/>
          <w:highlight w:val="none"/>
        </w:rPr>
        <w:t xml:space="preserve">                     2022年10月  日</w:t>
      </w:r>
    </w:p>
    <w:p>
      <w:pPr>
        <w:pStyle w:val="20"/>
        <w:snapToGrid w:val="0"/>
        <w:spacing w:before="50" w:after="120" w:line="360" w:lineRule="auto"/>
        <w:ind w:firstLine="617" w:firstLineChars="294"/>
        <w:rPr>
          <w:rFonts w:ascii="仿宋_GB2312" w:eastAsia="仿宋_GB2312"/>
          <w:color w:val="auto"/>
          <w:highlight w:val="none"/>
        </w:rPr>
      </w:pPr>
    </w:p>
    <w:p>
      <w:pPr>
        <w:pStyle w:val="20"/>
        <w:jc w:val="center"/>
        <w:rPr>
          <w:rFonts w:ascii="Times New Roman" w:hAnsi="Times New Roman"/>
          <w:b/>
          <w:color w:val="auto"/>
          <w:sz w:val="48"/>
          <w:szCs w:val="48"/>
          <w:highlight w:val="none"/>
        </w:rPr>
      </w:pPr>
      <w:r>
        <w:rPr>
          <w:rFonts w:hint="eastAsia" w:ascii="Times New Roman" w:hAnsi="Times New Roman"/>
          <w:b/>
          <w:color w:val="auto"/>
          <w:sz w:val="48"/>
          <w:szCs w:val="48"/>
          <w:highlight w:val="none"/>
        </w:rPr>
        <w:t>目</w:t>
      </w:r>
      <w:r>
        <w:rPr>
          <w:rFonts w:ascii="Times New Roman" w:hAnsi="Times New Roman"/>
          <w:b/>
          <w:color w:val="auto"/>
          <w:sz w:val="48"/>
          <w:szCs w:val="48"/>
          <w:highlight w:val="none"/>
        </w:rPr>
        <w:t xml:space="preserve">     </w:t>
      </w:r>
      <w:r>
        <w:rPr>
          <w:rFonts w:hint="eastAsia" w:ascii="Times New Roman" w:hAnsi="Times New Roman"/>
          <w:b/>
          <w:color w:val="auto"/>
          <w:sz w:val="48"/>
          <w:szCs w:val="48"/>
          <w:highlight w:val="none"/>
        </w:rPr>
        <w:t>录</w:t>
      </w:r>
    </w:p>
    <w:p>
      <w:pPr>
        <w:pStyle w:val="27"/>
        <w:tabs>
          <w:tab w:val="right" w:leader="dot" w:pos="9628"/>
        </w:tabs>
        <w:spacing w:line="300" w:lineRule="exact"/>
        <w:rPr>
          <w:b w:val="0"/>
          <w:bCs w:val="0"/>
          <w:caps w:val="0"/>
          <w:color w:val="auto"/>
          <w:sz w:val="30"/>
          <w:szCs w:val="30"/>
          <w:highlight w:val="none"/>
          <w:u w:val="none"/>
        </w:rPr>
      </w:pPr>
      <w:r>
        <w:rPr>
          <w:rFonts w:hAnsi="宋体"/>
          <w:b w:val="0"/>
          <w:bCs w:val="0"/>
          <w:caps w:val="0"/>
          <w:color w:val="auto"/>
          <w:sz w:val="28"/>
          <w:szCs w:val="28"/>
          <w:highlight w:val="none"/>
        </w:rPr>
        <w:fldChar w:fldCharType="begin"/>
      </w:r>
      <w:r>
        <w:rPr>
          <w:rFonts w:hAnsi="宋体"/>
          <w:b w:val="0"/>
          <w:bCs w:val="0"/>
          <w:caps w:val="0"/>
          <w:color w:val="auto"/>
          <w:sz w:val="28"/>
          <w:szCs w:val="28"/>
          <w:highlight w:val="none"/>
        </w:rPr>
        <w:instrText xml:space="preserve"> TOC \o "1-3" \h \z \u </w:instrText>
      </w:r>
      <w:r>
        <w:rPr>
          <w:rFonts w:hAnsi="宋体"/>
          <w:b w:val="0"/>
          <w:bCs w:val="0"/>
          <w:caps w:val="0"/>
          <w:color w:val="auto"/>
          <w:sz w:val="28"/>
          <w:szCs w:val="28"/>
          <w:highlight w:val="none"/>
        </w:rPr>
        <w:fldChar w:fldCharType="separate"/>
      </w:r>
      <w:r>
        <w:rPr>
          <w:color w:val="auto"/>
          <w:highlight w:val="none"/>
        </w:rPr>
        <w:fldChar w:fldCharType="begin"/>
      </w:r>
      <w:r>
        <w:rPr>
          <w:color w:val="auto"/>
          <w:highlight w:val="none"/>
        </w:rPr>
        <w:instrText xml:space="preserve"> HYPERLINK \l "_Toc80092990" </w:instrText>
      </w:r>
      <w:r>
        <w:rPr>
          <w:color w:val="auto"/>
          <w:highlight w:val="none"/>
        </w:rPr>
        <w:fldChar w:fldCharType="separate"/>
      </w:r>
      <w:r>
        <w:rPr>
          <w:rStyle w:val="44"/>
          <w:rFonts w:hint="eastAsia" w:ascii="Times New Roman" w:hAnsi="Times New Roman"/>
          <w:color w:val="auto"/>
          <w:sz w:val="30"/>
          <w:szCs w:val="30"/>
          <w:highlight w:val="none"/>
        </w:rPr>
        <w:t>第一章</w:t>
      </w:r>
      <w:r>
        <w:rPr>
          <w:rStyle w:val="44"/>
          <w:rFonts w:ascii="Times New Roman" w:hAnsi="Times New Roman"/>
          <w:color w:val="auto"/>
          <w:sz w:val="30"/>
          <w:szCs w:val="30"/>
          <w:highlight w:val="none"/>
        </w:rPr>
        <w:t xml:space="preserve">  </w:t>
      </w:r>
      <w:r>
        <w:rPr>
          <w:rStyle w:val="44"/>
          <w:rFonts w:hint="eastAsia" w:ascii="Times New Roman" w:hAnsi="Times New Roman"/>
          <w:color w:val="auto"/>
          <w:sz w:val="30"/>
          <w:szCs w:val="30"/>
          <w:highlight w:val="none"/>
        </w:rPr>
        <w:t>招标公告</w:t>
      </w:r>
      <w:r>
        <w:rPr>
          <w:color w:val="auto"/>
          <w:sz w:val="30"/>
          <w:szCs w:val="30"/>
          <w:highlight w:val="none"/>
          <w:u w:val="none"/>
        </w:rPr>
        <w:tab/>
      </w:r>
      <w:r>
        <w:rPr>
          <w:color w:val="auto"/>
          <w:sz w:val="30"/>
          <w:szCs w:val="30"/>
          <w:highlight w:val="none"/>
        </w:rPr>
        <w:fldChar w:fldCharType="begin"/>
      </w:r>
      <w:r>
        <w:rPr>
          <w:color w:val="auto"/>
          <w:sz w:val="30"/>
          <w:szCs w:val="30"/>
          <w:highlight w:val="none"/>
        </w:rPr>
        <w:instrText xml:space="preserve"> PAGEREF _Toc80092990 \h </w:instrText>
      </w:r>
      <w:r>
        <w:rPr>
          <w:color w:val="auto"/>
          <w:sz w:val="30"/>
          <w:szCs w:val="30"/>
          <w:highlight w:val="none"/>
        </w:rPr>
        <w:fldChar w:fldCharType="separate"/>
      </w:r>
      <w:r>
        <w:rPr>
          <w:color w:val="auto"/>
          <w:sz w:val="30"/>
          <w:szCs w:val="30"/>
          <w:highlight w:val="none"/>
        </w:rPr>
        <w:t>2</w:t>
      </w:r>
      <w:r>
        <w:rPr>
          <w:color w:val="auto"/>
          <w:sz w:val="30"/>
          <w:szCs w:val="30"/>
          <w:highlight w:val="none"/>
        </w:rPr>
        <w:fldChar w:fldCharType="end"/>
      </w:r>
      <w:r>
        <w:rPr>
          <w:color w:val="auto"/>
          <w:sz w:val="30"/>
          <w:szCs w:val="30"/>
          <w:highlight w:val="none"/>
        </w:rPr>
        <w:fldChar w:fldCharType="end"/>
      </w:r>
    </w:p>
    <w:p>
      <w:pPr>
        <w:pStyle w:val="27"/>
        <w:tabs>
          <w:tab w:val="right" w:leader="dot" w:pos="9628"/>
        </w:tabs>
        <w:spacing w:line="300" w:lineRule="exact"/>
        <w:rPr>
          <w:b w:val="0"/>
          <w:bCs w:val="0"/>
          <w:caps w:val="0"/>
          <w:color w:val="auto"/>
          <w:sz w:val="30"/>
          <w:szCs w:val="30"/>
          <w:highlight w:val="none"/>
          <w:u w:val="none"/>
        </w:rPr>
      </w:pPr>
      <w:r>
        <w:rPr>
          <w:color w:val="auto"/>
          <w:highlight w:val="none"/>
        </w:rPr>
        <w:fldChar w:fldCharType="begin"/>
      </w:r>
      <w:r>
        <w:rPr>
          <w:color w:val="auto"/>
          <w:highlight w:val="none"/>
        </w:rPr>
        <w:instrText xml:space="preserve"> HYPERLINK \l "_Toc80092991" </w:instrText>
      </w:r>
      <w:r>
        <w:rPr>
          <w:color w:val="auto"/>
          <w:highlight w:val="none"/>
        </w:rPr>
        <w:fldChar w:fldCharType="separate"/>
      </w:r>
      <w:r>
        <w:rPr>
          <w:rStyle w:val="44"/>
          <w:rFonts w:hint="eastAsia" w:ascii="Times New Roman" w:hAnsi="Times New Roman"/>
          <w:color w:val="auto"/>
          <w:sz w:val="30"/>
          <w:szCs w:val="30"/>
          <w:highlight w:val="none"/>
        </w:rPr>
        <w:t>第二章</w:t>
      </w:r>
      <w:r>
        <w:rPr>
          <w:rStyle w:val="44"/>
          <w:rFonts w:ascii="Times New Roman" w:hAnsi="Times New Roman"/>
          <w:color w:val="auto"/>
          <w:sz w:val="30"/>
          <w:szCs w:val="30"/>
          <w:highlight w:val="none"/>
        </w:rPr>
        <w:t xml:space="preserve">  </w:t>
      </w:r>
      <w:r>
        <w:rPr>
          <w:rStyle w:val="44"/>
          <w:rFonts w:hint="eastAsia" w:ascii="Times New Roman" w:hAnsi="Times New Roman"/>
          <w:color w:val="auto"/>
          <w:sz w:val="30"/>
          <w:szCs w:val="30"/>
          <w:highlight w:val="none"/>
        </w:rPr>
        <w:t>采购需求</w:t>
      </w:r>
      <w:r>
        <w:rPr>
          <w:color w:val="auto"/>
          <w:sz w:val="30"/>
          <w:szCs w:val="30"/>
          <w:highlight w:val="none"/>
          <w:u w:val="none"/>
        </w:rPr>
        <w:tab/>
      </w:r>
      <w:r>
        <w:rPr>
          <w:color w:val="auto"/>
          <w:sz w:val="30"/>
          <w:szCs w:val="30"/>
          <w:highlight w:val="none"/>
          <w:u w:val="none"/>
        </w:rPr>
        <w:fldChar w:fldCharType="begin"/>
      </w:r>
      <w:r>
        <w:rPr>
          <w:color w:val="auto"/>
          <w:sz w:val="30"/>
          <w:szCs w:val="30"/>
          <w:highlight w:val="none"/>
          <w:u w:val="none"/>
        </w:rPr>
        <w:instrText xml:space="preserve"> PAGEREF _Toc80092991 \h </w:instrText>
      </w:r>
      <w:r>
        <w:rPr>
          <w:color w:val="auto"/>
          <w:sz w:val="30"/>
          <w:szCs w:val="30"/>
          <w:highlight w:val="none"/>
          <w:u w:val="none"/>
        </w:rPr>
        <w:fldChar w:fldCharType="separate"/>
      </w:r>
      <w:r>
        <w:rPr>
          <w:color w:val="auto"/>
          <w:sz w:val="30"/>
          <w:szCs w:val="30"/>
          <w:highlight w:val="none"/>
          <w:u w:val="none"/>
        </w:rPr>
        <w:t>7</w:t>
      </w:r>
      <w:r>
        <w:rPr>
          <w:color w:val="auto"/>
          <w:sz w:val="30"/>
          <w:szCs w:val="30"/>
          <w:highlight w:val="none"/>
          <w:u w:val="none"/>
        </w:rPr>
        <w:fldChar w:fldCharType="end"/>
      </w:r>
      <w:r>
        <w:rPr>
          <w:color w:val="auto"/>
          <w:sz w:val="30"/>
          <w:szCs w:val="30"/>
          <w:highlight w:val="none"/>
          <w:u w:val="none"/>
        </w:rPr>
        <w:fldChar w:fldCharType="end"/>
      </w:r>
    </w:p>
    <w:p>
      <w:pPr>
        <w:pStyle w:val="27"/>
        <w:tabs>
          <w:tab w:val="right" w:leader="dot" w:pos="9628"/>
        </w:tabs>
        <w:spacing w:line="300" w:lineRule="exact"/>
        <w:rPr>
          <w:b w:val="0"/>
          <w:bCs w:val="0"/>
          <w:caps w:val="0"/>
          <w:color w:val="auto"/>
          <w:sz w:val="30"/>
          <w:szCs w:val="30"/>
          <w:highlight w:val="none"/>
          <w:u w:val="none"/>
        </w:rPr>
      </w:pPr>
      <w:r>
        <w:rPr>
          <w:color w:val="auto"/>
          <w:highlight w:val="none"/>
        </w:rPr>
        <w:fldChar w:fldCharType="begin"/>
      </w:r>
      <w:r>
        <w:rPr>
          <w:color w:val="auto"/>
          <w:highlight w:val="none"/>
        </w:rPr>
        <w:instrText xml:space="preserve"> HYPERLINK \l "_Toc80092992" </w:instrText>
      </w:r>
      <w:r>
        <w:rPr>
          <w:color w:val="auto"/>
          <w:highlight w:val="none"/>
        </w:rPr>
        <w:fldChar w:fldCharType="separate"/>
      </w:r>
      <w:r>
        <w:rPr>
          <w:rStyle w:val="44"/>
          <w:rFonts w:hint="eastAsia" w:ascii="Times New Roman" w:hAnsi="Times New Roman"/>
          <w:color w:val="auto"/>
          <w:sz w:val="30"/>
          <w:szCs w:val="30"/>
          <w:highlight w:val="none"/>
        </w:rPr>
        <w:t>第三章</w:t>
      </w:r>
      <w:r>
        <w:rPr>
          <w:rStyle w:val="44"/>
          <w:rFonts w:ascii="Times New Roman" w:hAnsi="Times New Roman"/>
          <w:color w:val="auto"/>
          <w:sz w:val="30"/>
          <w:szCs w:val="30"/>
          <w:highlight w:val="none"/>
        </w:rPr>
        <w:t xml:space="preserve">  </w:t>
      </w:r>
      <w:r>
        <w:rPr>
          <w:rStyle w:val="44"/>
          <w:rFonts w:hint="eastAsia" w:ascii="Times New Roman" w:hAnsi="Times New Roman"/>
          <w:color w:val="auto"/>
          <w:sz w:val="30"/>
          <w:szCs w:val="30"/>
          <w:highlight w:val="none"/>
        </w:rPr>
        <w:t>投标人须知</w:t>
      </w:r>
      <w:r>
        <w:rPr>
          <w:color w:val="auto"/>
          <w:sz w:val="30"/>
          <w:szCs w:val="30"/>
          <w:highlight w:val="none"/>
          <w:u w:val="none"/>
        </w:rPr>
        <w:tab/>
      </w:r>
      <w:r>
        <w:rPr>
          <w:color w:val="auto"/>
          <w:sz w:val="30"/>
          <w:szCs w:val="30"/>
          <w:highlight w:val="none"/>
          <w:u w:val="none"/>
        </w:rPr>
        <w:fldChar w:fldCharType="begin"/>
      </w:r>
      <w:r>
        <w:rPr>
          <w:color w:val="auto"/>
          <w:sz w:val="30"/>
          <w:szCs w:val="30"/>
          <w:highlight w:val="none"/>
          <w:u w:val="none"/>
        </w:rPr>
        <w:instrText xml:space="preserve"> PAGEREF _Toc80092992 \h </w:instrText>
      </w:r>
      <w:r>
        <w:rPr>
          <w:color w:val="auto"/>
          <w:sz w:val="30"/>
          <w:szCs w:val="30"/>
          <w:highlight w:val="none"/>
          <w:u w:val="none"/>
        </w:rPr>
        <w:fldChar w:fldCharType="separate"/>
      </w:r>
      <w:r>
        <w:rPr>
          <w:color w:val="auto"/>
          <w:sz w:val="30"/>
          <w:szCs w:val="30"/>
          <w:highlight w:val="none"/>
          <w:u w:val="none"/>
        </w:rPr>
        <w:t>61</w:t>
      </w:r>
      <w:r>
        <w:rPr>
          <w:color w:val="auto"/>
          <w:sz w:val="30"/>
          <w:szCs w:val="30"/>
          <w:highlight w:val="none"/>
          <w:u w:val="none"/>
        </w:rPr>
        <w:fldChar w:fldCharType="end"/>
      </w:r>
      <w:r>
        <w:rPr>
          <w:color w:val="auto"/>
          <w:sz w:val="30"/>
          <w:szCs w:val="30"/>
          <w:highlight w:val="none"/>
          <w:u w:val="none"/>
        </w:rPr>
        <w:fldChar w:fldCharType="end"/>
      </w:r>
    </w:p>
    <w:p>
      <w:pPr>
        <w:pStyle w:val="27"/>
        <w:tabs>
          <w:tab w:val="right" w:leader="dot" w:pos="9628"/>
        </w:tabs>
        <w:spacing w:line="300" w:lineRule="exact"/>
        <w:rPr>
          <w:b w:val="0"/>
          <w:bCs w:val="0"/>
          <w:caps w:val="0"/>
          <w:color w:val="auto"/>
          <w:sz w:val="30"/>
          <w:szCs w:val="30"/>
          <w:highlight w:val="none"/>
          <w:u w:val="none"/>
        </w:rPr>
      </w:pPr>
      <w:r>
        <w:rPr>
          <w:color w:val="auto"/>
          <w:highlight w:val="none"/>
        </w:rPr>
        <w:fldChar w:fldCharType="begin"/>
      </w:r>
      <w:r>
        <w:rPr>
          <w:color w:val="auto"/>
          <w:highlight w:val="none"/>
        </w:rPr>
        <w:instrText xml:space="preserve"> HYPERLINK \l "_Toc80093003" </w:instrText>
      </w:r>
      <w:r>
        <w:rPr>
          <w:color w:val="auto"/>
          <w:highlight w:val="none"/>
        </w:rPr>
        <w:fldChar w:fldCharType="separate"/>
      </w:r>
      <w:r>
        <w:rPr>
          <w:rStyle w:val="44"/>
          <w:rFonts w:hint="eastAsia" w:ascii="Times New Roman" w:hAnsi="Times New Roman"/>
          <w:color w:val="auto"/>
          <w:sz w:val="30"/>
          <w:szCs w:val="30"/>
          <w:highlight w:val="none"/>
        </w:rPr>
        <w:t>第四章</w:t>
      </w:r>
      <w:r>
        <w:rPr>
          <w:rStyle w:val="44"/>
          <w:rFonts w:ascii="Times New Roman" w:hAnsi="Times New Roman"/>
          <w:color w:val="auto"/>
          <w:sz w:val="30"/>
          <w:szCs w:val="30"/>
          <w:highlight w:val="none"/>
        </w:rPr>
        <w:t xml:space="preserve">  </w:t>
      </w:r>
      <w:r>
        <w:rPr>
          <w:rStyle w:val="44"/>
          <w:rFonts w:hint="eastAsia" w:ascii="Times New Roman" w:hAnsi="Times New Roman"/>
          <w:color w:val="auto"/>
          <w:sz w:val="30"/>
          <w:szCs w:val="30"/>
          <w:highlight w:val="none"/>
        </w:rPr>
        <w:t>评标方法及评分标准</w:t>
      </w:r>
      <w:r>
        <w:rPr>
          <w:color w:val="auto"/>
          <w:sz w:val="30"/>
          <w:szCs w:val="30"/>
          <w:highlight w:val="none"/>
          <w:u w:val="none"/>
        </w:rPr>
        <w:tab/>
      </w:r>
      <w:r>
        <w:rPr>
          <w:color w:val="auto"/>
          <w:sz w:val="30"/>
          <w:szCs w:val="30"/>
          <w:highlight w:val="none"/>
          <w:u w:val="none"/>
        </w:rPr>
        <w:fldChar w:fldCharType="begin"/>
      </w:r>
      <w:r>
        <w:rPr>
          <w:color w:val="auto"/>
          <w:sz w:val="30"/>
          <w:szCs w:val="30"/>
          <w:highlight w:val="none"/>
          <w:u w:val="none"/>
        </w:rPr>
        <w:instrText xml:space="preserve"> PAGEREF _Toc80093003 \h </w:instrText>
      </w:r>
      <w:r>
        <w:rPr>
          <w:color w:val="auto"/>
          <w:sz w:val="30"/>
          <w:szCs w:val="30"/>
          <w:highlight w:val="none"/>
          <w:u w:val="none"/>
        </w:rPr>
        <w:fldChar w:fldCharType="separate"/>
      </w:r>
      <w:r>
        <w:rPr>
          <w:color w:val="auto"/>
          <w:sz w:val="30"/>
          <w:szCs w:val="30"/>
          <w:highlight w:val="none"/>
          <w:u w:val="none"/>
        </w:rPr>
        <w:t>80</w:t>
      </w:r>
      <w:r>
        <w:rPr>
          <w:color w:val="auto"/>
          <w:sz w:val="30"/>
          <w:szCs w:val="30"/>
          <w:highlight w:val="none"/>
          <w:u w:val="none"/>
        </w:rPr>
        <w:fldChar w:fldCharType="end"/>
      </w:r>
      <w:r>
        <w:rPr>
          <w:color w:val="auto"/>
          <w:sz w:val="30"/>
          <w:szCs w:val="30"/>
          <w:highlight w:val="none"/>
          <w:u w:val="none"/>
        </w:rPr>
        <w:fldChar w:fldCharType="end"/>
      </w:r>
    </w:p>
    <w:p>
      <w:pPr>
        <w:pStyle w:val="27"/>
        <w:tabs>
          <w:tab w:val="right" w:leader="dot" w:pos="9628"/>
        </w:tabs>
        <w:spacing w:line="300" w:lineRule="exact"/>
        <w:rPr>
          <w:b w:val="0"/>
          <w:bCs w:val="0"/>
          <w:caps w:val="0"/>
          <w:color w:val="auto"/>
          <w:sz w:val="30"/>
          <w:szCs w:val="30"/>
          <w:highlight w:val="none"/>
          <w:u w:val="none"/>
        </w:rPr>
      </w:pPr>
      <w:r>
        <w:rPr>
          <w:color w:val="auto"/>
          <w:highlight w:val="none"/>
        </w:rPr>
        <w:fldChar w:fldCharType="begin"/>
      </w:r>
      <w:r>
        <w:rPr>
          <w:color w:val="auto"/>
          <w:highlight w:val="none"/>
        </w:rPr>
        <w:instrText xml:space="preserve"> HYPERLINK \l "_Toc80093009" </w:instrText>
      </w:r>
      <w:r>
        <w:rPr>
          <w:color w:val="auto"/>
          <w:highlight w:val="none"/>
        </w:rPr>
        <w:fldChar w:fldCharType="separate"/>
      </w:r>
      <w:r>
        <w:rPr>
          <w:rStyle w:val="44"/>
          <w:rFonts w:hint="eastAsia" w:ascii="Times New Roman" w:hAnsi="Times New Roman"/>
          <w:color w:val="auto"/>
          <w:sz w:val="30"/>
          <w:szCs w:val="30"/>
          <w:highlight w:val="none"/>
        </w:rPr>
        <w:t>第五章</w:t>
      </w:r>
      <w:r>
        <w:rPr>
          <w:rStyle w:val="44"/>
          <w:rFonts w:ascii="Times New Roman" w:hAnsi="Times New Roman"/>
          <w:color w:val="auto"/>
          <w:sz w:val="30"/>
          <w:szCs w:val="30"/>
          <w:highlight w:val="none"/>
        </w:rPr>
        <w:t xml:space="preserve"> </w:t>
      </w:r>
      <w:r>
        <w:rPr>
          <w:rStyle w:val="44"/>
          <w:rFonts w:hint="eastAsia" w:ascii="Times New Roman" w:hAnsi="Times New Roman"/>
          <w:color w:val="auto"/>
          <w:sz w:val="30"/>
          <w:szCs w:val="30"/>
          <w:highlight w:val="none"/>
        </w:rPr>
        <w:t>拟签订的合同文本</w:t>
      </w:r>
      <w:r>
        <w:rPr>
          <w:color w:val="auto"/>
          <w:sz w:val="30"/>
          <w:szCs w:val="30"/>
          <w:highlight w:val="none"/>
          <w:u w:val="none"/>
        </w:rPr>
        <w:tab/>
      </w:r>
      <w:r>
        <w:rPr>
          <w:color w:val="auto"/>
          <w:sz w:val="30"/>
          <w:szCs w:val="30"/>
          <w:highlight w:val="none"/>
          <w:u w:val="none"/>
        </w:rPr>
        <w:fldChar w:fldCharType="begin"/>
      </w:r>
      <w:r>
        <w:rPr>
          <w:color w:val="auto"/>
          <w:sz w:val="30"/>
          <w:szCs w:val="30"/>
          <w:highlight w:val="none"/>
          <w:u w:val="none"/>
        </w:rPr>
        <w:instrText xml:space="preserve"> PAGEREF _Toc80093009 \h </w:instrText>
      </w:r>
      <w:r>
        <w:rPr>
          <w:color w:val="auto"/>
          <w:sz w:val="30"/>
          <w:szCs w:val="30"/>
          <w:highlight w:val="none"/>
          <w:u w:val="none"/>
        </w:rPr>
        <w:fldChar w:fldCharType="separate"/>
      </w:r>
      <w:r>
        <w:rPr>
          <w:color w:val="auto"/>
          <w:sz w:val="30"/>
          <w:szCs w:val="30"/>
          <w:highlight w:val="none"/>
          <w:u w:val="none"/>
        </w:rPr>
        <w:t>90</w:t>
      </w:r>
      <w:r>
        <w:rPr>
          <w:color w:val="auto"/>
          <w:sz w:val="30"/>
          <w:szCs w:val="30"/>
          <w:highlight w:val="none"/>
          <w:u w:val="none"/>
        </w:rPr>
        <w:fldChar w:fldCharType="end"/>
      </w:r>
      <w:r>
        <w:rPr>
          <w:color w:val="auto"/>
          <w:sz w:val="30"/>
          <w:szCs w:val="30"/>
          <w:highlight w:val="none"/>
          <w:u w:val="none"/>
        </w:rPr>
        <w:fldChar w:fldCharType="end"/>
      </w:r>
    </w:p>
    <w:p>
      <w:pPr>
        <w:pStyle w:val="27"/>
        <w:tabs>
          <w:tab w:val="right" w:leader="dot" w:pos="9628"/>
        </w:tabs>
        <w:spacing w:line="300" w:lineRule="exact"/>
        <w:rPr>
          <w:b w:val="0"/>
          <w:bCs w:val="0"/>
          <w:caps w:val="0"/>
          <w:color w:val="auto"/>
          <w:sz w:val="30"/>
          <w:szCs w:val="30"/>
          <w:highlight w:val="none"/>
          <w:u w:val="none"/>
        </w:rPr>
      </w:pPr>
      <w:r>
        <w:rPr>
          <w:color w:val="auto"/>
          <w:highlight w:val="none"/>
        </w:rPr>
        <w:fldChar w:fldCharType="begin"/>
      </w:r>
      <w:r>
        <w:rPr>
          <w:color w:val="auto"/>
          <w:highlight w:val="none"/>
        </w:rPr>
        <w:instrText xml:space="preserve"> HYPERLINK \l "_Toc80093010" </w:instrText>
      </w:r>
      <w:r>
        <w:rPr>
          <w:color w:val="auto"/>
          <w:highlight w:val="none"/>
        </w:rPr>
        <w:fldChar w:fldCharType="separate"/>
      </w:r>
      <w:r>
        <w:rPr>
          <w:rStyle w:val="44"/>
          <w:rFonts w:hint="eastAsia" w:ascii="Times New Roman" w:hAnsi="Times New Roman"/>
          <w:color w:val="auto"/>
          <w:sz w:val="30"/>
          <w:szCs w:val="30"/>
          <w:highlight w:val="none"/>
        </w:rPr>
        <w:t>第六章</w:t>
      </w:r>
      <w:r>
        <w:rPr>
          <w:rStyle w:val="44"/>
          <w:rFonts w:ascii="Times New Roman" w:hAnsi="Times New Roman"/>
          <w:color w:val="auto"/>
          <w:sz w:val="30"/>
          <w:szCs w:val="30"/>
          <w:highlight w:val="none"/>
        </w:rPr>
        <w:t xml:space="preserve"> </w:t>
      </w:r>
      <w:r>
        <w:rPr>
          <w:rStyle w:val="44"/>
          <w:rFonts w:hint="eastAsia" w:ascii="Times New Roman" w:hAnsi="Times New Roman"/>
          <w:color w:val="auto"/>
          <w:sz w:val="30"/>
          <w:szCs w:val="30"/>
          <w:highlight w:val="none"/>
        </w:rPr>
        <w:t>投标文件</w:t>
      </w:r>
      <w:bookmarkStart w:id="1" w:name="_Hlt80697499"/>
      <w:bookmarkStart w:id="2" w:name="_Hlt80697500"/>
      <w:r>
        <w:rPr>
          <w:rStyle w:val="44"/>
          <w:rFonts w:hint="eastAsia" w:ascii="Times New Roman" w:hAnsi="Times New Roman"/>
          <w:color w:val="auto"/>
          <w:sz w:val="30"/>
          <w:szCs w:val="30"/>
          <w:highlight w:val="none"/>
        </w:rPr>
        <w:t>格</w:t>
      </w:r>
      <w:bookmarkEnd w:id="1"/>
      <w:bookmarkEnd w:id="2"/>
      <w:r>
        <w:rPr>
          <w:rStyle w:val="44"/>
          <w:rFonts w:hint="eastAsia" w:ascii="Times New Roman" w:hAnsi="Times New Roman"/>
          <w:color w:val="auto"/>
          <w:sz w:val="30"/>
          <w:szCs w:val="30"/>
          <w:highlight w:val="none"/>
        </w:rPr>
        <w:t>式</w:t>
      </w:r>
      <w:r>
        <w:rPr>
          <w:color w:val="auto"/>
          <w:sz w:val="30"/>
          <w:szCs w:val="30"/>
          <w:highlight w:val="none"/>
          <w:u w:val="none"/>
        </w:rPr>
        <w:tab/>
      </w:r>
      <w:r>
        <w:rPr>
          <w:color w:val="auto"/>
          <w:sz w:val="30"/>
          <w:szCs w:val="30"/>
          <w:highlight w:val="none"/>
          <w:u w:val="none"/>
        </w:rPr>
        <w:fldChar w:fldCharType="begin"/>
      </w:r>
      <w:r>
        <w:rPr>
          <w:color w:val="auto"/>
          <w:sz w:val="30"/>
          <w:szCs w:val="30"/>
          <w:highlight w:val="none"/>
          <w:u w:val="none"/>
        </w:rPr>
        <w:instrText xml:space="preserve"> PAGEREF _Toc80093010 \h </w:instrText>
      </w:r>
      <w:r>
        <w:rPr>
          <w:color w:val="auto"/>
          <w:sz w:val="30"/>
          <w:szCs w:val="30"/>
          <w:highlight w:val="none"/>
          <w:u w:val="none"/>
        </w:rPr>
        <w:fldChar w:fldCharType="separate"/>
      </w:r>
      <w:r>
        <w:rPr>
          <w:color w:val="auto"/>
          <w:sz w:val="30"/>
          <w:szCs w:val="30"/>
          <w:highlight w:val="none"/>
          <w:u w:val="none"/>
        </w:rPr>
        <w:t>98</w:t>
      </w:r>
      <w:r>
        <w:rPr>
          <w:color w:val="auto"/>
          <w:sz w:val="30"/>
          <w:szCs w:val="30"/>
          <w:highlight w:val="none"/>
          <w:u w:val="none"/>
        </w:rPr>
        <w:fldChar w:fldCharType="end"/>
      </w:r>
      <w:r>
        <w:rPr>
          <w:color w:val="auto"/>
          <w:sz w:val="30"/>
          <w:szCs w:val="30"/>
          <w:highlight w:val="none"/>
          <w:u w:val="none"/>
        </w:rPr>
        <w:fldChar w:fldCharType="end"/>
      </w:r>
    </w:p>
    <w:p>
      <w:pPr>
        <w:pStyle w:val="27"/>
        <w:tabs>
          <w:tab w:val="right" w:leader="dot" w:pos="9628"/>
        </w:tabs>
        <w:spacing w:line="300" w:lineRule="exact"/>
        <w:rPr>
          <w:b w:val="0"/>
          <w:bCs w:val="0"/>
          <w:caps w:val="0"/>
          <w:color w:val="auto"/>
          <w:sz w:val="21"/>
          <w:highlight w:val="none"/>
          <w:u w:val="none"/>
        </w:rPr>
      </w:pPr>
    </w:p>
    <w:p>
      <w:pPr>
        <w:pStyle w:val="20"/>
        <w:jc w:val="center"/>
        <w:rPr>
          <w:rFonts w:ascii="Calibri" w:hAnsi="宋体"/>
          <w:b/>
          <w:bCs/>
          <w:caps/>
          <w:color w:val="auto"/>
          <w:sz w:val="28"/>
          <w:szCs w:val="28"/>
          <w:highlight w:val="none"/>
          <w:u w:val="single"/>
        </w:rPr>
      </w:pPr>
    </w:p>
    <w:p>
      <w:pPr>
        <w:pStyle w:val="20"/>
        <w:jc w:val="center"/>
        <w:rPr>
          <w:rFonts w:ascii="Calibri" w:hAnsi="宋体"/>
          <w:b/>
          <w:bCs/>
          <w:caps/>
          <w:color w:val="auto"/>
          <w:sz w:val="28"/>
          <w:szCs w:val="28"/>
          <w:highlight w:val="none"/>
          <w:u w:val="single"/>
        </w:rPr>
      </w:pPr>
      <w:r>
        <w:rPr>
          <w:rFonts w:ascii="Calibri" w:hAnsi="宋体"/>
          <w:b/>
          <w:bCs/>
          <w:caps/>
          <w:color w:val="auto"/>
          <w:sz w:val="28"/>
          <w:szCs w:val="28"/>
          <w:highlight w:val="none"/>
          <w:u w:val="single"/>
        </w:rPr>
        <w:fldChar w:fldCharType="end"/>
      </w:r>
    </w:p>
    <w:p>
      <w:pPr>
        <w:pStyle w:val="20"/>
        <w:jc w:val="center"/>
        <w:rPr>
          <w:rFonts w:ascii="Calibri" w:hAnsi="宋体"/>
          <w:b/>
          <w:bCs/>
          <w:caps/>
          <w:color w:val="auto"/>
          <w:sz w:val="28"/>
          <w:szCs w:val="28"/>
          <w:highlight w:val="none"/>
          <w:u w:val="single"/>
        </w:rPr>
      </w:pPr>
    </w:p>
    <w:p>
      <w:pPr>
        <w:pStyle w:val="20"/>
        <w:jc w:val="center"/>
        <w:rPr>
          <w:rFonts w:ascii="Calibri" w:hAnsi="宋体"/>
          <w:b/>
          <w:bCs/>
          <w:caps/>
          <w:color w:val="auto"/>
          <w:sz w:val="28"/>
          <w:szCs w:val="28"/>
          <w:highlight w:val="none"/>
          <w:u w:val="single"/>
        </w:rPr>
      </w:pPr>
    </w:p>
    <w:p>
      <w:pPr>
        <w:pStyle w:val="20"/>
        <w:jc w:val="center"/>
        <w:rPr>
          <w:rFonts w:ascii="Calibri" w:hAnsi="宋体"/>
          <w:b/>
          <w:bCs/>
          <w:caps/>
          <w:color w:val="auto"/>
          <w:sz w:val="28"/>
          <w:szCs w:val="28"/>
          <w:highlight w:val="none"/>
          <w:u w:val="single"/>
        </w:rPr>
      </w:pPr>
    </w:p>
    <w:p>
      <w:pPr>
        <w:pStyle w:val="20"/>
        <w:jc w:val="center"/>
        <w:rPr>
          <w:rFonts w:ascii="Calibri" w:hAnsi="宋体"/>
          <w:b/>
          <w:bCs/>
          <w:caps/>
          <w:color w:val="auto"/>
          <w:sz w:val="28"/>
          <w:szCs w:val="28"/>
          <w:highlight w:val="none"/>
          <w:u w:val="single"/>
        </w:rPr>
      </w:pPr>
    </w:p>
    <w:p>
      <w:pPr>
        <w:pStyle w:val="20"/>
        <w:jc w:val="center"/>
        <w:rPr>
          <w:rFonts w:ascii="Calibri" w:hAnsi="宋体"/>
          <w:b/>
          <w:bCs/>
          <w:caps/>
          <w:color w:val="auto"/>
          <w:sz w:val="28"/>
          <w:szCs w:val="28"/>
          <w:highlight w:val="none"/>
          <w:u w:val="single"/>
        </w:rPr>
      </w:pPr>
    </w:p>
    <w:p>
      <w:pPr>
        <w:pStyle w:val="20"/>
        <w:jc w:val="center"/>
        <w:rPr>
          <w:rFonts w:ascii="Calibri" w:hAnsi="宋体"/>
          <w:b/>
          <w:bCs/>
          <w:caps/>
          <w:color w:val="auto"/>
          <w:sz w:val="28"/>
          <w:szCs w:val="28"/>
          <w:highlight w:val="none"/>
          <w:u w:val="single"/>
        </w:rPr>
      </w:pPr>
    </w:p>
    <w:p>
      <w:pPr>
        <w:pStyle w:val="20"/>
        <w:jc w:val="center"/>
        <w:rPr>
          <w:rFonts w:ascii="Calibri" w:hAnsi="宋体"/>
          <w:b/>
          <w:bCs/>
          <w:caps/>
          <w:color w:val="auto"/>
          <w:sz w:val="28"/>
          <w:szCs w:val="28"/>
          <w:highlight w:val="none"/>
          <w:u w:val="single"/>
        </w:rPr>
      </w:pPr>
    </w:p>
    <w:p>
      <w:pPr>
        <w:pStyle w:val="20"/>
        <w:jc w:val="center"/>
        <w:rPr>
          <w:rFonts w:ascii="Calibri" w:hAnsi="宋体"/>
          <w:b/>
          <w:bCs/>
          <w:caps/>
          <w:color w:val="auto"/>
          <w:sz w:val="28"/>
          <w:szCs w:val="28"/>
          <w:highlight w:val="none"/>
          <w:u w:val="single"/>
        </w:rPr>
      </w:pPr>
    </w:p>
    <w:p>
      <w:pPr>
        <w:pStyle w:val="20"/>
        <w:jc w:val="center"/>
        <w:rPr>
          <w:rFonts w:ascii="Calibri" w:hAnsi="宋体"/>
          <w:b/>
          <w:bCs/>
          <w:caps/>
          <w:color w:val="auto"/>
          <w:sz w:val="28"/>
          <w:szCs w:val="28"/>
          <w:highlight w:val="none"/>
          <w:u w:val="single"/>
        </w:rPr>
      </w:pPr>
    </w:p>
    <w:p>
      <w:pPr>
        <w:pStyle w:val="20"/>
        <w:jc w:val="center"/>
        <w:rPr>
          <w:rFonts w:ascii="Calibri" w:hAnsi="宋体"/>
          <w:b/>
          <w:bCs/>
          <w:caps/>
          <w:color w:val="auto"/>
          <w:sz w:val="28"/>
          <w:szCs w:val="28"/>
          <w:highlight w:val="none"/>
          <w:u w:val="single"/>
        </w:rPr>
      </w:pPr>
    </w:p>
    <w:p>
      <w:pPr>
        <w:pStyle w:val="20"/>
        <w:spacing w:line="500" w:lineRule="exact"/>
        <w:jc w:val="center"/>
        <w:rPr>
          <w:rFonts w:hAnsi="宋体"/>
          <w:b/>
          <w:color w:val="auto"/>
          <w:sz w:val="36"/>
          <w:szCs w:val="36"/>
          <w:highlight w:val="none"/>
        </w:rPr>
      </w:pPr>
      <w:r>
        <w:rPr>
          <w:color w:val="auto"/>
          <w:highlight w:val="none"/>
        </w:rPr>
        <w:tab/>
      </w:r>
      <w:bookmarkStart w:id="3" w:name="_Toc80092990"/>
      <w:bookmarkStart w:id="4" w:name="_Toc532545041"/>
      <w:r>
        <w:rPr>
          <w:rFonts w:hint="eastAsia" w:ascii="Times New Roman" w:hAnsi="Times New Roman"/>
          <w:b/>
          <w:color w:val="auto"/>
          <w:sz w:val="36"/>
          <w:highlight w:val="none"/>
        </w:rPr>
        <w:t>第一章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招标公告</w:t>
      </w:r>
      <w:bookmarkEnd w:id="3"/>
      <w:bookmarkEnd w:id="4"/>
    </w:p>
    <w:p>
      <w:pPr>
        <w:pStyle w:val="20"/>
        <w:spacing w:line="500" w:lineRule="exact"/>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广西北部湾宏亚建设管理有限公司关于南宁师范大学实验室新建改造及设备采购项目（新闻、文学）（GXZC2022-G1-002852-HYJS）</w:t>
      </w:r>
    </w:p>
    <w:p>
      <w:pPr>
        <w:pStyle w:val="20"/>
        <w:spacing w:line="500" w:lineRule="exact"/>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公开招标公告</w:t>
      </w:r>
    </w:p>
    <w:p>
      <w:pPr>
        <w:pBdr>
          <w:top w:val="single" w:color="auto" w:sz="4" w:space="1"/>
          <w:left w:val="single" w:color="auto" w:sz="4" w:space="4"/>
          <w:bottom w:val="single" w:color="auto" w:sz="4" w:space="1"/>
          <w:right w:val="single" w:color="auto" w:sz="4" w:space="4"/>
        </w:pBd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460" w:lineRule="exact"/>
        <w:ind w:firstLine="525" w:firstLineChars="250"/>
        <w:rPr>
          <w:rFonts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南宁师范大学实验室新建改造及设备采购项目（新闻、文学）</w:t>
      </w:r>
      <w:r>
        <w:rPr>
          <w:rFonts w:hint="eastAsia" w:ascii="宋体" w:hAnsi="宋体" w:cs="宋体"/>
          <w:color w:val="auto"/>
          <w:szCs w:val="21"/>
          <w:highlight w:val="none"/>
        </w:rPr>
        <w:t>招标项目的潜在投标人应在“政采云”平台（https://www.zcygov.cn/）获取（下载）招标文件，并于</w:t>
      </w:r>
      <w:r>
        <w:rPr>
          <w:rFonts w:hint="eastAsia" w:ascii="宋体" w:hAnsi="宋体" w:cs="宋体"/>
          <w:color w:val="auto"/>
          <w:szCs w:val="21"/>
          <w:highlight w:val="none"/>
          <w:u w:val="single"/>
        </w:rPr>
        <w:t xml:space="preserve">2022年   月   日   时   分 </w:t>
      </w:r>
      <w:r>
        <w:rPr>
          <w:rFonts w:hint="eastAsia" w:ascii="宋体" w:hAnsi="宋体" w:cs="宋体"/>
          <w:bCs/>
          <w:color w:val="auto"/>
          <w:szCs w:val="21"/>
          <w:highlight w:val="none"/>
        </w:rPr>
        <w:t>（北京时间）前</w:t>
      </w:r>
      <w:r>
        <w:rPr>
          <w:rFonts w:hint="eastAsia" w:ascii="宋体" w:hAnsi="宋体" w:cs="宋体"/>
          <w:color w:val="auto"/>
          <w:szCs w:val="21"/>
          <w:highlight w:val="none"/>
        </w:rPr>
        <w:t>递交（上传）投标文件。</w:t>
      </w:r>
    </w:p>
    <w:p>
      <w:pPr>
        <w:spacing w:line="460" w:lineRule="exact"/>
        <w:rPr>
          <w:rFonts w:ascii="黑体" w:hAnsi="黑体" w:eastAsia="黑体"/>
          <w:b/>
          <w:bCs/>
          <w:color w:val="auto"/>
          <w:sz w:val="24"/>
          <w:highlight w:val="none"/>
        </w:rPr>
      </w:pPr>
      <w:bookmarkStart w:id="5" w:name="_Toc28359002"/>
      <w:bookmarkStart w:id="6" w:name="_Toc35393790"/>
      <w:bookmarkStart w:id="7" w:name="_Toc35393621"/>
      <w:bookmarkStart w:id="8" w:name="_Toc28359079"/>
      <w:bookmarkStart w:id="9" w:name="_Hlk24379207"/>
      <w:r>
        <w:rPr>
          <w:rFonts w:hint="eastAsia" w:ascii="黑体" w:hAnsi="黑体" w:eastAsia="黑体"/>
          <w:b/>
          <w:bCs/>
          <w:color w:val="auto"/>
          <w:sz w:val="24"/>
          <w:highlight w:val="none"/>
        </w:rPr>
        <w:t>一、项目基本情况</w:t>
      </w:r>
      <w:bookmarkEnd w:id="5"/>
      <w:bookmarkEnd w:id="6"/>
      <w:bookmarkEnd w:id="7"/>
      <w:bookmarkEnd w:id="8"/>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项目编号：GXZC2022-G1-002852-HYJS</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项目名称：南宁师范大学实验室新建改造及设备采购项目（新闻、文学）</w:t>
      </w:r>
    </w:p>
    <w:bookmarkEnd w:id="9"/>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预算总金额（元）：3368232.44；</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采购需求：</w:t>
      </w:r>
      <w:r>
        <w:rPr>
          <w:rFonts w:ascii="宋体" w:hAnsi="宋体"/>
          <w:color w:val="auto"/>
          <w:szCs w:val="21"/>
          <w:highlight w:val="none"/>
        </w:rPr>
        <w:t xml:space="preserve"> </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标项一</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标项一名称：南宁师范大学新闻与传播学院专业实验室</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数量：1</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预算金额（元）：2349558.4</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简要规格描述或项目基本情况介绍、用途：主持人话筒含防震架1套、嘉宾支架1个、话筒混音器1台、话筒架1个、耳机2副、主持人话筒支架1个、耳机分配放大器1台、室内摄影灯6套、室内摄影灯2套、拍摄台2台、外拍灯2台、补光灯4个、照相机2套、八角柔光箱3台、五合一反光板5个、反光伞2个、摄影棚背景布5件、监控摄像头32台、8路POE交换机2台、16路POE交换机1台、32路录像机1台、硬盘4块、网线3箱、导播间控制台2张、主持座椅3把、演播室专用单开隔音门1樘、窗帘及窗帘盒5.6米、声学设计及施工1项、观察窗3平方米、音频线材1项、系统集成1项、专业录音声卡10台、录音话筒10支、防喷罩10个、万向悬臂支架10个、监听耳机10副、调音台10台、监听音箱20只、录音控制台10张、LED灯16盏、带观察窗隔音门10樘、隔墙及声学装修10项、系统集成10间、4K超高清摄像机2台、</w:t>
      </w:r>
      <w:bookmarkStart w:id="70" w:name="_GoBack"/>
      <w:bookmarkEnd w:id="70"/>
      <w:r>
        <w:rPr>
          <w:rFonts w:hint="eastAsia" w:ascii="宋体" w:hAnsi="宋体"/>
          <w:color w:val="auto"/>
          <w:szCs w:val="21"/>
          <w:highlight w:val="none"/>
        </w:rPr>
        <w:t>存储卡2张、电池2块、4K超高清智能虚拟演播室1台、4K超高清智能虚拟演播室软件1套、超清非线性编辑系统1套、内网直播1套、</w:t>
      </w:r>
      <w:r>
        <w:rPr>
          <w:rFonts w:hint="eastAsia" w:ascii="宋体" w:hAnsi="宋体" w:cs="宋体"/>
          <w:bCs/>
          <w:color w:val="auto"/>
          <w:szCs w:val="21"/>
          <w:highlight w:val="none"/>
        </w:rPr>
        <w:t>便携式全能机</w:t>
      </w:r>
      <w:r>
        <w:rPr>
          <w:rFonts w:hint="eastAsia" w:ascii="宋体" w:hAnsi="宋体"/>
          <w:color w:val="auto"/>
          <w:szCs w:val="21"/>
          <w:highlight w:val="none"/>
        </w:rPr>
        <w:t>1套、特技切换台1台、SDI转HDMI转换器1台、监听音箱2只、液晶提词器1台、控制台（钢木结构）6工位、导播间座椅6把、隔音门1樘、虚拟绿箱32平方米、抠像地胶12平方米、观察窗3平方米、LED灯13盏、灯光钢结构层83平方米、演播室装修1项、LED平板柔光灯20台、LED聚光灯4台、灯钩24个、恒力绞链（标准型）6条、灯具保险链24条、演播室灯具灯号牌24个、数字调光台1台、数字DMX信号放大器2台、电源线及信号线200</w:t>
      </w:r>
      <w:r>
        <w:rPr>
          <w:rFonts w:hint="eastAsia" w:ascii="宋体" w:hAnsi="宋体"/>
          <w:color w:val="auto"/>
          <w:szCs w:val="21"/>
          <w:highlight w:val="none"/>
        </w:rPr>
        <w:tab/>
      </w:r>
      <w:r>
        <w:rPr>
          <w:rFonts w:hint="eastAsia" w:ascii="宋体" w:hAnsi="宋体"/>
          <w:color w:val="auto"/>
          <w:szCs w:val="21"/>
          <w:highlight w:val="none"/>
        </w:rPr>
        <w:t>米、视音频线缆及接头1套、系统集成1项、电视墙1组、钢结构层及隔音层184平方米、旧演播室拆除及垃圾清运1项、旧演播室灯光改造1项、舞美置景1项、视频处理器1台、气压升降台1套、系统集成1项、电视直播台1套、演播桌1套,具体内容详见招标文件第二章采购需求。</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最高限价（如有）：2349558.4</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合同履约期限：自签订合同之日起不少于1年</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本标项不接受联合体投标</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备注：</w:t>
      </w:r>
    </w:p>
    <w:p>
      <w:pPr>
        <w:spacing w:line="460" w:lineRule="exact"/>
        <w:ind w:firstLine="420" w:firstLineChars="200"/>
        <w:rPr>
          <w:rFonts w:ascii="宋体" w:hAnsi="宋体"/>
          <w:color w:val="auto"/>
          <w:szCs w:val="21"/>
          <w:highlight w:val="none"/>
        </w:rPr>
      </w:pP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标项二</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标项二名称：舞台设备安装</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数量：1</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预算金额（元）：1018674.04</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简要规格描述或项目基本情况介绍、用途：基础舞台18块、地毯包裹200 平方米、舞蹈地胶130平方、灯光固定杆1项、景杆固定杆1项、天花板喷漆195.00 平方米、消防管喷漆16 点位、舞台背景对开大幕126.36平方米、帘头15.80平方米、对开大幕电机1套、对开大幕电动轨道1套、舞台两侧幕布63.84平方米、帘头4.00平方米、舞台两侧幕布轨道1套、窗口幕布190.89平方米、帘头13.64平方米、窗户幕布轨道1套、控制台定制1张、系统集成费用1项、四周墙壁精工声学软包82.50平方米、槽孔吸音板装饰47.00平方米、亲肤棉47.00平方米、龙骨1项、铝合金收边条1项、安装辅材及系统集成费用1项、调焦面光14台、成像灯8台、LED会议灯20台、LED摇头染色灯</w:t>
      </w:r>
      <w:r>
        <w:rPr>
          <w:rFonts w:hint="eastAsia" w:ascii="宋体" w:hAnsi="宋体"/>
          <w:color w:val="auto"/>
          <w:szCs w:val="21"/>
          <w:highlight w:val="none"/>
        </w:rPr>
        <w:tab/>
      </w:r>
      <w:r>
        <w:rPr>
          <w:rFonts w:hint="eastAsia" w:ascii="宋体" w:hAnsi="宋体"/>
          <w:color w:val="auto"/>
          <w:szCs w:val="21"/>
          <w:highlight w:val="none"/>
        </w:rPr>
        <w:t>23台、电脑摇头切割灯</w:t>
      </w:r>
      <w:r>
        <w:rPr>
          <w:rFonts w:hint="eastAsia" w:ascii="宋体" w:hAnsi="宋体"/>
          <w:color w:val="auto"/>
          <w:szCs w:val="21"/>
          <w:highlight w:val="none"/>
        </w:rPr>
        <w:tab/>
      </w:r>
      <w:r>
        <w:rPr>
          <w:rFonts w:hint="eastAsia" w:ascii="宋体" w:hAnsi="宋体"/>
          <w:color w:val="auto"/>
          <w:szCs w:val="21"/>
          <w:highlight w:val="none"/>
        </w:rPr>
        <w:t>11 台、三合一电脑摇头灯7台、灯光控台1台、流动灯架4个、专业喷气式雾泡机2台、专业泡泡水1箱、专业高浓度雾油1箱、信号放大器2台、36路直通柜1台、电源线1项、通讯线材及其它配件1项、系统集成费用1项、单15寸全频音箱6只、左右主扩扬声器4只、单18寸超低频音箱2只、吊架支撑架2个、音箱功放</w:t>
      </w:r>
      <w:r>
        <w:rPr>
          <w:rFonts w:hint="eastAsia" w:ascii="宋体" w:hAnsi="宋体"/>
          <w:color w:val="auto"/>
          <w:szCs w:val="21"/>
          <w:highlight w:val="none"/>
        </w:rPr>
        <w:tab/>
      </w:r>
      <w:r>
        <w:rPr>
          <w:rFonts w:hint="eastAsia" w:ascii="宋体" w:hAnsi="宋体"/>
          <w:color w:val="auto"/>
          <w:szCs w:val="21"/>
          <w:highlight w:val="none"/>
        </w:rPr>
        <w:t>6台、数字处理器3台、数字调音台1台、音频隔离器</w:t>
      </w:r>
      <w:r>
        <w:rPr>
          <w:rFonts w:hint="eastAsia" w:ascii="宋体" w:hAnsi="宋体"/>
          <w:color w:val="auto"/>
          <w:szCs w:val="21"/>
          <w:highlight w:val="none"/>
        </w:rPr>
        <w:tab/>
      </w:r>
      <w:r>
        <w:rPr>
          <w:rFonts w:hint="eastAsia" w:ascii="宋体" w:hAnsi="宋体"/>
          <w:color w:val="auto"/>
          <w:szCs w:val="21"/>
          <w:highlight w:val="none"/>
        </w:rPr>
        <w:t>2台、一拖一手持式话筒6套、一拖一头戴式话筒</w:t>
      </w:r>
      <w:r>
        <w:rPr>
          <w:rFonts w:hint="eastAsia" w:ascii="宋体" w:hAnsi="宋体"/>
          <w:color w:val="auto"/>
          <w:szCs w:val="21"/>
          <w:highlight w:val="none"/>
        </w:rPr>
        <w:tab/>
      </w:r>
      <w:r>
        <w:rPr>
          <w:rFonts w:hint="eastAsia" w:ascii="宋体" w:hAnsi="宋体"/>
          <w:color w:val="auto"/>
          <w:szCs w:val="21"/>
          <w:highlight w:val="none"/>
        </w:rPr>
        <w:t>4套、司仪台话筒2只、话筒架1个、电源时序器2台、线材及接插件1批、PVC管300米、安装配件1批、设备机柜1个、系统集成费用1项、微单相机2台、超广角电动变焦G镜头1个、全画幅标准变焦微单相机G镜头 E卡口1个、全画幅远摄变焦G大师镜头 E卡口</w:t>
      </w:r>
      <w:r>
        <w:rPr>
          <w:rFonts w:hint="eastAsia" w:ascii="宋体" w:hAnsi="宋体"/>
          <w:color w:val="auto"/>
          <w:szCs w:val="21"/>
          <w:highlight w:val="none"/>
        </w:rPr>
        <w:tab/>
      </w:r>
      <w:r>
        <w:rPr>
          <w:rFonts w:hint="eastAsia" w:ascii="宋体" w:hAnsi="宋体"/>
          <w:color w:val="auto"/>
          <w:szCs w:val="21"/>
          <w:highlight w:val="none"/>
        </w:rPr>
        <w:t>1个、稳定器1个，具体内容详见招标文件第二章采购需求。</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最高限价（如有）：1018674.04</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合同履约期限：自签订合同之日起不少于1年</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本标项不接受联合体投标</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备注：</w:t>
      </w:r>
    </w:p>
    <w:p>
      <w:pPr>
        <w:spacing w:line="460" w:lineRule="exact"/>
        <w:rPr>
          <w:rFonts w:ascii="黑体" w:hAnsi="黑体" w:eastAsia="黑体"/>
          <w:b/>
          <w:bCs/>
          <w:color w:val="auto"/>
          <w:sz w:val="24"/>
          <w:highlight w:val="none"/>
        </w:rPr>
      </w:pPr>
      <w:bookmarkStart w:id="10" w:name="_Toc35393622"/>
      <w:bookmarkStart w:id="11" w:name="_Toc28359003"/>
      <w:bookmarkStart w:id="12" w:name="_Toc28359080"/>
      <w:bookmarkStart w:id="13" w:name="_Toc35393791"/>
      <w:r>
        <w:rPr>
          <w:rFonts w:hint="eastAsia" w:ascii="黑体" w:hAnsi="黑体" w:eastAsia="黑体"/>
          <w:b/>
          <w:bCs/>
          <w:color w:val="auto"/>
          <w:sz w:val="24"/>
          <w:highlight w:val="none"/>
        </w:rPr>
        <w:t>二、申请人的资格要求：</w:t>
      </w:r>
      <w:bookmarkEnd w:id="10"/>
      <w:bookmarkEnd w:id="11"/>
      <w:bookmarkEnd w:id="12"/>
      <w:bookmarkEnd w:id="13"/>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1.满足《中华人民共和国政府采购法》第二十二条规定；</w:t>
      </w:r>
    </w:p>
    <w:p>
      <w:pPr>
        <w:spacing w:line="460" w:lineRule="exact"/>
        <w:ind w:firstLine="420" w:firstLineChars="200"/>
        <w:rPr>
          <w:rFonts w:ascii="宋体" w:hAnsi="宋体"/>
          <w:color w:val="auto"/>
          <w:szCs w:val="21"/>
          <w:highlight w:val="none"/>
        </w:rPr>
      </w:pPr>
      <w:bookmarkStart w:id="14" w:name="_Toc28359004"/>
      <w:bookmarkStart w:id="15" w:name="_Toc28359081"/>
      <w:r>
        <w:rPr>
          <w:rFonts w:ascii="宋体" w:hAnsi="宋体"/>
          <w:color w:val="auto"/>
          <w:szCs w:val="21"/>
          <w:highlight w:val="none"/>
        </w:rPr>
        <w:t>2</w:t>
      </w:r>
      <w:r>
        <w:rPr>
          <w:rFonts w:hint="eastAsia" w:ascii="宋体" w:hAnsi="宋体"/>
          <w:color w:val="auto"/>
          <w:szCs w:val="21"/>
          <w:highlight w:val="none"/>
        </w:rPr>
        <w:t>.落实政府采购政策需满足的资格要求：无</w:t>
      </w:r>
      <w:r>
        <w:rPr>
          <w:rFonts w:hint="eastAsia" w:hAnsi="宋体" w:cs="宋体"/>
          <w:bCs/>
          <w:color w:val="auto"/>
          <w:szCs w:val="21"/>
          <w:highlight w:val="none"/>
        </w:rPr>
        <w:t>。</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3.本项目的特定资格要求：无。</w:t>
      </w:r>
    </w:p>
    <w:p>
      <w:pPr>
        <w:spacing w:line="460" w:lineRule="exact"/>
        <w:rPr>
          <w:rFonts w:ascii="黑体" w:hAnsi="黑体" w:eastAsia="黑体"/>
          <w:b/>
          <w:bCs/>
          <w:color w:val="auto"/>
          <w:sz w:val="24"/>
          <w:highlight w:val="none"/>
        </w:rPr>
      </w:pPr>
      <w:bookmarkStart w:id="16" w:name="_Toc35393792"/>
      <w:bookmarkStart w:id="17" w:name="_Toc35393623"/>
      <w:r>
        <w:rPr>
          <w:rFonts w:hint="eastAsia" w:ascii="黑体" w:hAnsi="黑体" w:eastAsia="黑体"/>
          <w:b/>
          <w:bCs/>
          <w:color w:val="auto"/>
          <w:sz w:val="24"/>
          <w:highlight w:val="none"/>
        </w:rPr>
        <w:t>三、获取招标文件</w:t>
      </w:r>
      <w:bookmarkEnd w:id="14"/>
      <w:bookmarkEnd w:id="15"/>
      <w:bookmarkEnd w:id="16"/>
      <w:bookmarkEnd w:id="17"/>
    </w:p>
    <w:p>
      <w:pPr>
        <w:spacing w:line="460" w:lineRule="exact"/>
        <w:ind w:firstLine="420" w:firstLineChars="200"/>
        <w:rPr>
          <w:rFonts w:ascii="宋体" w:hAnsi="宋体"/>
          <w:color w:val="auto"/>
          <w:szCs w:val="21"/>
          <w:highlight w:val="none"/>
        </w:rPr>
      </w:pPr>
      <w:bookmarkStart w:id="18" w:name="_Toc28359082"/>
      <w:bookmarkStart w:id="19" w:name="_Toc28359005"/>
      <w:bookmarkStart w:id="20" w:name="_Toc35393624"/>
      <w:bookmarkStart w:id="21" w:name="_Toc35393793"/>
      <w:r>
        <w:rPr>
          <w:rFonts w:hint="eastAsia" w:ascii="宋体" w:hAnsi="宋体"/>
          <w:color w:val="auto"/>
          <w:szCs w:val="21"/>
          <w:highlight w:val="none"/>
        </w:rPr>
        <w:t>时间：2022年  月   日至2022年   月   日，每天上午00:00-12:00；下午12:00-23:59（北京时间，法定节假日除外）。</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地点：“政采云”平台（http：//www.zcygov.cn）</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方式：网上下载。本项目不发放纸质文件，供应商应自行在“政采云”平台（http：//www.zcygov.cn）下载招标文件（操作路径：登录“政采云”平台-项目采购-获取采购文件-找到本项目-点击“申请获取采购文件”），电子投标文件制作需要基于“政采云”平台获取的招标文件编制。</w:t>
      </w:r>
    </w:p>
    <w:p>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售价：0元。</w:t>
      </w:r>
    </w:p>
    <w:p>
      <w:pPr>
        <w:spacing w:line="460" w:lineRule="exact"/>
        <w:rPr>
          <w:rFonts w:ascii="黑体" w:hAnsi="黑体" w:eastAsia="黑体"/>
          <w:b/>
          <w:bCs/>
          <w:color w:val="auto"/>
          <w:sz w:val="24"/>
          <w:highlight w:val="none"/>
        </w:rPr>
      </w:pPr>
      <w:r>
        <w:rPr>
          <w:rFonts w:hint="eastAsia" w:ascii="黑体" w:hAnsi="黑体" w:eastAsia="黑体"/>
          <w:b/>
          <w:bCs/>
          <w:color w:val="auto"/>
          <w:sz w:val="24"/>
          <w:highlight w:val="none"/>
        </w:rPr>
        <w:t>四、提交投标文件</w:t>
      </w:r>
      <w:bookmarkEnd w:id="18"/>
      <w:bookmarkEnd w:id="19"/>
      <w:r>
        <w:rPr>
          <w:rFonts w:hint="eastAsia" w:ascii="黑体" w:hAnsi="黑体" w:eastAsia="黑体"/>
          <w:b/>
          <w:bCs/>
          <w:color w:val="auto"/>
          <w:sz w:val="24"/>
          <w:highlight w:val="none"/>
        </w:rPr>
        <w:t>截止时间、开标时间和地点</w:t>
      </w:r>
      <w:bookmarkEnd w:id="20"/>
      <w:bookmarkEnd w:id="21"/>
    </w:p>
    <w:p>
      <w:pPr>
        <w:spacing w:line="460" w:lineRule="exact"/>
        <w:ind w:firstLine="420" w:firstLineChars="200"/>
        <w:rPr>
          <w:rFonts w:ascii="宋体" w:hAnsi="宋体"/>
          <w:color w:val="auto"/>
          <w:szCs w:val="21"/>
          <w:highlight w:val="none"/>
        </w:rPr>
      </w:pPr>
      <w:bookmarkStart w:id="22" w:name="_Toc35393625"/>
      <w:bookmarkStart w:id="23" w:name="_Toc28359084"/>
      <w:bookmarkStart w:id="24" w:name="_Toc28359007"/>
      <w:bookmarkStart w:id="25" w:name="_Toc35393794"/>
      <w:r>
        <w:rPr>
          <w:rFonts w:hint="eastAsia" w:ascii="宋体" w:hAnsi="宋体"/>
          <w:color w:val="auto"/>
          <w:szCs w:val="21"/>
          <w:highlight w:val="none"/>
        </w:rPr>
        <w:t>1、截止时间：2022年   月   日   时   分（北京时间）</w:t>
      </w:r>
    </w:p>
    <w:p>
      <w:pPr>
        <w:spacing w:line="460" w:lineRule="exact"/>
        <w:ind w:firstLine="420" w:firstLineChars="200"/>
        <w:rPr>
          <w:rFonts w:ascii="黑体" w:hAnsi="黑体" w:eastAsia="黑体"/>
          <w:b/>
          <w:bCs/>
          <w:color w:val="auto"/>
          <w:sz w:val="24"/>
          <w:highlight w:val="none"/>
        </w:rPr>
      </w:pPr>
      <w:r>
        <w:rPr>
          <w:rFonts w:hint="eastAsia" w:ascii="宋体" w:hAnsi="宋体"/>
          <w:color w:val="auto"/>
          <w:szCs w:val="21"/>
          <w:highlight w:val="none"/>
        </w:rPr>
        <w:t>2、地点：“政采云”平台（https://www.zcygov.cn）电子开标大厅解密、开标 。</w:t>
      </w:r>
    </w:p>
    <w:p>
      <w:pPr>
        <w:spacing w:line="460" w:lineRule="exact"/>
        <w:rPr>
          <w:rFonts w:ascii="黑体" w:hAnsi="黑体" w:eastAsia="黑体"/>
          <w:b/>
          <w:bCs/>
          <w:color w:val="auto"/>
          <w:sz w:val="24"/>
          <w:highlight w:val="none"/>
        </w:rPr>
      </w:pPr>
      <w:r>
        <w:rPr>
          <w:rFonts w:hint="eastAsia" w:ascii="黑体" w:hAnsi="黑体" w:eastAsia="黑体"/>
          <w:b/>
          <w:bCs/>
          <w:color w:val="auto"/>
          <w:sz w:val="24"/>
          <w:highlight w:val="none"/>
        </w:rPr>
        <w:t>五、公告期限</w:t>
      </w:r>
      <w:bookmarkEnd w:id="22"/>
      <w:bookmarkEnd w:id="23"/>
      <w:bookmarkEnd w:id="24"/>
      <w:bookmarkEnd w:id="25"/>
    </w:p>
    <w:p>
      <w:pPr>
        <w:spacing w:line="4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spacing w:line="460" w:lineRule="exact"/>
        <w:rPr>
          <w:rFonts w:ascii="黑体" w:hAnsi="黑体" w:eastAsia="黑体"/>
          <w:b/>
          <w:bCs/>
          <w:color w:val="auto"/>
          <w:sz w:val="24"/>
          <w:highlight w:val="none"/>
        </w:rPr>
      </w:pPr>
      <w:bookmarkStart w:id="26" w:name="_Toc35393626"/>
      <w:bookmarkStart w:id="27" w:name="_Toc35393795"/>
      <w:r>
        <w:rPr>
          <w:rFonts w:hint="eastAsia" w:ascii="黑体" w:hAnsi="黑体" w:eastAsia="黑体"/>
          <w:b/>
          <w:bCs/>
          <w:color w:val="auto"/>
          <w:sz w:val="24"/>
          <w:highlight w:val="none"/>
        </w:rPr>
        <w:t>六、其他补充事宜</w:t>
      </w:r>
      <w:bookmarkEnd w:id="26"/>
      <w:bookmarkEnd w:id="27"/>
    </w:p>
    <w:p>
      <w:pPr>
        <w:spacing w:line="46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投标保证金：本项目不收取投标保证金</w:t>
      </w:r>
    </w:p>
    <w:p>
      <w:pPr>
        <w:spacing w:line="460" w:lineRule="exact"/>
        <w:ind w:firstLine="315" w:firstLineChars="150"/>
        <w:rPr>
          <w:rFonts w:ascii="宋体" w:hAnsi="宋体" w:cs="宋体"/>
          <w:color w:val="auto"/>
          <w:kern w:val="0"/>
          <w:szCs w:val="21"/>
          <w:highlight w:val="none"/>
        </w:rPr>
      </w:pPr>
      <w:bookmarkStart w:id="28" w:name="_Toc28359085"/>
      <w:bookmarkStart w:id="29" w:name="_Toc28359008"/>
      <w:bookmarkStart w:id="30" w:name="_Toc35393627"/>
      <w:bookmarkStart w:id="31" w:name="_Toc35393796"/>
      <w:r>
        <w:rPr>
          <w:rFonts w:hint="eastAsia" w:ascii="宋体" w:hAnsi="宋体" w:cs="宋体"/>
          <w:color w:val="auto"/>
          <w:kern w:val="0"/>
          <w:szCs w:val="21"/>
          <w:highlight w:val="none"/>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46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46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4.网上查询地址：http://www.ccgp.gov.cn 中国政府采购网、http://zfcg.gxzf.gov.cn  广西壮族自治区政府采购网、http://gxggzy.gxzf.gov.cn 广西壮族自治区公共资源交易中心。</w:t>
      </w:r>
    </w:p>
    <w:p>
      <w:pPr>
        <w:spacing w:line="46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5.本项目需要落实的政府采购政策：</w:t>
      </w:r>
    </w:p>
    <w:p>
      <w:pPr>
        <w:spacing w:line="46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pPr>
        <w:spacing w:line="46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pPr>
        <w:spacing w:line="46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pPr>
        <w:spacing w:line="46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pPr>
        <w:spacing w:line="4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pPr>
        <w:spacing w:line="4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（6）扶持不发达地区和少数民族地区政策</w:t>
      </w:r>
    </w:p>
    <w:p>
      <w:pPr>
        <w:widowControl/>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6.投标注意事项：</w:t>
      </w:r>
    </w:p>
    <w:p>
      <w:pPr>
        <w:widowControl/>
        <w:spacing w:line="46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1）投标文件提交方式：本项目为全流程电子化政府采购项目，通过“政采云”平台（http：//www.zcygov.cn）实行在线电子投标，供应商应先安装“政采云电子交易客户端”（请自行前往“政采云”平台进行下载），并按照本项目招标文件和“政采云”平台的要求编制、加密后在投标截止时间前通过网络上传至“政采云”平台，</w:t>
      </w:r>
      <w:r>
        <w:rPr>
          <w:rFonts w:hint="eastAsia" w:ascii="宋体" w:hAnsi="宋体" w:cs="宋体"/>
          <w:b/>
          <w:color w:val="auto"/>
          <w:szCs w:val="21"/>
          <w:highlight w:val="none"/>
        </w:rPr>
        <w:t>供应商在“政采云”平台提交电子版投标文件时，请填写参加远程开标活动经办人联系方式。</w:t>
      </w:r>
    </w:p>
    <w:p>
      <w:pPr>
        <w:widowControl/>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供应商应及时熟悉掌握电子标系统操作指南（见政采云电子卖场首页右上角—服务中心—帮助文档—项目采购）：</w:t>
      </w:r>
      <w:r>
        <w:rPr>
          <w:color w:val="auto"/>
          <w:highlight w:val="none"/>
        </w:rPr>
        <w:fldChar w:fldCharType="begin"/>
      </w:r>
      <w:r>
        <w:rPr>
          <w:color w:val="auto"/>
          <w:highlight w:val="none"/>
        </w:rPr>
        <w:instrText xml:space="preserve"> HYPERLINK "https://service.zcygov.cn/" \l "/knowledges/tree?tag=AG1DtGwBFdiHxlNdhY0r" </w:instrText>
      </w:r>
      <w:r>
        <w:rPr>
          <w:color w:val="auto"/>
          <w:highlight w:val="none"/>
        </w:rPr>
        <w:fldChar w:fldCharType="separate"/>
      </w:r>
      <w:r>
        <w:rPr>
          <w:color w:val="auto"/>
          <w:highlight w:val="none"/>
        </w:rPr>
        <w:t>https://service.zcygov.cn/#/knowledges/tree?tag=AG1DtGwBFdiHxlNdhY0r</w:t>
      </w:r>
      <w:r>
        <w:rPr>
          <w:color w:val="auto"/>
          <w:highlight w:val="none"/>
        </w:rPr>
        <w:fldChar w:fldCharType="end"/>
      </w:r>
      <w:r>
        <w:rPr>
          <w:rFonts w:hint="eastAsia" w:ascii="宋体" w:hAnsi="宋体" w:cs="宋体"/>
          <w:color w:val="auto"/>
          <w:szCs w:val="21"/>
          <w:highlight w:val="none"/>
        </w:rPr>
        <w:t>；</w:t>
      </w:r>
      <w:r>
        <w:rPr>
          <w:rFonts w:ascii="宋体" w:hAnsi="宋体" w:cs="宋体"/>
          <w:color w:val="auto"/>
          <w:szCs w:val="21"/>
          <w:highlight w:val="none"/>
        </w:rPr>
        <w:t>及时完成CA申领和绑定（见广西壮族自治区政府采购网—办事服务—下载专区-政采云CA证书办理操作指南）。</w:t>
      </w:r>
    </w:p>
    <w:p>
      <w:pPr>
        <w:widowControl/>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pPr>
        <w:widowControl/>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（4）为确保网上操作合法、有效和安全，请投标人确保在电子投标过程中能够对相关数据电文进行加密和使用电子签章，妥善保管CA数字证书并使用有效的CA数字证书参与整个采购活动。</w:t>
      </w:r>
    </w:p>
    <w:p>
      <w:pPr>
        <w:spacing w:line="4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pPr>
        <w:snapToGrid w:val="0"/>
        <w:spacing w:line="4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7.CA证书在线解密：供应商投标时，需携带制作投标文件时用来加密的有效数字证书（CA认证）登录“政采云”平台电子开标大厅现场按规定时间对加密的投标文件进行解密，否则后果自负。</w:t>
      </w:r>
    </w:p>
    <w:p>
      <w:pPr>
        <w:spacing w:line="4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8.若对项目采购电子交易系统操作有疑问，可登录“政采云”平台（https://www.zcygov.cn/），点击右侧咨询小采，获取采小蜜智能服务管家帮助，或拨打政采云服务热线400-881-7190获取热线服务帮助。</w:t>
      </w:r>
    </w:p>
    <w:p>
      <w:pPr>
        <w:spacing w:line="460" w:lineRule="exact"/>
        <w:rPr>
          <w:rFonts w:ascii="黑体" w:hAnsi="黑体" w:eastAsia="黑体"/>
          <w:b/>
          <w:bCs/>
          <w:color w:val="auto"/>
          <w:sz w:val="24"/>
          <w:highlight w:val="none"/>
        </w:rPr>
      </w:pPr>
      <w:r>
        <w:rPr>
          <w:rFonts w:hint="eastAsia" w:ascii="黑体" w:hAnsi="黑体" w:eastAsia="黑体"/>
          <w:b/>
          <w:bCs/>
          <w:color w:val="auto"/>
          <w:sz w:val="24"/>
          <w:highlight w:val="none"/>
        </w:rPr>
        <w:t>七、对本次招标提出询问，请按</w:t>
      </w:r>
      <w:r>
        <w:rPr>
          <w:rFonts w:ascii="黑体" w:hAnsi="黑体" w:eastAsia="黑体"/>
          <w:b/>
          <w:bCs/>
          <w:color w:val="auto"/>
          <w:sz w:val="24"/>
          <w:highlight w:val="none"/>
        </w:rPr>
        <w:t>以下方式</w:t>
      </w:r>
      <w:r>
        <w:rPr>
          <w:rFonts w:hint="eastAsia" w:ascii="黑体" w:hAnsi="黑体" w:eastAsia="黑体"/>
          <w:b/>
          <w:bCs/>
          <w:color w:val="auto"/>
          <w:sz w:val="24"/>
          <w:highlight w:val="none"/>
        </w:rPr>
        <w:t>联系。</w:t>
      </w:r>
      <w:bookmarkEnd w:id="28"/>
      <w:bookmarkEnd w:id="29"/>
      <w:bookmarkEnd w:id="30"/>
      <w:bookmarkEnd w:id="31"/>
    </w:p>
    <w:p>
      <w:pPr>
        <w:spacing w:line="460" w:lineRule="exact"/>
        <w:jc w:val="left"/>
        <w:rPr>
          <w:rFonts w:ascii="宋体" w:hAnsi="宋体"/>
          <w:color w:val="auto"/>
          <w:szCs w:val="21"/>
          <w:highlight w:val="none"/>
        </w:rPr>
      </w:pPr>
      <w:r>
        <w:rPr>
          <w:rFonts w:hint="eastAsia" w:ascii="宋体" w:hAnsi="宋体" w:cs="宋体"/>
          <w:color w:val="auto"/>
          <w:szCs w:val="21"/>
          <w:highlight w:val="none"/>
        </w:rPr>
        <w:t>　　　1.采购人信息</w:t>
      </w:r>
    </w:p>
    <w:p>
      <w:pPr>
        <w:spacing w:line="460" w:lineRule="exact"/>
        <w:ind w:left="1041" w:leftChars="371" w:hanging="262" w:hangingChars="125"/>
        <w:jc w:val="left"/>
        <w:rPr>
          <w:rFonts w:ascii="宋体" w:hAnsi="宋体"/>
          <w:color w:val="auto"/>
          <w:szCs w:val="21"/>
          <w:highlight w:val="none"/>
          <w:u w:val="single"/>
        </w:rPr>
      </w:pPr>
      <w:r>
        <w:rPr>
          <w:rFonts w:hint="eastAsia" w:ascii="宋体" w:hAnsi="宋体"/>
          <w:color w:val="auto"/>
          <w:szCs w:val="21"/>
          <w:highlight w:val="none"/>
        </w:rPr>
        <w:t>名 称：</w:t>
      </w:r>
      <w:r>
        <w:rPr>
          <w:rFonts w:hint="eastAsia" w:ascii="宋体" w:hAnsi="宋体"/>
          <w:color w:val="auto"/>
          <w:szCs w:val="21"/>
          <w:highlight w:val="none"/>
          <w:u w:val="single"/>
        </w:rPr>
        <w:t>南宁师范大学</w:t>
      </w:r>
    </w:p>
    <w:p>
      <w:pPr>
        <w:spacing w:line="460" w:lineRule="exact"/>
        <w:ind w:left="1041" w:leftChars="371" w:hanging="262" w:hangingChars="125"/>
        <w:jc w:val="left"/>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广西壮族自治区南宁市明秀东路175号</w:t>
      </w:r>
    </w:p>
    <w:p>
      <w:pPr>
        <w:pStyle w:val="20"/>
        <w:spacing w:line="460" w:lineRule="exact"/>
        <w:ind w:firstLine="735" w:firstLineChars="350"/>
        <w:rPr>
          <w:rFonts w:hAnsi="宋体"/>
          <w:color w:val="auto"/>
          <w:highlight w:val="none"/>
          <w:u w:val="single"/>
        </w:rPr>
      </w:pPr>
      <w:r>
        <w:rPr>
          <w:rFonts w:hint="eastAsia" w:hAnsi="宋体"/>
          <w:color w:val="auto"/>
          <w:highlight w:val="none"/>
        </w:rPr>
        <w:t>项目联系人：</w:t>
      </w:r>
      <w:r>
        <w:rPr>
          <w:rFonts w:hint="eastAsia" w:hAnsi="宋体"/>
          <w:color w:val="auto"/>
          <w:highlight w:val="none"/>
          <w:u w:val="single"/>
        </w:rPr>
        <w:t>汪洋涛</w:t>
      </w:r>
    </w:p>
    <w:p>
      <w:pPr>
        <w:spacing w:line="460" w:lineRule="exact"/>
        <w:ind w:left="1041" w:leftChars="371" w:hanging="262" w:hangingChars="125"/>
        <w:jc w:val="left"/>
        <w:rPr>
          <w:rFonts w:ascii="宋体" w:hAnsi="宋体"/>
          <w:color w:val="auto"/>
          <w:szCs w:val="21"/>
          <w:highlight w:val="none"/>
          <w:u w:val="single"/>
        </w:rPr>
      </w:pPr>
      <w:r>
        <w:rPr>
          <w:rFonts w:hint="eastAsia" w:ascii="宋体" w:hAnsi="宋体"/>
          <w:color w:val="auto"/>
          <w:szCs w:val="21"/>
          <w:highlight w:val="none"/>
        </w:rPr>
        <w:t>联系电话：</w:t>
      </w:r>
      <w:r>
        <w:rPr>
          <w:rFonts w:hint="eastAsia" w:ascii="宋体" w:hAnsi="宋体"/>
          <w:color w:val="auto"/>
          <w:szCs w:val="21"/>
          <w:highlight w:val="none"/>
          <w:u w:val="single"/>
        </w:rPr>
        <w:t>0771-3908051</w:t>
      </w:r>
    </w:p>
    <w:p>
      <w:pPr>
        <w:spacing w:line="460" w:lineRule="exact"/>
        <w:ind w:left="1041" w:leftChars="371" w:hanging="262" w:hangingChars="125"/>
        <w:jc w:val="left"/>
        <w:rPr>
          <w:rFonts w:ascii="宋体" w:hAnsi="宋体"/>
          <w:color w:val="auto"/>
          <w:szCs w:val="21"/>
          <w:highlight w:val="none"/>
        </w:rPr>
      </w:pPr>
      <w:r>
        <w:rPr>
          <w:rFonts w:hint="eastAsia" w:ascii="宋体" w:hAnsi="宋体" w:cs="宋体"/>
          <w:color w:val="auto"/>
          <w:szCs w:val="21"/>
          <w:highlight w:val="none"/>
        </w:rPr>
        <w:t>2.采购代理机构信息</w:t>
      </w:r>
    </w:p>
    <w:p>
      <w:pPr>
        <w:spacing w:line="460" w:lineRule="exact"/>
        <w:ind w:firstLine="735" w:firstLineChars="350"/>
        <w:rPr>
          <w:rFonts w:ascii="宋体" w:hAnsi="宋体"/>
          <w:color w:val="auto"/>
          <w:szCs w:val="21"/>
          <w:highlight w:val="none"/>
          <w:u w:val="single"/>
        </w:rPr>
      </w:pPr>
      <w:r>
        <w:rPr>
          <w:rFonts w:hint="eastAsia" w:ascii="宋体" w:hAnsi="宋体"/>
          <w:color w:val="auto"/>
          <w:szCs w:val="21"/>
          <w:highlight w:val="none"/>
        </w:rPr>
        <w:t>名 称：</w:t>
      </w:r>
      <w:bookmarkStart w:id="32" w:name="PO_3000001867_PM031_1"/>
      <w:r>
        <w:rPr>
          <w:rFonts w:hint="eastAsia" w:ascii="宋体" w:hAnsi="宋体"/>
          <w:color w:val="auto"/>
          <w:szCs w:val="21"/>
          <w:highlight w:val="none"/>
          <w:u w:val="single"/>
        </w:rPr>
        <w:t>广西北部湾宏亚建设管理有限公司</w:t>
      </w:r>
      <w:bookmarkEnd w:id="32"/>
    </w:p>
    <w:p>
      <w:pPr>
        <w:spacing w:line="460" w:lineRule="exact"/>
        <w:ind w:firstLine="735" w:firstLineChars="350"/>
        <w:rPr>
          <w:rFonts w:ascii="宋体" w:hAnsi="宋体"/>
          <w:color w:val="auto"/>
          <w:szCs w:val="21"/>
          <w:highlight w:val="none"/>
        </w:rPr>
      </w:pPr>
      <w:r>
        <w:rPr>
          <w:rFonts w:hint="eastAsia" w:ascii="宋体" w:hAnsi="宋体"/>
          <w:color w:val="auto"/>
          <w:szCs w:val="21"/>
          <w:highlight w:val="none"/>
        </w:rPr>
        <w:t>地　址：</w:t>
      </w:r>
      <w:bookmarkStart w:id="33" w:name="PO_3000001867_PM035"/>
      <w:r>
        <w:rPr>
          <w:rFonts w:hint="eastAsia" w:ascii="宋体" w:hAnsi="宋体"/>
          <w:color w:val="auto"/>
          <w:szCs w:val="21"/>
          <w:highlight w:val="none"/>
          <w:u w:val="single"/>
        </w:rPr>
        <w:t>南宁市高新区科园大道东四路7号远信光电产业大楼25层2517号</w:t>
      </w:r>
      <w:bookmarkEnd w:id="33"/>
    </w:p>
    <w:p>
      <w:pPr>
        <w:spacing w:line="460" w:lineRule="exact"/>
        <w:ind w:firstLine="735" w:firstLineChars="350"/>
        <w:rPr>
          <w:rFonts w:ascii="宋体" w:hAnsi="宋体"/>
          <w:color w:val="auto"/>
          <w:szCs w:val="21"/>
          <w:highlight w:val="none"/>
        </w:rPr>
      </w:pPr>
      <w:r>
        <w:rPr>
          <w:rFonts w:hint="eastAsia" w:ascii="宋体" w:hAnsi="宋体"/>
          <w:color w:val="auto"/>
          <w:szCs w:val="21"/>
          <w:highlight w:val="none"/>
        </w:rPr>
        <w:t>联系电话：</w:t>
      </w:r>
      <w:bookmarkStart w:id="34" w:name="PO_3000001867_PM033"/>
      <w:r>
        <w:rPr>
          <w:rFonts w:hint="eastAsia" w:ascii="宋体" w:hAnsi="宋体"/>
          <w:color w:val="auto"/>
          <w:szCs w:val="21"/>
          <w:highlight w:val="none"/>
          <w:u w:val="single"/>
        </w:rPr>
        <w:t>0771-5670712</w:t>
      </w:r>
      <w:bookmarkEnd w:id="34"/>
    </w:p>
    <w:p>
      <w:pPr>
        <w:spacing w:line="460" w:lineRule="exact"/>
        <w:ind w:firstLine="735" w:firstLineChars="35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项目联系方式</w:t>
      </w:r>
    </w:p>
    <w:p>
      <w:pPr>
        <w:spacing w:line="460" w:lineRule="exact"/>
        <w:ind w:firstLine="735" w:firstLineChars="350"/>
        <w:rPr>
          <w:rFonts w:ascii="宋体" w:hAnsi="宋体"/>
          <w:color w:val="auto"/>
          <w:szCs w:val="21"/>
          <w:highlight w:val="none"/>
        </w:rPr>
      </w:pPr>
      <w:r>
        <w:rPr>
          <w:rFonts w:hint="eastAsia" w:ascii="宋体" w:hAnsi="宋体"/>
          <w:color w:val="auto"/>
          <w:szCs w:val="21"/>
          <w:highlight w:val="none"/>
        </w:rPr>
        <w:t>项目联系人：</w:t>
      </w:r>
      <w:r>
        <w:rPr>
          <w:rFonts w:hint="eastAsia" w:ascii="宋体" w:hAnsi="宋体"/>
          <w:color w:val="auto"/>
          <w:szCs w:val="21"/>
          <w:highlight w:val="none"/>
          <w:u w:val="single"/>
        </w:rPr>
        <w:t xml:space="preserve">　 卢小玲      </w:t>
      </w:r>
      <w:r>
        <w:rPr>
          <w:rFonts w:hint="eastAsia" w:ascii="宋体" w:hAnsi="宋体"/>
          <w:color w:val="auto"/>
          <w:szCs w:val="21"/>
          <w:highlight w:val="none"/>
        </w:rPr>
        <w:t xml:space="preserve">　 </w:t>
      </w:r>
    </w:p>
    <w:p>
      <w:pPr>
        <w:spacing w:line="460" w:lineRule="exact"/>
        <w:ind w:firstLine="735" w:firstLineChars="350"/>
        <w:rPr>
          <w:rFonts w:ascii="宋体" w:hAnsi="宋体"/>
          <w:color w:val="auto"/>
          <w:szCs w:val="21"/>
          <w:highlight w:val="none"/>
        </w:rPr>
      </w:pPr>
      <w:r>
        <w:rPr>
          <w:rFonts w:hint="eastAsia" w:ascii="宋体" w:hAnsi="宋体"/>
          <w:color w:val="auto"/>
          <w:szCs w:val="21"/>
          <w:highlight w:val="none"/>
        </w:rPr>
        <w:t xml:space="preserve">电 </w:t>
      </w:r>
      <w:r>
        <w:rPr>
          <w:rFonts w:ascii="宋体" w:hAnsi="宋体"/>
          <w:color w:val="auto"/>
          <w:szCs w:val="21"/>
          <w:highlight w:val="none"/>
        </w:rPr>
        <w:t xml:space="preserve">   </w:t>
      </w:r>
      <w:r>
        <w:rPr>
          <w:rFonts w:hint="eastAsia" w:ascii="宋体" w:hAnsi="宋体"/>
          <w:color w:val="auto"/>
          <w:szCs w:val="21"/>
          <w:highlight w:val="none"/>
        </w:rPr>
        <w:t>话：</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0771-5670712</w:t>
      </w:r>
      <w:r>
        <w:rPr>
          <w:rFonts w:ascii="宋体" w:hAnsi="宋体"/>
          <w:color w:val="auto"/>
          <w:szCs w:val="21"/>
          <w:highlight w:val="none"/>
          <w:u w:val="single"/>
        </w:rPr>
        <w:t xml:space="preserve">   </w:t>
      </w:r>
    </w:p>
    <w:p>
      <w:pPr>
        <w:spacing w:line="460" w:lineRule="exact"/>
        <w:jc w:val="left"/>
        <w:rPr>
          <w:rFonts w:ascii="宋体" w:hAnsi="宋体"/>
          <w:color w:val="auto"/>
          <w:szCs w:val="21"/>
          <w:highlight w:val="none"/>
        </w:rPr>
      </w:pPr>
    </w:p>
    <w:p>
      <w:pPr>
        <w:spacing w:line="460" w:lineRule="exact"/>
        <w:ind w:firstLine="210" w:firstLineChars="100"/>
        <w:jc w:val="right"/>
        <w:rPr>
          <w:rFonts w:ascii="宋体" w:hAnsi="宋体"/>
          <w:color w:val="auto"/>
          <w:szCs w:val="21"/>
          <w:highlight w:val="none"/>
          <w:u w:val="single"/>
        </w:rPr>
      </w:pPr>
      <w:bookmarkStart w:id="35" w:name="PO_3000001867_PM031_2"/>
      <w:r>
        <w:rPr>
          <w:rFonts w:hint="eastAsia" w:ascii="宋体" w:hAnsi="宋体"/>
          <w:color w:val="auto"/>
          <w:szCs w:val="21"/>
          <w:highlight w:val="none"/>
          <w:u w:val="single"/>
        </w:rPr>
        <w:t xml:space="preserve"> </w:t>
      </w:r>
    </w:p>
    <w:p>
      <w:pPr>
        <w:spacing w:line="460" w:lineRule="exact"/>
        <w:ind w:firstLine="210" w:firstLineChars="100"/>
        <w:jc w:val="right"/>
        <w:rPr>
          <w:rFonts w:ascii="宋体" w:hAnsi="宋体"/>
          <w:color w:val="auto"/>
          <w:szCs w:val="21"/>
          <w:highlight w:val="none"/>
        </w:rPr>
      </w:pPr>
      <w:r>
        <w:rPr>
          <w:rFonts w:hint="eastAsia" w:ascii="宋体" w:hAnsi="宋体"/>
          <w:color w:val="auto"/>
          <w:szCs w:val="21"/>
          <w:highlight w:val="none"/>
        </w:rPr>
        <w:t>广西北部湾宏亚建设管理有限公司</w:t>
      </w:r>
      <w:bookmarkEnd w:id="35"/>
    </w:p>
    <w:p>
      <w:pPr>
        <w:spacing w:line="460" w:lineRule="exact"/>
        <w:ind w:firstLine="210" w:firstLineChars="100"/>
        <w:jc w:val="right"/>
        <w:rPr>
          <w:rFonts w:ascii="宋体" w:hAnsi="宋体"/>
          <w:color w:val="auto"/>
          <w:highlight w:val="none"/>
        </w:rPr>
      </w:pPr>
      <w:r>
        <w:rPr>
          <w:rFonts w:hint="eastAsia" w:ascii="宋体" w:hAnsi="宋体"/>
          <w:color w:val="auto"/>
          <w:szCs w:val="21"/>
          <w:highlight w:val="none"/>
        </w:rPr>
        <w:t xml:space="preserve"> 2022年  月  日</w:t>
      </w:r>
    </w:p>
    <w:p>
      <w:pPr>
        <w:snapToGrid w:val="0"/>
        <w:spacing w:line="360" w:lineRule="auto"/>
        <w:ind w:firstLine="420"/>
        <w:rPr>
          <w:rFonts w:ascii="宋体" w:hAnsi="宋体" w:cs="宋体"/>
          <w:color w:val="auto"/>
          <w:sz w:val="24"/>
          <w:highlight w:val="none"/>
          <w:lang w:val="zh-CN"/>
        </w:rPr>
        <w:sectPr>
          <w:pgSz w:w="11906" w:h="16838"/>
          <w:pgMar w:top="1134" w:right="1134" w:bottom="1134" w:left="1134" w:header="720" w:footer="720" w:gutter="0"/>
          <w:pgNumType w:start="1"/>
          <w:cols w:space="720" w:num="1"/>
          <w:docGrid w:type="lines" w:linePitch="331" w:charSpace="0"/>
        </w:sectPr>
      </w:pPr>
    </w:p>
    <w:p>
      <w:pPr>
        <w:pStyle w:val="20"/>
        <w:jc w:val="center"/>
        <w:outlineLvl w:val="0"/>
        <w:rPr>
          <w:rFonts w:ascii="Times New Roman" w:hAnsi="Times New Roman"/>
          <w:b/>
          <w:color w:val="auto"/>
          <w:sz w:val="36"/>
          <w:highlight w:val="none"/>
        </w:rPr>
      </w:pPr>
      <w:bookmarkStart w:id="36" w:name="_Toc532545042"/>
      <w:bookmarkStart w:id="37" w:name="_Toc80092991"/>
      <w:r>
        <w:rPr>
          <w:rFonts w:hint="eastAsia" w:ascii="Times New Roman" w:hAnsi="Times New Roman"/>
          <w:b/>
          <w:color w:val="auto"/>
          <w:sz w:val="36"/>
          <w:highlight w:val="none"/>
        </w:rPr>
        <w:t>第二章</w:t>
      </w:r>
      <w:r>
        <w:rPr>
          <w:rFonts w:ascii="Times New Roman" w:hAnsi="Times New Roman"/>
          <w:b/>
          <w:color w:val="auto"/>
          <w:sz w:val="36"/>
          <w:highlight w:val="none"/>
        </w:rPr>
        <w:t xml:space="preserve">  </w:t>
      </w:r>
      <w:bookmarkEnd w:id="36"/>
      <w:r>
        <w:rPr>
          <w:rFonts w:hint="eastAsia" w:ascii="Times New Roman" w:hAnsi="Times New Roman"/>
          <w:b/>
          <w:color w:val="auto"/>
          <w:sz w:val="36"/>
          <w:highlight w:val="none"/>
        </w:rPr>
        <w:t>采购需求</w:t>
      </w:r>
      <w:bookmarkEnd w:id="37"/>
    </w:p>
    <w:p>
      <w:pPr>
        <w:adjustRightInd w:val="0"/>
        <w:spacing w:line="340" w:lineRule="exact"/>
        <w:rPr>
          <w:rFonts w:hAnsi="宋体"/>
          <w:b/>
          <w:color w:val="auto"/>
          <w:szCs w:val="21"/>
          <w:highlight w:val="none"/>
        </w:rPr>
      </w:pPr>
    </w:p>
    <w:p>
      <w:pPr>
        <w:adjustRightInd w:val="0"/>
        <w:spacing w:line="340" w:lineRule="exact"/>
        <w:rPr>
          <w:rFonts w:hAnsi="宋体"/>
          <w:b/>
          <w:color w:val="auto"/>
          <w:szCs w:val="21"/>
          <w:highlight w:val="none"/>
        </w:rPr>
      </w:pPr>
      <w:r>
        <w:rPr>
          <w:rFonts w:hint="eastAsia" w:hAnsi="宋体"/>
          <w:b/>
          <w:color w:val="auto"/>
          <w:szCs w:val="21"/>
          <w:highlight w:val="none"/>
        </w:rPr>
        <w:t>说明：</w:t>
      </w:r>
    </w:p>
    <w:p>
      <w:pPr>
        <w:spacing w:line="360" w:lineRule="auto"/>
        <w:ind w:firstLine="420" w:firstLineChars="200"/>
        <w:jc w:val="left"/>
        <w:rPr>
          <w:rFonts w:ascii="宋体" w:hAnsi="宋体" w:cs="宋体"/>
          <w:color w:val="auto"/>
          <w:szCs w:val="21"/>
          <w:highlight w:val="none"/>
        </w:rPr>
      </w:pPr>
      <w:r>
        <w:rPr>
          <w:rFonts w:hint="eastAsia"/>
          <w:color w:val="auto"/>
          <w:highlight w:val="none"/>
        </w:rPr>
        <w:t>1. 为落实政府采购政策需满足的要求（根据项目实际情况填写内容）</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w:t>
      </w:r>
      <w:r>
        <w:rPr>
          <w:rFonts w:hint="eastAsia" w:ascii="宋体" w:hAnsi="宋体" w:cs="宋体"/>
          <w:b/>
          <w:bCs/>
          <w:color w:val="auto"/>
          <w:szCs w:val="21"/>
          <w:highlight w:val="none"/>
        </w:rPr>
        <w:t>否则投标文件作无效处理</w:t>
      </w:r>
      <w:r>
        <w:rPr>
          <w:rFonts w:hint="eastAsia" w:ascii="宋体" w:hAnsi="宋体" w:cs="宋体"/>
          <w:color w:val="auto"/>
          <w:szCs w:val="21"/>
          <w:highlight w:val="none"/>
        </w:rPr>
        <w:t>。如本项目包含的货物属于品目清单内非标注“★”的产品时，应优先采购，具体详见“第四章 评标方法及评标标准”。</w:t>
      </w:r>
    </w:p>
    <w:p>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
          <w:color w:val="auto"/>
          <w:szCs w:val="21"/>
          <w:highlight w:val="none"/>
        </w:rPr>
        <w:t>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投标人必须在投标文件中提供中国信息安全认证中心授予的有效的信息安全产品认证证书（加盖投标人公章），否则投标文件作无效处理。</w:t>
      </w:r>
    </w:p>
    <w:p>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2.“实质性要求”是指招标文件中已经指明不满足则投标无效的条款，或者不能负偏离的条款，或者采购需求中带“▲”的条款。</w:t>
      </w:r>
    </w:p>
    <w:p>
      <w:pPr>
        <w:spacing w:line="360" w:lineRule="auto"/>
        <w:ind w:firstLine="424" w:firstLineChars="202"/>
        <w:jc w:val="left"/>
        <w:rPr>
          <w:color w:val="auto"/>
          <w:highlight w:val="none"/>
        </w:rPr>
      </w:pPr>
      <w:r>
        <w:rPr>
          <w:rFonts w:hint="eastAsia" w:ascii="宋体" w:hAnsi="宋体" w:cs="宋体"/>
          <w:color w:val="auto"/>
          <w:szCs w:val="21"/>
          <w:highlight w:val="none"/>
        </w:rPr>
        <w:t>3.</w:t>
      </w:r>
      <w:r>
        <w:rPr>
          <w:rFonts w:hint="eastAsia"/>
          <w:color w:val="auto"/>
          <w:highlight w:val="none"/>
        </w:rPr>
        <w:t>如投标人投标</w:t>
      </w:r>
      <w:r>
        <w:rPr>
          <w:color w:val="auto"/>
          <w:highlight w:val="none"/>
        </w:rPr>
        <w:t>产品</w:t>
      </w:r>
      <w:r>
        <w:rPr>
          <w:rFonts w:hint="eastAsia"/>
          <w:color w:val="auto"/>
          <w:highlight w:val="none"/>
        </w:rPr>
        <w:t>存在</w:t>
      </w:r>
      <w:r>
        <w:rPr>
          <w:color w:val="auto"/>
          <w:highlight w:val="none"/>
        </w:rPr>
        <w:t>侵犯</w:t>
      </w:r>
      <w:r>
        <w:rPr>
          <w:rFonts w:hint="eastAsia"/>
          <w:color w:val="auto"/>
          <w:highlight w:val="none"/>
        </w:rPr>
        <w:t>他人的知识产权或者专利成果行为的，应</w:t>
      </w:r>
      <w:r>
        <w:rPr>
          <w:color w:val="auto"/>
          <w:highlight w:val="none"/>
        </w:rPr>
        <w:t>承担相应法律责任</w:t>
      </w:r>
      <w:r>
        <w:rPr>
          <w:rFonts w:hint="eastAsia"/>
          <w:color w:val="auto"/>
          <w:highlight w:val="none"/>
        </w:rPr>
        <w:t>。</w:t>
      </w:r>
    </w:p>
    <w:p>
      <w:pPr>
        <w:spacing w:line="360" w:lineRule="auto"/>
        <w:ind w:firstLine="424" w:firstLineChars="202"/>
        <w:jc w:val="left"/>
        <w:rPr>
          <w:color w:val="auto"/>
          <w:highlight w:val="none"/>
        </w:rPr>
      </w:pPr>
      <w:r>
        <w:rPr>
          <w:rFonts w:hint="eastAsia"/>
          <w:color w:val="auto"/>
          <w:highlight w:val="none"/>
        </w:rPr>
        <w:t>4.投标人应根据自身实际情况如实响应招标文件，不得仅将招标文件内容简单复制粘贴作为投标响应，否则投标文件作无效处理（定制采购不适用本条款）。</w:t>
      </w:r>
    </w:p>
    <w:p>
      <w:pPr>
        <w:pStyle w:val="9"/>
        <w:rPr>
          <w:color w:val="auto"/>
          <w:highlight w:val="none"/>
        </w:rPr>
      </w:pPr>
    </w:p>
    <w:p>
      <w:pPr>
        <w:rPr>
          <w:color w:val="auto"/>
          <w:highlight w:val="none"/>
        </w:rPr>
      </w:pPr>
    </w:p>
    <w:p>
      <w:pPr>
        <w:pStyle w:val="9"/>
        <w:rPr>
          <w:color w:val="auto"/>
          <w:highlight w:val="none"/>
        </w:rPr>
      </w:pPr>
    </w:p>
    <w:p>
      <w:pPr>
        <w:pStyle w:val="9"/>
        <w:rPr>
          <w:color w:val="auto"/>
          <w:highlight w:val="none"/>
        </w:rPr>
      </w:pPr>
      <w:r>
        <w:rPr>
          <w:rFonts w:hint="eastAsia"/>
          <w:color w:val="auto"/>
          <w:highlight w:val="none"/>
        </w:rPr>
        <w:t>标项一</w:t>
      </w:r>
    </w:p>
    <w:tbl>
      <w:tblPr>
        <w:tblStyle w:val="34"/>
        <w:tblW w:w="99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9"/>
        <w:gridCol w:w="1362"/>
        <w:gridCol w:w="10"/>
        <w:gridCol w:w="897"/>
        <w:gridCol w:w="950"/>
        <w:gridCol w:w="5298"/>
        <w:gridCol w:w="7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9945" w:type="dxa"/>
            <w:gridSpan w:val="7"/>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货物需求一览表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67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货物名称</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52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技术参数要求</w:t>
            </w:r>
          </w:p>
        </w:tc>
        <w:tc>
          <w:tcPr>
            <w:tcW w:w="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所属行业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9196"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（01）电台直播间（318教室）、摄影室</w:t>
            </w:r>
          </w:p>
        </w:tc>
        <w:tc>
          <w:tcPr>
            <w:tcW w:w="749" w:type="dxa"/>
            <w:vMerge w:val="restart"/>
            <w:tcBorders>
              <w:top w:val="single" w:color="auto" w:sz="4" w:space="0"/>
              <w:left w:val="single" w:color="auto" w:sz="4" w:space="0"/>
              <w:right w:val="single" w:color="auto" w:sz="4" w:space="0"/>
            </w:tcBorders>
            <w:vAlign w:val="center"/>
          </w:tcPr>
          <w:p>
            <w:pPr>
              <w:spacing w:line="360" w:lineRule="auto"/>
              <w:jc w:val="center"/>
              <w:rPr>
                <w:color w:val="auto"/>
                <w:highlight w:val="none"/>
              </w:rPr>
            </w:pPr>
          </w:p>
          <w:p>
            <w:pPr>
              <w:pStyle w:val="9"/>
              <w:rPr>
                <w:color w:val="auto"/>
                <w:highlight w:val="none"/>
              </w:rPr>
            </w:pPr>
            <w:r>
              <w:rPr>
                <w:rFonts w:hint="eastAsia"/>
                <w:color w:val="auto"/>
                <w:highlight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1</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主持人话筒含防震架</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主要用途：广播</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发生单元：动圈式</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频率响应：45至20,000赫兹</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极坐标图式：心形指向性</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阻抗：150 欧姆平衡</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开路电压：1000赫兹时，3.1毫伏/帕斯卡</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功率电平：1000赫兹时，-51分贝（0分贝=1毫瓦/帕斯卡）</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交流声检拾电平：-130分贝，60赫兹，在1毫奥斯忒磁场中</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磁路：N/DYM不焊接磁路的磁钢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相位：对振膜加正压力时，2脚将产生相对3脚为正电压</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外壳材料：钢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尺寸：长度：约216.7毫米，宽直径：约54.4毫米，主体直径：约49.2毫米</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装饰：亮镍色</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净重：约709克，不带电缆</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毛重：约1446克</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2</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嘉宾支架</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底座直径: 13.2cm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中间铁管长度: 16.8cm (可调节)</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话筒夹子内径: 2.8cm (可以夹住手柄直径大于2.8CM的话筒)</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外包装尺寸: 约14.5*4.5*12CM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安装后高度:约24-34cm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管材质: 钢管(电镀)</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底盘:铝合金</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配置:二级升降</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3</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话筒混音器</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快速、无噪音的麦克风选择，自动调整以适应背景噪音的变化</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可以使用任何低阻抗动态或电容麦克风(包括无线)</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当激活其他麦克风时，自动进行增益调整</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IntelliMix技术可实现无噪声自动化和通道切换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锁定麦克风电路可保持环境声音</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每个通道上的可调EQ信号和1 2VDC幻象电源</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有源平衡麦克风电平XL R输入和麦克风/线路电平XL R输出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自动调整噪声水平，可将背景噪声与语音区分开</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允许链接多个混音器，增加其他输入</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带LED指示灯的峰值响应输出限制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适合放在半机架空间</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频率响应: 50- 20 kHz (+2 dB)</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阻抗输入: 14kΩ</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阻抗输出:线路(300Ω)、话筒(3Ω) 、辅助(1500Ω)</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输入电平: -14 dBV minimum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输出电平:线路(+24 dBV)、话筒(+4 dBu)、辅助(+14 dBV)</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总谐波失真: &lt;0.1%, +4 dBu输出电平，50 - 20 kHz</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线路电压: 120V, 60 Hz</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工作电压: 100-120 V, 50/60 Hz, 100 mA</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衰减:13dB</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输入通道激活:起始(4ms)、保持(0.4s) 、衰减(0.5s)</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均衡:低频: 6 dB/倍频程衰减，转角可调范围为25-320 Hz</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高频: 5 kHz时为+6 dB, 10 kHz时为±8 dB,滤波处理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限幅器:类型:峰、门限±16dBu(输出)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起始时间(2ms) 、恢复时间(300ms)</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指示灯:开始限幅时为红色</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尺寸(高x宽x长) :约 44x 219 x 267mm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重量: 约1.75 kg</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4</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话筒架</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黑色万向MIC支架，含5m电缆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桌夹最高可夹到53mm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长度为从460mm到960mm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最大负载能力为0.8公斤,螺纹连接为3/8″和5/8″</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具备桌面旋转底托</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5</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耳机</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副</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连接方式 3.5mm镀金插头、佩戴方式 头戴式</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发声原理 动圈、驱动单元 30mm、频响范围 16-28000Hz</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产品阻抗 55欧姆、灵敏度 91dB</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最大功率 200mW、插头类型 直型、耳机线长度 3m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产品重量 约240g</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6</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主持人话筒支架</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适合电台、广播、录音室和家庭使用</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水平伸展达820mm,垂直伸展达840mm,还可全360度旋转</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随附有魔术贴线缆套和办公桌夹和插入附件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供可用于厚度高达55mm (夹)或者70mm (插入)的办公桌</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7</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耳机分配放大器</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硬件特性:</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4个大功率(每个通道150mV)耳机放大器每个拥有:</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电平控制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单声道开关</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监听电平控制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监听哑音开关</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可以通过监听输出连接多台本设备</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输入输出: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两个平衡1/4英寸线路输入</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四个立体声1/4英寸耳机输出(前面板.上)</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两个非平衡1/4英寸线路输出(监听输出)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输入:</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连接器类型XLR-frac14;”TS, 组合，平衡</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THD + N0.0025%，1千赫，单位增益</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输入电平+18dBu的,It;0.5 % THD+N,单位增益</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输入阻抗10kOmega;</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频率响应20Hz- 20kHz时，为plusmn;0.5dB)</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耳机输出: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连接器类型1/4”TRS立体声</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输出功率130毫瓦/通道。It; 0.5 % THD + N ,60Omega;负载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频率响应20Hz - 20 kHz时,为plusmn;0.5 dB, 60Omega;负载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耳机阻抗工作范围32Omega; - 600Omega;</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监听输出: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连接器类型4”TRS,不对称，阻抗平衡</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THD+ N0.0025%，1千赫，单位增益</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输出电平+18dBu的，lt;0.5 % THD+N</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输出阻抗51Omega;</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频率响应20Hz - 20kHz时，为plusmn;0.5dB)</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53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8</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室内摄影灯</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1、性能参数：                                      卡口、闪光能量400Ws 、闪光指数65、色温5600土200K、造型灯功率150W、回电时间l秒、闪光持续时间/2000~1/800秒、闪光触发控制方式：同步线插孔/光控感应/试闪按钮/无线控制插座约、净重：2.54Kg、标配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2、另附带：匹配灯架、60*90CM 柔光箱、XRro引闪器</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474"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9</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室内摄影灯</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1、性能参数：                                      卡口、闪光能量600ws 、闪光指数80、色温5600土200K、造型灯功率150W、回电时间l秒、闪光持续时间/2000~1/800秒、闪光触发控制方式：同步线插孔/光控感应/试闪按钮/无线控制插座约、净重：2.69Kg、标配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2、另附带：匹配的灯架、60*90CM 双层柔光箱、引闪器</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10</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拍摄台</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折叠尺寸约26×28×116cm、PVC板尺寸约100x200cm、套装重量约8.5Kg</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11</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外拍灯</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产品尺寸：约168*75*50mm  产品重量：约0.56kg</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12</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补光灯</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参数：</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1、功率21W 、双色                                2、调节方式：遥控器调节/手动调节                 3、频道16个  4、组别：6组                                  5、DC供电：6.5-12V 锂电供电7.4V（F970电池）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6、色温：（白版5600±300K）(黄版3000±300K）（变色版3300~5600±300K)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7、光照度lm: (白版860-1米)（黄版860-1米）(变色版860-1米/4100K 430-1米/3300K/5600K)            8 、灯珠数量:白版(308个）黄版(308个）变色版(5600K:154个3300K:154个)遥控器:使用AA电池2节 433MHz无线信号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9、尺寸：约120*38*15mm 重量: 30g  11、标配               另附带：含匹配的LED灯架、包、电池、充电器各一</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13</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照相机</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参数：1、全画幅（36*24mm）、3040万像素、影像处理器 DIGIC6+、EF卡口、最高分辨率 6720×4480、                                                         2、图像分辨率L（大）：约3010万像素（6720×4480）</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M（中）：约1330万像素（4464×2976）S1（小1）：约750万像素（3360×2240）S2（小2）：约250万像素（1920×1280）S3（小3）：约35万像素（720×480）RAW：约3010万像素（6720×4480）M-RAW：约1690万像素（5040×3360）</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S-RAW：约750万像素（3360×2240）                                                                                                                3、高清摄像 ：4K超高清视频 对焦点数 61点（41个十字）、显示屏像素 162万像素液晶屏、菜单语言 25种（含简体中文）、快门类型： 电子控制纵走式焦平面快门1/8000至30秒（总快门速度范围，可用范围随拍摄模式各异），B门，闪光同步速度1/200秒、                4、外接闪光灯：闪光灯同步速度1/200s</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闪光测光：E-TTL II自动闪光</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闪光曝光补偿：在±3级间以1/3或1/2级为单位调节</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闪光曝光锁：具备</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同步端子：具备</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外接闪光灯控制：外接闪光灯功能设置、外接闪光灯的自定义功能                                       5、拍摄性能：短片拍摄 4096×2160（4K超清）：29.97p/25p/24p/23.98p</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1920×1080（全高清）：59.94p/50p/29.97p/25p/24p/23.98p</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1280×720（高清）：119.9p/100p        连拍功能 支持（最高约7张/秒），Live View下追焦4.3张/秒最大连拍数量JPEG大/优：约110张（至存储卡满）RAW：约17张（约21张）RAW+JPEG大/优：约13张（约16张）                                    </w:t>
            </w:r>
          </w:p>
          <w:p>
            <w:pPr>
              <w:widowControl/>
              <w:numPr>
                <w:ilvl w:val="0"/>
                <w:numId w:val="1"/>
              </w:numPr>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存储卡类型：文件格式 图片：JPEG，RAW</w:t>
            </w:r>
          </w:p>
          <w:p>
            <w:pPr>
              <w:widowControl/>
              <w:numPr>
                <w:ilvl w:val="0"/>
                <w:numId w:val="1"/>
              </w:numPr>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短片：MOV，MP4、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7、标配：另配电池和128G高速卡</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14</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八角柔光箱</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1、规格：95cmX95cm 直径/深度95*48cm、收纳52cm、重量约1.1KG、双层柔光布                              2、卡口、铝合金材质                           3、标配</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15</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五合一反光板</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1、约120cmx 200cm、金银黑白柔五合一、椭圆形、可折叠送便捷包                                        2、标配</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16</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反光伞</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1、规格：伞式柔光箱130cm、深度49cm、收纳袋尺寸约95x18cm、                                         2、黑银反光伞+柔光罩                                 3、标配</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17</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摄影棚背景布</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件</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1、规格：约3x12米                               2、颜色：黑色、灰色、蓝色、白色、绿色各一        3、产品特点：吸光植绒布、产品特点:背景细腻、无十字、布光均匀柔和、不反光、色温标准。</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18</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监控摄像头</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32</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夜视类型：红外夜视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存储编码：H.264</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像素：200万</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存储方式：硬盘</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探头个数：1个</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报警方式：手机推送</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防水等级：IP67</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适用面积：40-80㎡</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监控类型：半球监控</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变倍变焦焦距：4mm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供网方式：网线</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供电方式：网线供电</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智能识别：移动识别</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19</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8路POE交换机</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1、千兆以太电口≥8个（POE），千兆光口≥4个，POE功率≥120W；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▲2、交换机应满足全线速存储转发，交换机交换容量≥336Gbps，包转发率≥102Mpps；</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3、支持二层广播，配置静态IP地址，DHCP Option43方式，DNS域名上线；（以上方式提供官网截图证明）；</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4、支持STP、RSTP、MSTP协议；</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5、支持IGMP v1/v2/v3 Snooping，组播条目≥1K；</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6、VLAN个数≥4K,MAC个数≥16K，ARP表≥512；</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▲7、支持M-LAG技术，跨设备链路聚合，配对的设备有独立的控制平面（提供功能截图等证明）；</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8、支持防网关ARP欺骗、管理员分级管理、支持端口保护、隔离；支持防止DOS、ARP攻击功能；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9、支持通过APP进行远程管理，并且可以修改交换机网络配置（提供功能截图等证明）；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10、满足FCC、CE: EN55022, EN61000-3-2, EN61000-3-3,  EN55024, EN60950-1、RoHS等安全标准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11、支持IEEE 802.3az 标准的 EEE节能技术：当EEE使能时，从而大幅度的减小端口在该阶段的功耗，达到了节能的目的。</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12、支持可视化查看网关IP、排除IP、预留IP等（提供功能截图等证明）；</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13、支持可视化查看IP冲突次数，终端获取IP地址失败次数，并统计最近发生时间（提供功能截图等证明）；</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14、支持安全防护，提供图表展示端口扫描攻击、DDos攻击、IP冲突等攻击次数（提供功能截图等证明）；</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15、为保证学校的使用情况验收时针对技术参数逐条验收；</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20</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16路POE交换机</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1、千兆以太网口≥16个（POE），千兆光口≥4个，POE功率≥370W；</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▲2、交换机应满足全线速存储转发，交换机交换容量≥336Gbps，包转发率≥126Mpps；</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3、支持二层广播，配置静态IP地址，DHCP Option43方式，DNS域名上线；（以上方式提供官网截图证明）；</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4、支持STP、RSTP、MSTP协议；</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5、支持IGMP v1/v2/v3 Snooping，组播条目≥1K；</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6、VLAN个数≥4K,MAC个数≥16K，ARP表≥512；</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▲7、支持M-LAG技术，跨设备链路聚合，配对的设备有独立的控制平面（提供功能截图等证明）；</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8、支持防网关ARP欺骗、管理员分级管理、支持端口保护、隔离；支持防止DOS、ARP攻击功能；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▲9、支持通过APP进行远程管理，并且可以修改交换机网络配置（提供功能截图等证明）；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10、满足FCC、CE: EN55022, EN61000-3-2, EN61000-3-3,  EN55024, EN60950-1、RoHS等安全标准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11、支持IEEE 802.3az 标准的 EEE节能技术：当EEE使能时，从而大幅度的减小端口在该阶段的功耗，达到了节能的目的。</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12、支持可视化查看网关IP、排除IP、预留IP等（提供功能截图等证明）；</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13、支持可视化查看IP冲突次数，终端获取IP地址失败次数，并统计最近发生时间（提供功能截图等证明）；</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14、支持安全防护，提供图表展示端口扫描攻击、DDos攻击、IP冲突等攻击次数（提供功能截图等证明）；</w:t>
            </w:r>
          </w:p>
          <w:p>
            <w:pPr>
              <w:widowControl/>
              <w:jc w:val="left"/>
              <w:textAlignment w:val="center"/>
              <w:rPr>
                <w:color w:val="auto"/>
                <w:highlight w:val="none"/>
              </w:rPr>
            </w:pPr>
            <w:r>
              <w:rPr>
                <w:rFonts w:hint="eastAsia" w:ascii="宋体" w:hAnsi="宋体" w:cs="宋体"/>
                <w:color w:val="auto"/>
                <w:kern w:val="0"/>
                <w:szCs w:val="21"/>
                <w:highlight w:val="none"/>
              </w:rPr>
              <w:t>15、为保证学校的使用情况验收时针对技术参数逐条验收；</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21</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32路录像机</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视频输入：32路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视频输出：1个HDMI接口，1个VGA接口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音频输出：1路，RCA接口（线性电平，阻抗：1KΩ）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其它接口：4个SATA接口，1个RJ45接口，1个RS-485接口，1个RS-232接口，2个USB2.0，1个USB3.0，16个报警输入，4个报警输出，16个POE接口</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录像方式：手动录像，定时录像，时间录像，移动侦测录像，报警录像，动测或报警录像，动测且报警录像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录像帧率：8MP/7MP/6MP/5MP/4MP/3MP/1080p/UXGA/720p/VGA/4CIF/DCIF/2CIF/CIF/QCIF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录像回放：即时回放，常规回放，时间回放，标签回放，智能回访，外部文件回访，日志回访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备份方式：常规备份，时间备份，录像剪辑备份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压缩标准：H.265压缩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视频分辨率：3840*2160/30Hz，2560*1440/60Hz，1920*1080/60Hz，1600*1200/60Hz，1280*1024/60Hz，1280*720/60Hz，1204*768/60Hz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视频制式：视频解码格式：H.265，Smart265，H.264，Smart264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图像质量：预览分屏：1/4/6/8/9/16/25/32/36画面</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22</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硬盘</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块</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8TB SATA6Gb/s 128M 监控硬盘</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23</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网线</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箱</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国标无氧铜超五类网线</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微软雅黑" w:cs="宋体"/>
                <w:color w:val="auto"/>
                <w:szCs w:val="21"/>
                <w:highlight w:val="none"/>
              </w:rPr>
            </w:pPr>
            <w:r>
              <w:rPr>
                <w:rFonts w:hint="eastAsia" w:ascii="微软雅黑" w:hAnsi="微软雅黑" w:eastAsia="微软雅黑" w:cs="微软雅黑"/>
                <w:color w:val="auto"/>
                <w:kern w:val="0"/>
                <w:sz w:val="20"/>
                <w:szCs w:val="20"/>
                <w:highlight w:val="none"/>
              </w:rPr>
              <w:t>24</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导播间控制台</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张</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木质结构，深度不低于50CM，长度不低于1.2米，高度不低于70CM。</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微软雅黑" w:cs="宋体"/>
                <w:color w:val="auto"/>
                <w:szCs w:val="21"/>
                <w:highlight w:val="none"/>
              </w:rPr>
            </w:pPr>
            <w:r>
              <w:rPr>
                <w:rFonts w:hint="eastAsia" w:ascii="微软雅黑" w:hAnsi="微软雅黑" w:eastAsia="微软雅黑" w:cs="微软雅黑"/>
                <w:color w:val="auto"/>
                <w:kern w:val="0"/>
                <w:sz w:val="20"/>
                <w:szCs w:val="20"/>
                <w:highlight w:val="none"/>
              </w:rPr>
              <w:t>25</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主持座椅</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把</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蝴蝶椅，SGS气杆，底盘结实耐用。</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360度自由旋转。</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板动板手即可升降。</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加高背靠，倒三角支撑设计，PU皮料。</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高度：55-75CM，底盘不低于38CM直径。</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26</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演播室专用单开隔音门</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樘</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门框：采用国产优质冷轧钢板、镀锌钢板制造，钢板厚度1.2-1.5毫米，设有4-6个螺栓安装孔。门扇：采用国产优质冷轧钢板、镀锌钢板，钢板厚度0.8-1.0毫米，内填耐温1200℃以上的优质硅酸铝纤维 饰面：采用静电喷塑处理，可根据色卡选择不同颜色，或者仿木纹面。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钢制隔音门尺寸约2000*900mm。</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微软雅黑" w:cs="宋体"/>
                <w:color w:val="auto"/>
                <w:szCs w:val="21"/>
                <w:highlight w:val="none"/>
              </w:rPr>
            </w:pPr>
            <w:r>
              <w:rPr>
                <w:rFonts w:hint="eastAsia" w:ascii="微软雅黑" w:hAnsi="微软雅黑" w:eastAsia="微软雅黑" w:cs="微软雅黑"/>
                <w:color w:val="auto"/>
                <w:kern w:val="0"/>
                <w:sz w:val="20"/>
                <w:szCs w:val="20"/>
                <w:highlight w:val="none"/>
              </w:rPr>
              <w:t>27</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窗帘及窗帘盒</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5.6</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米</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窗帘规格：涤纶混纺布料，平滑、垂感度高、暗纹压花 ，全遮光窗帘。高：不低于3.2m</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微软雅黑" w:cs="宋体"/>
                <w:color w:val="auto"/>
                <w:szCs w:val="21"/>
                <w:highlight w:val="none"/>
              </w:rPr>
            </w:pPr>
            <w:r>
              <w:rPr>
                <w:rFonts w:hint="eastAsia" w:ascii="微软雅黑" w:hAnsi="微软雅黑" w:eastAsia="微软雅黑" w:cs="微软雅黑"/>
                <w:color w:val="auto"/>
                <w:kern w:val="0"/>
                <w:sz w:val="20"/>
                <w:szCs w:val="20"/>
                <w:highlight w:val="none"/>
              </w:rPr>
              <w:t>28</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声学设计及施工</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1、投标人必须在中标后与使用方沟通效果，并按沟通情况出具效果图，按图进行施工。</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所有建筑声学、装饰、制景材料防火等级必须达到国家相关消防要求，禁止用苯板类、发泡类产品。制景要求采用通过国家环保检测的装修材料，要求达到国家相关环保标准。所用材料应有质量保证书、合格证和检验报告。所用成品构件质量除了必须满足以上要求外，质量必须达到优质等级。</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3、提供的所有材料，五金及配套件必须是全新的和没有缺陷的，工程所有外露材料的颜色必须报经采购方批准后方可采购。</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微软雅黑" w:hAnsi="微软雅黑" w:eastAsia="微软雅黑" w:cs="微软雅黑"/>
                <w:color w:val="auto"/>
                <w:kern w:val="0"/>
                <w:sz w:val="20"/>
                <w:szCs w:val="20"/>
                <w:highlight w:val="none"/>
              </w:rPr>
              <w:t>29</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观察窗</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平方米</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观察窗尺寸3m*1m，金属包边10mm厚钢化玻璃。</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高强度：同等厚度的钢化玻璃抗冲击强度是普通玻璃的3～5倍，抗弯强度是普通玻璃的3～5倍。</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热稳定性:钢化玻璃具有良好的热稳定性，能承受的温差是普通玻璃的3倍，可承受250℃的温差变化。0.07mm黑色不锈钢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材质：黑色磨砂不锈钢报边框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达到电视台观察窗制作标准。</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微软雅黑" w:cs="宋体"/>
                <w:color w:val="auto"/>
                <w:szCs w:val="21"/>
                <w:highlight w:val="none"/>
              </w:rPr>
            </w:pPr>
            <w:r>
              <w:rPr>
                <w:rFonts w:hint="eastAsia" w:ascii="微软雅黑" w:hAnsi="微软雅黑" w:eastAsia="微软雅黑" w:cs="微软雅黑"/>
                <w:color w:val="auto"/>
                <w:kern w:val="0"/>
                <w:sz w:val="20"/>
                <w:szCs w:val="20"/>
                <w:highlight w:val="none"/>
              </w:rPr>
              <w:t>30</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音频线材</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工程用音频线材，卡侬接口，大三芯等工程所需所有线材及接口，所有材质达国标。</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微软雅黑" w:cs="宋体"/>
                <w:color w:val="auto"/>
                <w:szCs w:val="21"/>
                <w:highlight w:val="none"/>
              </w:rPr>
            </w:pPr>
            <w:r>
              <w:rPr>
                <w:rFonts w:hint="eastAsia" w:ascii="微软雅黑" w:hAnsi="微软雅黑" w:eastAsia="微软雅黑" w:cs="微软雅黑"/>
                <w:color w:val="auto"/>
                <w:kern w:val="0"/>
                <w:sz w:val="20"/>
                <w:szCs w:val="20"/>
                <w:highlight w:val="none"/>
              </w:rPr>
              <w:t>31</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 w:val="20"/>
                <w:szCs w:val="20"/>
                <w:highlight w:val="none"/>
              </w:rPr>
              <w:t>系统集成</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1、含深化设计及出直播系统图纸，系统集成施工调试。</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2、含监控系统的施工、调试、与总监控录像机隙接。</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9196"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kern w:val="0"/>
                <w:szCs w:val="21"/>
                <w:highlight w:val="none"/>
              </w:rPr>
            </w:pPr>
            <w:r>
              <w:rPr>
                <w:rFonts w:hint="eastAsia" w:ascii="宋体" w:hAnsi="宋体" w:cs="宋体"/>
                <w:b/>
                <w:bCs/>
                <w:color w:val="auto"/>
                <w:kern w:val="0"/>
                <w:szCs w:val="21"/>
                <w:highlight w:val="none"/>
              </w:rPr>
              <w:t>（02）专业配音室（319教室）</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32</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专业录音声卡</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连接类型：USB Type-C</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外壳：全金属外壳</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AD/DA：32bit</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较大采样率：192kHz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尺寸（宽x高x深）：约159 x 47 x159 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重量：约1000g</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兼容：支持Windows、macOS和iOS</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动态范围输入：102dB</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板载DSP：SSP3</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监听：FX的无延迟监听</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板载DSP：DSPX</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话放：双A类D-PRE话放</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供电：USB 3.0总线供电，USB Type-C总线供电</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33</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录音话筒</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支</w:t>
            </w:r>
          </w:p>
        </w:tc>
        <w:tc>
          <w:tcPr>
            <w:tcW w:w="5298"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话筒换能原理 外部极化电压式电容话筒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振膜直径 25.4 mm (1英寸)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指向性 心型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频率响应 20–20,000 Hz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灵敏度 25 mV/Pa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较大声压级 140 dB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等效噪音电平 10 dB(A) / 20 dB(CCIR)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动态范围 130 dB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电源 48 V48 伏幻象供电 (P48)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电流消耗 3.1 mA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尺寸：约57(直径) x 160 (长度) mm</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重量不大于 485 g </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34</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防喷罩</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双层过滤网；碳钢材料</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35</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万向悬臂支架</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298"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1、采用优质铝管打造，轻巧坚固。</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2、表面阳极氧化工艺处理。</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3、承重不低于2KG。</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4、隐藏式内部走线。</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5、上下三处旋钮松紧调节。</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36</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监听耳机</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副</w:t>
            </w:r>
          </w:p>
        </w:tc>
        <w:tc>
          <w:tcPr>
            <w:tcW w:w="5298"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耳机类型：封闭式</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较大输入功率：不低于200 mW</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音频频响范围：16 Hz - 22000 Hz</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灵敏度：113 dB SPL/V</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标称阻抗：32 Ohms</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线缆长度：3 m</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37</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调音台</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12通道调音台</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1、12通道调音台：6个话筒 / 12 个线路输入 (4 个单声道 + 4 个立体声) / 2 编组母线 + 1 立体声母线 / 2 AUX (包括 FX)</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2、6个话筒 / 12个线路输入 (4个单声道 + 4个立体声)</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3、2编组母线 + 1立体声母线</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4、2 AUX (包括FX)</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5、“D-PRE”话放，带有倒向晶体管电路。</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6、单旋钮压缩器</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7、单声道输入通道上的PAD开关</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8、+48V幻象供电,XLR平衡输出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9、世界通用的内部全局供电</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10、外观尺寸(W×H×D)： 约308 x 118  x 422 mm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净重：约 4.0 kg                                                                                                                                                                                                                             </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38</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监听音箱</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只</w:t>
            </w:r>
          </w:p>
        </w:tc>
        <w:tc>
          <w:tcPr>
            <w:tcW w:w="5298"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5"两分频全频有源监听音箱</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2 路低音反射式双功放近场工作室监听音箱，配备 5“ 锥形低音单元和 1” 半球形高音单元。</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54Hz - 30kHz 频率响应。</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45W LF 以及 25W HF 双功放系统，高性能70W 功率放大能力。</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ROOM CONTROL（房间控制）和 HIGH TRIM（高频切除）响应控制器。</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XLR 和 TRS phone 型输入口，可接受平衡和非平衡信号                                                                                                                                                                               </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39</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录音控制台</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 </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张</w:t>
            </w:r>
          </w:p>
        </w:tc>
        <w:tc>
          <w:tcPr>
            <w:tcW w:w="5298"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钢木结构，深度不低于60CM，高度不低于75CM，长度不低于1.2米，木质桌面，下面为19英寸标准U钢制机柜，可嵌入设备。</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40</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LED灯</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16 </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盏</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LED平板灯，规格：600*600  电压：220v 功率： 48w 色温6000K，显值80/85。</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1</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带观察窗隔音门</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 </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樘</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钢制隔音门尺寸2000*900。门框：采用国产优质冷轧钢板、镀锌钢板制造，钢板厚度1.2-1.5毫米，设有4-6个螺栓安装孔。门扇：采用国产优质冷轧钢板、镀锌钢板，钢板厚度0.8-1.0毫米，内填耐温1200℃以上的优质硅酸铝纤维 饰面：采用静电喷塑处理，可根据色卡选择不同颜色，或者仿木纹面。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圆玻璃视口：透光尺寸：320mm。</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2</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隔墙及声学装修</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 </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1、投标人应按照中标后与业主沟通后出具的效果图施工。</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所有建筑声学、装饰、制景材料防火等级必须达到国家相关消防要求，禁止用苯板类、发泡类产品。制景要求采用通过国家环保检测的装修材料，要求达到国家相关环保标准。所用材料应有质量保证书、合格证和检验报告。所用成品构件质量除了必须满足以上要求外，质量必须达到优质等级。</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3、提供的所有材料，五金及配套件必须是全新的和没有缺陷的，工程所有外露材料的颜色必须报经采购人批准后方可采购。</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3</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系统集成</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间</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投标人须在中标后与业主沟通，并深化设计，按照与业主沟通情况出系统图纸，系统集成施工调试，标配相应线材及接头。                                   </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9196" w:type="dxa"/>
            <w:gridSpan w:val="6"/>
            <w:tcBorders>
              <w:top w:val="single" w:color="auto" w:sz="4" w:space="0"/>
              <w:left w:val="single" w:color="auto" w:sz="4" w:space="0"/>
              <w:bottom w:val="single" w:color="auto" w:sz="4" w:space="0"/>
              <w:right w:val="single" w:color="auto" w:sz="4" w:space="0"/>
            </w:tcBorders>
            <w:vAlign w:val="center"/>
          </w:tcPr>
          <w:p>
            <w:pPr>
              <w:tabs>
                <w:tab w:val="left" w:pos="4323"/>
              </w:tabs>
              <w:spacing w:line="360" w:lineRule="auto"/>
              <w:jc w:val="left"/>
              <w:rPr>
                <w:rFonts w:ascii="宋体" w:hAnsi="宋体" w:cs="宋体"/>
                <w:color w:val="auto"/>
                <w:kern w:val="0"/>
                <w:szCs w:val="21"/>
                <w:highlight w:val="none"/>
              </w:rPr>
            </w:pPr>
            <w:r>
              <w:rPr>
                <w:rFonts w:hint="eastAsia" w:ascii="宋体" w:hAnsi="宋体" w:cs="宋体"/>
                <w:b/>
                <w:bCs/>
                <w:color w:val="auto"/>
                <w:kern w:val="0"/>
                <w:szCs w:val="21"/>
                <w:highlight w:val="none"/>
              </w:rPr>
              <w:t>（03）4K+AI超高清融媒体演播室（322教室）</w:t>
            </w:r>
          </w:p>
        </w:tc>
        <w:tc>
          <w:tcPr>
            <w:tcW w:w="749" w:type="dxa"/>
            <w:vMerge w:val="continue"/>
            <w:tcBorders>
              <w:left w:val="single" w:color="auto" w:sz="4" w:space="0"/>
              <w:right w:val="single" w:color="auto" w:sz="4" w:space="0"/>
            </w:tcBorders>
            <w:vAlign w:val="center"/>
          </w:tcPr>
          <w:p>
            <w:pPr>
              <w:tabs>
                <w:tab w:val="left" w:pos="4323"/>
              </w:tabs>
              <w:spacing w:line="360" w:lineRule="auto"/>
              <w:jc w:val="left"/>
              <w:rPr>
                <w:rFonts w:ascii="宋体" w:hAnsi="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4</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4K超高清摄像机</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产品定位：专业摄像机、4K摄像机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传感器类型：MOS</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传感器尺寸：1英寸</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最大像素：946万</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有效像素：879万</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光学变焦：20倍</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数字变焦：30倍</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实际焦距：f=8.8-176mm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等效35mm焦距：f=25.4-508mm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最大光圈：F2.8</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滤镜直径：67mm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USB接口：USB2.0，USB3.0</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AV端子：支持</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HDMI接口：支持</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其它接口：SDI输出接口</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1×视频输出接口(AG-UX170MC)</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1×A型接口，不支持VIERA Link</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2×音频输入：XLR(3针)（INPUT1，INPUT2）</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1×音频输出：3.5毫米的立体声迷你插孔</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1×遥控：2.5毫米的立体声迷你插孔</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1×遥控：3.5毫米的立体声迷你插孔</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5</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存储卡</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张</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容量：128GB 读取速度：95MB/S</w:t>
            </w:r>
            <w:r>
              <w:rPr>
                <w:rFonts w:hint="eastAsia" w:ascii="宋体" w:hAnsi="宋体" w:cs="宋体"/>
                <w:b w:val="0"/>
                <w:bCs w:val="0"/>
                <w:color w:val="auto"/>
                <w:kern w:val="0"/>
                <w:sz w:val="21"/>
                <w:szCs w:val="21"/>
                <w:highlight w:val="none"/>
                <w:shd w:val="clear" w:color="auto" w:fill="auto"/>
              </w:rPr>
              <w:t>写入90M/S</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ascii="宋体" w:hAnsi="宋体" w:cs="宋体"/>
                <w:color w:val="auto"/>
                <w:kern w:val="0"/>
                <w:szCs w:val="21"/>
                <w:highlight w:val="none"/>
              </w:rPr>
              <w:t>46</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电池</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块</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电池类型：锂电池</w:t>
            </w:r>
            <w:r>
              <w:rPr>
                <w:rStyle w:val="118"/>
                <w:rFonts w:hint="default"/>
                <w:color w:val="auto"/>
                <w:sz w:val="21"/>
                <w:szCs w:val="21"/>
                <w:highlight w:val="none"/>
              </w:rPr>
              <w:t xml:space="preserve">  </w:t>
            </w:r>
            <w:r>
              <w:rPr>
                <w:rFonts w:hint="eastAsia" w:ascii="宋体" w:hAnsi="宋体" w:cs="宋体"/>
                <w:color w:val="auto"/>
                <w:kern w:val="0"/>
                <w:szCs w:val="21"/>
                <w:highlight w:val="none"/>
              </w:rPr>
              <w:t>电芯10400毫安时大容量电池</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7</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4K超高清智能虚拟演播室</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主机配置：</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1、CPU：i9-12900K 酷睿八核 盒装CPU处理器</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、显卡： 游戏类型12G显卡、电源:额定850W RM850x 全模组电脑电源</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、固态硬盘: 120GB SSD固态硬盘</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4</w:t>
            </w:r>
            <w:r>
              <w:rPr>
                <w:rFonts w:hint="eastAsia" w:ascii="宋体" w:hAnsi="宋体" w:cs="宋体"/>
                <w:color w:val="auto"/>
                <w:kern w:val="0"/>
                <w:szCs w:val="21"/>
                <w:highlight w:val="none"/>
              </w:rPr>
              <w:t xml:space="preserve">、固态硬盘: 240GB SSD固态硬盘 </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5</w:t>
            </w:r>
            <w:r>
              <w:rPr>
                <w:rFonts w:hint="eastAsia" w:ascii="宋体" w:hAnsi="宋体" w:cs="宋体"/>
                <w:color w:val="auto"/>
                <w:kern w:val="0"/>
                <w:szCs w:val="21"/>
                <w:highlight w:val="none"/>
              </w:rPr>
              <w:t xml:space="preserve">、机械硬盘： 2TB 256MB 5400RPM </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6</w:t>
            </w:r>
            <w:r>
              <w:rPr>
                <w:rFonts w:hint="eastAsia" w:ascii="宋体" w:hAnsi="宋体" w:cs="宋体"/>
                <w:color w:val="auto"/>
                <w:kern w:val="0"/>
                <w:szCs w:val="21"/>
                <w:highlight w:val="none"/>
              </w:rPr>
              <w:t>、内存： DDR4 2666 32GB(16G×2)套装</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7</w:t>
            </w:r>
            <w:r>
              <w:rPr>
                <w:rFonts w:hint="eastAsia" w:ascii="宋体" w:hAnsi="宋体" w:cs="宋体"/>
                <w:color w:val="auto"/>
                <w:kern w:val="0"/>
                <w:szCs w:val="21"/>
                <w:highlight w:val="none"/>
              </w:rPr>
              <w:t>、CPU散热器风扇</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8</w:t>
            </w:r>
            <w:r>
              <w:rPr>
                <w:rFonts w:hint="eastAsia" w:ascii="宋体" w:hAnsi="宋体" w:cs="宋体"/>
                <w:color w:val="auto"/>
                <w:kern w:val="0"/>
                <w:szCs w:val="21"/>
                <w:highlight w:val="none"/>
              </w:rPr>
              <w:t xml:space="preserve">、机箱：4U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9、电源：1000W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0</w:t>
            </w:r>
            <w:r>
              <w:rPr>
                <w:rFonts w:hint="eastAsia" w:ascii="宋体" w:hAnsi="宋体" w:cs="宋体"/>
                <w:color w:val="auto"/>
                <w:kern w:val="0"/>
                <w:szCs w:val="21"/>
                <w:highlight w:val="none"/>
              </w:rPr>
              <w:t>、显示器：24英寸*2台</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1</w:t>
            </w:r>
            <w:r>
              <w:rPr>
                <w:rFonts w:hint="eastAsia" w:ascii="宋体" w:hAnsi="宋体" w:cs="宋体"/>
                <w:color w:val="auto"/>
                <w:kern w:val="0"/>
                <w:szCs w:val="21"/>
                <w:highlight w:val="none"/>
              </w:rPr>
              <w:t>、SDI视频输入：4路双向12Gb/s SD/HD/2K/4K/8K。支持单链路、双链路及四链路4:2:2/4:4:4。可切换2D、3D。</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2</w:t>
            </w:r>
            <w:r>
              <w:rPr>
                <w:rFonts w:hint="eastAsia" w:ascii="宋体" w:hAnsi="宋体" w:cs="宋体"/>
                <w:color w:val="auto"/>
                <w:kern w:val="0"/>
                <w:szCs w:val="21"/>
                <w:highlight w:val="none"/>
              </w:rPr>
              <w:t>、SDI视频输出：4路双向12Gb/s SD/HD/2K/4K/8K。支持单链路、双链路及四链路4:2:2/4:4:4。可切换2D、3D。</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3</w:t>
            </w:r>
            <w:r>
              <w:rPr>
                <w:rFonts w:hint="eastAsia" w:ascii="宋体" w:hAnsi="宋体" w:cs="宋体"/>
                <w:color w:val="auto"/>
                <w:kern w:val="0"/>
                <w:szCs w:val="21"/>
                <w:highlight w:val="none"/>
              </w:rPr>
              <w:t>、SDI音频输入：16通道嵌入SD/HD/2K。64通道嵌入4K/8K。</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4</w:t>
            </w:r>
            <w:r>
              <w:rPr>
                <w:rFonts w:hint="eastAsia" w:ascii="宋体" w:hAnsi="宋体" w:cs="宋体"/>
                <w:color w:val="auto"/>
                <w:kern w:val="0"/>
                <w:szCs w:val="21"/>
                <w:highlight w:val="none"/>
              </w:rPr>
              <w:t>、SDI音频输出：16通道嵌入SD/HD/2K。64通道嵌入4K/8K。</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5</w:t>
            </w:r>
            <w:r>
              <w:rPr>
                <w:rFonts w:hint="eastAsia" w:ascii="宋体" w:hAnsi="宋体" w:cs="宋体"/>
                <w:color w:val="auto"/>
                <w:kern w:val="0"/>
                <w:szCs w:val="21"/>
                <w:highlight w:val="none"/>
              </w:rPr>
              <w:t>、同步输入：三电平或黑场。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6</w:t>
            </w:r>
            <w:r>
              <w:rPr>
                <w:rFonts w:hint="eastAsia" w:ascii="宋体" w:hAnsi="宋体" w:cs="宋体"/>
                <w:color w:val="auto"/>
                <w:kern w:val="0"/>
                <w:szCs w:val="21"/>
                <w:highlight w:val="none"/>
              </w:rPr>
              <w:t>、计算机接口：PCI Express 8速第3代，兼容8速和16速PCI Express插槽。</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17</w:t>
            </w:r>
            <w:r>
              <w:rPr>
                <w:rFonts w:hint="eastAsia" w:ascii="宋体" w:hAnsi="宋体" w:cs="宋体"/>
                <w:color w:val="auto"/>
                <w:kern w:val="0"/>
                <w:szCs w:val="21"/>
                <w:highlight w:val="none"/>
              </w:rPr>
              <w:t>、为了确保系统稳定性，虚拟演播室服务器需与虚拟演播室软件系统为同一品牌。</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18</w:t>
            </w:r>
            <w:r>
              <w:rPr>
                <w:rFonts w:hint="eastAsia" w:ascii="宋体" w:hAnsi="宋体" w:cs="宋体"/>
                <w:color w:val="auto"/>
                <w:kern w:val="0"/>
                <w:szCs w:val="21"/>
                <w:highlight w:val="none"/>
              </w:rPr>
              <w:t>、供应商须在供货时提供生产厂家出具的售后服务承诺书并加盖单位公章。</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8</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4K超高清智能虚拟演播室软件</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虚拟演播系统支持4个3G-SDI接口独立通道的采集和输出，支持UHD/SD和HD且最高可达3840P，支持一路SDI/HDMI输出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 支持NDI、RTMP、RTSP、m3u8、TS over UDP/TCP等制式的流媒体信号输入，兼容SRT网络流协议的Caller和Listener模式，支持一键追赶流媒体延迟，支持将拉流流信号直接录制保存到本地变成视频文件。（提供截图）</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 3个DDR视频库，支持不限数量的各种格式视频混合载入，支持120hz 4k视频文件播放，支持视频文件入出点打点，切出时从预设点开始自动播放。</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 可自由定义类别的切换通道，可以任意改变输入信号、本地视频、网络信号、图文组合等类别使用的切换通道数量，适应不同制作现场的信号组合需要。支持简体中文、繁体中文、英文、俄文四种语言快速切换。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 信号源或素材直接点选加入，系统自动识别输入信号格式和媒体文件格式，无需进行视频格式转换或输入参数设置。</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 可同时载入多个播出表单，表单内媒体文件数量不限。支持表单内文件循环、独播等播放规则的调整，并调整表单项目前后顺序和每段时长。</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 支持带键通道视频、序列帧，或三维动画作为切换效果。特效时长可在软件内调整。内置切换特效生成器，可以自定义切换效果的切换点、预览图、切换速度。（提供截图）</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 内置图文编辑器，将视频、图片、文字、输入信号、虚拟场景、实时比分，计时时钟等不同元素，保存为不少于12个图层的图文组合模板或字幕模板。 支持在非规则形状如圆形、弧形等图文窗口中，显示标准输入信号，组成多窗口图文模板。（提供截图）</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 内置美颜功能模块，可一键对输入的主持人信号进行美颜处理，可拉动调节磨皮和美白幅度。</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9. 每个图文特效文件可保存6个状态，存储图文组合中各个素材层的不同位置、大小、隐藏显示等状态。在任意两个状态间，可以一键执行平滑动画效果，实现如同高级在线包装系统一般的图文层、视频窗口的移动、转换、消失、旋转等效果。（提供截图）</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 提供全局字幕通道，叠加图文、字幕，支持从外部字幕机导入键信号作为字幕。支持拍打唱词功能，实时控制上一条/下一条字幕拍击更替。支持一键加减分记分牌和正倒数计时器功能。支持实时更改天气预报参数表中，各城市的气温、天气，并实时更新（提供截图）</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 每个切换通道有2个单独字幕层，在通道被切出或引用时跟随显示，共不少于19个独立字幕层。字幕层可导入三维物体并在字幕层中调整其三维朝向和设定纹理叠加。可将切换特效运用到字幕通道层的内容中，实现风格多变的字幕层出现方式。各字幕层有单独的音量控制。（提供截图）</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 可对输入信号或本地视频进行色差，锐度，去场调整，并调整裁剪和宽高比，使其与虚拟演播室模拟光照统一。可对输入的主持人信号进行美颜处理，可拉动调节磨皮和美白幅度。可将一路输入信号分割为6个部分画面并切换使用。</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13. 内置色键器，支持对不少于4种颜色同时一键抠像，带有可调节直径的虚拟橡皮擦，擦去不需要的背景细节，实现不受实际蓝箱尺寸限制的无限蓝箱效果；或反向保留背景同色物体，避免主持人身上背景同色物体被一同抠除。</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14. 系统提供有真实空间关系的三维虚拟场景，以一个固定的真实机位，生成可360°旋转拍摄场景各个方向的不少于42个虚拟机位，机位和路径、摇移拍摄时间可实时调整。可选四种不同特色运动方式完成任意两个虚拟镜头间的摇移过渡。（提供截图）</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15. 虚拟演播室中的物体和主持人，可以实时任意调整其位置、大小、朝向等，支持导入带动画物体以展现与主持人互动的现实增强效果。支持同场景4个不同高度平面的真实反射效果，反射强度可调。支持实时导入单独的三维物体，并可设定其两个状态间过渡动画。（提供截图）</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16. 可同时载入多个不同的虚拟场景，实现多虚拟场景间切换；或载入多次同一场景，实现同一主持人多角度真实机位共同使用。支持将一路摄像机拍摄的两个主持人分别分配给虚拟场景中不同位置使用，</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17. 可将切换通道中的ppt、电脑桌面等信号，叠加蓝/绿遮罩后由显卡输出电视大屏，并通过抠像抠除。方便完成网络平台新闻播报、点评效果。（提供截图）</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18. 支持通过NDI或采集卡输入外部键信号，并赋予字幕或图文作为遮罩。支持外部色键器提供高精度抠像效果。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19. 可录制摄像机输入信号，并在比赛过程中随时调取，进行精彩镜头快/慢回放，支持快速定位回放段落，并在0.1倍到2.75倍之间实时变化回放速度。（提供截图）</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20. 内置一键美颜功能，可以在预设的多档次肤色中选择进行肤色美化，也可以单独分别调整增白和去瑕疵强度。（提供截图）</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21. 对使用 CGI, Visca, Onvif, Pelco D/P等协议的PTZ云台，可以通过网络连接或 RS 232/422/485 接口，在软件界面内实时控制俯仰、旋转、变焦。</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22. 系统内置软件调音台，可对8路切换通道的音频信号设定独播、跟播、静音等规则，并可调整音量、增益、淡入淡出等效果。可对接入系统单独音频信号，调整音量和设定跟播。可对最多8路单独输入的音频信号分别调整延时以保证声话同步。（提供截图）</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23. 可将所有切换通道、特效、图文、字幕、虚拟场景设置保存到一个工程文件，方便随时恢复制作状态。支持自动记录工程状态，无保存工程下重启软件可一键回滚到之前工程状态。</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24. 可通过1或2个通道输出节目最终画面，并同时内录和推流输出。 SDI/HDMI 输出格式包括:4K 25/30p/50/60p，1080 50i/60i, 1080 25p/30p/50p/60p , 720 50/60p。</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25. 支持RTMP/RTSP/SRT及TS over TCP/UDP一键推流。可同时推到不少于9个地址。内置RTMP流媒体服务器，可在无外部服务器条件下，支持不少于10个观看端直接连接本机收看 。分辨率支持: 270p/ 360p/ 486p/ 576p/ 720p/ 900p/ 1080p/ 2160p。支持25/30/50/60p推流制式切换。可支持手机竖屏9:16分辨率推流。支持选择H.264或H.265编码推流（提供截图）</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26. 可自动检测网络带宽，根据网络拥堵状况，自动调整推流帧数，保证视频帧数平均，不出现长时间停顿或者音频跳跃。</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27. 支持直接导入PPT文件作为素材使用，支持逐步播放PPT单页动画和翻页动画，保留PPT原文件特效。</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28. 支持同时录制带字幕叠加层的输出信号和不带字幕叠加层的净PGM信号并分别保存，兼顾实时输出和后期处理使用。</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29. 支持使用360度全景视频作为虚拟场景，将主持人结合进画面并旋转虚拟镜头全景拍摄。</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30. 支持可调码率的 ts, mov, mp4, wmv, avi, mxf等不同格式录制，支持4K录制，编码码率可调。内置快照功能，一键截取主监窗口信号。支持h.264和h.265硬编码。支持一键录制，自动生成录制文件名。支持同时录制一个虚拟场景的多个不同机位的图像，方便后期改剪编辑。</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31. 配备播出安全卡，软件意外停止运行或误操作关闭时自动将输出信号切换到安全信号通道，保证虚拟主机意外断电时仍能输出安全通道信号。</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32. 系统内置延迟播放功能，可根据系统剩余可用内存量，对输出或推流信号设定延迟播出时间，实现延迟输出/推流，保证播出安全。输出延时和推流延时可以分别设定。并可在推流/输出同时，实时增减延时量。（提供截图）</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33. 支持3440x1440, 2560x1080显示分辨率布局，在16:9范围以外同时显示多画面监控。（提供截图）</w:t>
            </w:r>
          </w:p>
          <w:p>
            <w:pPr>
              <w:widowControl/>
              <w:jc w:val="left"/>
              <w:textAlignment w:val="center"/>
              <w:rPr>
                <w:color w:val="auto"/>
                <w:highlight w:val="none"/>
              </w:rPr>
            </w:pPr>
            <w:r>
              <w:rPr>
                <w:rFonts w:hint="eastAsia" w:ascii="宋体" w:hAnsi="宋体" w:cs="宋体"/>
                <w:color w:val="auto"/>
                <w:kern w:val="0"/>
                <w:szCs w:val="21"/>
                <w:highlight w:val="none"/>
              </w:rPr>
              <w:t>34. 通过选配跟踪模块和硬件，可以升级为支持跟踪云台机械跟踪和实时跟焦的带跟踪虚拟演播室。内置图像识别计算模块，可旋转一次跟焦环自动生成变焦曲线。</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35.</w:t>
            </w:r>
            <w:r>
              <w:rPr>
                <w:rFonts w:hint="eastAsia" w:ascii="宋体" w:hAnsi="宋体" w:cs="宋体"/>
                <w:color w:val="auto"/>
                <w:kern w:val="0"/>
                <w:szCs w:val="21"/>
                <w:highlight w:val="none"/>
              </w:rPr>
              <w:t>支持正反模块：</w:t>
            </w:r>
            <w:r>
              <w:rPr>
                <w:rFonts w:ascii="宋体" w:hAnsi="宋体" w:cs="宋体"/>
                <w:color w:val="auto"/>
                <w:kern w:val="0"/>
                <w:szCs w:val="21"/>
                <w:highlight w:val="none"/>
              </w:rPr>
              <w:t>3G/HD/SD-SDI</w:t>
            </w:r>
            <w:r>
              <w:rPr>
                <w:rFonts w:hint="eastAsia" w:ascii="宋体" w:hAnsi="宋体" w:cs="宋体"/>
                <w:color w:val="auto"/>
                <w:kern w:val="0"/>
                <w:szCs w:val="21"/>
                <w:highlight w:val="none"/>
              </w:rPr>
              <w:t>信号转</w:t>
            </w:r>
            <w:r>
              <w:rPr>
                <w:rFonts w:ascii="宋体" w:hAnsi="宋体" w:cs="宋体"/>
                <w:color w:val="auto"/>
                <w:kern w:val="0"/>
                <w:szCs w:val="21"/>
                <w:highlight w:val="none"/>
              </w:rPr>
              <w:t>HDMI</w:t>
            </w:r>
            <w:r>
              <w:rPr>
                <w:rFonts w:hint="eastAsia" w:ascii="宋体" w:hAnsi="宋体" w:cs="宋体"/>
                <w:color w:val="auto"/>
                <w:kern w:val="0"/>
                <w:szCs w:val="21"/>
                <w:highlight w:val="none"/>
              </w:rPr>
              <w:t>后实时图像输出；</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支持</w:t>
            </w:r>
            <w:r>
              <w:rPr>
                <w:rFonts w:ascii="宋体" w:hAnsi="宋体" w:cs="宋体"/>
                <w:color w:val="auto"/>
                <w:kern w:val="0"/>
                <w:szCs w:val="21"/>
                <w:highlight w:val="none"/>
              </w:rPr>
              <w:t>SDI</w:t>
            </w:r>
            <w:r>
              <w:rPr>
                <w:rFonts w:hint="eastAsia" w:ascii="宋体" w:hAnsi="宋体" w:cs="宋体"/>
                <w:color w:val="auto"/>
                <w:kern w:val="0"/>
                <w:szCs w:val="21"/>
                <w:highlight w:val="none"/>
              </w:rPr>
              <w:t>转</w:t>
            </w:r>
            <w:r>
              <w:rPr>
                <w:rFonts w:ascii="宋体" w:hAnsi="宋体" w:cs="宋体"/>
                <w:color w:val="auto"/>
                <w:kern w:val="0"/>
                <w:szCs w:val="21"/>
                <w:highlight w:val="none"/>
              </w:rPr>
              <w:t>HDMI</w:t>
            </w:r>
            <w:r>
              <w:rPr>
                <w:rFonts w:hint="eastAsia" w:ascii="宋体" w:hAnsi="宋体" w:cs="宋体"/>
                <w:color w:val="auto"/>
                <w:kern w:val="0"/>
                <w:szCs w:val="21"/>
                <w:highlight w:val="none"/>
              </w:rPr>
              <w:t>过程中支持视频图像水平翻转功能；</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支持</w:t>
            </w:r>
            <w:r>
              <w:rPr>
                <w:rFonts w:ascii="宋体" w:hAnsi="宋体" w:cs="宋体"/>
                <w:color w:val="auto"/>
                <w:kern w:val="0"/>
                <w:szCs w:val="21"/>
                <w:highlight w:val="none"/>
              </w:rPr>
              <w:t>SDI</w:t>
            </w:r>
            <w:r>
              <w:rPr>
                <w:rFonts w:hint="eastAsia" w:ascii="宋体" w:hAnsi="宋体" w:cs="宋体"/>
                <w:color w:val="auto"/>
                <w:kern w:val="0"/>
                <w:szCs w:val="21"/>
                <w:highlight w:val="none"/>
              </w:rPr>
              <w:t>嵌入音频解嵌后以音频柱形式显示，最多支持</w:t>
            </w:r>
            <w:r>
              <w:rPr>
                <w:rFonts w:ascii="宋体" w:hAnsi="宋体" w:cs="宋体"/>
                <w:color w:val="auto"/>
                <w:kern w:val="0"/>
                <w:szCs w:val="21"/>
                <w:highlight w:val="none"/>
              </w:rPr>
              <w:t>16</w:t>
            </w:r>
            <w:r>
              <w:rPr>
                <w:rFonts w:hint="eastAsia" w:ascii="宋体" w:hAnsi="宋体" w:cs="宋体"/>
                <w:color w:val="auto"/>
                <w:kern w:val="0"/>
                <w:szCs w:val="21"/>
                <w:highlight w:val="none"/>
              </w:rPr>
              <w:t>通道；</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支持节目录制现场状态提示功能，对拍摄者进行录制状态提示；</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10Bit</w:t>
            </w:r>
            <w:r>
              <w:rPr>
                <w:rFonts w:hint="eastAsia" w:ascii="宋体" w:hAnsi="宋体" w:cs="宋体"/>
                <w:color w:val="auto"/>
                <w:kern w:val="0"/>
                <w:szCs w:val="21"/>
                <w:highlight w:val="none"/>
              </w:rPr>
              <w:t>广播级数字信号处理技术，保障信号质量；</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支持现场提示信息叠加和综合数据整合显示；</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标配</w:t>
            </w:r>
            <w:r>
              <w:rPr>
                <w:rFonts w:ascii="宋体" w:hAnsi="宋体" w:cs="宋体"/>
                <w:color w:val="auto"/>
                <w:kern w:val="0"/>
                <w:szCs w:val="21"/>
                <w:highlight w:val="none"/>
              </w:rPr>
              <w:t>LAN</w:t>
            </w:r>
            <w:r>
              <w:rPr>
                <w:rFonts w:hint="eastAsia" w:ascii="宋体" w:hAnsi="宋体" w:cs="宋体"/>
                <w:color w:val="auto"/>
                <w:kern w:val="0"/>
                <w:szCs w:val="21"/>
                <w:highlight w:val="none"/>
              </w:rPr>
              <w:t>网络控制接口输入，便于网络控制；</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采用</w:t>
            </w:r>
            <w:r>
              <w:rPr>
                <w:rFonts w:ascii="宋体" w:hAnsi="宋体" w:cs="宋体"/>
                <w:color w:val="auto"/>
                <w:kern w:val="0"/>
                <w:szCs w:val="21"/>
                <w:highlight w:val="none"/>
              </w:rPr>
              <w:t>12V</w:t>
            </w:r>
            <w:r>
              <w:rPr>
                <w:rFonts w:hint="eastAsia" w:ascii="宋体" w:hAnsi="宋体" w:cs="宋体"/>
                <w:color w:val="auto"/>
                <w:kern w:val="0"/>
                <w:szCs w:val="21"/>
                <w:highlight w:val="none"/>
              </w:rPr>
              <w:t>直流电源供电；</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便携安装结构设计。</w:t>
            </w:r>
          </w:p>
          <w:p>
            <w:pPr>
              <w:pStyle w:val="16"/>
              <w:rPr>
                <w:rFonts w:ascii="宋体" w:hAnsi="宋体" w:cs="宋体"/>
                <w:color w:val="auto"/>
                <w:kern w:val="0"/>
                <w:szCs w:val="21"/>
                <w:highlight w:val="none"/>
              </w:rPr>
            </w:pPr>
            <w:r>
              <w:rPr>
                <w:rFonts w:hint="eastAsia" w:ascii="宋体" w:hAnsi="宋体" w:cs="宋体"/>
                <w:color w:val="auto"/>
                <w:kern w:val="0"/>
                <w:szCs w:val="21"/>
                <w:highlight w:val="none"/>
              </w:rPr>
              <w:t>36.系统采用白名单方式，支持广泛的文件格式:视频、图片、文本、网络媒体文件等;支持对已知文件的深度特征检测，严格过滤掉病毒伪装的文件。</w:t>
            </w:r>
          </w:p>
          <w:p>
            <w:pPr>
              <w:pStyle w:val="16"/>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7.</w:t>
            </w:r>
            <w:r>
              <w:rPr>
                <w:rFonts w:hint="eastAsia" w:ascii="宋体" w:hAnsi="宋体" w:cs="宋体"/>
                <w:color w:val="auto"/>
                <w:kern w:val="0"/>
                <w:szCs w:val="21"/>
                <w:highlight w:val="none"/>
              </w:rPr>
              <w:t>无需借助外部任何硬件，摆渡类设备直接插入计算机，病 毒隔离系统直接对摆渡类设备进行深度解析，不影响自身 传输速度。（提供产品功能截图为佐证）</w:t>
            </w:r>
          </w:p>
          <w:p>
            <w:pPr>
              <w:pStyle w:val="16"/>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8.</w:t>
            </w:r>
            <w:r>
              <w:rPr>
                <w:rFonts w:hint="eastAsia" w:ascii="宋体" w:hAnsi="宋体" w:cs="宋体"/>
                <w:color w:val="auto"/>
                <w:kern w:val="0"/>
                <w:szCs w:val="21"/>
                <w:highlight w:val="none"/>
              </w:rPr>
              <w:t>支持移动存储、P2 卡、CF 卡、SXS 卡、蓝光 光盘等大量常用外设不使用任何外接设备直接接入 计算机直接防护。（提供产品功能截图为佐证）</w:t>
            </w:r>
          </w:p>
          <w:p>
            <w:pPr>
              <w:pStyle w:val="16"/>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9.</w:t>
            </w:r>
            <w:r>
              <w:rPr>
                <w:rFonts w:hint="eastAsia" w:ascii="宋体" w:hAnsi="宋体" w:cs="宋体"/>
                <w:color w:val="auto"/>
                <w:kern w:val="0"/>
                <w:szCs w:val="21"/>
                <w:highlight w:val="none"/>
              </w:rPr>
              <w:t>支持设置本地硬盘、共享盘、网络存储为素材盘 只有通过系统深度检测无病毒的文件才能写入或导 出。这样系统不仅能够防护连接外部存储设备带来 的病毒攻击，也能保护本地元数据的安全。（提供产品功能截图为佐证）</w:t>
            </w:r>
          </w:p>
          <w:p>
            <w:pPr>
              <w:pStyle w:val="16"/>
              <w:rPr>
                <w:rFonts w:ascii="宋体" w:hAnsi="宋体" w:cs="宋体"/>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4</w:t>
            </w:r>
            <w:r>
              <w:rPr>
                <w:rFonts w:ascii="宋体" w:hAnsi="宋体" w:cs="宋体"/>
                <w:color w:val="auto"/>
                <w:kern w:val="0"/>
                <w:szCs w:val="21"/>
                <w:highlight w:val="none"/>
              </w:rPr>
              <w:t>0.</w:t>
            </w:r>
            <w:r>
              <w:rPr>
                <w:rFonts w:hint="eastAsia" w:ascii="宋体" w:hAnsi="宋体" w:cs="宋体"/>
                <w:color w:val="auto"/>
                <w:kern w:val="0"/>
                <w:szCs w:val="21"/>
                <w:highlight w:val="none"/>
              </w:rPr>
              <w:t>C/S 架构，分散配置，集中管理。客户端以软件 的形式装在需要保护的计算机上，简单、友好的操作界面，用户可以很方便的在客户端选择需要访问的设备及文件，提高工作效率，降低使用成本。（提供产品功能截图为佐证）</w:t>
            </w:r>
          </w:p>
          <w:p>
            <w:pPr>
              <w:pStyle w:val="16"/>
              <w:rPr>
                <w:rFonts w:ascii="宋体" w:hAnsi="宋体" w:cs="宋体"/>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4</w:t>
            </w:r>
            <w:r>
              <w:rPr>
                <w:rFonts w:ascii="宋体" w:hAnsi="宋体" w:cs="宋体"/>
                <w:color w:val="auto"/>
                <w:kern w:val="0"/>
                <w:szCs w:val="21"/>
                <w:highlight w:val="none"/>
              </w:rPr>
              <w:t>1.</w:t>
            </w:r>
            <w:r>
              <w:rPr>
                <w:rFonts w:hint="eastAsia" w:ascii="宋体" w:hAnsi="宋体" w:cs="宋体"/>
                <w:color w:val="auto"/>
                <w:kern w:val="0"/>
                <w:szCs w:val="21"/>
                <w:highlight w:val="none"/>
              </w:rPr>
              <w:t>全面兼容多种类型存储设备:CD 光盘、DVD 光盘 U 盘、移动硬盘、各种存储卡、松下 P2 卡、索尼 SXS 卡、索尼蓝光、来自局域网的文件、各种 USB 接口的存储介质以及磁盘阵列等（提供产品功能截图为佐证）</w:t>
            </w:r>
          </w:p>
          <w:p>
            <w:pPr>
              <w:pStyle w:val="16"/>
              <w:rPr>
                <w:rFonts w:ascii="宋体" w:hAnsi="宋体" w:cs="宋体"/>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4</w:t>
            </w:r>
            <w:r>
              <w:rPr>
                <w:rFonts w:ascii="宋体" w:hAnsi="宋体" w:cs="宋体"/>
                <w:color w:val="auto"/>
                <w:kern w:val="0"/>
                <w:szCs w:val="21"/>
                <w:highlight w:val="none"/>
              </w:rPr>
              <w:t>2.</w:t>
            </w:r>
            <w:r>
              <w:rPr>
                <w:rFonts w:hint="eastAsia" w:ascii="宋体" w:hAnsi="宋体" w:cs="宋体"/>
                <w:color w:val="auto"/>
                <w:kern w:val="0"/>
                <w:szCs w:val="21"/>
                <w:highlight w:val="none"/>
              </w:rPr>
              <w:t>可灵活定制指定支持 PCI-Express 等各类非常用 高速接口功能，传输大容量数据不再费时费力。支 持单向、双向文件交互（提供产品功能截图为佐证）</w:t>
            </w:r>
          </w:p>
          <w:p>
            <w:pPr>
              <w:pStyle w:val="16"/>
              <w:rPr>
                <w:rFonts w:ascii="宋体" w:hAnsi="宋体" w:cs="宋体"/>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4</w:t>
            </w:r>
            <w:r>
              <w:rPr>
                <w:rFonts w:ascii="宋体" w:hAnsi="宋体" w:cs="宋体"/>
                <w:color w:val="auto"/>
                <w:kern w:val="0"/>
                <w:szCs w:val="21"/>
                <w:highlight w:val="none"/>
              </w:rPr>
              <w:t>3.</w:t>
            </w:r>
            <w:r>
              <w:rPr>
                <w:rFonts w:hint="eastAsia" w:ascii="宋体" w:hAnsi="宋体" w:cs="宋体"/>
                <w:color w:val="auto"/>
                <w:kern w:val="0"/>
                <w:szCs w:val="21"/>
                <w:highlight w:val="none"/>
              </w:rPr>
              <w:t>采用白名单方式，支持广泛的文件格式:视频、 图片、文本、网络媒体文件等;</w:t>
            </w:r>
          </w:p>
          <w:p>
            <w:pPr>
              <w:pStyle w:val="16"/>
              <w:rPr>
                <w:rFonts w:ascii="宋体" w:hAnsi="宋体" w:cs="宋体"/>
                <w:color w:val="auto"/>
                <w:kern w:val="0"/>
                <w:szCs w:val="21"/>
                <w:highlight w:val="none"/>
              </w:rPr>
            </w:pPr>
            <w:r>
              <w:rPr>
                <w:rFonts w:hint="eastAsia" w:ascii="宋体" w:hAnsi="宋体" w:cs="宋体"/>
                <w:color w:val="auto"/>
                <w:kern w:val="0"/>
                <w:szCs w:val="21"/>
                <w:highlight w:val="none"/>
              </w:rPr>
              <w:t>实时监控网内计算机的状态及各种存储设备，对 于非法移动存储设备的接入执行屏蔽，从而杜绝移 动存储传播的途径</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ascii="宋体" w:hAnsi="宋体" w:cs="宋体"/>
                <w:color w:val="auto"/>
                <w:kern w:val="0"/>
                <w:szCs w:val="21"/>
                <w:highlight w:val="none"/>
              </w:rPr>
              <w:t>49</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超清非线性编辑系统</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一、硬件参数</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 CPU：Intel Core I7 十二核心，3.6GHz，睿频5.0GHz</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内存：DDR4 16GB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显卡：6G显存</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系统硬盘：SSD 480GB</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素材硬盘：企业级SATA 4TB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光驱：蓝光刻录机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显示器：27寸4K液晶屏</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音箱：漫步者1000TC</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操作系统：正版Win10 64位企业版系统</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机箱：HLCD 4U机箱</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电源：650W</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二、系统保护软件参数</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2、整机带有一键备份还原软件，可在Win10系统使用UEFI引导下，在启动项中添加一键备份还原选项，提供了完全备份、增量备份等多种模式，在备份时可选择排除的文件夹。</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三、编辑软件参数</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3、支持创建8K时间线项目工程，可导出8K文件格式：H.265/HEVC、ProRes、DNxHR、HQX、P2 8K SHV交换格式</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4、核心编辑软件支持外部信号采集成AVC Intra100、XDCAM HD422、XDCAM EX、MPEG-2等视频格式</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 xml:space="preserve"> 5、 编辑软件支持边采边编工作模式，采集过程中设备异常，采集下来的文件损失时间长度低于5秒</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 xml:space="preserve"> 6、编辑软件具有音频响度测试工具，具有“ITU-R BS.1770-2”、“EBU R128”等两种检测方式</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 xml:space="preserve">  7、支持P2、SXS卡后台导入，导入完成后自动链接本地文件，支持P2跨卡文件的整体导入和分别导入，支持P2文件跨卡回写</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 xml:space="preserve">  8、支持使用P2卡和XDCAM蓝光盘自身的代理码率文件直接编辑，高码段落下载替换时，自动提示所需要插入的P2卡的卡号和XDCAM光盘的卷标</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9、支持Panasonic P2（AVC-Intra、AVC-Ultra、AVC-Intra 4K 422）的源码回写，支持Sony XDCAM EX、Sony XDCAM、Sony XAVC（Intra Class 300、Intra Class 480、Long GOP 150M、Long GOP 422 140M、Long GOP 422 200M）/XAVC S的源码回写，回写后摄像机、录像机设备正常回放</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10、支持Panasonic P2（AVC-Intra、AVC-Ultra、AVC-Intra 4K 422）、Sony XDCAM HD、Sony XAVC（Intra Class 300、Intra Class 480）、GV HQ/HQX文件格式的段落编码，可多倍速输出时间线上未修改部分的素材内容</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11、支持E2、P2、SXS、XDCAM等存储介质中视频文件素材的源码实时编辑，无需格式的转换，支持E2、P2、SXS、XDCAM等存储介质素材在盘或者在卡编辑</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 xml:space="preserve">  12、支持AVID DNXHD（MXF或MOV封装）、Apple ProRes、GRASS VALLEY HQ/HQX（AVI或MOV封装）编码格式文件的导入和导出，支持Matrox编码视频文件的直接编辑</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 xml:space="preserve">  13、支持多种RAW 格式：Sony RAW、Canon RAW、Cinema RAW、R3D、DNG等RAW格式文件，并支持C700 RAW文件和佳能 EOS C200“Cinema RAW Light”解码和静态原始文件解码，支持显卡、GPU对SONY RAW、Cinema RAW进行编辑加速</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14、素材预览窗口和时间线编辑窗口可以独立设置不同方式的音频监听模式，两种不同的音频监听模式设置相互独立，互不影响</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15、具有可应用于字幕、图片、图像的多层轨道追踪，同时还可以对追踪目标设置锚点，实现动态追踪</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16、具有图像防抖稳定工具，可实现画面自动稳定效果支持画面自动稳定效果</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 xml:space="preserve"> 17、支持摄像机色彩空间模板，内置“ARRI”（C系列摄像机的色彩空间）、“Canon（C-LOG）”、“JVC（J-LOG）”、“FUJIFILM（F-LOG）”、“DJI（D-LOG）”、“Panasonic（V-LOG/V-LOG L）”、“Sony（Sony S-LOG、HLG）”等摄像机的伽马及色域模板，支持LUT文件的导入和导出</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 xml:space="preserve">  18、支持自动识别视频素材的色彩空间，支持素材空间（HDR）元数据的输出，支持常见格式如：MXF、MP4、MOV、F4V、XAVC文件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19 、HDR曲线可选择“BT.2020/2100 HLG”、“BT.2020/2100 PQ”，工程的色彩空间可选择“BT.709”、“BT.161（525-line）”、“BT.601（625-line）”、“BT.2020”</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20、支持多种4K源码格式编辑，如“Sony XAVC/XAVC S”、“Panasonic AVC-Intra 4K”、“Canon 4K MXF（XF-AVC）”、“Canon 1D C M-JPEG”、“GoPro”和“DJI”无人机拍摄的4K格式</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21、支持（1/2、1/4、1/8、1/16）降低分辨率预览方式，矢量图/示波器具有HDR监控模式</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22、基于新一代Intel酷睿处理器(Intel Skylake)优化的全新H.264编码器，支持Intel Quick Sync技术的硬件极速H.264文件输出；高性能HEVC（H.265）编解码器，支持通过NVIDIA GPU加速H.265/HEVC的输出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23、后台时间线渲染和文件输出功能，并带有后台渲染任务监看程序窗口，可更改调整渲染任务级别，优先输出紧要的成片文件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24、支持Title插入模式，可在预览时间线素材的同时，添加标题字幕模板</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25、直接导入苹果编辑系统的工程及文件（FCP XML导入）,Apple ProRes 422、AppleProRes RAW素材的源码导入编辑，支持FCP XML和P2 PLAYList文件的直接调入，并可直接调入FCL和ALE批采集文件，保持与其它非编系统良好的兼容性</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26、带有Acon Digital音频效果插件，可进行消除背景噪声（DeNoise），减少混响（DeVerberate），峰值限制（Limit）和压缩音频等效果处理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27、整机系统带有特技效果预置模板、图文效果模板、工程模板</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三、图文字幕软件参数</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 xml:space="preserve">  28、字幕编辑软件具有唱词功能，唱词支持单行、双行、不定行唱词，支持2倍速快速制作功能，唱词支持多语言替换，支持导入导出带时间码的文本，导入导出SRT文本</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 xml:space="preserve"> 29、字幕编辑软件支持三维模型制作、三维文本制作、三维图表、三维粒子制作、手写体特效制作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30、具有基于GPU硬件加速的H.264输出引擎插件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31、字幕软件具有路径动画追追踪功能，支持多个图形和文本进行并、减、交及布尔运算，支持字幕图元嵌套和编组编辑，支持字幕逐项播出和整体播出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32、具有黑白图像转图形功能，字幕图元支持面、边、影任意组合，边、影数量无限，字幕具有可调整参数的动态纹理库</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四、媒体资产管理软件参数</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 xml:space="preserve">  33、支持虚拟目录与实体目录相结合的媒体目录管理方式，支持导入本地单级目录或多级目录的所有素材文件，支持建立我的相册、我的工作簿、我的智能文件夹、我的隐藏文件夹等虚拟目录主形式，便捷对重要素材进行分类管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34、文件管理和检索，支持对文件添加标注信息，可对重要文件添加星标，通过“文件扩展信息”、“文件标签”、“文件属性”进行检索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35、支持入出点、裁剪点、标记点快速剪辑方式，快编结果可生成XML格式文件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36、支持USB摄像头采集、IO板卡采集，采集时可实时叠加LOGO，进行遮幅处理，支持本地文件进行编码并直播</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五、整机防护监控系统</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37、监控系统应具有完善的监控状态日志管理，能够实时记录整个系统运行过程中的设备状态，且监控日志方便查询。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实时侦测主要设备的硬件状态：采用业界先进的设备参数枚举和状态数据获取技术，将主机的关键设备列表及其温度、负载等参数，进行实时采集和计算，判断系统整体工作状态正常与否, 微信通知到设备负责人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38、信息收集平台接收前端监测系统数据，实现报文解析、数据库管理和数据分析等功能，其关键技术包括压缩与数据流防伪防攻击、高性能网络数据连接管理、弹性混合数据库、可靠性模型和大数据采集分析辨识等</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六、商务部分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39、带“</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 xml:space="preserve"> </w:t>
            </w:r>
            <w:r>
              <w:rPr>
                <w:rFonts w:hint="eastAsia" w:ascii="微软雅黑" w:hAnsi="微软雅黑" w:eastAsia="微软雅黑"/>
                <w:b/>
                <w:bCs/>
                <w:color w:val="auto"/>
                <w:highlight w:val="none"/>
                <w:shd w:val="clear" w:color="auto" w:fill="FFFFFF"/>
              </w:rPr>
              <w:t>”</w:t>
            </w:r>
            <w:r>
              <w:rPr>
                <w:rFonts w:hint="eastAsia" w:ascii="宋体" w:hAnsi="宋体" w:cs="宋体"/>
                <w:color w:val="auto"/>
                <w:kern w:val="0"/>
                <w:szCs w:val="21"/>
                <w:highlight w:val="none"/>
              </w:rPr>
              <w:t>参数出具国家新闻出版广电总局广播电视规划院广播电视计量检测报告证明投标产品具备该项功能参数</w:t>
            </w:r>
          </w:p>
          <w:p>
            <w:pPr>
              <w:widowControl/>
              <w:jc w:val="left"/>
              <w:textAlignment w:val="center"/>
              <w:rPr>
                <w:rFonts w:ascii="宋体" w:hAnsi="宋体" w:cs="宋体"/>
                <w:color w:val="auto"/>
                <w:kern w:val="0"/>
                <w:szCs w:val="21"/>
                <w:highlight w:val="none"/>
              </w:rPr>
            </w:pP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w:t>
            </w:r>
            <w:r>
              <w:rPr>
                <w:rFonts w:ascii="宋体" w:hAnsi="宋体" w:cs="宋体"/>
                <w:color w:val="auto"/>
                <w:kern w:val="0"/>
                <w:szCs w:val="21"/>
                <w:highlight w:val="none"/>
              </w:rPr>
              <w:t>0</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内网直播</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1.嵌入式软硬件一体系统，可以前面板液晶+按键配置设备IP地址。</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 xml:space="preserve"># </w:t>
            </w:r>
            <w:r>
              <w:rPr>
                <w:rFonts w:hint="eastAsia" w:ascii="宋体" w:hAnsi="宋体" w:cs="宋体"/>
                <w:color w:val="auto"/>
                <w:kern w:val="0"/>
                <w:szCs w:val="21"/>
                <w:highlight w:val="none"/>
              </w:rPr>
              <w:t>2.高带宽，4*1G电口，总计4Gbps 以太网输入输出（提供产品接口照片，并加盖投标人公章）。</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3.10Kg、标准1U、AC 110V 50/60Hz（220V 50/60Hz）、250W。</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 xml:space="preserve"># </w:t>
            </w:r>
            <w:r>
              <w:rPr>
                <w:rFonts w:hint="eastAsia" w:ascii="宋体" w:hAnsi="宋体" w:cs="宋体"/>
                <w:color w:val="auto"/>
                <w:kern w:val="0"/>
                <w:szCs w:val="21"/>
                <w:highlight w:val="none"/>
              </w:rPr>
              <w:t xml:space="preserve"> 4.系统支持256路高清视频源信号输入（提供国家级认证机构检测报告复印件并加盖投标人公章）。</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 xml:space="preserve"># </w:t>
            </w:r>
            <w:r>
              <w:rPr>
                <w:rFonts w:hint="eastAsia" w:ascii="宋体" w:hAnsi="宋体" w:cs="宋体"/>
                <w:color w:val="auto"/>
                <w:kern w:val="0"/>
                <w:szCs w:val="21"/>
                <w:highlight w:val="none"/>
              </w:rPr>
              <w:t xml:space="preserve"> 5.系统支持并发访问数量≥2000（提供国家级认证机构检测报告复印件并加盖投标人公章）。</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6.具备修改直播，点播，录制，转码，互动、资源管理、用户管理、云端加速、融合发布等服务器接入点的功能。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7.系统具备完整CAS统一认证，不同CA统一认证只需修改配置文件即可。</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8.BS架构，集成用户访问页面和后端管理页面，支持手机、平板、电视、机顶盒、触控一体机接入访问，自动适配访问页面。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9.自带2T存储空间，可挂载NAS存储服务器。</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直播：</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10.支持支持RTMP加密或明文推流输入，RTSP拉流输入；支持RTMP、HTTP-TS、 HLS、FLV输出。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11.支持最大256路高清视频源信号同步直播，支持任意直播信号3码流同播（超高清、高清、标清）。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12.支持自动生成二维码分享直播。</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13.支持注册用户发起直播，并对直播名称、开始时间、结束时间、直播封面、内容背景、所属栏目标签、是否启用加密直播（配置推流直播密码、配置观看密码）、弹幕开启、直播栏目介绍进行编辑修改。</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14.具有内容管理权限的注册用户可对直播列表内的直播信号进行直播内容编辑、启动/停止、移除、删除、置顶、下线/上线操作。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15.系统提供直播信号实时预览、直播状态、直播开始时间、浏览量、订阅量、点赞数量显示，用户可通过直播内容简介对活动进行查看，并可在当前页面进行点赞、加入订阅、弹幕注入等操作。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点播：</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16.播放窗口可对当前内容时长、累计观看次数统计、订阅次数、评论数量显示、内容摘要展示。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17.登录观众用户可对当前内容通过微信、微博、QQ空间、QQ好友等方式进行分享，可对内容进行下载、加入订阅操作，可通过评论窗口输入文字内容进行观感评论。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18.管理人员可对点播内容的名称、封面、所属标签、内容介绍进行编辑，可对下载、订阅、点赞、评论等功能进行开启和关闭操作，可对观看密码、保密等级设定。</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 xml:space="preserve"># </w:t>
            </w:r>
            <w:r>
              <w:rPr>
                <w:rFonts w:hint="eastAsia" w:ascii="宋体" w:hAnsi="宋体" w:cs="宋体"/>
                <w:color w:val="auto"/>
                <w:kern w:val="0"/>
                <w:szCs w:val="21"/>
                <w:highlight w:val="none"/>
              </w:rPr>
              <w:t xml:space="preserve"> 19.点播内容具备随机时间点注入问题，观众通过回答问题观看视频功能，可设置为单行文本、多行文本、单选、多选、下拉选择等多种回答问题方式。（提供功能截图并加盖投标人公章）。</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20.管理员可通过对点播视频列表对任意内容进行内容编辑、问答内容设定、视频内容截取、下载、移出、删除、置顶、上下线操作。</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 xml:space="preserve"># </w:t>
            </w:r>
            <w:r>
              <w:rPr>
                <w:rFonts w:hint="eastAsia" w:ascii="宋体" w:hAnsi="宋体" w:cs="宋体"/>
                <w:color w:val="auto"/>
                <w:kern w:val="0"/>
                <w:szCs w:val="21"/>
                <w:highlight w:val="none"/>
              </w:rPr>
              <w:t xml:space="preserve"> 21.视频具备添加动态（做无规则运动）和静态logo功能，辅助显示资源版权信息（提供功能截图并加盖投标人公章）。</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22.点播视频具有倍数播放功能，支持音频文件资源点播。</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23.所有点播内容均可自动生成封面缩略图。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24.管理员用户可对点播任务进行批量化上线、下线操作。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25.点播视频具有视频笔记功能，用户可根据需要截取相关内容后加入个人空间。</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录制：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26.可自由创建、编辑录制任务，并对录制信号进行手动筛选。</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27.可实时查看录制任务状态，并对当前任务进行启动、停止、删除任务、录制结果文件查询、文件手动分片或自动分片设置。</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28.支持节目单录制、计划录制、即时录制，TS格式存档，自动生成封面缩率图。</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29.支持直播信号直播过程中同步录制，支持多节目同时录制。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30.支持录制文件在线预览、下载。</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 xml:space="preserve"># </w:t>
            </w:r>
            <w:r>
              <w:rPr>
                <w:rFonts w:hint="eastAsia" w:ascii="宋体" w:hAnsi="宋体" w:cs="宋体"/>
                <w:color w:val="auto"/>
                <w:kern w:val="0"/>
                <w:szCs w:val="21"/>
                <w:highlight w:val="none"/>
              </w:rPr>
              <w:t xml:space="preserve"> 31.直播录制具备录制同屏直播组的功能，录制的视频播放的时候也支持同屏显示（提供功能截图并加盖投标人公章）。</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转码：</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32.系统兼容ASF FLV AVI MPG VOB TS MP4 MOV 3GP 3G2LYQ等主流文件格式输入转码。</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33.支持DVD、蓝光文件转码。</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34.支持纯音频或纯视频文件转码。</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35.支持单次50个文件批量上传、批量转码功能。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36.支持自动去隔行。</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37.管理员可实时查看转码状态，可对当前任务进行预览、编辑、下载、删除操作，可对文件封面进行手动设置。</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互动：</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38.注册用户可在系统里发起互动会议类分组直播，可对互动类直播名称、封面、开始时间、结束时间、分组成员、内容标签、是否启用白板共享进行设置和编辑；可对分组成员设置信号推送密码。</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39.管理员可对分组直播内的任意直播活动进行内容编辑、启动/停止、移出、删除、置顶、下线等操作。</w:t>
            </w:r>
          </w:p>
          <w:p>
            <w:pPr>
              <w:widowControl/>
              <w:jc w:val="left"/>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 xml:space="preserve"># </w:t>
            </w:r>
            <w:r>
              <w:rPr>
                <w:rFonts w:hint="eastAsia" w:ascii="宋体" w:hAnsi="宋体" w:cs="宋体"/>
                <w:color w:val="auto"/>
                <w:kern w:val="0"/>
                <w:szCs w:val="21"/>
                <w:highlight w:val="none"/>
              </w:rPr>
              <w:t xml:space="preserve"> 40.用户可一键启动多窗口互动页面观看，并参与互动，分组直播功能配套具有白板共享功能，允许组内各方进行进行实时书写共享（提供功能截图并加盖投标人公章）。</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资源管理：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41.站内内容可自主定义，可以替换大图，名称，logo，页眉页脚文字，侧边栏等操作。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42.首页栏目名称和数量可以自定义设置（导航栏内直播、点播类功能模块数量可≥0，），导航栏内模块可由最高权限管理员进行自主排序。</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43.首页自动推荐点击率高的直播和点播资源。</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44.首页页面布局先后顺序，不同模块可由最高权限管理员进行自主排序。</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45.直播资源、点播资源、图片资源、文件资源等所有资源具有管理员设置凭密码观看属性。</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46.各视频上传时支持打水印（不同的视频水印内容不同，用作来源标识）。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47.支持手动创建、添加、编辑直播类、点播类栏目，可对添加栏目进行命名和栏目介绍。</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48.可根据实际使用需求对直播、点播各目录栏目进行再命名。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用户管理：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49.用户采用统一认证登录。</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50.用户可具备2种类型权限：操作权限（影响站内内容），包含功能管理、内容管理、用户管理、页面管理、服务器管理。观看权限，根据权限范围观看不同内容以及评论。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51.管理员可以分配给新用户操作权限，包括功能管理、内容管理、用户管理、页面管理、服务器管理。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52.用户可以关注不同的栏目，栏目更新信息科推送消息到用户中心，并显示在主页上。</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53.管理员可以看到所有用户的上传视频和直播，并可以进行下线和删除处理。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视频调度：</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54.直播具备拉取第三方 rtsp和rtmp流进入系统的功能。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55.直播具备推送本地rtmp直播流到第三方平台的功能。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56.支持同一信号源输入，多端RTMP、HTTP-TS、 HLS、FLV转发输出功能。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57.支持单进单出、单进多出、多进多出工作模式。</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带“</w:t>
            </w:r>
            <w:r>
              <w:rPr>
                <w:rFonts w:hint="eastAsia" w:ascii="宋体" w:hAnsi="宋体" w:cs="宋体"/>
                <w:b/>
                <w:bCs/>
                <w:color w:val="auto"/>
                <w:kern w:val="0"/>
                <w:szCs w:val="21"/>
                <w:highlight w:val="none"/>
              </w:rPr>
              <w:t xml:space="preserve"># </w:t>
            </w:r>
            <w:r>
              <w:rPr>
                <w:rFonts w:hint="eastAsia" w:ascii="微软雅黑" w:hAnsi="微软雅黑" w:eastAsia="微软雅黑"/>
                <w:b/>
                <w:bCs/>
                <w:color w:val="auto"/>
                <w:highlight w:val="none"/>
                <w:shd w:val="clear" w:color="auto" w:fill="FFFFFF"/>
              </w:rPr>
              <w:t>”</w:t>
            </w:r>
            <w:r>
              <w:rPr>
                <w:rFonts w:hint="eastAsia" w:ascii="宋体" w:hAnsi="宋体" w:cs="宋体"/>
                <w:color w:val="auto"/>
                <w:kern w:val="0"/>
                <w:szCs w:val="21"/>
                <w:highlight w:val="none"/>
              </w:rPr>
              <w:t>参数出具国家级认证机构检测报告复印件报告或截图证明投标产品具备该项功能参数</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w:t>
            </w:r>
            <w:r>
              <w:rPr>
                <w:rFonts w:ascii="宋体" w:hAnsi="宋体" w:cs="宋体"/>
                <w:color w:val="auto"/>
                <w:kern w:val="0"/>
                <w:szCs w:val="21"/>
                <w:highlight w:val="none"/>
              </w:rPr>
              <w:t>1</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bookmarkStart w:id="38" w:name="_Hlk114346939"/>
            <w:r>
              <w:rPr>
                <w:rFonts w:hint="eastAsia" w:ascii="宋体" w:hAnsi="宋体" w:cs="宋体"/>
                <w:bCs/>
                <w:color w:val="auto"/>
                <w:szCs w:val="21"/>
                <w:highlight w:val="none"/>
              </w:rPr>
              <w:t>便携式全能机</w:t>
            </w:r>
            <w:bookmarkEnd w:id="38"/>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GPU加速 CUDA 6G，内部存储4TB</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1、CPU： i9-9900K 酷睿八核 盒装CPU处理器</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2、显卡：6G</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3、电源: 额定850W RM850x 全模组电脑电源</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4、固态硬盘:  120GB SSD固态硬盘</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5、显示器：24英寸*2台</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6、SDI视频输入：4路双向12Gb/s SD/HD/2K/4K/8K。支持单链路、双链路及四链路4:2:2/4:4:4。可切换2D、3D。</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7、SDI视频输出：4路双向12Gb/s SD/HD/2K/4K/8K。支持单链路、双链路及四链路4:2:2/4:4:4。可切换2D、3D。</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8、SDI音频输入：16通道嵌入SD/HD/2K。64通道嵌入4K/8K。</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9、SDI音频输出：16通道嵌入SD/HD/2K。64通道嵌入4K/8K</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4路4K 12G-SDI输入（可配置NDI/IP流））DSK*2,ME*2,同时录制2种格式，同时2路推流，2路外部输出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系统格式支持4K（2160p25、2160p30、2160p50、2160p60） 高清（1080i50、1080P25、1080P50、1080i60）标清（525i NTSC、625i25 PAL）</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标配带有2路TRS音频输入接口，2路TRS音频输出接口，支持平衡与非平衡切换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0.</w:t>
            </w:r>
            <w:r>
              <w:rPr>
                <w:rFonts w:hint="eastAsia" w:ascii="宋体" w:hAnsi="宋体" w:cs="宋体"/>
                <w:color w:val="auto"/>
                <w:kern w:val="0"/>
                <w:szCs w:val="21"/>
                <w:highlight w:val="none"/>
              </w:rPr>
              <w:t>超强GPU色键，保证抠像质量和清晰度还原，任意对象旋转倾斜无任何锯齿（截图加盖公章）。</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具备切换台，调音台，虚拟演播室，录像机，字幕机，图文包装，网络直播推流功能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支持Windows系统和macOS 10.8+系统，方便后期迁移。</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1.</w:t>
            </w:r>
            <w:r>
              <w:rPr>
                <w:rFonts w:hint="eastAsia" w:ascii="宋体" w:hAnsi="宋体" w:cs="宋体"/>
                <w:color w:val="auto"/>
                <w:kern w:val="0"/>
                <w:szCs w:val="21"/>
                <w:highlight w:val="none"/>
              </w:rPr>
              <w:t>具备实时可视化虚拟编辑软件，具备实时可视化字幕编辑软件，支持钢笔工具，手画形状，填充信号，文字可实时转换为贝塞尔路径，方便异性文字制作，笔画修改，支持对输入信号和本地素材进行无规则裁剪，任意异形；支持无限画中画模板制作，字幕模板可自由编辑，具备可视化工具，支持实时信号，本地素材作为元素，支持多字幕模板实时修改，比分或字幕实时变化，无需进入模板二次编辑，具备文字转路径功能，可修改文字笔画。支持至少8个台标，角标，支持Alapa通道素材，具备时钟功能，字体，位置，显示格式均可调整</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必须可同时录制两种不同码流，格式，封装的录像文件，在录像中生成原始文件与网络（代理）文件；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软件支持实时图层混合模式，包括变暗，正片叠底，颜色加深等不低于15种方式。</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2</w:t>
            </w:r>
            <w:r>
              <w:rPr>
                <w:rFonts w:hint="eastAsia" w:ascii="宋体" w:hAnsi="宋体" w:cs="宋体"/>
                <w:color w:val="auto"/>
                <w:kern w:val="0"/>
                <w:szCs w:val="21"/>
                <w:highlight w:val="none"/>
              </w:rPr>
              <w:t>。具有实时特效功能，老电影，光晕，模糊，色彩校正，隔离颜色等不低于30种特效（截图加盖公章）。</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3.</w:t>
            </w:r>
            <w:r>
              <w:rPr>
                <w:rFonts w:hint="eastAsia" w:ascii="宋体" w:hAnsi="宋体" w:cs="宋体"/>
                <w:color w:val="auto"/>
                <w:kern w:val="0"/>
                <w:szCs w:val="21"/>
                <w:highlight w:val="none"/>
              </w:rPr>
              <w:t>具备实时可视化虚拟编辑软件，具备实时可视化字幕编辑软件；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系统要求采用无轨虚拟演播技术，每个场景必须支持20路虚拟机位，无须移动或者操作真实摄像机，即可实现节目制作过程中镜头推，拉，移的效果。实现所有这些镜头特效效果，无需借助传感器或网格等其他设备测量。</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4.</w:t>
            </w:r>
            <w:r>
              <w:rPr>
                <w:rFonts w:hint="eastAsia" w:ascii="宋体" w:hAnsi="宋体" w:cs="宋体"/>
                <w:color w:val="auto"/>
                <w:kern w:val="0"/>
                <w:szCs w:val="21"/>
                <w:highlight w:val="none"/>
              </w:rPr>
              <w:t>文字可实时转换为贝塞尔路径，方便异性文字制作，笔画修改；</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5.</w:t>
            </w:r>
            <w:r>
              <w:rPr>
                <w:rFonts w:hint="eastAsia" w:ascii="宋体" w:hAnsi="宋体" w:cs="宋体"/>
                <w:color w:val="auto"/>
                <w:kern w:val="0"/>
                <w:szCs w:val="21"/>
                <w:highlight w:val="none"/>
              </w:rPr>
              <w:t>支持mov，mp4，mkv录制，mov必须支持Apple的prores编解码器，方便后期与非编进行交互（截图加盖公章）。</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6.</w:t>
            </w:r>
            <w:r>
              <w:rPr>
                <w:rFonts w:hint="eastAsia" w:ascii="宋体" w:hAnsi="宋体" w:cs="宋体"/>
                <w:color w:val="auto"/>
                <w:kern w:val="0"/>
                <w:szCs w:val="21"/>
                <w:highlight w:val="none"/>
              </w:rPr>
              <w:t>必须支持左飞，右飞，上滚，下滚，倒计时，秒表字幕制作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至少支持3种格式同时录制，支持H265编码，不同信号PGM/PVW/PGM(清流)，不同格式AVI、MOV，MP4，MKV录制；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7.</w:t>
            </w:r>
            <w:r>
              <w:rPr>
                <w:rFonts w:hint="eastAsia" w:ascii="宋体" w:hAnsi="宋体" w:cs="宋体"/>
                <w:color w:val="auto"/>
                <w:kern w:val="0"/>
                <w:szCs w:val="21"/>
                <w:highlight w:val="none"/>
              </w:rPr>
              <w:t>必须具备多通道录制功能，支持H265编码，支持AVI、MOV，MP4，MKV多种格式录制；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系统具备3路下游键， 所有的键都包括带有至少13种DVE功能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8.</w:t>
            </w:r>
            <w:r>
              <w:rPr>
                <w:rFonts w:hint="eastAsia" w:ascii="宋体" w:hAnsi="宋体" w:cs="宋体"/>
                <w:color w:val="auto"/>
                <w:kern w:val="0"/>
                <w:szCs w:val="21"/>
                <w:highlight w:val="none"/>
              </w:rPr>
              <w:t>支持6组CG划像引擎，可用作动画划像/叠画转场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2个DDR素材存储通道，支持4K视频解码播放，支持视频的二次校色，出入点设置，裁剪，具备绑定本地同步文件夹功能，且支持实时更新；</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9.</w:t>
            </w:r>
            <w:r>
              <w:rPr>
                <w:rFonts w:hint="eastAsia" w:ascii="宋体" w:hAnsi="宋体" w:cs="宋体"/>
                <w:color w:val="auto"/>
                <w:kern w:val="0"/>
                <w:szCs w:val="21"/>
                <w:highlight w:val="none"/>
              </w:rPr>
              <w:t>2个GFX素材存储通道，支持图片播放，支持GIF动画播放，具备绑定本地同步文件夹功能，且支持实时更新；</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0.</w:t>
            </w:r>
            <w:r>
              <w:rPr>
                <w:rFonts w:hint="eastAsia" w:ascii="宋体" w:hAnsi="宋体" w:cs="宋体"/>
                <w:color w:val="auto"/>
                <w:kern w:val="0"/>
                <w:szCs w:val="21"/>
                <w:highlight w:val="none"/>
              </w:rPr>
              <w:t>内置的多画面分割器中的每个窗口都可以选择信号源和音频监视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1.</w:t>
            </w:r>
            <w:r>
              <w:rPr>
                <w:rFonts w:hint="eastAsia" w:ascii="宋体" w:hAnsi="宋体" w:cs="宋体"/>
                <w:color w:val="auto"/>
                <w:kern w:val="0"/>
                <w:szCs w:val="21"/>
                <w:highlight w:val="none"/>
              </w:rPr>
              <w:t>至少具备2个多画面分割输出，每个输出都可以单独选择布局（AUX，预监，总输出，多画面）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2.</w:t>
            </w:r>
            <w:r>
              <w:rPr>
                <w:rFonts w:hint="eastAsia" w:ascii="宋体" w:hAnsi="宋体" w:cs="宋体"/>
                <w:color w:val="auto"/>
                <w:kern w:val="0"/>
                <w:szCs w:val="21"/>
                <w:highlight w:val="none"/>
              </w:rPr>
              <w:t>多画面分割显示（4/9/10/13/16分割），可自由设定每路信号源指定显示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3.</w:t>
            </w:r>
            <w:r>
              <w:rPr>
                <w:rFonts w:hint="eastAsia" w:ascii="宋体" w:hAnsi="宋体" w:cs="宋体"/>
                <w:color w:val="auto"/>
                <w:kern w:val="0"/>
                <w:szCs w:val="21"/>
                <w:highlight w:val="none"/>
              </w:rPr>
              <w:t>自定义视频分辨率，帧速率，比特率和音频编解码器设置。</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4.</w:t>
            </w:r>
            <w:r>
              <w:rPr>
                <w:rFonts w:hint="eastAsia" w:ascii="宋体" w:hAnsi="宋体" w:cs="宋体"/>
                <w:color w:val="auto"/>
                <w:kern w:val="0"/>
                <w:szCs w:val="21"/>
                <w:highlight w:val="none"/>
              </w:rPr>
              <w:t>流媒体编码器提供不小于2个不同流同时输出，满足各平台要求。</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支持对输入信号和本地素材进行无规则裁剪，任意异形；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5.</w:t>
            </w:r>
            <w:r>
              <w:rPr>
                <w:rFonts w:hint="eastAsia" w:ascii="宋体" w:hAnsi="宋体" w:cs="宋体"/>
                <w:color w:val="auto"/>
                <w:kern w:val="0"/>
                <w:szCs w:val="21"/>
                <w:highlight w:val="none"/>
              </w:rPr>
              <w:t>每路输入均可设置不小于0~5000毫秒的延时设置；</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支持对导入视频进行入出点设置，方便区段播放；可升级功能，后期可升级宏指令自动操作（截图加盖公章），PTZ摄像机控制。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必须支持动态gif导入，实现动态字幕花字效果；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多层任意遮罩，多层任意叠加</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不少于20种转场效果；演播室应用，4K 25/30P 专业级，兼容高清50i/P</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实时美颜功能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具备4路实时互动接口，手机、电脑可通过浏览器实时与演播室连线，延时不大于500ms，互动端可收看监看演播室PGM信号</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不少于8路的可直切画面，包括外部输入信号、机算机（PC/MAC）信号、电子终端信号（iPad/iPhone等）、视频回放信号、图片、字幕信号、内置静/动态缓存信号，虚拟画面信号；</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每路输入信号支持90度，180度，270度角度转换，支持水平镜像转换，行场处理，支持区域选取构图。</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w:t>
            </w:r>
            <w:r>
              <w:rPr>
                <w:rFonts w:ascii="宋体" w:hAnsi="宋体" w:cs="宋体"/>
                <w:color w:val="auto"/>
                <w:kern w:val="0"/>
                <w:szCs w:val="21"/>
                <w:highlight w:val="none"/>
              </w:rPr>
              <w:t>2</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特技切换台</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外置控制面板，通过USB与主机连接，采用纯铝镁合金便携式设计，集成切换功能按钮，可控制智能切换系统主机，提供不少于10路PGM信号、10路PVW信号、8路虚拟机位信号、录制及停止等功能的快捷操作方式；提供操作模式切换按钮；提供特效选择切换按钮；提供切换特效推滑块；提供音量大小调节滑块等。</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w:t>
            </w:r>
            <w:r>
              <w:rPr>
                <w:rFonts w:ascii="宋体" w:hAnsi="宋体" w:cs="宋体"/>
                <w:color w:val="auto"/>
                <w:kern w:val="0"/>
                <w:szCs w:val="21"/>
                <w:highlight w:val="none"/>
              </w:rPr>
              <w:t>3</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SDI转HDMI转换器</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广播级质量，SDI转HDMI转换器</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w:t>
            </w:r>
            <w:r>
              <w:rPr>
                <w:rFonts w:ascii="宋体" w:hAnsi="宋体" w:cs="宋体"/>
                <w:color w:val="auto"/>
                <w:kern w:val="0"/>
                <w:szCs w:val="21"/>
                <w:highlight w:val="none"/>
              </w:rPr>
              <w:t>4</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监听音箱</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只</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频响范围：54Hz - 30kHz</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高音单元：1" 半球形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低音单元：5“ 锥面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LFHF分频输出功率：70W、45W、25W</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LEVEL控制器：（＋4dB/中央感应档位）</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EQ：HIGHTRIM开关（HF范围+/-2dB）,ROOM CONTROL（房间控制）开关（500Hz下0/-2/-4dB）</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接通电源：白色LED灯</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类型：低音反射型</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材料：MDF</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w:t>
            </w:r>
            <w:r>
              <w:rPr>
                <w:rFonts w:ascii="宋体" w:hAnsi="宋体" w:cs="宋体"/>
                <w:color w:val="auto"/>
                <w:kern w:val="0"/>
                <w:szCs w:val="21"/>
                <w:highlight w:val="none"/>
              </w:rPr>
              <w:t>5</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液晶提词器</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22寸超高亮机架式演播室专用提词器</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嵌入式主机，尺寸不大于90mm*60mm*30mm，通电即用，不需启动。</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支持声控、脚踏板、遥控器、鼠标控等多种控制方式。</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发射罩(含进口2mm反射器)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光学镀膜玻璃，多层镀膜技术，透过率80%，45度斜角反射率不低于50%，无色差及杂色光谱，无重影；</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180/270/360度图像旋转功能；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显示界面为雾面抑制反光设计；</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w:t>
            </w:r>
            <w:r>
              <w:rPr>
                <w:rFonts w:ascii="宋体" w:hAnsi="宋体" w:cs="宋体"/>
                <w:color w:val="auto"/>
                <w:kern w:val="0"/>
                <w:szCs w:val="21"/>
                <w:highlight w:val="none"/>
              </w:rPr>
              <w:t>6</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控制台（钢木结构）</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工位</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操作台结构：操作台为新型液晶显示器专用操作台，操作台下设有走线空间。操作台由台面，柜体，桌面嵌入式斜槽组成。桌面采用木制桌面，木制桌面光滑整洁，手感细腻，每联操作台扶手下方设隐藏式键盘抽屉，方便工作人员操作，操作台下柜内设有隐藏式标准19"机柜，适合放置工控机等标准设备，达到客户设备放置的需求，方便管理，维护和起到保护设备的作用，下柜柜体带有通风孔，可以起到很好的散热作用；豪华彩虹腿操作台支撑腿子采用钢铸材质制作，厚度120MM-60MM激光切割而成，重量20公斤，能起到很好的支撑作用，与此同时弧形腿控制台可后台板在高度上作降低处理，适合放置液晶显示器，同时桌面也做了19英寸窗口，可放3-5U标准设备，方便在桌面操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二、加工工艺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(1)产品严格按照19”国际标准设计(除非标加工外)，相关尺寸符合GB/T3047.2-92标准。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(2)产品结构为半拼装型，各部件和附件均为标准件，互换性和通用性强。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(3)产品所有冷轧钢板均采用优质冷轧钢板厚度根据不同部件要求由1.2mm—2.5mm不等。</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(4)产品表面处理为静电喷塑和热镀彩锌工艺——流程概述为：制图——编程——成形——去油去污——热磷化——表面刮导电腻子等（预处理）——喷塑（颜色可选）；内部部分结构件采用热镀彩锌工艺。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(5)产品所有配件均选用功能强、稳定性好、技术指标高、品牌有名、尺寸适合的构件。</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w:t>
            </w:r>
            <w:r>
              <w:rPr>
                <w:rFonts w:ascii="宋体" w:hAnsi="宋体" w:cs="宋体"/>
                <w:color w:val="auto"/>
                <w:kern w:val="0"/>
                <w:szCs w:val="21"/>
                <w:highlight w:val="none"/>
              </w:rPr>
              <w:t>7</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导播间座椅</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把</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类别：可调节高度还脚轮网布电脑椅</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材质：高档网布+镀铬碳钢五星脚</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产品尺寸（cm)：约48*58*128</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主色调：黑色</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w:t>
            </w:r>
            <w:r>
              <w:rPr>
                <w:rFonts w:ascii="宋体" w:hAnsi="宋体" w:cs="宋体"/>
                <w:color w:val="auto"/>
                <w:kern w:val="0"/>
                <w:szCs w:val="21"/>
                <w:highlight w:val="none"/>
              </w:rPr>
              <w:t>8</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隔音门</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樘</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门框：采用国产优质冷轧钢板、镀锌钢板制造，钢板厚度1.2-1.5毫米，设有4-6个螺栓安装孔。门扇：采用国产优质冷轧钢板、镀锌钢板，钢板厚度0.8-1.0毫米，内填耐温1200℃以上的优质硅酸铝纤维 饰面：采用静电喷塑处理，可根据色卡选择不同颜色，或者仿木纹面。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钢制隔音门尺寸约2000*900mm。</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ascii="宋体" w:hAnsi="宋体" w:cs="宋体"/>
                <w:color w:val="auto"/>
                <w:kern w:val="0"/>
                <w:szCs w:val="21"/>
                <w:highlight w:val="none"/>
              </w:rPr>
              <w:t>59</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虚拟绿箱</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32</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平方米</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蓝箱高清抠像漆，蓝箱整体色调保持一致，表面平滑无针孔、褶皱、起泡等现象。立面与弧面、立面与地板、弧面与地板连接处过渡平滑，无棱角和缝隙。</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1.墙面75系轻钢龙骨框架，2层9.5mm纸面石膏板封面，内填充50mm岩棉板；</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2.圆弧18mm阻燃胶合板裁剪半径R500mm圆弧；</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3.地台18mm阻燃胶合板铺设高度100mm，9.5mm纸面水泥板封面；（阻燃等级：B1级）</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4.腻子粉批刮3遍</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5.抠像漆粉刷2遍</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w:t>
            </w:r>
            <w:r>
              <w:rPr>
                <w:rFonts w:ascii="宋体" w:hAnsi="宋体" w:cs="宋体"/>
                <w:color w:val="auto"/>
                <w:kern w:val="0"/>
                <w:szCs w:val="21"/>
                <w:highlight w:val="none"/>
              </w:rPr>
              <w:t>0</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抠像地胶</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平方米</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地台铺设抠像蓝绿两面地胶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1、耐磨、耐踩、不反光、适合做全身抠像。</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2、易清洁、易维护、可直接用抹布撑拭、或干净拖把拖。</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3、直接铺到蓝箱或绿箱地面，不会出现皱纹。</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4、每块地胶有两面，经济使用，一面是蓝色，一面是绿色，专为影视拍摄抠像设计的地胶。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5、每卷标准长度为40米，宽度为1.6米，厚度为1.3毫来。</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w:t>
            </w:r>
            <w:r>
              <w:rPr>
                <w:rFonts w:ascii="宋体" w:hAnsi="宋体" w:cs="宋体"/>
                <w:color w:val="auto"/>
                <w:kern w:val="0"/>
                <w:szCs w:val="21"/>
                <w:highlight w:val="none"/>
              </w:rPr>
              <w:t>1</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观察窗</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平方米</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观察窗尺寸3m*1m，金属包边10mm厚钢化玻璃。</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高强度</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热稳定性:可承受250℃的温差变化。0.07mm黑色不锈钢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材质：黑色磨砂不锈钢报边框，达到电视台观察窗制作标准。</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w:t>
            </w:r>
            <w:r>
              <w:rPr>
                <w:rFonts w:ascii="宋体" w:hAnsi="宋体" w:cs="宋体"/>
                <w:color w:val="auto"/>
                <w:kern w:val="0"/>
                <w:szCs w:val="21"/>
                <w:highlight w:val="none"/>
              </w:rPr>
              <w:t>2</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LED灯</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13 </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盏</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LED平板灯，规格：600*600mm  电压：220v 功率： 48w 色温6000K，显值80/85。</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w:t>
            </w:r>
            <w:r>
              <w:rPr>
                <w:rFonts w:ascii="宋体" w:hAnsi="宋体" w:cs="宋体"/>
                <w:color w:val="auto"/>
                <w:kern w:val="0"/>
                <w:szCs w:val="21"/>
                <w:highlight w:val="none"/>
              </w:rPr>
              <w:t>3</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灯光钢结构层</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83 </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平方米</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采用4*4厘米镀锌方管焊接，黑色喷涂处理，间距600mm。</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w:t>
            </w:r>
            <w:r>
              <w:rPr>
                <w:rFonts w:ascii="宋体" w:hAnsi="宋体" w:cs="宋体"/>
                <w:color w:val="auto"/>
                <w:kern w:val="0"/>
                <w:szCs w:val="21"/>
                <w:highlight w:val="none"/>
              </w:rPr>
              <w:t>4</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演播室装修</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1、投标人中标后必须按照需求与业主沟通并出具效果图，且必须严格按照效果图进行施工。</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所有建筑声学、装饰、制景材料防火等级必须达到国家相关消防要求，禁止用苯板类、发泡类产品。制景要求采用通过国家环保检测的装修材料，要求达到国家相关环保标准。所用材料应有质量保证书、合格证和检验报告。所用成品构件质量除了必须满足以上要求外，质量必须达到优质等级。</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3、提供的所有材料，五金及配套件必须是全新的和没有缺陷的，工程所有外露材料的颜色必须报经采购人批准后方可采购。</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施工应预先规划融媒体演播室的综合布线，特别是LED屏幕、播音台、点评区的过线处理，提前进行管道预埋，尽量避免布线影响融媒体演播室整体，对于需要的墙插、地插以及预埋管道的出口，都需考虑到与舞美制景的无缝结合。</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5</w:t>
            </w:r>
            <w:r>
              <w:rPr>
                <w:rFonts w:hint="eastAsia" w:ascii="宋体" w:hAnsi="宋体" w:cs="宋体"/>
                <w:color w:val="auto"/>
                <w:kern w:val="0"/>
                <w:szCs w:val="21"/>
                <w:highlight w:val="none"/>
              </w:rPr>
              <w:t>.对地面进行的重新处理符合融媒体演播室设计的整体风格，地面材料使用要合理、科学，根据现场实际情况安排铺设，并要求拼接要做到无缝拼接。</w:t>
            </w:r>
          </w:p>
          <w:p>
            <w:pPr>
              <w:widowControl/>
              <w:jc w:val="left"/>
              <w:textAlignment w:val="center"/>
              <w:rPr>
                <w:rFonts w:ascii="宋体" w:hAnsi="宋体" w:cs="宋体"/>
                <w:color w:val="auto"/>
                <w:kern w:val="0"/>
                <w:szCs w:val="21"/>
                <w:highlight w:val="none"/>
              </w:rPr>
            </w:pPr>
            <w:r>
              <w:rPr>
                <w:rFonts w:ascii="宋体" w:hAnsi="宋体" w:cs="宋体"/>
                <w:color w:val="auto"/>
                <w:kern w:val="0"/>
                <w:szCs w:val="21"/>
                <w:highlight w:val="none"/>
              </w:rPr>
              <w:t>6</w:t>
            </w:r>
            <w:r>
              <w:rPr>
                <w:rFonts w:hint="eastAsia" w:ascii="宋体" w:hAnsi="宋体" w:cs="宋体"/>
                <w:color w:val="auto"/>
                <w:kern w:val="0"/>
                <w:szCs w:val="21"/>
                <w:highlight w:val="none"/>
              </w:rPr>
              <w:t>.融媒体演播室的舞美灯带都必须进调光台可多种变色。</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w:t>
            </w:r>
            <w:r>
              <w:rPr>
                <w:rFonts w:ascii="宋体" w:hAnsi="宋体" w:cs="宋体"/>
                <w:color w:val="auto"/>
                <w:kern w:val="0"/>
                <w:szCs w:val="21"/>
                <w:highlight w:val="none"/>
              </w:rPr>
              <w:t>5</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LED平板柔光灯</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功率：100W</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显色指数：Ra≥95</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灯体重量：6.2kg颜  色：黑色外壳材质：铝合金灯珠数量：288颗 LED灯珠出光角度：120度显色指数：Ra≥95使用寿命：50000小时灯体尺寸：500×270×90mm色  温：5600K (±150K)额定电压：AC 100-240V    50/60Hz通道数量：1个通道工作温度：-20℃至50℃存放温度：-20℃至60℃冷却系统：自然风冷散热调光功能：0%至100%无极调节链接方式：电源线in/out，信号线in/out信号线：三芯卡侬头输入，三芯卡侬头输出操  作：数码显示管控制地址码和相对照度控制协议：DMX512（1990版）调光和主机调光控制两种。</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w:t>
            </w:r>
            <w:r>
              <w:rPr>
                <w:rFonts w:ascii="宋体" w:hAnsi="宋体" w:cs="宋体"/>
                <w:color w:val="auto"/>
                <w:kern w:val="0"/>
                <w:szCs w:val="21"/>
                <w:highlight w:val="none"/>
              </w:rPr>
              <w:t>6</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LED聚光灯</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额定功率：100W</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显色指数： Ra≥95</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色温： 5600K(±150K)</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品名： LED影视聚光灯</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电压： AC100-240V 50/60HZ</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光源： LED集成灯珠 70W/颗</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光束角度： 15-60度</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发光效率： ≥90Lm/W</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光学系统： 聚焦菲涅尔透镜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透镜直径： 130mm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通道数量： 1个通道</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调光功能： 0%至100%无极调节</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操作： 数码显示管控制地址码和相对照度</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信号线： 三芯卡侬头输入/输出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链接方式： 电源线in/out,信号线in/out</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驱动方式： 恒流驱动3500mA</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冷却系统： 对流传热</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使用寿命： 50000小时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工作温度： ‐20℃至50℃</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颜色： 黑色</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外壳材质： 铝型材</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w:t>
            </w:r>
            <w:r>
              <w:rPr>
                <w:rFonts w:ascii="宋体" w:hAnsi="宋体" w:cs="宋体"/>
                <w:color w:val="auto"/>
                <w:kern w:val="0"/>
                <w:szCs w:val="21"/>
                <w:highlight w:val="none"/>
              </w:rPr>
              <w:t>7</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灯钩</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金属材质，承重不低于25KG。</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8</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恒力绞链（标准型）</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条</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弹簧选用高强弹不锈钢经特殊处理，厚度0.75MM，宽度23MM，优质铝合金材料制成，全喷塑处理，抗静电，承重2-13KG，具有重量轻，导向型好，定位精准，使用操作简单。</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ascii="宋体" w:hAnsi="宋体" w:cs="宋体"/>
                <w:color w:val="auto"/>
                <w:kern w:val="0"/>
                <w:szCs w:val="21"/>
                <w:highlight w:val="none"/>
              </w:rPr>
              <w:t>69</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灯具保险链</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条</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规格：带胶钢丝绳扣件，自重0.05KG，承重30KG，长度700MM。</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0</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演播室灯具灯号牌</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规格110*150MM，材质：亚克力板，雕刻制作，永久不会褪色。</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1</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数字调光台</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MX512/1990标准，最大256个DMX控制通道，一路光电隔离信号输出。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最大控制16台电脑灯或64路调光。</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自动生成灯库</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带背光的LCD显示屏，首创的中英文显示可切换界面。面板中英文可选。</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内置图形轨迹发生器，有35个内置图形，方便用户对电脑灯进行图形轨迹控制，如画圆、螺旋、彩虹、追逐等多种效果。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图形参数（如：振幅、速度、间隔、波浪、方向）均可独立设置，更方便快捷的做出想要的造型和场景。</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可储存80个重演场景，用于储存多步场景和单步场景。每个多步场景最多可储存600个单步。</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可同时输出和运行16个重演场景。</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带16根集控推杆。按键点控和推杆集控兼容。</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关机或者突发断电等情况数据可记忆保持。</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U盘可备份控台数据，并支持重新导入到控台使用，同型号控台数据可共享。</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支持远程软件升级，随时随地增加新的功能。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预置推杆可控制电脑灯的属性，属性控制更方便快捷。支持立即黑场、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产品尺寸：约480*220*75</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电源：AC 100 -240V / 50-60Hz。</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2</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数字DMX信号放大器</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1路DMX512数码输入，1路DMX512直接输出。                                                                                                                                                                                                              输入输出光电隔离 。                                                                                                                                                                                                                4或8路独立放大驱动输出。                                                                                                                                                                                                       信号放大整形功能，延长信号传输距离。                                                                                                                                                                                                        增强数据总线接入设备数量的能力。保护灯光控制台DMX512输出接口，故障现场隔离，提高数字式灯光控制系统的安全可靠性。                </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3</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电源线及信号线</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200</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米</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满足灯光所需电源线及信号控制线、需达国标</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4</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视音频线缆及接头</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满足该演播室所需视音频线缆及接头、需达国标</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5</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系统集成</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1、该项目视音频系统集成，灯光调试、集成。                                             </w:t>
            </w:r>
            <w:r>
              <w:rPr>
                <w:rFonts w:ascii="宋体" w:hAnsi="宋体" w:cs="宋体"/>
                <w:color w:val="auto"/>
                <w:kern w:val="0"/>
                <w:szCs w:val="21"/>
                <w:highlight w:val="none"/>
              </w:rPr>
              <w:t>2</w:t>
            </w:r>
            <w:r>
              <w:rPr>
                <w:rFonts w:hint="eastAsia" w:ascii="宋体" w:hAnsi="宋体" w:cs="宋体"/>
                <w:color w:val="auto"/>
                <w:kern w:val="0"/>
                <w:szCs w:val="21"/>
                <w:highlight w:val="none"/>
              </w:rPr>
              <w:t>、含另购监控系统的安装材料、施工、调试。</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9196"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kern w:val="0"/>
                <w:szCs w:val="21"/>
                <w:highlight w:val="none"/>
              </w:rPr>
            </w:pPr>
            <w:r>
              <w:rPr>
                <w:rFonts w:hint="eastAsia" w:ascii="宋体" w:hAnsi="宋体" w:cs="宋体"/>
                <w:b/>
                <w:bCs/>
                <w:color w:val="auto"/>
                <w:kern w:val="0"/>
                <w:szCs w:val="21"/>
                <w:highlight w:val="none"/>
              </w:rPr>
              <w:t>（04）101演播室整体改造</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6</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电视墙</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组</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材质：主框架采用钢铝混合结构，结构采用冷轧钢板加工而成，承重框架采用工业铝型材结构，四组，可嵌入4台不低于50寸液晶屏，两边嵌入式音箱，上面可嵌入式时钟。</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规格：不低于长4500*高2300*深400（mm）</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7</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钢结构层及隔音层</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184</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平方米</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1.网格规格："田”字型，间距600mm，网架材料采用直径不小于3 mm方管；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2.演播室固定挂灯网架全部为焊接结构，上表面须在一个平面上。要求总高度差不大于5mm；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3.固定挂灯网架距地面高度为3-5.5米；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4.演播室仅灯光设备要求固定挂灯网架净承重≥80kg/平米；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5.钢材表面应做黑色防锈处理。</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8</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旧演播室拆除及垃圾清运</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旧演播室舞美置景、塑胶地板、导播间门、演播室吊顶拆除及垃圾清理。</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ascii="宋体" w:hAnsi="宋体" w:cs="宋体"/>
                <w:color w:val="auto"/>
                <w:kern w:val="0"/>
                <w:szCs w:val="21"/>
                <w:highlight w:val="none"/>
              </w:rPr>
              <w:t>79</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旧演播室灯光改造</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1、旧演播室LED柔光灯、聚光灯、灯号牌、恒力铰链、信号线缆、电源线缆、灯光放大器拆除。</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2、根据现有效果图功能分区重新布光。</w:t>
            </w:r>
          </w:p>
        </w:tc>
        <w:tc>
          <w:tcPr>
            <w:tcW w:w="749"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8</w:t>
            </w:r>
            <w:r>
              <w:rPr>
                <w:rFonts w:ascii="宋体" w:hAnsi="宋体" w:cs="宋体"/>
                <w:color w:val="auto"/>
                <w:kern w:val="0"/>
                <w:szCs w:val="21"/>
                <w:highlight w:val="none"/>
              </w:rPr>
              <w:t>0</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舞美置景</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1、投标人中标后须按照业主需求与业主沟通并出具效果图，且必须严格按照效果图进行施工。</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所有建筑声学、装饰、制景材料防火等级必须达到国家相关消防要求，禁止用苯板类、发泡类产品。制景要求采用通过国家环保检测的装修材料，要求达到国家相关环保标准。所用材料应有质量保证书、合格证和检验报告。所用成品构件质量除了必须满足以上要求外，质量必须达到优质等级。</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3、提供的所有材料，五金及配套件必须是全新的和没有缺陷的，工程所有外露材料的颜色必须报经采购人批准后方可采购。</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施工应预先规划融媒体演播室的综合布线，特别是LED屏幕、播音台、点评区的过线处理，提前进行管道预埋，尽量避免布线影响融媒体演播室整体，对于需要的墙插、地插以及预埋管道的出口，都需考虑到与舞美制景的无缝结合。</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5、对地面进行的重新处理符合融媒体演播室设计的整体风格，地面材料使用要合理、科学，根据现场实际情况安排铺设，并要求拼接要做到无缝拼接。</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6、融媒体演播室的舞美灯带都必须进调光台可多种变色。</w:t>
            </w:r>
          </w:p>
        </w:tc>
        <w:tc>
          <w:tcPr>
            <w:tcW w:w="749"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ascii="宋体" w:hAnsi="宋体" w:cs="宋体"/>
                <w:color w:val="auto"/>
                <w:kern w:val="0"/>
                <w:szCs w:val="21"/>
                <w:highlight w:val="none"/>
              </w:rPr>
              <w:t>81</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视频处理器</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 Faroudja® Real Color®真彩图像处理，10+ Bit Faroudja® DCDI去隔行视频处理，Faroudja® TureLife™视频图像增强；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 Vivid Color TM 图像处理技术，第二代PCM高精度色彩增强；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3、先进的隔行运动图像自适应处理技术，消除视频图像运动拖尾和锯齿现象；</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4、4K2K_60Hz超高清(UHD)图像全硬件高速处理；</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5、4K2K范围内LED显示屏点对点同步显示；支持图文叠加、无极缩放；单机可带载1600万像素点，即8K2K分辨率，无需繁琐的软件设置；</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6、输入：HDMI2.0（4K2K60Hz）×2，DP1.2(4K2K60Hz)×1,CVBS×1,SDI/HD-SDI×1,DVI×1（通过拨码开关兼容HDMI1.3和VGA输入）；</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 各输入板卡之间，以及同一输入板卡之间的各路信号均可无缝切换；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 输出：输出DVI数字全高清，单机4路输出，单口分辨率达到全高清(HD)1080P@60Hz；</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9、任意输入信号的图像均可被任意输出做任意截取显示，可轻松完成超高清分辨率LED大屏幕拼接，并可完成异步显示屏等复杂拼接；</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 超高清和高清信号同时显示4窗口（不低于2路UHD同时显示），且可任意跨屏漫游，最多可显示6路信号画面；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11、高清（HD）板卡In A和In B可单独开启画中画（PIP）功能，且主子画面可任意设置窗口大小，和任意位移X和Y的坐标值；</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12、可对任意输入窗口和任意输出端口设置亮度、对比度、颜色，等级为0-255；此功能针对不同批次屏幕拼接在一起的色差有大幅改善效果；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13、同步监视，可使用1080P的显示器同步监视4K2K_60Hz输入画面；</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14、 多种预存模式一键调用，模式调用保证无缝不黑屏切换过渡效果；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15、强大的快捷按键（M.S.）复制功能，可快速Copy模式参数，方便现场复杂应用；固定预留3个备份模式，可1键拷贝还原；</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16、独有的拨码按键设计，使得高清板卡DVI输入端口，同时兼容HDMI和VGA的输入，以此来节约空间，加强硬件端口接收能力；</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17、 触碰式发光电源开关和蓝色发光触控旋钮为操控者提供实时工作状态回应；</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18、特设一个“Lock”按键，可锁定前面板所有按键，保证设备不受操控者以外的外力影响；</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19、 输入和输出信号采用加强型插卡设计，可靠耐用，且便于用户按需求灵活配置，同时方便清理维护和售后服务；</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20、便捷的面板按键操作或RS232/USB/LAN操控设置</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8</w:t>
            </w:r>
            <w:r>
              <w:rPr>
                <w:rFonts w:ascii="宋体" w:hAnsi="宋体" w:cs="宋体"/>
                <w:color w:val="auto"/>
                <w:kern w:val="0"/>
                <w:szCs w:val="21"/>
                <w:highlight w:val="none"/>
              </w:rPr>
              <w:t>2</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气压升降台</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1、先进的气压支撑结构，完美地实现动态升降拍摄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2、气压恒定，无需充气。</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3、中柱升降精密平稳，摄相机可轻松停留在任意高度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4、标准Ф100mm球座，易与各种云台连接，轻松调水平</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5、举力：30KG，高度：970-1770mm，气压行程    340mm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6、云台承重：30KG，液压阻尼：8+8。</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7、7 级平衡系统。由先进的抗扭弹簧部件构成。并与平衡辅助系统（快拆滑板的移动）相结合，实现不低于30kg 以内摄象机的最 佳平衡。</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8、标配双手柄。</w:t>
            </w:r>
          </w:p>
        </w:tc>
        <w:tc>
          <w:tcPr>
            <w:tcW w:w="74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8</w:t>
            </w:r>
            <w:r>
              <w:rPr>
                <w:rFonts w:ascii="宋体" w:hAnsi="宋体" w:cs="宋体"/>
                <w:color w:val="auto"/>
                <w:kern w:val="0"/>
                <w:szCs w:val="21"/>
                <w:highlight w:val="none"/>
              </w:rPr>
              <w:t>3</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系统集成</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b/>
                <w:bCs/>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1、本次采购设备融入设备系统中，安装、集成、调试。          </w:t>
            </w:r>
          </w:p>
          <w:p>
            <w:pPr>
              <w:widowControl/>
              <w:jc w:val="left"/>
              <w:textAlignment w:val="center"/>
              <w:rPr>
                <w:rFonts w:ascii="宋体" w:hAnsi="宋体" w:cs="宋体"/>
                <w:strike/>
                <w:color w:val="auto"/>
                <w:kern w:val="0"/>
                <w:szCs w:val="21"/>
                <w:highlight w:val="none"/>
              </w:rPr>
            </w:pPr>
            <w:r>
              <w:rPr>
                <w:rFonts w:hint="eastAsia" w:ascii="宋体" w:hAnsi="宋体" w:cs="宋体"/>
                <w:color w:val="auto"/>
                <w:kern w:val="0"/>
                <w:szCs w:val="21"/>
                <w:highlight w:val="none"/>
              </w:rPr>
              <w:t>2、含另购监控系统的安装材料、施工、调试与录像机对接。</w:t>
            </w:r>
          </w:p>
        </w:tc>
        <w:tc>
          <w:tcPr>
            <w:tcW w:w="749"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w:t>
            </w:r>
            <w:r>
              <w:rPr>
                <w:rFonts w:ascii="宋体" w:hAnsi="宋体" w:cs="宋体"/>
                <w:color w:val="auto"/>
                <w:kern w:val="0"/>
                <w:szCs w:val="21"/>
                <w:highlight w:val="none"/>
              </w:rPr>
              <w:t>4</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电台直播台</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投标人在中标后按照与业主沟通效果出具效果图，并严格按照效果图施工制作。</w:t>
            </w:r>
          </w:p>
        </w:tc>
        <w:tc>
          <w:tcPr>
            <w:tcW w:w="749"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w:t>
            </w:r>
            <w:r>
              <w:rPr>
                <w:rFonts w:ascii="宋体" w:hAnsi="宋体" w:cs="宋体"/>
                <w:color w:val="auto"/>
                <w:kern w:val="0"/>
                <w:szCs w:val="21"/>
                <w:highlight w:val="none"/>
              </w:rPr>
              <w:t>5</w:t>
            </w:r>
          </w:p>
        </w:tc>
        <w:tc>
          <w:tcPr>
            <w:tcW w:w="136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演播桌</w:t>
            </w: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auto"/>
                <w:kern w:val="0"/>
                <w:szCs w:val="21"/>
                <w:highlight w:val="none"/>
              </w:rPr>
            </w:pPr>
            <w:r>
              <w:rPr>
                <w:rFonts w:hint="eastAsia" w:ascii="宋体" w:hAnsi="宋体" w:cs="宋体"/>
                <w:color w:val="auto"/>
                <w:kern w:val="0"/>
                <w:szCs w:val="21"/>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529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投标人在中标后按照与业主沟通效果出具效果图，并严格按照效果图施工制作。</w:t>
            </w:r>
          </w:p>
        </w:tc>
        <w:tc>
          <w:tcPr>
            <w:tcW w:w="749"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72" w:hRule="atLeast"/>
          <w:jc w:val="center"/>
        </w:trPr>
        <w:tc>
          <w:tcPr>
            <w:tcW w:w="9945" w:type="dxa"/>
            <w:gridSpan w:val="7"/>
            <w:tcBorders>
              <w:top w:val="single" w:color="auto" w:sz="4" w:space="0"/>
              <w:left w:val="single" w:color="auto" w:sz="4" w:space="0"/>
              <w:bottom w:val="single" w:color="auto" w:sz="4" w:space="0"/>
              <w:right w:val="single" w:color="auto" w:sz="4" w:space="0"/>
            </w:tcBorders>
            <w:vAlign w:val="center"/>
          </w:tcPr>
          <w:p>
            <w:pPr>
              <w:pStyle w:val="101"/>
              <w:ind w:firstLine="0" w:firstLineChars="0"/>
              <w:rPr>
                <w:rFonts w:ascii="宋体" w:hAnsi="宋体" w:cs="宋体"/>
                <w:color w:val="auto"/>
                <w:szCs w:val="21"/>
                <w:highlight w:val="none"/>
              </w:rPr>
            </w:pPr>
            <w:r>
              <w:rPr>
                <w:rFonts w:hint="eastAsia" w:hAnsi="宋体"/>
                <w:b/>
                <w:bCs/>
                <w:color w:val="auto"/>
                <w:highlight w:val="none"/>
              </w:rPr>
              <w:t>▲</w:t>
            </w:r>
            <w:r>
              <w:rPr>
                <w:rFonts w:hint="eastAsia" w:ascii="宋体" w:hAnsi="宋体" w:cs="宋体"/>
                <w:b/>
                <w:bCs/>
                <w:color w:val="auto"/>
                <w:szCs w:val="21"/>
                <w:highlight w:val="none"/>
              </w:rPr>
              <w:t>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72" w:hRule="atLeast"/>
          <w:jc w:val="center"/>
        </w:trPr>
        <w:tc>
          <w:tcPr>
            <w:tcW w:w="204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hAnsi="宋体"/>
                <w:b/>
                <w:bCs/>
                <w:color w:val="auto"/>
                <w:highlight w:val="none"/>
              </w:rPr>
              <w:t>质量保证期</w:t>
            </w:r>
          </w:p>
        </w:tc>
        <w:tc>
          <w:tcPr>
            <w:tcW w:w="7904"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shd w:val="clear" w:color="auto" w:fill="FFFFFF"/>
              </w:rPr>
              <w:t>1、国家有关产品“三包”规定执行“三包”，货物质量保证期  1  年（自最终验收合格之日算），</w:t>
            </w:r>
            <w:r>
              <w:rPr>
                <w:rFonts w:hint="eastAsia" w:ascii="宋体" w:hAnsi="宋体" w:cs="宋体"/>
                <w:color w:val="auto"/>
                <w:szCs w:val="21"/>
                <w:highlight w:val="none"/>
              </w:rPr>
              <w:t>在质保期内设备运行发生故障，免费上门维修、免费更换零部件；本分标设备提供终身服务。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204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hAnsi="宋体"/>
                <w:b/>
                <w:bCs/>
                <w:color w:val="auto"/>
                <w:highlight w:val="none"/>
              </w:rPr>
              <w:t>售后技术服务要求</w:t>
            </w:r>
          </w:p>
        </w:tc>
        <w:tc>
          <w:tcPr>
            <w:tcW w:w="7904"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Cambria" w:hAnsi="Cambria"/>
                <w:b/>
                <w:bCs/>
                <w:color w:val="auto"/>
                <w:sz w:val="24"/>
                <w:highlight w:val="none"/>
              </w:rPr>
            </w:pPr>
            <w:r>
              <w:rPr>
                <w:rFonts w:hint="eastAsia"/>
                <w:color w:val="auto"/>
                <w:highlight w:val="none"/>
              </w:rPr>
              <w:t>1、免费送货上门，免费安装调试。接采购人报障电话1小时内响应，7×24小时电话和远程支持服务，若电话和远程无法解决，3小时内须派技术人员到达现场解决故障，如故障不能及时解决须提供备用设备替代，</w:t>
            </w:r>
            <w:r>
              <w:rPr>
                <w:rFonts w:hint="eastAsia"/>
                <w:color w:val="auto"/>
                <w:highlight w:val="none"/>
                <w:shd w:val="clear" w:color="auto" w:fill="FFFFFF"/>
              </w:rPr>
              <w:t>24小时</w:t>
            </w:r>
            <w:r>
              <w:rPr>
                <w:rFonts w:hint="eastAsia"/>
                <w:color w:val="auto"/>
                <w:highlight w:val="none"/>
              </w:rPr>
              <w:t>内未能解决或提供备用设备替代的，每次扣除履约保证金的1/3。培训服务：设备安装调试完成后，中标人提供免费技术培训，保证设备使用人员掌握设备操作的各种知识和技巧。</w:t>
            </w:r>
          </w:p>
          <w:p>
            <w:pPr>
              <w:spacing w:line="360" w:lineRule="exact"/>
              <w:jc w:val="left"/>
              <w:rPr>
                <w:rFonts w:ascii="Cambria" w:hAnsi="Cambria"/>
                <w:b/>
                <w:bCs/>
                <w:color w:val="auto"/>
                <w:sz w:val="24"/>
                <w:highlight w:val="none"/>
              </w:rPr>
            </w:pPr>
            <w:r>
              <w:rPr>
                <w:rFonts w:hint="eastAsia"/>
                <w:color w:val="auto"/>
                <w:highlight w:val="none"/>
              </w:rPr>
              <w:t>2、免费保修期内定期上门检查、上门维修服务（包含维修费和元器件费），更换零部件；维修中如需要更换配件的，要求更换的配件应跟被更换的品牌、类型相一致或者是同类同档次的替代品，同类同档次的替代品需提供相应证明材料并征得采购人同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204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b/>
                <w:color w:val="auto"/>
                <w:kern w:val="0"/>
                <w:szCs w:val="21"/>
                <w:highlight w:val="none"/>
              </w:rPr>
              <w:t>交货时间</w:t>
            </w:r>
          </w:p>
        </w:tc>
        <w:tc>
          <w:tcPr>
            <w:tcW w:w="7904"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color w:val="auto"/>
                <w:highlight w:val="none"/>
              </w:rPr>
              <w:t>自签订合同之日起</w:t>
            </w:r>
            <w:r>
              <w:rPr>
                <w:color w:val="auto"/>
                <w:highlight w:val="none"/>
              </w:rPr>
              <w:t>30</w:t>
            </w:r>
            <w:r>
              <w:rPr>
                <w:rFonts w:hint="eastAsia"/>
                <w:color w:val="auto"/>
                <w:highlight w:val="none"/>
              </w:rPr>
              <w:t>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204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b/>
                <w:color w:val="auto"/>
                <w:kern w:val="0"/>
                <w:szCs w:val="21"/>
                <w:highlight w:val="none"/>
              </w:rPr>
              <w:t>交货地点</w:t>
            </w:r>
          </w:p>
        </w:tc>
        <w:tc>
          <w:tcPr>
            <w:tcW w:w="7904"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采购单位指定地点。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204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b/>
                <w:color w:val="auto"/>
                <w:kern w:val="0"/>
                <w:szCs w:val="21"/>
                <w:highlight w:val="none"/>
              </w:rPr>
              <w:t>签订合同日期</w:t>
            </w:r>
          </w:p>
        </w:tc>
        <w:tc>
          <w:tcPr>
            <w:tcW w:w="7904"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ascii="宋体" w:hAnsi="宋体"/>
                <w:color w:val="auto"/>
                <w:szCs w:val="21"/>
                <w:highlight w:val="none"/>
              </w:rPr>
              <w:t>自中标通知书发出之日起25天内。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204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b/>
                <w:color w:val="auto"/>
                <w:kern w:val="0"/>
                <w:szCs w:val="21"/>
                <w:highlight w:val="none"/>
              </w:rPr>
              <w:t>付款条件</w:t>
            </w:r>
          </w:p>
        </w:tc>
        <w:tc>
          <w:tcPr>
            <w:tcW w:w="7904" w:type="dxa"/>
            <w:gridSpan w:val="5"/>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shd w:val="clear" w:color="auto" w:fill="FFFFFF"/>
              </w:rPr>
              <w:t>付款方式：</w:t>
            </w:r>
            <w:r>
              <w:rPr>
                <w:rFonts w:hint="eastAsia" w:ascii="宋体" w:hAnsi="宋体" w:cs="宋体"/>
                <w:color w:val="auto"/>
                <w:szCs w:val="21"/>
                <w:highlight w:val="none"/>
              </w:rPr>
              <w:t>签订合同后10个工作日内甲方向乙方支付合同总金额30%的预付款，乙方将全部货物完成供货并安装调试至可正常使用，在项目最终验收合格后，</w:t>
            </w:r>
            <w:r>
              <w:rPr>
                <w:rFonts w:hint="eastAsia" w:hAnsi="宋体"/>
                <w:color w:val="auto"/>
                <w:szCs w:val="21"/>
                <w:highlight w:val="none"/>
              </w:rPr>
              <w:t>开具全额增值税发票给</w:t>
            </w:r>
            <w:r>
              <w:rPr>
                <w:rFonts w:hint="eastAsia" w:ascii="宋体" w:hAnsi="宋体" w:cs="宋体"/>
                <w:color w:val="auto"/>
                <w:szCs w:val="21"/>
                <w:highlight w:val="none"/>
              </w:rPr>
              <w:t>甲方，甲方在15个工作日内向乙方付清剩余的70%合同款。</w:t>
            </w:r>
          </w:p>
          <w:p>
            <w:pPr>
              <w:snapToGrid w:val="0"/>
              <w:spacing w:line="400" w:lineRule="exact"/>
              <w:jc w:val="left"/>
              <w:rPr>
                <w:rFonts w:ascii="宋体" w:hAnsi="宋体" w:cs="宋体"/>
                <w:color w:val="auto"/>
                <w:szCs w:val="21"/>
                <w:highlight w:val="none"/>
              </w:rPr>
            </w:pPr>
            <w:r>
              <w:rPr>
                <w:rFonts w:hint="eastAsia" w:ascii="宋体" w:hAnsi="宋体" w:cs="宋体"/>
                <w:b/>
                <w:color w:val="auto"/>
                <w:szCs w:val="21"/>
                <w:highlight w:val="none"/>
              </w:rPr>
              <w:t>履约保证金：</w:t>
            </w:r>
            <w:r>
              <w:rPr>
                <w:rFonts w:hint="eastAsia" w:hAnsi="宋体"/>
                <w:color w:val="auto"/>
                <w:szCs w:val="21"/>
                <w:highlight w:val="none"/>
              </w:rPr>
              <w:t>合同签订之前，乙方按合同金额的5</w:t>
            </w:r>
            <w:r>
              <w:rPr>
                <w:rFonts w:hAnsi="宋体"/>
                <w:color w:val="auto"/>
                <w:szCs w:val="21"/>
                <w:highlight w:val="none"/>
              </w:rPr>
              <w:t>%</w:t>
            </w:r>
            <w:r>
              <w:rPr>
                <w:rFonts w:hint="eastAsia" w:hAnsi="宋体"/>
                <w:color w:val="auto"/>
                <w:szCs w:val="21"/>
                <w:highlight w:val="none"/>
              </w:rPr>
              <w:t>向</w:t>
            </w:r>
            <w:r>
              <w:rPr>
                <w:rFonts w:hint="eastAsia" w:ascii="宋体" w:hAnsi="宋体" w:cs="宋体"/>
                <w:color w:val="auto"/>
                <w:szCs w:val="21"/>
                <w:highlight w:val="none"/>
              </w:rPr>
              <w:t>甲方</w:t>
            </w:r>
            <w:r>
              <w:rPr>
                <w:rFonts w:hint="eastAsia" w:hAnsi="宋体"/>
                <w:color w:val="auto"/>
                <w:szCs w:val="21"/>
                <w:highlight w:val="none"/>
              </w:rPr>
              <w:t>交纳履约保证金。乙方应按投标响应和合同约定提供相关售后服务，提供的货物在质量保修期内无质量问题，在质量保修期结束后，乙方向甲方提出办理退还申请，甲方应在收到申请相关材料后15个工作日内完成退付（无息）。</w:t>
            </w:r>
          </w:p>
          <w:p>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履约保证金缴款账户信息：</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户名：南宁师范大学，开户银行：中国银行南宁市明秀东支行，账号：626257498267。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205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b/>
                <w:color w:val="auto"/>
                <w:kern w:val="0"/>
                <w:szCs w:val="21"/>
                <w:highlight w:val="none"/>
              </w:rPr>
              <w:t>报价及其他要求</w:t>
            </w:r>
          </w:p>
          <w:p>
            <w:pPr>
              <w:spacing w:line="360" w:lineRule="exact"/>
              <w:rPr>
                <w:rFonts w:ascii="宋体" w:hAnsi="宋体" w:cs="宋体"/>
                <w:color w:val="auto"/>
                <w:szCs w:val="21"/>
                <w:highlight w:val="none"/>
              </w:rPr>
            </w:pPr>
          </w:p>
        </w:tc>
        <w:tc>
          <w:tcPr>
            <w:tcW w:w="789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1.要求投标货物是全新的、未经改装的、合格的、满足本项目技术需求及要求的货物。所有零部件、配件必须是未经使用的全新的并符合国家有关质量安全标准的产品。</w:t>
            </w:r>
          </w:p>
          <w:p>
            <w:pPr>
              <w:spacing w:line="360" w:lineRule="exact"/>
              <w:rPr>
                <w:rFonts w:ascii="宋体" w:hAnsi="宋体"/>
                <w:color w:val="auto"/>
                <w:szCs w:val="21"/>
                <w:highlight w:val="none"/>
              </w:rPr>
            </w:pPr>
            <w:r>
              <w:rPr>
                <w:rFonts w:hint="eastAsia" w:ascii="宋体" w:hAnsi="宋体"/>
                <w:color w:val="auto"/>
                <w:szCs w:val="21"/>
                <w:highlight w:val="none"/>
              </w:rPr>
              <w:t>2.投标报价包括但不限于货款、标准附件、备品备件、专用工具、包装、运输、装卸、保险、税金、货到就位以及安装、调试、培训、保修等一切税金和费用。投标人在固定总价中必须考虑各种风险费用。在合同履行过程中，采购人不予支付合同以外的其他费用。投标人负责工人人身、设备安全责任，验收前，设备丢失自行负责。</w:t>
            </w:r>
          </w:p>
          <w:p>
            <w:pPr>
              <w:spacing w:line="360" w:lineRule="exact"/>
              <w:rPr>
                <w:rFonts w:ascii="宋体" w:hAnsi="宋体"/>
                <w:color w:val="auto"/>
                <w:szCs w:val="21"/>
                <w:highlight w:val="none"/>
              </w:rPr>
            </w:pPr>
            <w:r>
              <w:rPr>
                <w:rFonts w:hint="eastAsia" w:ascii="宋体" w:hAnsi="宋体"/>
                <w:color w:val="auto"/>
                <w:szCs w:val="21"/>
                <w:highlight w:val="none"/>
              </w:rPr>
              <w:t>3.针对本项目提供切实可行的售后服务方案，否则投标无效。</w:t>
            </w:r>
          </w:p>
          <w:p>
            <w:pPr>
              <w:spacing w:line="360" w:lineRule="exact"/>
              <w:rPr>
                <w:rFonts w:ascii="宋体" w:hAnsi="宋体" w:cs="宋体"/>
                <w:color w:val="auto"/>
                <w:szCs w:val="21"/>
                <w:highlight w:val="none"/>
              </w:rPr>
            </w:pPr>
            <w:r>
              <w:rPr>
                <w:rFonts w:hint="eastAsia" w:ascii="宋体" w:hAnsi="宋体"/>
                <w:color w:val="auto"/>
                <w:szCs w:val="21"/>
                <w:highlight w:val="none"/>
              </w:rPr>
              <w:t>4.投标人提供的货物及制作安装采用的各种配件、材料均必须满足国家和行业规范标准。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72" w:hRule="atLeast"/>
          <w:jc w:val="center"/>
        </w:trPr>
        <w:tc>
          <w:tcPr>
            <w:tcW w:w="205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Style w:val="119"/>
                <w:rFonts w:hint="eastAsia" w:ascii="宋体" w:hAnsi="宋体"/>
                <w:b/>
                <w:color w:val="auto"/>
                <w:szCs w:val="21"/>
                <w:highlight w:val="none"/>
              </w:rPr>
              <w:t>质量要求及验收标准</w:t>
            </w:r>
          </w:p>
        </w:tc>
        <w:tc>
          <w:tcPr>
            <w:tcW w:w="789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1、规范标准：采购标的需执行国家标准、行业标准、地方标准或者其他标准、规范。</w:t>
            </w:r>
          </w:p>
          <w:p>
            <w:pPr>
              <w:spacing w:line="360" w:lineRule="exact"/>
              <w:rPr>
                <w:rFonts w:ascii="宋体" w:hAnsi="宋体"/>
                <w:color w:val="auto"/>
                <w:szCs w:val="21"/>
                <w:highlight w:val="none"/>
              </w:rPr>
            </w:pPr>
            <w:r>
              <w:rPr>
                <w:rFonts w:hint="eastAsia" w:ascii="宋体" w:hAnsi="宋体"/>
                <w:color w:val="auto"/>
                <w:szCs w:val="21"/>
                <w:highlight w:val="none"/>
              </w:rPr>
              <w:t>2、中标人所提供的产品必须为原装正品的、全新的、符合国家标准、行业标准、地方标准或者其他标准、规范的产品。采购人对中标人提交的货物依据招标文件上的技术规格要求和上述标准进行现场初步验收，外观、说明书符合招标文件要求的，给予签收，初步验收不合格的不予签收。采购人应当在到货（安装、调试完）后5个工作日内进行验收。采购人现场根据招标文件要求及投标文件承诺逐条对应进行核验，核验不合格的，不予验收，同时报相关监督管理部门处理，由此造成采购人经济损失的由中标人负责承担全部赔偿责任。如有异议，将交由国家认可并具检验检测资格的第三方机构邀请相关专家进行实际检验，所有产生的费用由中标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72" w:hRule="atLeast"/>
          <w:jc w:val="center"/>
        </w:trPr>
        <w:tc>
          <w:tcPr>
            <w:tcW w:w="205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Style w:val="119"/>
                <w:rFonts w:hint="eastAsia" w:ascii="宋体" w:hAnsi="宋体"/>
                <w:b/>
                <w:color w:val="auto"/>
                <w:szCs w:val="21"/>
                <w:highlight w:val="none"/>
              </w:rPr>
              <w:t>知识产权要求</w:t>
            </w:r>
          </w:p>
        </w:tc>
        <w:tc>
          <w:tcPr>
            <w:tcW w:w="789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投标人必须保证所提供的产品及服务涉及到的知识产权和相关技术资料是合法取得的，采购人在使用产品及服务时不会侵犯任何第三方的专利权、商标权、工业设计权或其他权利，不会因为采购人的使用遭受第三方侵权指控，包括被责令致歉、停止使用、追偿或要求赔偿损失等。否则，投标人负责解决由此引起的一切纠纷，采购人有权追究投标人的法律责任，其不利后果由投标人全部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72" w:hRule="atLeast"/>
          <w:jc w:val="center"/>
        </w:trPr>
        <w:tc>
          <w:tcPr>
            <w:tcW w:w="205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Ansi="宋体"/>
                <w:b/>
                <w:bCs/>
                <w:color w:val="auto"/>
                <w:highlight w:val="none"/>
              </w:rPr>
            </w:pPr>
            <w:r>
              <w:rPr>
                <w:rFonts w:hint="eastAsia" w:hAnsi="宋体"/>
                <w:b/>
                <w:bCs/>
                <w:color w:val="auto"/>
                <w:highlight w:val="none"/>
              </w:rPr>
              <w:t>核心产品</w:t>
            </w:r>
          </w:p>
          <w:p>
            <w:pPr>
              <w:spacing w:line="360" w:lineRule="exact"/>
              <w:rPr>
                <w:rFonts w:ascii="宋体" w:hAnsi="宋体"/>
                <w:b/>
                <w:bCs/>
                <w:color w:val="auto"/>
                <w:szCs w:val="21"/>
                <w:highlight w:val="none"/>
              </w:rPr>
            </w:pPr>
          </w:p>
        </w:tc>
        <w:tc>
          <w:tcPr>
            <w:tcW w:w="789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bCs/>
                <w:color w:val="auto"/>
                <w:szCs w:val="21"/>
                <w:highlight w:val="none"/>
                <w:u w:val="single"/>
              </w:rPr>
            </w:pPr>
            <w:r>
              <w:rPr>
                <w:rFonts w:hint="eastAsia" w:ascii="宋体" w:hAnsi="宋体"/>
                <w:b/>
                <w:bCs/>
                <w:color w:val="auto"/>
                <w:szCs w:val="21"/>
                <w:highlight w:val="none"/>
              </w:rPr>
              <w:t>核心产品为</w:t>
            </w:r>
            <w:r>
              <w:rPr>
                <w:rFonts w:hint="eastAsia" w:ascii="宋体" w:hAnsi="宋体"/>
                <w:b/>
                <w:bCs/>
                <w:color w:val="auto"/>
                <w:szCs w:val="21"/>
                <w:highlight w:val="none"/>
                <w:u w:val="single"/>
              </w:rPr>
              <w:t xml:space="preserve">  4</w:t>
            </w:r>
            <w:r>
              <w:rPr>
                <w:rFonts w:ascii="宋体" w:hAnsi="宋体"/>
                <w:b/>
                <w:bCs/>
                <w:color w:val="auto"/>
                <w:szCs w:val="21"/>
                <w:highlight w:val="none"/>
                <w:u w:val="single"/>
              </w:rPr>
              <w:t>8</w:t>
            </w:r>
            <w:r>
              <w:rPr>
                <w:rFonts w:hint="eastAsia" w:ascii="宋体" w:hAnsi="宋体"/>
                <w:b/>
                <w:bCs/>
                <w:color w:val="auto"/>
                <w:szCs w:val="21"/>
                <w:highlight w:val="none"/>
                <w:u w:val="single"/>
              </w:rPr>
              <w:t xml:space="preserve">项：4K超高清智能虚拟演播室软件    </w:t>
            </w:r>
            <w:r>
              <w:rPr>
                <w:rFonts w:hint="eastAsia" w:ascii="宋体" w:hAnsi="宋体"/>
                <w:b/>
                <w:bCs/>
                <w:color w:val="auto"/>
                <w:szCs w:val="21"/>
                <w:highlight w:val="none"/>
              </w:rPr>
              <w:t>。</w:t>
            </w:r>
          </w:p>
          <w:p>
            <w:pPr>
              <w:spacing w:line="360" w:lineRule="exact"/>
              <w:rPr>
                <w:rFonts w:ascii="宋体" w:hAnsi="宋体"/>
                <w:color w:val="auto"/>
                <w:szCs w:val="21"/>
                <w:highlight w:val="none"/>
              </w:rPr>
            </w:pPr>
            <w:r>
              <w:rPr>
                <w:rFonts w:hint="eastAsia" w:ascii="宋体" w:hAnsi="宋体"/>
                <w:color w:val="auto"/>
                <w:szCs w:val="21"/>
                <w:highlight w:val="none"/>
              </w:rPr>
              <w:t>提供相同品牌产品且通过资格审查、符合性审查的不同投标人参加同一合同项</w:t>
            </w:r>
          </w:p>
          <w:p>
            <w:pPr>
              <w:spacing w:line="360" w:lineRule="exact"/>
              <w:rPr>
                <w:rFonts w:ascii="宋体" w:hAnsi="宋体"/>
                <w:color w:val="auto"/>
                <w:szCs w:val="21"/>
                <w:highlight w:val="none"/>
              </w:rPr>
            </w:pPr>
            <w:r>
              <w:rPr>
                <w:rFonts w:hint="eastAsia" w:ascii="宋体" w:hAnsi="宋体"/>
                <w:color w:val="auto"/>
                <w:szCs w:val="21"/>
                <w:highlight w:val="none"/>
              </w:rPr>
              <w:t>下投标的，按一家投标人计算，评审 后得分最高的同品牌投标人获得中标人推</w:t>
            </w:r>
          </w:p>
          <w:p>
            <w:pPr>
              <w:spacing w:line="360" w:lineRule="exact"/>
              <w:rPr>
                <w:rFonts w:ascii="宋体" w:hAnsi="宋体"/>
                <w:color w:val="auto"/>
                <w:szCs w:val="21"/>
                <w:highlight w:val="none"/>
              </w:rPr>
            </w:pPr>
            <w:r>
              <w:rPr>
                <w:rFonts w:hint="eastAsia" w:ascii="宋体" w:hAnsi="宋体"/>
                <w:color w:val="auto"/>
                <w:szCs w:val="21"/>
                <w:highlight w:val="none"/>
              </w:rPr>
              <w:t>荐资格；评审得分相同的，由采购人或者采购人委托评标委员会按照招标文件</w:t>
            </w:r>
          </w:p>
          <w:p>
            <w:pPr>
              <w:spacing w:line="360" w:lineRule="exact"/>
              <w:rPr>
                <w:rFonts w:ascii="宋体" w:hAnsi="宋体"/>
                <w:color w:val="auto"/>
                <w:szCs w:val="21"/>
                <w:highlight w:val="none"/>
              </w:rPr>
            </w:pPr>
            <w:r>
              <w:rPr>
                <w:rFonts w:hint="eastAsia" w:ascii="宋体" w:hAnsi="宋体"/>
                <w:color w:val="auto"/>
                <w:szCs w:val="21"/>
                <w:highlight w:val="none"/>
              </w:rPr>
              <w:t>规定的方式确定一个投标人获得中标人推荐资格，招标文件未规定的采取随机</w:t>
            </w:r>
          </w:p>
          <w:p>
            <w:pPr>
              <w:spacing w:line="360" w:lineRule="exact"/>
              <w:rPr>
                <w:rFonts w:ascii="宋体" w:hAnsi="宋体"/>
                <w:b/>
                <w:bCs/>
                <w:color w:val="auto"/>
                <w:szCs w:val="21"/>
                <w:highlight w:val="none"/>
              </w:rPr>
            </w:pPr>
            <w:r>
              <w:rPr>
                <w:rFonts w:hint="eastAsia" w:ascii="宋体" w:hAnsi="宋体"/>
                <w:color w:val="auto"/>
                <w:szCs w:val="21"/>
                <w:highlight w:val="none"/>
              </w:rPr>
              <w:t>抽取方式确定，其他同品牌投标人不作为中标候选人。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72" w:hRule="atLeast"/>
          <w:jc w:val="center"/>
        </w:trPr>
        <w:tc>
          <w:tcPr>
            <w:tcW w:w="205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场地考察</w:t>
            </w:r>
          </w:p>
        </w:tc>
        <w:tc>
          <w:tcPr>
            <w:tcW w:w="789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left"/>
              <w:rPr>
                <w:color w:val="auto"/>
                <w:highlight w:val="none"/>
              </w:rPr>
            </w:pPr>
            <w:r>
              <w:rPr>
                <w:rFonts w:hint="eastAsia"/>
                <w:color w:val="auto"/>
                <w:highlight w:val="none"/>
              </w:rPr>
              <w:t>根据该项目需求，使用方决定集中投标人考察相关房间的实际环境，各投标人根据自己设计需求考察场地。</w:t>
            </w:r>
          </w:p>
          <w:p>
            <w:pPr>
              <w:spacing w:line="360" w:lineRule="exact"/>
              <w:ind w:left="210" w:leftChars="100"/>
              <w:jc w:val="left"/>
              <w:rPr>
                <w:color w:val="auto"/>
                <w:highlight w:val="none"/>
              </w:rPr>
            </w:pPr>
            <w:r>
              <w:rPr>
                <w:rFonts w:hint="eastAsia"/>
                <w:b/>
                <w:bCs/>
                <w:color w:val="auto"/>
                <w:highlight w:val="none"/>
              </w:rPr>
              <w:t xml:space="preserve">地点：广西南宁市青秀区合兴路3号南宁师范大学文理综楼3楼322室                      联系人： 梁颍涛   电话：13978886668  </w:t>
            </w:r>
            <w:r>
              <w:rPr>
                <w:b/>
                <w:bCs/>
                <w:color w:val="auto"/>
                <w:highlight w:val="none"/>
              </w:rPr>
              <w:t xml:space="preserve">   </w:t>
            </w:r>
            <w:r>
              <w:rPr>
                <w:rFonts w:hint="eastAsia"/>
                <w:b/>
                <w:bCs/>
                <w:color w:val="auto"/>
                <w:highlight w:val="none"/>
              </w:rPr>
              <w:t xml:space="preserve">  </w:t>
            </w:r>
            <w:r>
              <w:rPr>
                <w:rFonts w:hint="eastAsia"/>
                <w:color w:val="auto"/>
                <w:highlight w:val="none"/>
              </w:rPr>
              <w:t xml:space="preserve">                  </w:t>
            </w:r>
          </w:p>
        </w:tc>
      </w:tr>
    </w:tbl>
    <w:p>
      <w:pPr>
        <w:pStyle w:val="9"/>
        <w:rPr>
          <w:color w:val="auto"/>
          <w:highlight w:val="none"/>
        </w:rPr>
      </w:pPr>
    </w:p>
    <w:p>
      <w:pPr>
        <w:rPr>
          <w:color w:val="auto"/>
          <w:highlight w:val="none"/>
        </w:rPr>
      </w:pPr>
    </w:p>
    <w:p>
      <w:pPr>
        <w:pStyle w:val="16"/>
        <w:rPr>
          <w:color w:val="auto"/>
          <w:highlight w:val="none"/>
        </w:rPr>
      </w:pPr>
    </w:p>
    <w:p>
      <w:pPr>
        <w:rPr>
          <w:color w:val="auto"/>
          <w:highlight w:val="none"/>
        </w:rPr>
      </w:pPr>
    </w:p>
    <w:p>
      <w:pPr>
        <w:pStyle w:val="9"/>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pStyle w:val="9"/>
        <w:rPr>
          <w:color w:val="auto"/>
          <w:highlight w:val="none"/>
        </w:rPr>
      </w:pPr>
      <w:r>
        <w:rPr>
          <w:rFonts w:hint="eastAsia"/>
          <w:color w:val="auto"/>
          <w:highlight w:val="none"/>
        </w:rPr>
        <w:t>标项二</w:t>
      </w:r>
    </w:p>
    <w:tbl>
      <w:tblPr>
        <w:tblStyle w:val="34"/>
        <w:tblW w:w="99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9"/>
        <w:gridCol w:w="905"/>
        <w:gridCol w:w="17"/>
        <w:gridCol w:w="33"/>
        <w:gridCol w:w="407"/>
        <w:gridCol w:w="907"/>
        <w:gridCol w:w="767"/>
        <w:gridCol w:w="5476"/>
        <w:gridCol w:w="7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45" w:type="dxa"/>
            <w:gridSpan w:val="9"/>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货物需求一览表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货物名称</w:t>
            </w:r>
          </w:p>
        </w:tc>
        <w:tc>
          <w:tcPr>
            <w:tcW w:w="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54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技术参数要求</w:t>
            </w:r>
          </w:p>
        </w:tc>
        <w:tc>
          <w:tcPr>
            <w:tcW w:w="7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所属行业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91" w:type="dxa"/>
            <w:gridSpan w:val="8"/>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一、舞台结构</w:t>
            </w:r>
          </w:p>
        </w:tc>
        <w:tc>
          <w:tcPr>
            <w:tcW w:w="754"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1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 xml:space="preserve">基础舞台              </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18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块</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便携式安装拆卸舞台</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防火舞台板+铝合金支架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舞台尺寸：7.32米宽*3.66米深*0.2米高，</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舞台单元板尺寸：1.22m x 1.22m</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2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地毯包裹</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200.00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平方米</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拉绒地毯</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3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舞蹈地胶</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130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平方</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color w:val="auto"/>
                <w:highlight w:val="none"/>
              </w:rPr>
            </w:pPr>
            <w:r>
              <w:rPr>
                <w:color w:val="auto"/>
                <w:highlight w:val="none"/>
              </w:rPr>
              <w:t>玻纤通透材：长20米</w:t>
            </w:r>
            <w:r>
              <w:rPr>
                <w:rFonts w:hint="eastAsia"/>
                <w:color w:val="auto"/>
                <w:highlight w:val="none"/>
              </w:rPr>
              <w:t xml:space="preserve">x </w:t>
            </w:r>
            <w:r>
              <w:rPr>
                <w:color w:val="auto"/>
                <w:highlight w:val="none"/>
              </w:rPr>
              <w:t>宽1.5米，地板胶总厚度≥2.0mm，                                  产品技术要求:</w:t>
            </w:r>
          </w:p>
          <w:p>
            <w:pPr>
              <w:widowControl/>
              <w:jc w:val="left"/>
              <w:textAlignment w:val="center"/>
              <w:rPr>
                <w:color w:val="auto"/>
                <w:highlight w:val="none"/>
              </w:rPr>
            </w:pPr>
            <w:r>
              <w:rPr>
                <w:color w:val="auto"/>
                <w:highlight w:val="none"/>
              </w:rPr>
              <w:t>1.外观质量:色泽均匀,无色差,无裂痕、无分层缺陷。</w:t>
            </w:r>
          </w:p>
          <w:p>
            <w:pPr>
              <w:widowControl/>
              <w:jc w:val="left"/>
              <w:textAlignment w:val="center"/>
              <w:rPr>
                <w:color w:val="auto"/>
                <w:highlight w:val="none"/>
              </w:rPr>
            </w:pPr>
            <w:r>
              <w:rPr>
                <w:color w:val="auto"/>
                <w:highlight w:val="none"/>
              </w:rPr>
              <w:t>2.以回弹、韧性俱佳的EPVC材质，即便是被压陷变形，重物移走也能即刻恢复原形，不收缩，不变性。</w:t>
            </w:r>
          </w:p>
          <w:p>
            <w:pPr>
              <w:widowControl/>
              <w:jc w:val="left"/>
              <w:textAlignment w:val="center"/>
              <w:rPr>
                <w:color w:val="auto"/>
                <w:highlight w:val="none"/>
              </w:rPr>
            </w:pPr>
            <w:r>
              <w:rPr>
                <w:color w:val="auto"/>
                <w:highlight w:val="none"/>
              </w:rPr>
              <w:t>3.将聚酯纤维与玻璃纤维交叉编制，提升了产品抗撕裂能力。</w:t>
            </w:r>
          </w:p>
          <w:p>
            <w:pPr>
              <w:widowControl/>
              <w:jc w:val="left"/>
              <w:textAlignment w:val="center"/>
              <w:rPr>
                <w:color w:val="auto"/>
                <w:highlight w:val="none"/>
              </w:rPr>
            </w:pPr>
            <w:r>
              <w:rPr>
                <w:color w:val="auto"/>
                <w:highlight w:val="none"/>
              </w:rPr>
              <w:t>4.玻纤同透地胶表面为皮肤纹理面层，R10级防滑。</w:t>
            </w:r>
          </w:p>
          <w:p>
            <w:pPr>
              <w:widowControl/>
              <w:jc w:val="left"/>
              <w:textAlignment w:val="center"/>
              <w:rPr>
                <w:color w:val="auto"/>
                <w:highlight w:val="none"/>
              </w:rPr>
            </w:pPr>
            <w:r>
              <w:rPr>
                <w:color w:val="auto"/>
                <w:highlight w:val="none"/>
              </w:rPr>
              <w:t>5.临界热辐射通量≥7.0mm</w:t>
            </w:r>
            <w:r>
              <w:rPr>
                <w:rFonts w:hint="eastAsia"/>
                <w:color w:val="auto"/>
                <w:highlight w:val="none"/>
              </w:rPr>
              <w:t xml:space="preserve"> </w:t>
            </w:r>
            <w:r>
              <w:rPr>
                <w:color w:val="auto"/>
                <w:highlight w:val="none"/>
              </w:rPr>
              <w:t>。</w:t>
            </w:r>
          </w:p>
          <w:p>
            <w:pPr>
              <w:widowControl/>
              <w:jc w:val="left"/>
              <w:textAlignment w:val="center"/>
              <w:rPr>
                <w:color w:val="auto"/>
                <w:highlight w:val="none"/>
              </w:rPr>
            </w:pPr>
            <w:r>
              <w:rPr>
                <w:color w:val="auto"/>
                <w:highlight w:val="none"/>
              </w:rPr>
              <w:t xml:space="preserve">6.产烟量：≤180料纯EPVC耐磨层。                                                                                                                                                          </w:t>
            </w:r>
          </w:p>
          <w:p>
            <w:pPr>
              <w:widowControl/>
              <w:jc w:val="left"/>
              <w:textAlignment w:val="center"/>
              <w:rPr>
                <w:color w:val="auto"/>
                <w:highlight w:val="none"/>
              </w:rPr>
            </w:pPr>
            <w:r>
              <w:rPr>
                <w:color w:val="auto"/>
                <w:highlight w:val="none"/>
              </w:rPr>
              <w:t>7.防火阻燃等级达到B1级标准。</w:t>
            </w:r>
          </w:p>
          <w:p>
            <w:pPr>
              <w:widowControl/>
              <w:jc w:val="left"/>
              <w:textAlignment w:val="center"/>
              <w:rPr>
                <w:color w:val="auto"/>
                <w:highlight w:val="none"/>
              </w:rPr>
            </w:pPr>
            <w:r>
              <w:rPr>
                <w:color w:val="auto"/>
                <w:highlight w:val="none"/>
              </w:rPr>
              <w:t>8.环保性能通过合法检测机构关于有害物质释放速率检测。</w:t>
            </w:r>
          </w:p>
          <w:p>
            <w:pPr>
              <w:widowControl/>
              <w:jc w:val="left"/>
              <w:textAlignment w:val="center"/>
              <w:rPr>
                <w:color w:val="auto"/>
                <w:highlight w:val="none"/>
              </w:rPr>
            </w:pPr>
            <w:r>
              <w:rPr>
                <w:rFonts w:hint="eastAsia"/>
                <w:color w:val="auto"/>
                <w:highlight w:val="none"/>
              </w:rPr>
              <w:t>9、供货时</w:t>
            </w:r>
            <w:r>
              <w:rPr>
                <w:rFonts w:hint="eastAsia"/>
                <w:color w:val="auto"/>
                <w:szCs w:val="21"/>
                <w:highlight w:val="none"/>
              </w:rPr>
              <w:t>提供国家认可的第三方检测机构出具的检测报告复印件，并加盖公章。</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4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灯光固定杆</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项</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用直径50mm钢管制作，含安装五金配件、刷哑光面漆。</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5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景杆固定杆</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项</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用直径50mm钢管制作，含安装五金配件、刷哑光面漆。</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6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天花板喷漆</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195.00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平方米</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舞台顶面、承重梁喷漆，喷灰色漆</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7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消防管喷漆</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16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点位</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舞台上空消防管喷漆，喷灰色漆</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8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舞台背景对开大幕</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126.36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平方米</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1.尺寸：10.53米×4米高×3褶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2.幕布均为3:1倍褶；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3.经过阻燃处理，达到国家B1级防火标准，提供阻燃检测报告；</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4.深灰色</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9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帘头</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15.80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平方米</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10.53米×0.5米×3褶米高，工字褶款式</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10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对开大幕电机</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套</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通过国家强制 3C 认证、CE 认证、ISO 或同等级认证；额定电流0.85A，功率300W,转速140R,额定扭矩≥26N.M；无线频率433.92MHz；电机有到位自停、行程记忆、停电手拉、手拉启动等优点； 配液晶显示 摇控器</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11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对开大幕电动轨道</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套</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1.轨道 ： 铝合金轨道规格： 壁厚≥2.0mm； 抗拉强度≥200MPa； 断后伸长率 10%±1%； 韦氏硬 度≥10。</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12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舞台两侧幕布</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63.84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平方米</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1.尺寸：2.66米×4米高×3褶×2套</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2.幕布均为3:1倍褶；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3.经过阻燃处理，达到国家B1级防火标准，提供阻燃检测报告；</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4.深灰色</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13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帘头</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4.00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平方米</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2.66米×0.5米×3褶米高，工字褶款式</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14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舞台两侧幕布轨道</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套</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铝合金轨道规格： 壁厚≥2.0mm； 抗拉强度≥200MPa； 断后伸长率 10%±1%； 韦氏硬 度≥10。</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15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窗口幕布</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190.89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平方米</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1.尺寸：9.09米×3.5米高×3褶×2套</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2.幕布均为3:1倍褶；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3.经过阻燃处理，达到国家B1级防火标准，提供阻燃检测报告；</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4.深灰色</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16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帘头</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13.64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平方米</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9.09米×0.8米×3褶，工字褶款式</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17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窗户幕布轨道</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套</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铝合金轨道规格： 壁厚≥2.0mm； 抗拉强度≥200MPa； 断后伸长率 10%±1%； 韦氏硬 度≥10。</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18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控制台定制</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张</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根据现场设备需求制作控制台，采用18mm防火板制作，控制台总尺寸：3.66米*800</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olor w:val="auto"/>
                <w:highlight w:val="none"/>
              </w:rPr>
              <w:t xml:space="preserve">19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color w:val="auto"/>
                <w:highlight w:val="none"/>
              </w:rPr>
              <w:t>系统集成费用</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color w:val="auto"/>
                <w:highlight w:val="none"/>
              </w:rPr>
              <w:t>项</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安装、调试、培训、服务、交通运输费</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9191"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kern w:val="0"/>
                <w:szCs w:val="21"/>
                <w:highlight w:val="none"/>
              </w:rPr>
            </w:pPr>
            <w:r>
              <w:rPr>
                <w:rFonts w:hint="eastAsia" w:ascii="宋体" w:hAnsi="宋体" w:cs="宋体"/>
                <w:b/>
                <w:bCs/>
                <w:color w:val="auto"/>
                <w:kern w:val="0"/>
                <w:szCs w:val="21"/>
                <w:highlight w:val="none"/>
              </w:rPr>
              <w:t>二、声学安装</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20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四周墙壁精工声学软包</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82.50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平方米</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color w:val="auto"/>
                <w:highlight w:val="none"/>
              </w:rPr>
            </w:pPr>
            <w:r>
              <w:rPr>
                <w:rFonts w:hint="eastAsia"/>
                <w:color w:val="auto"/>
                <w:highlight w:val="none"/>
              </w:rPr>
              <w:t>1.规格：单边尺码300mm，15000 厚度30mm；</w:t>
            </w:r>
          </w:p>
          <w:p>
            <w:pPr>
              <w:widowControl/>
              <w:jc w:val="left"/>
              <w:textAlignment w:val="center"/>
              <w:rPr>
                <w:color w:val="auto"/>
                <w:highlight w:val="none"/>
              </w:rPr>
            </w:pPr>
            <w:r>
              <w:rPr>
                <w:rFonts w:hint="eastAsia"/>
                <w:color w:val="auto"/>
                <w:highlight w:val="none"/>
              </w:rPr>
              <w:t>2.基材：80kg/m³白色环保高密度微孔玻璃纤维板+轻质高强度金属成型框体+透气声学布；</w:t>
            </w:r>
          </w:p>
          <w:p>
            <w:pPr>
              <w:widowControl/>
              <w:jc w:val="left"/>
              <w:textAlignment w:val="center"/>
              <w:rPr>
                <w:color w:val="auto"/>
                <w:highlight w:val="none"/>
              </w:rPr>
            </w:pPr>
            <w:r>
              <w:rPr>
                <w:rFonts w:hint="eastAsia"/>
                <w:color w:val="auto"/>
                <w:highlight w:val="none"/>
              </w:rPr>
              <w:t>3.阻燃：声学基材及框体结构为A级不燃，声学布可加工B/C级阻燃；</w:t>
            </w:r>
          </w:p>
          <w:p>
            <w:pPr>
              <w:widowControl/>
              <w:jc w:val="left"/>
              <w:textAlignment w:val="center"/>
              <w:rPr>
                <w:color w:val="auto"/>
                <w:highlight w:val="none"/>
              </w:rPr>
            </w:pPr>
            <w:r>
              <w:rPr>
                <w:rFonts w:hint="eastAsia"/>
                <w:color w:val="auto"/>
                <w:highlight w:val="none"/>
              </w:rPr>
              <w:t>4.环保：符合E1级环保检测要求；</w:t>
            </w:r>
          </w:p>
          <w:p>
            <w:pPr>
              <w:widowControl/>
              <w:jc w:val="left"/>
              <w:textAlignment w:val="center"/>
              <w:rPr>
                <w:color w:val="auto"/>
                <w:highlight w:val="none"/>
              </w:rPr>
            </w:pPr>
            <w:r>
              <w:rPr>
                <w:rFonts w:hint="eastAsia"/>
                <w:color w:val="auto"/>
                <w:highlight w:val="none"/>
              </w:rPr>
              <w:t>5.声学：降噪系数（NRC）0.90，中高频（500-4000HZ）平均吸声系数0.96；</w:t>
            </w:r>
          </w:p>
          <w:p>
            <w:pPr>
              <w:widowControl/>
              <w:jc w:val="left"/>
              <w:textAlignment w:val="center"/>
              <w:rPr>
                <w:color w:val="auto"/>
                <w:highlight w:val="none"/>
              </w:rPr>
            </w:pPr>
            <w:r>
              <w:rPr>
                <w:rFonts w:hint="eastAsia"/>
                <w:color w:val="auto"/>
                <w:highlight w:val="none"/>
              </w:rPr>
              <w:t>6.防潮：符合国家GTB/T13350-2008《绝热用玻璃棉及其制品》标准，产品质量吸湿率2.8%；</w:t>
            </w:r>
          </w:p>
          <w:p>
            <w:pPr>
              <w:widowControl/>
              <w:jc w:val="left"/>
              <w:textAlignment w:val="center"/>
              <w:rPr>
                <w:color w:val="auto"/>
                <w:highlight w:val="none"/>
              </w:rPr>
            </w:pPr>
            <w:r>
              <w:rPr>
                <w:rFonts w:hint="eastAsia"/>
                <w:color w:val="auto"/>
                <w:highlight w:val="none"/>
              </w:rPr>
              <w:t>7.基材憎水率：根据GB/T13350-2017《绝热用玻璃棉及其制品》，检测结果憎水率为99.9%；</w:t>
            </w:r>
          </w:p>
          <w:p>
            <w:pPr>
              <w:widowControl/>
              <w:jc w:val="left"/>
              <w:textAlignment w:val="center"/>
              <w:rPr>
                <w:color w:val="auto"/>
                <w:highlight w:val="none"/>
              </w:rPr>
            </w:pPr>
            <w:r>
              <w:rPr>
                <w:rFonts w:hint="eastAsia"/>
                <w:color w:val="auto"/>
                <w:highlight w:val="none"/>
              </w:rPr>
              <w:t>8.铝型材框体盐雾测试：符合GB/T10125-2012《人造气氛腐蚀试险 盐雾试验》。</w:t>
            </w:r>
          </w:p>
          <w:p>
            <w:pPr>
              <w:widowControl/>
              <w:jc w:val="left"/>
              <w:textAlignment w:val="center"/>
              <w:rPr>
                <w:color w:val="auto"/>
                <w:highlight w:val="none"/>
              </w:rPr>
            </w:pPr>
            <w:r>
              <w:rPr>
                <w:rFonts w:hint="eastAsia"/>
                <w:color w:val="auto"/>
                <w:highlight w:val="none"/>
              </w:rPr>
              <w:t>9、</w:t>
            </w:r>
            <w:r>
              <w:rPr>
                <w:rFonts w:hint="eastAsia"/>
                <w:color w:val="auto"/>
                <w:szCs w:val="21"/>
                <w:highlight w:val="none"/>
              </w:rPr>
              <w:t>供货时提供以上国家认可的第三方检测机构出具的检测报告复印件，并加盖公章。</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21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槽孔吸音板装饰</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47.00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平方米</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left"/>
              <w:textAlignment w:val="center"/>
              <w:rPr>
                <w:color w:val="auto"/>
                <w:highlight w:val="none"/>
              </w:rPr>
            </w:pPr>
            <w:r>
              <w:rPr>
                <w:rFonts w:hint="eastAsia"/>
                <w:color w:val="auto"/>
                <w:highlight w:val="none"/>
              </w:rPr>
              <w:t>规格：2440*128*15mm，面密度9.8kg/m2，孔径10mm，槽宽3mm，穿孔率5.8%；</w:t>
            </w:r>
          </w:p>
          <w:p>
            <w:pPr>
              <w:widowControl/>
              <w:numPr>
                <w:ilvl w:val="0"/>
                <w:numId w:val="2"/>
              </w:numPr>
              <w:jc w:val="left"/>
              <w:textAlignment w:val="center"/>
              <w:rPr>
                <w:color w:val="auto"/>
                <w:highlight w:val="none"/>
              </w:rPr>
            </w:pPr>
            <w:r>
              <w:rPr>
                <w:rFonts w:hint="eastAsia"/>
                <w:color w:val="auto"/>
                <w:highlight w:val="none"/>
              </w:rPr>
              <w:t xml:space="preserve"> 基材：高密度阻燃基材，饰面木纹面或环保面漆；</w:t>
            </w:r>
          </w:p>
          <w:p>
            <w:pPr>
              <w:widowControl/>
              <w:numPr>
                <w:ilvl w:val="0"/>
                <w:numId w:val="2"/>
              </w:numPr>
              <w:jc w:val="left"/>
              <w:textAlignment w:val="center"/>
              <w:rPr>
                <w:color w:val="auto"/>
                <w:highlight w:val="none"/>
              </w:rPr>
            </w:pPr>
            <w:r>
              <w:rPr>
                <w:rFonts w:hint="eastAsia"/>
                <w:color w:val="auto"/>
                <w:highlight w:val="none"/>
              </w:rPr>
              <w:t>环保：符合GB18580-2001的E1环保标准，采用干燥器法，未检测出甲醛释放量，既证明：甲醛释放量（MDL）低于0.1mg/L；</w:t>
            </w:r>
          </w:p>
          <w:p>
            <w:pPr>
              <w:widowControl/>
              <w:jc w:val="left"/>
              <w:textAlignment w:val="center"/>
              <w:rPr>
                <w:color w:val="auto"/>
                <w:highlight w:val="none"/>
              </w:rPr>
            </w:pPr>
            <w:r>
              <w:rPr>
                <w:rFonts w:hint="eastAsia"/>
                <w:color w:val="auto"/>
                <w:highlight w:val="none"/>
              </w:rPr>
              <w:t>4. 阻燃：提供整体B1阻燃检测要求；</w:t>
            </w:r>
          </w:p>
          <w:p>
            <w:pPr>
              <w:widowControl/>
              <w:jc w:val="left"/>
              <w:textAlignment w:val="center"/>
              <w:rPr>
                <w:color w:val="auto"/>
                <w:highlight w:val="none"/>
              </w:rPr>
            </w:pPr>
            <w:r>
              <w:rPr>
                <w:rFonts w:hint="eastAsia"/>
                <w:color w:val="auto"/>
                <w:highlight w:val="none"/>
              </w:rPr>
              <w:t>5. 声学：降噪系数（NRC）为0.65。</w:t>
            </w:r>
          </w:p>
          <w:p>
            <w:pPr>
              <w:widowControl/>
              <w:jc w:val="left"/>
              <w:textAlignment w:val="center"/>
              <w:rPr>
                <w:color w:val="auto"/>
                <w:highlight w:val="none"/>
              </w:rPr>
            </w:pPr>
            <w:r>
              <w:rPr>
                <w:rFonts w:hint="eastAsia"/>
                <w:color w:val="auto"/>
                <w:highlight w:val="none"/>
              </w:rPr>
              <w:t>6、</w:t>
            </w:r>
            <w:r>
              <w:rPr>
                <w:rFonts w:hint="eastAsia"/>
                <w:color w:val="auto"/>
                <w:szCs w:val="21"/>
                <w:highlight w:val="none"/>
              </w:rPr>
              <w:t>供货时提供以上国家认可的第三方检测机构出具的检测报告复印件，并加盖公章。</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22</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亲肤棉</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47.00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平方米</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亲肤声学棉，500mm*500mm*20mm</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23</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龙骨</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木质龙骨</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24</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铝合金收边条</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加厚耐磨，嵌入式压边条</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25</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安装辅材及系统集成费用</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含软包安装固定件、钉子等安装辅材，含安装、调试、交通运输费</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9191" w:type="dxa"/>
            <w:gridSpan w:val="8"/>
            <w:tcBorders>
              <w:top w:val="single" w:color="auto" w:sz="4" w:space="0"/>
              <w:left w:val="single" w:color="auto" w:sz="4" w:space="0"/>
              <w:bottom w:val="single" w:color="auto" w:sz="4" w:space="0"/>
              <w:right w:val="single" w:color="auto" w:sz="4" w:space="0"/>
            </w:tcBorders>
            <w:vAlign w:val="center"/>
          </w:tcPr>
          <w:p>
            <w:pPr>
              <w:tabs>
                <w:tab w:val="left" w:pos="4323"/>
              </w:tabs>
              <w:spacing w:line="360" w:lineRule="auto"/>
              <w:jc w:val="left"/>
              <w:rPr>
                <w:rFonts w:ascii="宋体" w:hAnsi="宋体" w:cs="宋体"/>
                <w:color w:val="auto"/>
                <w:kern w:val="0"/>
                <w:szCs w:val="21"/>
                <w:highlight w:val="none"/>
              </w:rPr>
            </w:pPr>
            <w:r>
              <w:rPr>
                <w:rFonts w:hint="eastAsia" w:ascii="宋体" w:hAnsi="宋体" w:cs="宋体"/>
                <w:b/>
                <w:bCs/>
                <w:color w:val="auto"/>
                <w:kern w:val="0"/>
                <w:szCs w:val="21"/>
                <w:highlight w:val="none"/>
              </w:rPr>
              <w:t>三、灯光设备</w:t>
            </w:r>
          </w:p>
        </w:tc>
        <w:tc>
          <w:tcPr>
            <w:tcW w:w="754" w:type="dxa"/>
            <w:vMerge w:val="continue"/>
            <w:tcBorders>
              <w:left w:val="single" w:color="auto" w:sz="4" w:space="0"/>
              <w:right w:val="single" w:color="auto" w:sz="4" w:space="0"/>
            </w:tcBorders>
            <w:vAlign w:val="center"/>
          </w:tcPr>
          <w:p>
            <w:pPr>
              <w:tabs>
                <w:tab w:val="left" w:pos="4323"/>
              </w:tabs>
              <w:spacing w:line="360" w:lineRule="auto"/>
              <w:jc w:val="left"/>
              <w:rPr>
                <w:rFonts w:ascii="宋体" w:hAnsi="宋体" w:cs="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26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调焦面光</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14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476" w:type="dxa"/>
            <w:tcBorders>
              <w:top w:val="single" w:color="auto" w:sz="4" w:space="0"/>
              <w:left w:val="single" w:color="auto" w:sz="4" w:space="0"/>
              <w:bottom w:val="single" w:color="auto" w:sz="4" w:space="0"/>
              <w:right w:val="single" w:color="auto" w:sz="4" w:space="0"/>
            </w:tcBorders>
          </w:tcPr>
          <w:p>
            <w:pPr>
              <w:widowControl/>
              <w:jc w:val="left"/>
              <w:textAlignment w:val="top"/>
              <w:rPr>
                <w:rStyle w:val="117"/>
                <w:rFonts w:hint="default" w:ascii="宋体" w:hAnsi="宋体" w:eastAsia="宋体" w:cs="宋体"/>
                <w:color w:val="auto"/>
                <w:sz w:val="21"/>
                <w:szCs w:val="21"/>
                <w:highlight w:val="none"/>
              </w:rPr>
            </w:pPr>
            <w:r>
              <w:rPr>
                <w:rStyle w:val="117"/>
                <w:rFonts w:hint="default" w:ascii="宋体" w:hAnsi="宋体" w:eastAsia="宋体" w:cs="宋体"/>
                <w:color w:val="auto"/>
                <w:sz w:val="21"/>
                <w:szCs w:val="21"/>
                <w:highlight w:val="none"/>
              </w:rPr>
              <w:t xml:space="preserve">电压：AC 110V-220V/50-60HZ </w:t>
            </w:r>
          </w:p>
          <w:p>
            <w:pPr>
              <w:widowControl/>
              <w:jc w:val="left"/>
              <w:textAlignment w:val="top"/>
              <w:rPr>
                <w:rStyle w:val="117"/>
                <w:rFonts w:hint="default" w:ascii="宋体" w:hAnsi="宋体" w:eastAsia="宋体" w:cs="宋体"/>
                <w:color w:val="auto"/>
                <w:sz w:val="21"/>
                <w:szCs w:val="21"/>
                <w:highlight w:val="none"/>
              </w:rPr>
            </w:pPr>
            <w:r>
              <w:rPr>
                <w:rStyle w:val="117"/>
                <w:rFonts w:hint="default" w:ascii="宋体" w:hAnsi="宋体" w:eastAsia="宋体" w:cs="宋体"/>
                <w:color w:val="auto"/>
                <w:sz w:val="21"/>
                <w:szCs w:val="21"/>
                <w:highlight w:val="none"/>
              </w:rPr>
              <w:t>200W调焦COB面光灯</w:t>
            </w:r>
          </w:p>
          <w:p>
            <w:pPr>
              <w:widowControl/>
              <w:jc w:val="left"/>
              <w:textAlignment w:val="top"/>
              <w:rPr>
                <w:rStyle w:val="117"/>
                <w:rFonts w:hint="default" w:ascii="宋体" w:hAnsi="宋体" w:eastAsia="宋体" w:cs="宋体"/>
                <w:color w:val="auto"/>
                <w:sz w:val="21"/>
                <w:szCs w:val="21"/>
                <w:highlight w:val="none"/>
              </w:rPr>
            </w:pPr>
            <w:r>
              <w:rPr>
                <w:rStyle w:val="117"/>
                <w:rFonts w:hint="default" w:ascii="宋体" w:hAnsi="宋体" w:eastAsia="宋体" w:cs="宋体"/>
                <w:color w:val="auto"/>
                <w:sz w:val="21"/>
                <w:szCs w:val="21"/>
                <w:highlight w:val="none"/>
              </w:rPr>
              <w:t>技术参数:</w:t>
            </w:r>
          </w:p>
          <w:p>
            <w:pPr>
              <w:widowControl/>
              <w:jc w:val="left"/>
              <w:textAlignment w:val="top"/>
              <w:rPr>
                <w:rStyle w:val="117"/>
                <w:rFonts w:hint="default" w:ascii="宋体" w:hAnsi="宋体" w:eastAsia="宋体" w:cs="宋体"/>
                <w:color w:val="auto"/>
                <w:sz w:val="21"/>
                <w:szCs w:val="21"/>
                <w:highlight w:val="none"/>
              </w:rPr>
            </w:pPr>
            <w:r>
              <w:rPr>
                <w:rStyle w:val="117"/>
                <w:rFonts w:hint="default" w:ascii="宋体" w:hAnsi="宋体" w:eastAsia="宋体" w:cs="宋体"/>
                <w:color w:val="auto"/>
                <w:sz w:val="21"/>
                <w:szCs w:val="21"/>
                <w:highlight w:val="none"/>
              </w:rPr>
              <w:t>集成C0B灯珠面光灯适用范围越来越广，可用于舞台主光之用，大有代替传统筒灯之势；也可用于演播厅和会议室 等场所。</w:t>
            </w:r>
          </w:p>
          <w:p>
            <w:pPr>
              <w:widowControl/>
              <w:jc w:val="left"/>
              <w:textAlignment w:val="top"/>
              <w:rPr>
                <w:rStyle w:val="117"/>
                <w:rFonts w:hint="default" w:ascii="宋体" w:hAnsi="宋体" w:eastAsia="宋体" w:cs="宋体"/>
                <w:color w:val="auto"/>
                <w:sz w:val="21"/>
                <w:szCs w:val="21"/>
                <w:highlight w:val="none"/>
              </w:rPr>
            </w:pPr>
            <w:r>
              <w:rPr>
                <w:rStyle w:val="117"/>
                <w:rFonts w:hint="default" w:ascii="宋体" w:hAnsi="宋体" w:eastAsia="宋体" w:cs="宋体"/>
                <w:color w:val="auto"/>
                <w:sz w:val="21"/>
                <w:szCs w:val="21"/>
                <w:highlight w:val="none"/>
              </w:rPr>
              <w:t>此款产品采用进口光源:西铁城200W集成COB灯珠，结合订制组合光学透镜，并配备电子调焦功能，调光角度可在30--9度之间调节，特别适合大型演出之远距离投射。</w:t>
            </w:r>
          </w:p>
          <w:p>
            <w:pPr>
              <w:widowControl/>
              <w:jc w:val="left"/>
              <w:textAlignment w:val="top"/>
              <w:rPr>
                <w:rStyle w:val="117"/>
                <w:rFonts w:hint="default" w:ascii="宋体" w:hAnsi="宋体" w:eastAsia="宋体" w:cs="宋体"/>
                <w:color w:val="auto"/>
                <w:sz w:val="21"/>
                <w:szCs w:val="21"/>
                <w:highlight w:val="none"/>
              </w:rPr>
            </w:pPr>
            <w:r>
              <w:rPr>
                <w:rStyle w:val="117"/>
                <w:rFonts w:hint="default" w:ascii="宋体" w:hAnsi="宋体" w:eastAsia="宋体" w:cs="宋体"/>
                <w:color w:val="auto"/>
                <w:sz w:val="21"/>
                <w:szCs w:val="21"/>
                <w:highlight w:val="none"/>
              </w:rPr>
              <w:t>光源:原装进口灯珠-100W西铁城集成COB灯珠，光源寿命6~10万小时。</w:t>
            </w:r>
          </w:p>
          <w:p>
            <w:pPr>
              <w:widowControl/>
              <w:jc w:val="left"/>
              <w:textAlignment w:val="top"/>
              <w:rPr>
                <w:rStyle w:val="117"/>
                <w:rFonts w:hint="default" w:ascii="宋体" w:hAnsi="宋体" w:eastAsia="宋体" w:cs="宋体"/>
                <w:color w:val="auto"/>
                <w:sz w:val="21"/>
                <w:szCs w:val="21"/>
                <w:highlight w:val="none"/>
              </w:rPr>
            </w:pPr>
            <w:r>
              <w:rPr>
                <w:rStyle w:val="117"/>
                <w:rFonts w:hint="default" w:ascii="宋体" w:hAnsi="宋体" w:eastAsia="宋体" w:cs="宋体"/>
                <w:color w:val="auto"/>
                <w:sz w:val="21"/>
                <w:szCs w:val="21"/>
                <w:highlight w:val="none"/>
              </w:rPr>
              <w:t>调焦角度:9~30度电子调焦。</w:t>
            </w:r>
          </w:p>
          <w:p>
            <w:pPr>
              <w:widowControl/>
              <w:jc w:val="left"/>
              <w:textAlignment w:val="top"/>
              <w:rPr>
                <w:rStyle w:val="117"/>
                <w:rFonts w:hint="default" w:ascii="宋体" w:hAnsi="宋体" w:eastAsia="宋体" w:cs="宋体"/>
                <w:color w:val="auto"/>
                <w:sz w:val="21"/>
                <w:szCs w:val="21"/>
                <w:highlight w:val="none"/>
              </w:rPr>
            </w:pPr>
            <w:r>
              <w:rPr>
                <w:rStyle w:val="117"/>
                <w:rFonts w:hint="default" w:ascii="宋体" w:hAnsi="宋体" w:eastAsia="宋体" w:cs="宋体"/>
                <w:color w:val="auto"/>
                <w:sz w:val="21"/>
                <w:szCs w:val="21"/>
                <w:highlight w:val="none"/>
              </w:rPr>
              <w:t>灯具尺寸:约21*30*33CM</w:t>
            </w:r>
          </w:p>
          <w:p>
            <w:pPr>
              <w:widowControl/>
              <w:jc w:val="left"/>
              <w:textAlignment w:val="top"/>
              <w:rPr>
                <w:rFonts w:ascii="宋体" w:hAnsi="宋体" w:cs="宋体"/>
                <w:color w:val="auto"/>
                <w:kern w:val="0"/>
                <w:szCs w:val="21"/>
                <w:highlight w:val="none"/>
              </w:rPr>
            </w:pPr>
            <w:r>
              <w:rPr>
                <w:rStyle w:val="117"/>
                <w:rFonts w:hint="default" w:ascii="宋体" w:hAnsi="宋体" w:eastAsia="宋体" w:cs="宋体"/>
                <w:color w:val="auto"/>
                <w:sz w:val="21"/>
                <w:szCs w:val="21"/>
                <w:highlight w:val="none"/>
              </w:rPr>
              <w:t>灯具重量:约4.5KG。</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27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成像灯</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476"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电源输入：PowerCON电源插 输入/输出 AC100~240V 50-60Hz</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信号输入/输出：3P-XLR输入/输出，DMX512信号</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电源消耗功率：最大220W</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LED光源：白光200W LED</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DMX通道：3DMX通道</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控制：4种调光曲线可选择；主从机同步；单独自走程序。</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光束角度：19、26、36度</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防水等级：IP20</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外壳材料：压铸铝</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工作环境温度：-20°-40°</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灯体尺码：58*22*21.5cm</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重量：10kg</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28</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LED会议灯</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20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476"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电压：AC100-250V 50-60Hz</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功率：200W</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色温：3200K/5600K，双色可选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流明：7800Lux(1.5m)</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有效光照距离：15米</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驱动电流：20mA</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显色指数：Ra≥90</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灯珠数量：432颗贴片灯珠</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显示板控制：主控/DMX</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控制协议：DMX512</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通道模式：3种通道模式</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调光：0-100%线性调光平滑无闪烁</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散热方式：纯铸铝型材散热</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出光角度：60度</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颜色：黑色</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灯具连接：信号输入/输出  电源插座</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29</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LED摇头染色灯</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23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476"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电器参数：  · 电源： AC 100～240V 50/60Hz  · 整灯功率： 600W@220V   光源：  · 类型: 12颗40W  RGBW四合一灯珠  · 平均寿命: ＞20000 小时   光源： · RGBW四色组合   效果：  · 放大：电子线性调节光斑角度5°~50°   · 单点控：（EOS-600A）可单颗单色控制  · 棱镜效果：（EOS-600A）在光斑缩放范围内，透镜可全行程无极旋转，具有类似棱镜缩放效果  · 调光及频闪：0-100%线性电子调光；快速电子频闪    显示与控制：  · 显示屏与主控：LCD显示屏，支持中英文切换；可查询灯具信息；USB充电拨地址码  · 通道：17通道/29通道/61通道  · DMX协议信号及连接: USITT DMX 512；3芯 XLR 输入和输出  · 控制：RDM功能，可选Art-Net或无线DMX512控制；通过DMX信号线对灯具升级  · 智能散热：温度传感检测，风扇转速自适应调节   扫描：  · 水平扫描：540°(16 bit解析度)  · 垂直扫描：245° (16 bit解析度)  · 具有自动纠错的复位功能    尺寸重量与防护等级：  · 产品尺寸：359x264x479mm  · 净重：13.3kg  · 防护等级：IP20</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30</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电脑摇头切割灯</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476"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电源：AC 100~240V 50/60Hz   输入功率：850W@220V   光源：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▲类型: 大功率LED光源  · 平均寿命: 大于20000 小时  · 光源色温: 6800K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色彩系统：  · 1个带有8个颜色片的颜色轮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 CMY无极混色  · CTO色温校正（6800K-2800K）  · 高显指模式 面光模式 显色指数≥90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效果：  · 2个图案盘，其中一个带有6个金属图案的固定图案轮；另一个是带有可更换的7个玻璃图案的旋转图案盘，有图案定位、双向旋转、图案流水和抖动效果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 1个旋转 8棱镜  · 1个独立柔光镜  · 4片式全切割系统，切割盘可90度旋转  · 电子频闪, 0-100% 线性调光, 调光效果特别的平滑  ·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▲电子线性变焦5°-45°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控制与编程：  · 标准模式: 39CH通道, 精简模式: 34CH通道  · DMX协议信号: USITT DMX 512   Art-Net / RDM   无线DMX512  · DMX 信号连接: 3芯 XLR 输入和输出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 Pan/Tilt 解析度: 16 bit  · Dimmer 解析度: 16 bit   灯体结构：  · 为了方便运输，灯体两侧都有提手  · 为了维护和运输，灯体带有PAN 和TILT 轴向锁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 LCD 显示, 用户友好的界面, 语言支持: 中文和英文   摇头参数：  · 角度:   PAN = 540°   TILT = 245°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 在非控台操作的情况下，如果被意外触碰而造成的跑位情况，灯具可以自动回复到原有位置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 电控技术：  · 风扇速度控制: 具备智能的风扇转速自适应功能  · 温度电子传感检测。  · LCD屏灯具信息查询  · USB充电拨码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 重量：约29kg</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31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三合一电脑摇头灯</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7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电源 AC 100～240V 50/60Hz。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 .输入功率500W@220V。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3 .光源 类型: 大功率300w LED光源   平均寿命: 20001 小时   光源色温 6500K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 色彩系统 ：2个颜色盘：色盘1：7个颜色片+空白，具有半色效果；色盘2：7个颜色片+空白，具有半色效果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5.效果：一个固定图案盘：8个固定金属图案+空白，一个旋转图案盘：6个可拆卸旋转图案片+空白，一个单向旋转棱镜盘， 电子频闪； 0-100% 线性调光，变焦：8°~32°,</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32</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灯光控台</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·6个DMX-512 输出，1个DMX-512 输入（复合输出功能）内置8192 控制参数</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可以连接“网络处理单元”(NPU），每个会话实时控制65536个控制参数（256个域universe）</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·最多可达32个会话组，每个会话组多达200个站点</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·独立背光且可调光的静音型机械按键</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·内置推拉式专业背光机械键盘（背光亮度可调）</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·15个电动程序执行推杆(60mm)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·2个电动A/B场切换推杆（100mm）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·1个主控电动推杆(60mm)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·1个高精度调光轮</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·6个灵活方便操控的编码器(带PUSH功能)</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·2个千兆网络接口，保证数据高效传输</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·2个内置TFT宽屏式触摸屏(15.4 WXGA)</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·2个DVI-I接口，可扩展两个外置显示屏</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·1个内置指令屏幕，多点触摸式（9 SVGA）</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·Midi输入/输出接口，支持LTC时间码</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·宽电压电源：100-240V，50/60HZ</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·内置UPS不间断电源，带零延迟自动切换、欠压、过压保护功能</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33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流动灯架</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4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伸缩高度 1140mm-2800mm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收合长度 955mm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灯架节数 3节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灯架管径 中25mm/ф30mm/ф35mm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撑脚管径 ф22mm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撑开直径 ф1200mm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最大承重 6Kg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灯架净重 2.3kg</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34</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专业喷气式雾泡机</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使用电压：AC 220V-240V 50/60HZ</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限流保险：5A/250V功率：650WLED灯功率：8W*6pcsLED颜色：RGBY</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预热时间：3min烟量输出：4500cuft/min</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雾油耗油量：大约60min/L最大喷射高度：大约4m最远喷射距离：大约3.5m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泡泡水耗油量：大约40min/L</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DMX-512 ：√DMX通道：12泡泡桶容积：1.3L雾油桶容积：1.3L</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净重：14.5kg毛重：17kg</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机器尺寸：426/317/394(mm)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使用耗材：PRO-P&amp;PRO-C</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35</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专业泡泡水</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箱</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规格：5L/桶    4桶/箱        </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36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专业高浓度雾油</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箱</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规格：3L/桶   4桶/箱         </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37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信号放大器</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1.本多功能DMX处理放大器共8路输出与二路输入 每路输入有三芯卡侬座与五芯卡侬座。</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2.DMX处理放大器有四个工作模式，由三个LED指示在哪一个状态工作。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模式1（一入八出）:由第一路DMX输入后面八路输出；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模式2（一入四出）:第一路输入分配输出到1至4。第二路输入分配输出到5至8（相当于二台一入四出的放大器）；</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模式3（一入八出）:这个模式默认为第一路输入有信号时输出第一路，在第一路没有信号时自动选择输出第二路信号；</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模式4 (合并二路输入信号)：M3 闪动该模式比较二路同地址的数据。</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大的输出，小的放弃。</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3.放大器的信号模式通过DMX输出按键选择打开与关闭。</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功能打开：输入有信号时输出有信号。在输入没有时保持输出接收到最后一帧数据。（不管有没有信号，对应输出一直保持有信号输出）功能关闭：输入有信号对应输出有信号，输入没有信号对应输出也没有信号。</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4.背后输出8个位对应的LED亮或者闪表示该路有信号输出。熄灭表示该路无信号输出。</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5.放大器共有二个按键，每按一下改变相应的功能，在没有操作按键30秒后记录当前工作状态。</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模式按键在模式1到4循环 模式4为M3 LED闪动</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38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36路直通柜</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36路电源输出（每路输出2KW）</w:t>
            </w:r>
          </w:p>
          <w:p>
            <w:pPr>
              <w:widowControl/>
              <w:numPr>
                <w:ilvl w:val="0"/>
                <w:numId w:val="3"/>
              </w:numPr>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2.配备二级开关，符合供电规范</w:t>
            </w:r>
          </w:p>
          <w:p>
            <w:pPr>
              <w:widowControl/>
              <w:numPr>
                <w:ilvl w:val="0"/>
                <w:numId w:val="3"/>
              </w:numPr>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3.指示灯显示三相电源状态</w:t>
            </w:r>
          </w:p>
          <w:p>
            <w:pPr>
              <w:widowControl/>
              <w:numPr>
                <w:ilvl w:val="0"/>
                <w:numId w:val="3"/>
              </w:numPr>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4.电源供电：380Volt±10%AC，50Hz/60Hz</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39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电源线</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包含电房间至实训室主电缆</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40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通讯线材及其它配件</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信号线、卡农头、电源转接线等</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41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系统集成费用</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安装、调试、培训、服务、交通运输费</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9191"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kern w:val="0"/>
                <w:szCs w:val="21"/>
                <w:highlight w:val="none"/>
              </w:rPr>
            </w:pPr>
            <w:r>
              <w:rPr>
                <w:rFonts w:hint="eastAsia" w:ascii="宋体" w:hAnsi="宋体" w:cs="宋体"/>
                <w:b/>
                <w:bCs/>
                <w:color w:val="auto"/>
                <w:kern w:val="0"/>
                <w:szCs w:val="21"/>
                <w:highlight w:val="none"/>
              </w:rPr>
              <w:t>四、音响设备</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42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单15寸全频音箱</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6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只</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1.国际一线品牌：两分频音箱高功率的处理性能和卓越的音质，适用于多种声音环境。配备了15” 低音单元和1.4” 高音单元。</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2.采用以聚脲涂层的胶合板箱体，将振动程度最小化以呈现清晰的音质，表面坚固且防刮擦</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3.双角度音箱架安装孔可 0° 或 -7° 向下倾斜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4.搭配DSP的统一品牌功放，可调用专用扬声器预设，最大程度提高系统性能。                                                                                         5.频率响应(-10dB): 49 Hz - 20 kHz</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6.标称覆盖角度:水平 H90ﾟ* 垂直V60ﾟ                                                                                                                             7.分频点 2.0 kHz                                                                                                                                                 8.标称阻抗:8 Ω                                                                                                                                               9.SPL灵敏度 (1W; 1m ) :95dB SPL                                                                                                                                     10.SPL最大声压级:  持续 (Calculated) :125dB SPL /  峰值 (Calculated) :128dB SPL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11.单组件元: LF低频: 直径: 15" 锥形,音圈: 2.5", 磁铁：铁氧体.</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HF高频: 线圈: 1.4", 类型: 1" 喉管压缩驱动器, 磁铁：铁氧体.</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12.额定功率:PGM 500 W、PEAK峰值：1000W</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 IO 接口 SpeakON NL4MP x 2 (平衡)</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14.身材质涂层: 胶合板,耐用的聚脲涂层、黑色                                                                                                                          15.音箱支架插孔: Φ35 mm x2 (底部, 0° or -7°)</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16.外观尺寸（宽*高*深):约432mm*692mm*405mm ；                                                                                                                              17.净重：约22kg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▲18.投标文件中提供生产厂商设备彩页并加盖竞标人公章。</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▲19.交货时提供生产厂家出具的售后服务承诺书以保障货物质量，并由生产厂家安排有资质的技术人员进行现场培训。                                    </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43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左右主扩扬声器</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4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只</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color w:val="auto"/>
                <w:highlight w:val="none"/>
              </w:rPr>
            </w:pPr>
            <w:r>
              <w:rPr>
                <w:rFonts w:hint="eastAsia"/>
                <w:color w:val="auto"/>
                <w:highlight w:val="none"/>
              </w:rPr>
              <w:t xml:space="preserve">类型 两分频扬声器，低音反射式 </w:t>
            </w:r>
          </w:p>
          <w:p>
            <w:pPr>
              <w:widowControl/>
              <w:jc w:val="left"/>
              <w:textAlignment w:val="center"/>
              <w:rPr>
                <w:color w:val="auto"/>
                <w:highlight w:val="none"/>
              </w:rPr>
            </w:pPr>
            <w:r>
              <w:rPr>
                <w:rFonts w:hint="eastAsia"/>
                <w:color w:val="auto"/>
                <w:highlight w:val="none"/>
              </w:rPr>
              <w:t xml:space="preserve">频响范围(-10dB) 50 Hz - 20 kHz </w:t>
            </w:r>
          </w:p>
          <w:p>
            <w:pPr>
              <w:widowControl/>
              <w:jc w:val="left"/>
              <w:textAlignment w:val="center"/>
              <w:rPr>
                <w:color w:val="auto"/>
                <w:highlight w:val="none"/>
              </w:rPr>
            </w:pPr>
            <w:r>
              <w:rPr>
                <w:rFonts w:hint="eastAsia"/>
                <w:color w:val="auto"/>
                <w:highlight w:val="none"/>
              </w:rPr>
              <w:t xml:space="preserve">投射角度 水平 90° 垂直 60° </w:t>
            </w:r>
          </w:p>
          <w:p>
            <w:pPr>
              <w:widowControl/>
              <w:jc w:val="left"/>
              <w:textAlignment w:val="center"/>
              <w:rPr>
                <w:color w:val="auto"/>
                <w:highlight w:val="none"/>
              </w:rPr>
            </w:pPr>
            <w:r>
              <w:rPr>
                <w:rFonts w:hint="eastAsia"/>
                <w:color w:val="auto"/>
                <w:highlight w:val="none"/>
              </w:rPr>
              <w:t xml:space="preserve">单元 LF 10" 锥形单元，2" 音圈 </w:t>
            </w:r>
          </w:p>
          <w:p>
            <w:pPr>
              <w:widowControl/>
              <w:jc w:val="left"/>
              <w:textAlignment w:val="center"/>
              <w:rPr>
                <w:color w:val="auto"/>
                <w:highlight w:val="none"/>
              </w:rPr>
            </w:pPr>
            <w:r>
              <w:rPr>
                <w:rFonts w:hint="eastAsia"/>
                <w:color w:val="auto"/>
                <w:highlight w:val="none"/>
              </w:rPr>
              <w:t xml:space="preserve">HF 1" 音圈，压缩驱动单元 </w:t>
            </w:r>
          </w:p>
          <w:p>
            <w:pPr>
              <w:widowControl/>
              <w:jc w:val="left"/>
              <w:textAlignment w:val="center"/>
              <w:rPr>
                <w:color w:val="auto"/>
                <w:highlight w:val="none"/>
              </w:rPr>
            </w:pPr>
            <w:r>
              <w:rPr>
                <w:rFonts w:hint="eastAsia"/>
                <w:color w:val="auto"/>
                <w:highlight w:val="none"/>
              </w:rPr>
              <w:t xml:space="preserve">分频点 2.8 kHz </w:t>
            </w:r>
          </w:p>
          <w:p>
            <w:pPr>
              <w:widowControl/>
              <w:jc w:val="left"/>
              <w:textAlignment w:val="center"/>
              <w:rPr>
                <w:color w:val="auto"/>
                <w:highlight w:val="none"/>
              </w:rPr>
            </w:pPr>
            <w:r>
              <w:rPr>
                <w:rFonts w:hint="eastAsia"/>
                <w:color w:val="auto"/>
                <w:highlight w:val="none"/>
              </w:rPr>
              <w:t xml:space="preserve">额定功率 噪声 175W </w:t>
            </w:r>
          </w:p>
          <w:p>
            <w:pPr>
              <w:widowControl/>
              <w:jc w:val="left"/>
              <w:textAlignment w:val="center"/>
              <w:rPr>
                <w:color w:val="auto"/>
                <w:highlight w:val="none"/>
              </w:rPr>
            </w:pPr>
            <w:r>
              <w:rPr>
                <w:rFonts w:hint="eastAsia"/>
                <w:color w:val="auto"/>
                <w:highlight w:val="none"/>
              </w:rPr>
              <w:t xml:space="preserve">程序 350W </w:t>
            </w:r>
          </w:p>
          <w:p>
            <w:pPr>
              <w:widowControl/>
              <w:jc w:val="left"/>
              <w:textAlignment w:val="center"/>
              <w:rPr>
                <w:color w:val="auto"/>
                <w:highlight w:val="none"/>
              </w:rPr>
            </w:pPr>
            <w:r>
              <w:rPr>
                <w:rFonts w:hint="eastAsia"/>
                <w:color w:val="auto"/>
                <w:highlight w:val="none"/>
              </w:rPr>
              <w:t xml:space="preserve">峰值 700W </w:t>
            </w:r>
          </w:p>
          <w:p>
            <w:pPr>
              <w:widowControl/>
              <w:jc w:val="left"/>
              <w:textAlignment w:val="center"/>
              <w:rPr>
                <w:color w:val="auto"/>
                <w:highlight w:val="none"/>
              </w:rPr>
            </w:pPr>
            <w:r>
              <w:rPr>
                <w:rFonts w:hint="eastAsia"/>
                <w:color w:val="auto"/>
                <w:highlight w:val="none"/>
              </w:rPr>
              <w:t xml:space="preserve">标称阻抗 8Ω </w:t>
            </w:r>
          </w:p>
          <w:p>
            <w:pPr>
              <w:widowControl/>
              <w:jc w:val="left"/>
              <w:textAlignment w:val="center"/>
              <w:rPr>
                <w:color w:val="auto"/>
                <w:highlight w:val="none"/>
              </w:rPr>
            </w:pPr>
            <w:r>
              <w:rPr>
                <w:rFonts w:hint="eastAsia"/>
                <w:color w:val="auto"/>
                <w:highlight w:val="none"/>
              </w:rPr>
              <w:t xml:space="preserve">SPL 灵敏度(1W, 1m) 94dB SPL </w:t>
            </w:r>
          </w:p>
          <w:p>
            <w:pPr>
              <w:widowControl/>
              <w:jc w:val="left"/>
              <w:textAlignment w:val="center"/>
              <w:rPr>
                <w:color w:val="auto"/>
                <w:highlight w:val="none"/>
              </w:rPr>
            </w:pPr>
            <w:r>
              <w:rPr>
                <w:rFonts w:hint="eastAsia"/>
                <w:color w:val="auto"/>
                <w:highlight w:val="none"/>
              </w:rPr>
              <w:t xml:space="preserve">峰值 (计算) 123 dB SPL </w:t>
            </w:r>
          </w:p>
          <w:p>
            <w:pPr>
              <w:widowControl/>
              <w:jc w:val="left"/>
              <w:textAlignment w:val="center"/>
              <w:rPr>
                <w:color w:val="auto"/>
                <w:highlight w:val="none"/>
              </w:rPr>
            </w:pPr>
            <w:r>
              <w:rPr>
                <w:rFonts w:hint="eastAsia"/>
                <w:color w:val="auto"/>
                <w:highlight w:val="none"/>
              </w:rPr>
              <w:t xml:space="preserve">连接头 1/4" Phone x 1, speakON NL4MP x 1 </w:t>
            </w:r>
          </w:p>
          <w:p>
            <w:pPr>
              <w:widowControl/>
              <w:jc w:val="left"/>
              <w:textAlignment w:val="center"/>
              <w:rPr>
                <w:color w:val="auto"/>
                <w:highlight w:val="none"/>
              </w:rPr>
            </w:pPr>
            <w:r>
              <w:rPr>
                <w:rFonts w:hint="eastAsia"/>
                <w:color w:val="auto"/>
                <w:highlight w:val="none"/>
              </w:rPr>
              <w:t xml:space="preserve">材质 塑料  </w:t>
            </w:r>
          </w:p>
          <w:p>
            <w:pPr>
              <w:widowControl/>
              <w:jc w:val="left"/>
              <w:textAlignment w:val="center"/>
              <w:rPr>
                <w:color w:val="auto"/>
                <w:highlight w:val="none"/>
              </w:rPr>
            </w:pPr>
            <w:r>
              <w:rPr>
                <w:rFonts w:hint="eastAsia"/>
                <w:color w:val="auto"/>
                <w:highlight w:val="none"/>
              </w:rPr>
              <w:t xml:space="preserve">颜色 黑色  </w:t>
            </w:r>
          </w:p>
          <w:p>
            <w:pPr>
              <w:widowControl/>
              <w:jc w:val="left"/>
              <w:textAlignment w:val="center"/>
              <w:rPr>
                <w:color w:val="auto"/>
                <w:highlight w:val="none"/>
              </w:rPr>
            </w:pPr>
            <w:r>
              <w:rPr>
                <w:rFonts w:hint="eastAsia"/>
                <w:color w:val="auto"/>
                <w:highlight w:val="none"/>
              </w:rPr>
              <w:t xml:space="preserve">把手 顶部x1  </w:t>
            </w:r>
          </w:p>
          <w:p>
            <w:pPr>
              <w:widowControl/>
              <w:jc w:val="left"/>
              <w:textAlignment w:val="center"/>
              <w:rPr>
                <w:color w:val="auto"/>
                <w:highlight w:val="none"/>
              </w:rPr>
            </w:pPr>
            <w:r>
              <w:rPr>
                <w:rFonts w:hint="eastAsia"/>
                <w:color w:val="auto"/>
                <w:highlight w:val="none"/>
              </w:rPr>
              <w:t xml:space="preserve">吊装孔 底部x2 ( 适用于M8 x 15mm 吊环螺栓)  </w:t>
            </w:r>
          </w:p>
          <w:p>
            <w:pPr>
              <w:widowControl/>
              <w:jc w:val="left"/>
              <w:textAlignment w:val="center"/>
              <w:rPr>
                <w:color w:val="auto"/>
                <w:highlight w:val="none"/>
              </w:rPr>
            </w:pPr>
            <w:r>
              <w:rPr>
                <w:rFonts w:hint="eastAsia"/>
                <w:color w:val="auto"/>
                <w:highlight w:val="none"/>
              </w:rPr>
              <w:t>支架插孔 35mm ( 底部 x 1)</w:t>
            </w:r>
          </w:p>
          <w:p>
            <w:pPr>
              <w:widowControl/>
              <w:jc w:val="left"/>
              <w:textAlignment w:val="center"/>
              <w:rPr>
                <w:color w:val="auto"/>
                <w:highlight w:val="none"/>
              </w:rPr>
            </w:pPr>
            <w:r>
              <w:rPr>
                <w:rFonts w:hint="eastAsia"/>
                <w:color w:val="auto"/>
                <w:highlight w:val="none"/>
              </w:rPr>
              <w:t>投标文件中提供生产厂商设备彩页并加盖投标人公章。</w:t>
            </w:r>
          </w:p>
          <w:p>
            <w:pPr>
              <w:widowControl/>
              <w:jc w:val="left"/>
              <w:textAlignment w:val="center"/>
              <w:rPr>
                <w:rFonts w:ascii="宋体" w:hAnsi="宋体" w:cs="宋体"/>
                <w:color w:val="auto"/>
                <w:kern w:val="0"/>
                <w:szCs w:val="21"/>
                <w:highlight w:val="none"/>
              </w:rPr>
            </w:pPr>
            <w:r>
              <w:rPr>
                <w:rFonts w:hint="eastAsia"/>
                <w:color w:val="auto"/>
                <w:highlight w:val="none"/>
              </w:rPr>
              <w:t xml:space="preserve">▲交货时提供生产厂家出具的售后服务承诺书以保障货物质量，并由生产厂家安排有资质的技术人员进行现场培训。                                    </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44</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Cs/>
                <w:color w:val="auto"/>
                <w:szCs w:val="21"/>
                <w:highlight w:val="none"/>
              </w:rPr>
            </w:pPr>
            <w:r>
              <w:rPr>
                <w:rFonts w:hint="eastAsia" w:ascii="宋体" w:hAnsi="宋体" w:cs="宋体"/>
                <w:color w:val="auto"/>
                <w:kern w:val="0"/>
                <w:szCs w:val="21"/>
                <w:highlight w:val="none"/>
              </w:rPr>
              <w:t>单18寸超低频音箱</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只</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高功率的处理性能和卓越的音质，均带有压铸铝框制成的传感器，清晰地呈现声音飙升的高度。具有可旋转的恒向角设计，为安装操作提供了更大的灵活空间,高功率的处理性能和卓越的音质，适用于多种声音环境。18寸反射式低频3" 音圈轻巧而强大的钕磁铁。频率响应(-10dB): 50Hz-20kHz                                                                                             ▲分频点:内置分频300HZ(可选择外置分频）</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单元转换器: LF低频:18" 锥形单元，3" 音圈钕磁铁</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▲额定功率:PGM功率500W /  MAX功率:1000W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标称阻抗:8Ω</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灵敏度 (1W; 1m ) :97dB SPL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▲最大声压级:125dB SPL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I/O 接口:SPEAKON NL4MP×1 / 4”Phone Jack×2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外观尺寸（宽*高*深):约562mm*811mm*639mm ；               净重：约49.5kg   </w:t>
            </w:r>
          </w:p>
          <w:p>
            <w:pPr>
              <w:widowControl/>
              <w:jc w:val="left"/>
              <w:textAlignment w:val="center"/>
              <w:rPr>
                <w:color w:val="auto"/>
                <w:highlight w:val="none"/>
              </w:rPr>
            </w:pPr>
            <w:r>
              <w:rPr>
                <w:rFonts w:hint="eastAsia"/>
                <w:color w:val="auto"/>
                <w:highlight w:val="none"/>
              </w:rPr>
              <w:t>投标文件中提供生产厂商设备彩页并加盖投标人公章。</w:t>
            </w:r>
          </w:p>
          <w:p>
            <w:pPr>
              <w:widowControl/>
              <w:jc w:val="left"/>
              <w:textAlignment w:val="center"/>
              <w:rPr>
                <w:rFonts w:ascii="宋体" w:hAnsi="宋体" w:cs="宋体"/>
                <w:color w:val="auto"/>
                <w:kern w:val="0"/>
                <w:szCs w:val="21"/>
                <w:highlight w:val="none"/>
              </w:rPr>
            </w:pPr>
            <w:r>
              <w:rPr>
                <w:rFonts w:hint="eastAsia"/>
                <w:color w:val="auto"/>
                <w:highlight w:val="none"/>
              </w:rPr>
              <w:t xml:space="preserve">▲交货时提供生产厂家出具的售后服务承诺书以保障货物质量，并由生产厂家安排有资质的技术人员进行现场培训。                                    </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45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吊架支撑架</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吊架和托架两用</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46</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音箱功放</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6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输出功率：2*1500W（8Ω）、2*2300W（4Ω）；桥接：4600W（8Ω）</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输入灵敏度：0.77V；频率：20Hz-20kHz ,± 1db</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输入接口：卡侬母座；输出接口：四芯音箱接口和接线柱</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信噪比：≥98dB；电源：AC：220-230V/50Hz</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尺寸(H×W×D)：482×333×88mm；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重量（KG）：14.5</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47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数字处理器</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3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2入4出数字音箱处理器.内置分频、均衡、限幅、相位调节功能，24bit 192KHz D/A芯片 USB，RS485数据接口</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48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数字调音台</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476" w:type="dxa"/>
            <w:tcBorders>
              <w:top w:val="single" w:color="auto" w:sz="4" w:space="0"/>
              <w:left w:val="single" w:color="auto" w:sz="4" w:space="0"/>
              <w:bottom w:val="single" w:color="auto" w:sz="4" w:space="0"/>
              <w:right w:val="single" w:color="auto" w:sz="4" w:space="0"/>
            </w:tcBorders>
          </w:tcPr>
          <w:p>
            <w:pPr>
              <w:widowControl/>
              <w:jc w:val="left"/>
              <w:textAlignment w:val="top"/>
              <w:rPr>
                <w:color w:val="auto"/>
                <w:highlight w:val="none"/>
              </w:rPr>
            </w:pPr>
            <w:r>
              <w:rPr>
                <w:rFonts w:hint="eastAsia"/>
                <w:color w:val="auto"/>
                <w:highlight w:val="none"/>
              </w:rPr>
              <w:t xml:space="preserve">1.采用最新触屏技术，顺滑、高效的操作流程，快速轻松的混音工作。                  </w:t>
            </w:r>
          </w:p>
          <w:p>
            <w:pPr>
              <w:widowControl/>
              <w:jc w:val="left"/>
              <w:textAlignment w:val="top"/>
              <w:rPr>
                <w:color w:val="auto"/>
                <w:highlight w:val="none"/>
              </w:rPr>
            </w:pPr>
            <w:r>
              <w:rPr>
                <w:rFonts w:hint="eastAsia"/>
                <w:color w:val="auto"/>
                <w:highlight w:val="none"/>
              </w:rPr>
              <w:t xml:space="preserve">2.“触摸和转动”旋钮为您提供更加精确的控制                                     </w:t>
            </w:r>
          </w:p>
          <w:p>
            <w:pPr>
              <w:widowControl/>
              <w:jc w:val="left"/>
              <w:textAlignment w:val="top"/>
              <w:rPr>
                <w:color w:val="auto"/>
                <w:highlight w:val="none"/>
              </w:rPr>
            </w:pPr>
            <w:r>
              <w:rPr>
                <w:rFonts w:hint="eastAsia"/>
                <w:color w:val="auto"/>
                <w:highlight w:val="none"/>
              </w:rPr>
              <w:t xml:space="preserve">3.双场景内存库，配备内存库A和B，每个内存库都能存储多达100个场景预设。需要时可从200个场景预设中瞬时调出所需场景。                                         </w:t>
            </w:r>
          </w:p>
          <w:p>
            <w:pPr>
              <w:widowControl/>
              <w:jc w:val="left"/>
              <w:textAlignment w:val="top"/>
              <w:rPr>
                <w:color w:val="auto"/>
                <w:highlight w:val="none"/>
              </w:rPr>
            </w:pPr>
            <w:r>
              <w:rPr>
                <w:rFonts w:hint="eastAsia"/>
                <w:color w:val="auto"/>
                <w:highlight w:val="none"/>
              </w:rPr>
              <w:t xml:space="preserve">4.功能强大的推子库，提供了两个输入库和一个输出库，当同时按住输入库的按键时，则可进入组合库。在组合库中可通过单个DCA推子对多通道电平进行控制。另还有一个用户自定义推子库，在这一层中可将任何输入、输出和DCA组分配至任何推子。                    </w:t>
            </w:r>
          </w:p>
          <w:p>
            <w:pPr>
              <w:widowControl/>
              <w:jc w:val="left"/>
              <w:textAlignment w:val="top"/>
              <w:rPr>
                <w:color w:val="auto"/>
                <w:highlight w:val="none"/>
              </w:rPr>
            </w:pPr>
            <w:r>
              <w:rPr>
                <w:rFonts w:hint="eastAsia"/>
                <w:color w:val="auto"/>
                <w:highlight w:val="none"/>
              </w:rPr>
              <w:t xml:space="preserve">5.Sends on Fader(推子发送)功能                                                  </w:t>
            </w:r>
          </w:p>
          <w:p>
            <w:pPr>
              <w:widowControl/>
              <w:jc w:val="left"/>
              <w:textAlignment w:val="top"/>
              <w:rPr>
                <w:color w:val="auto"/>
                <w:highlight w:val="none"/>
              </w:rPr>
            </w:pPr>
            <w:r>
              <w:rPr>
                <w:rFonts w:hint="eastAsia"/>
                <w:color w:val="auto"/>
                <w:highlight w:val="none"/>
              </w:rPr>
              <w:t xml:space="preserve">6.每个通道上的均衡器和两个动态处理器之外，调音台还为大范围的声控制提供了8个强大的处理器。配备了FX1和FX2效果器，能够提供包括混响、延时、调制效果如镶边或和唱、3-band多段压缩等17种内置程序。可调出D-PRE™前置话放所带来的音质 。                                                </w:t>
            </w:r>
          </w:p>
          <w:p>
            <w:pPr>
              <w:widowControl/>
              <w:jc w:val="left"/>
              <w:textAlignment w:val="top"/>
              <w:rPr>
                <w:color w:val="auto"/>
                <w:highlight w:val="none"/>
              </w:rPr>
            </w:pPr>
            <w:r>
              <w:rPr>
                <w:rFonts w:hint="eastAsia"/>
                <w:color w:val="auto"/>
                <w:highlight w:val="none"/>
              </w:rPr>
              <w:t xml:space="preserve">▲7.单旋钮压缩器和单旋钮均衡器可快速进入到压缩器和均衡器的完整显示页，可以根据需要对其进行微调设置。                                                       </w:t>
            </w:r>
          </w:p>
          <w:p>
            <w:pPr>
              <w:widowControl/>
              <w:jc w:val="left"/>
              <w:textAlignment w:val="top"/>
              <w:rPr>
                <w:color w:val="auto"/>
                <w:highlight w:val="none"/>
              </w:rPr>
            </w:pPr>
            <w:r>
              <w:rPr>
                <w:rFonts w:hint="eastAsia"/>
                <w:color w:val="auto"/>
                <w:highlight w:val="none"/>
              </w:rPr>
              <w:t>▲8.DCA Roll-Out功能强化编组控制：当编组推子库被选中时，除DCA以外的所有推子都能像Roll-Out推子一样控制1至8功能。                                                   ▲9.支持无线混音的TF StageMix™：提供无线控制的iPad应用程序，在任何听音位置对进行远程操控。</w:t>
            </w:r>
          </w:p>
          <w:p>
            <w:pPr>
              <w:widowControl/>
              <w:jc w:val="left"/>
              <w:textAlignment w:val="top"/>
              <w:rPr>
                <w:color w:val="auto"/>
                <w:highlight w:val="none"/>
              </w:rPr>
            </w:pPr>
            <w:r>
              <w:rPr>
                <w:rFonts w:hint="eastAsia"/>
                <w:color w:val="auto"/>
                <w:highlight w:val="none"/>
              </w:rPr>
              <w:t>▲10.混音能力输入通道:40条输入混音通道（32单声道+2立体声+2返送通道）</w:t>
            </w:r>
          </w:p>
          <w:p>
            <w:pPr>
              <w:widowControl/>
              <w:jc w:val="left"/>
              <w:textAlignment w:val="top"/>
              <w:rPr>
                <w:color w:val="auto"/>
                <w:highlight w:val="none"/>
              </w:rPr>
            </w:pPr>
            <w:r>
              <w:rPr>
                <w:rFonts w:hint="eastAsia"/>
                <w:color w:val="auto"/>
                <w:highlight w:val="none"/>
              </w:rPr>
              <w:t xml:space="preserve">▲11.AUX总线:20 (8 单声道 + 6 立体声)                                             </w:t>
            </w:r>
          </w:p>
          <w:p>
            <w:pPr>
              <w:widowControl/>
              <w:jc w:val="left"/>
              <w:textAlignment w:val="top"/>
              <w:rPr>
                <w:color w:val="auto"/>
                <w:highlight w:val="none"/>
              </w:rPr>
            </w:pPr>
            <w:r>
              <w:rPr>
                <w:rFonts w:hint="eastAsia"/>
                <w:color w:val="auto"/>
                <w:highlight w:val="none"/>
              </w:rPr>
              <w:t>▲12.输入通道功能:8个带有Roll-out的DCA编组</w:t>
            </w:r>
          </w:p>
          <w:p>
            <w:pPr>
              <w:widowControl/>
              <w:jc w:val="left"/>
              <w:textAlignment w:val="top"/>
              <w:rPr>
                <w:color w:val="auto"/>
                <w:highlight w:val="none"/>
              </w:rPr>
            </w:pPr>
            <w:r>
              <w:rPr>
                <w:rFonts w:hint="eastAsia"/>
                <w:color w:val="auto"/>
                <w:highlight w:val="none"/>
              </w:rPr>
              <w:t>▲13.16个模拟XLR/TRS混合麦克风/线路输入+2个模拟RCA立体声线路输入,16个模拟XLR输出</w:t>
            </w:r>
          </w:p>
          <w:p>
            <w:pPr>
              <w:widowControl/>
              <w:jc w:val="left"/>
              <w:textAlignment w:val="top"/>
              <w:rPr>
                <w:color w:val="auto"/>
                <w:highlight w:val="none"/>
              </w:rPr>
            </w:pPr>
            <w:r>
              <w:rPr>
                <w:rFonts w:hint="eastAsia"/>
                <w:color w:val="auto"/>
                <w:highlight w:val="none"/>
              </w:rPr>
              <w:t>▲14.1个支持NY64-D音频介面卡的扩展槽</w:t>
            </w:r>
          </w:p>
          <w:p>
            <w:pPr>
              <w:widowControl/>
              <w:jc w:val="left"/>
              <w:textAlignment w:val="top"/>
              <w:rPr>
                <w:color w:val="auto"/>
                <w:highlight w:val="none"/>
              </w:rPr>
            </w:pPr>
            <w:r>
              <w:rPr>
                <w:rFonts w:hint="eastAsia"/>
                <w:color w:val="auto"/>
                <w:highlight w:val="none"/>
              </w:rPr>
              <w:t xml:space="preserve">▲15.信号延迟:低于 2.6 ms, INPUT to OMNI OUT, Fs=48 kHz </w:t>
            </w:r>
          </w:p>
          <w:p>
            <w:pPr>
              <w:widowControl/>
              <w:jc w:val="left"/>
              <w:textAlignment w:val="top"/>
              <w:rPr>
                <w:color w:val="auto"/>
                <w:highlight w:val="none"/>
              </w:rPr>
            </w:pPr>
            <w:r>
              <w:rPr>
                <w:rFonts w:hint="eastAsia"/>
                <w:color w:val="auto"/>
                <w:highlight w:val="none"/>
              </w:rPr>
              <w:t>16.I/O接口:16 麦克风/线路 (XLR/TRS 混合) + 2 立体声线路 (RCA pin)</w:t>
            </w:r>
          </w:p>
          <w:p>
            <w:pPr>
              <w:widowControl/>
              <w:jc w:val="left"/>
              <w:textAlignment w:val="top"/>
              <w:rPr>
                <w:color w:val="auto"/>
                <w:highlight w:val="none"/>
              </w:rPr>
            </w:pPr>
            <w:r>
              <w:rPr>
                <w:rFonts w:hint="eastAsia"/>
                <w:color w:val="auto"/>
                <w:highlight w:val="none"/>
              </w:rPr>
              <w:t>17.USB:34x34 USB 音频接口, 通过USB存储设备可进行 2 轨录音,音频34ch 输入 / 34ch 输出, PCM</w:t>
            </w:r>
          </w:p>
          <w:p>
            <w:pPr>
              <w:widowControl/>
              <w:jc w:val="left"/>
              <w:textAlignment w:val="top"/>
              <w:rPr>
                <w:color w:val="auto"/>
                <w:highlight w:val="none"/>
              </w:rPr>
            </w:pPr>
            <w:r>
              <w:rPr>
                <w:rFonts w:hint="eastAsia"/>
                <w:color w:val="auto"/>
                <w:highlight w:val="none"/>
              </w:rPr>
              <w:t xml:space="preserve">▲18.DSP:8 效果器 + 10 GEQ                                                        </w:t>
            </w:r>
          </w:p>
          <w:p>
            <w:pPr>
              <w:widowControl/>
              <w:jc w:val="left"/>
              <w:textAlignment w:val="top"/>
              <w:rPr>
                <w:color w:val="auto"/>
                <w:highlight w:val="none"/>
              </w:rPr>
            </w:pPr>
            <w:r>
              <w:rPr>
                <w:rFonts w:hint="eastAsia"/>
                <w:color w:val="auto"/>
                <w:highlight w:val="none"/>
              </w:rPr>
              <w:t>▲19.配备内存库A和B，每个内存库都能存储可达100个场景预设</w:t>
            </w:r>
          </w:p>
          <w:p>
            <w:pPr>
              <w:widowControl/>
              <w:jc w:val="left"/>
              <w:textAlignment w:val="center"/>
              <w:rPr>
                <w:color w:val="auto"/>
                <w:highlight w:val="none"/>
              </w:rPr>
            </w:pPr>
            <w:r>
              <w:rPr>
                <w:rFonts w:hint="eastAsia"/>
                <w:color w:val="auto"/>
                <w:highlight w:val="none"/>
              </w:rPr>
              <w:t>▲投标文件中提供生产厂商设备彩页并加盖投标人公章。</w:t>
            </w:r>
          </w:p>
          <w:p>
            <w:pPr>
              <w:widowControl/>
              <w:jc w:val="left"/>
              <w:textAlignment w:val="center"/>
              <w:rPr>
                <w:rFonts w:ascii="宋体" w:hAnsi="宋体" w:cs="宋体"/>
                <w:color w:val="auto"/>
                <w:kern w:val="0"/>
                <w:szCs w:val="21"/>
                <w:highlight w:val="none"/>
              </w:rPr>
            </w:pPr>
            <w:r>
              <w:rPr>
                <w:rFonts w:hint="eastAsia"/>
                <w:color w:val="auto"/>
                <w:highlight w:val="none"/>
              </w:rPr>
              <w:t xml:space="preserve">交货时提供生产厂家出具的售后服务承诺书以保障货物质量，并由生产厂家安排有资质的技术人员进行现场培训。                                    </w:t>
            </w:r>
            <w:r>
              <w:rPr>
                <w:rFonts w:hint="eastAsia" w:ascii="宋体" w:hAnsi="宋体" w:cs="宋体"/>
                <w:color w:val="auto"/>
                <w:kern w:val="0"/>
                <w:szCs w:val="21"/>
                <w:highlight w:val="none"/>
              </w:rPr>
              <w:t xml:space="preserve"> </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49</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音频隔离器</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隔离杂波噪声，平衡输入，平衡输出；可非平衡入转平衡出</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50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一拖一手持式话筒</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6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5476"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阻抗 50Ω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增益调节范围 -18至+42dB(1dB步进)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话筒/线路开关 30dB衰减器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增益调节范围 -18至+42dB(1dB步进)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话筒/线路开关 30dB衰减器</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51</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一拖一头戴式话筒</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4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5476"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阻抗 50Ω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增益调节范围 -18至+42dB(1dB步进)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话筒/线路开关 30dB衰减器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 xml:space="preserve">增益调节范围 -18至+42dB(1dB步进) </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话筒/线路开关 30dB衰减器</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52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司仪台话筒</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只</w:t>
            </w:r>
          </w:p>
        </w:tc>
        <w:tc>
          <w:tcPr>
            <w:tcW w:w="5476"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1.精致典雅的结构设计，符合人体工程学，极具现代气息</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2.驻极体心形单指向性话筒</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3.全金属方柱形话筒，俯仰角度可调</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4.超强抗手机干扰能力</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5.背面3针卡侬公头插座，作为话筒信号输出端</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6.低阻抗的平衡音频输出                              7.灵敏度: -38 dBV/Pa</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8.频率响应:50 Hz ~20 kHz</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9.输出阻抗:280 Ω</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10.方向性:0°/135° &gt; 20 dB (1 kHz)</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11.方向性 :0°/180° &gt; 15 dB (1 kHz)</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12.等效噪声:20 dBA (SPL)</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13.最大声压级:139 dB (THD&lt;3%)</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14.信噪比:&gt;66 dBA，动态范围:111 dB      15、供电：幻象直流，11V-52V,2mA</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53</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话筒架</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476" w:type="dxa"/>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材料:高密度铝压铸横杆长度:40CM</w:t>
            </w:r>
          </w:p>
          <w:p>
            <w:pPr>
              <w:widowControl/>
              <w:jc w:val="left"/>
              <w:textAlignment w:val="top"/>
              <w:rPr>
                <w:rFonts w:ascii="宋体" w:hAnsi="宋体" w:cs="宋体"/>
                <w:color w:val="auto"/>
                <w:kern w:val="0"/>
                <w:szCs w:val="21"/>
                <w:highlight w:val="none"/>
              </w:rPr>
            </w:pPr>
            <w:r>
              <w:rPr>
                <w:rFonts w:hint="eastAsia" w:ascii="宋体" w:hAnsi="宋体" w:cs="宋体"/>
                <w:color w:val="auto"/>
                <w:kern w:val="0"/>
                <w:szCs w:val="21"/>
                <w:highlight w:val="none"/>
              </w:rPr>
              <w:t>表面处理:加硬氧氧化黑(耐磨耐刮花)</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54</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电源时序器</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DSP控制，彩屏，8路，外加2路直通，多功能插</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电源滤波器，可接中控控制</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55</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线材及接插件</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批</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2×2.5m² 扬声器线缆，国标</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56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PVC管</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300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米</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57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安装配件</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批</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音频卡侬头、电源线、排插等</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58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设备机柜</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功放机柜</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59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系统集成费用</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安装、调试、培训、服务、交通运输费</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9191"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kern w:val="0"/>
                <w:szCs w:val="21"/>
                <w:highlight w:val="none"/>
              </w:rPr>
            </w:pPr>
            <w:r>
              <w:rPr>
                <w:rFonts w:hint="eastAsia" w:ascii="宋体" w:hAnsi="宋体" w:cs="宋体"/>
                <w:b/>
                <w:bCs/>
                <w:color w:val="auto"/>
                <w:kern w:val="0"/>
                <w:szCs w:val="21"/>
                <w:highlight w:val="none"/>
              </w:rPr>
              <w:t>五、摄录设备</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60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微单相机</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▲有效像素：不低于2420</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▲传感器尺寸：全画幅</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影像处理器：Bionz X（升级）对焦点数：699点相位+425点反差测光方式：感光度：ISO 100-51200 可扩展ISO 50-204800</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▲快门速度：1/8000s至30s、B门连拍功能：最高约10张/秒</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61</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超广角电动变焦G镜头</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E PZ 10-20mm F4 G</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镜头画幅 ：APS-C画幅镜头</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镜头分类 ：微单镜头</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镜头用途 ：超广角镜头</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镜头类型 ：变焦</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对焦方式 ：AF（自动对焦）</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滤镜尺寸 ：62mm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最大光圈 ：F4</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等效焦距 ：15-30mm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最近对焦距离 ：0.2m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最大放大倍率： 0.14倍</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镜头重量 ：178g</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62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全画幅标准变焦微单相机G镜头 E卡口</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FE 24-105mm F4</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镜头画幅：135mm全画幅镜头</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镜头分类：微单镜头</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镜头用途：标准镜头</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镜头类型：变焦</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镜头结构：具有四枚非球面镜片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最大光圈：F4.0</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焦距范围：24-105mm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最近对焦距离：0.38m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镜头重量：663g</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63</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全画幅远摄变焦G大师镜头 E卡口</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FE 70-200mm F2.8 GM OSS</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镜头画幅 ：135mm全画幅镜头</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镜头分类 ：微单镜头</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镜头用途 ：中长焦镜头</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镜头类型 ：变焦</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镜头结构：18组23片（包括四片ED镜片，两片超级ED镜片）</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镜头卡口 ：索尼FE卡口</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滤镜尺寸；77mm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最大光圈：F2.8</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最小光圈：F22</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光圈叶片数 ：11片（圆形光圈）</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焦距范围： 70-200mm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等效焦距 ：105-300mm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最近对焦距离 ：0.96m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最大放大倍率 ：0.25倍</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视角范围 ：APS-C画幅：约23-8度</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35mm等值：约34°-12°30'</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其它性能 ：可使用新款1.4x与2.0x增倍镜</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镜头直径： 88mm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镜头长度： 200mm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镜头重量： 约1480g（不含三脚架卡口）</w:t>
            </w:r>
          </w:p>
        </w:tc>
        <w:tc>
          <w:tcPr>
            <w:tcW w:w="754"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 xml:space="preserve">64 </w:t>
            </w:r>
          </w:p>
        </w:tc>
        <w:tc>
          <w:tcPr>
            <w:tcW w:w="136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auto"/>
                <w:szCs w:val="21"/>
                <w:highlight w:val="none"/>
              </w:rPr>
            </w:pPr>
            <w:r>
              <w:rPr>
                <w:rFonts w:hint="eastAsia" w:ascii="宋体" w:hAnsi="宋体" w:cs="宋体"/>
                <w:color w:val="auto"/>
                <w:kern w:val="0"/>
                <w:szCs w:val="21"/>
                <w:highlight w:val="none"/>
              </w:rPr>
              <w:t>稳定器</w:t>
            </w:r>
          </w:p>
        </w:tc>
        <w:tc>
          <w:tcPr>
            <w:tcW w:w="9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7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个</w:t>
            </w:r>
          </w:p>
        </w:tc>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产品类型 ：相机稳定器</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使用方式 ：手持</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稳定器尺寸： 210*118*450mm</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稳定器重量 ：1250g</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最大承重 ：3200g</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电池续航时间 ：18小时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充电时间 ：2.5小时</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电压 ：12.6V</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航向范围： 360°</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横滚范围 ：360°</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俯仰范围 ：-135-185°</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运动姿态跟踪误差： 最大：±0.1°</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静止姿态跟踪误差 ：最大：±0.03°</w:t>
            </w:r>
          </w:p>
        </w:tc>
        <w:tc>
          <w:tcPr>
            <w:tcW w:w="754"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945" w:type="dxa"/>
            <w:gridSpan w:val="9"/>
            <w:tcBorders>
              <w:top w:val="single" w:color="auto" w:sz="4" w:space="0"/>
              <w:left w:val="single" w:color="auto" w:sz="4" w:space="0"/>
              <w:bottom w:val="single" w:color="auto" w:sz="4" w:space="0"/>
              <w:right w:val="single" w:color="auto" w:sz="4" w:space="0"/>
            </w:tcBorders>
            <w:vAlign w:val="center"/>
          </w:tcPr>
          <w:p>
            <w:pPr>
              <w:pStyle w:val="101"/>
              <w:ind w:firstLine="0" w:firstLineChars="0"/>
              <w:rPr>
                <w:rFonts w:ascii="宋体" w:hAnsi="宋体" w:cs="宋体"/>
                <w:color w:val="auto"/>
                <w:szCs w:val="21"/>
                <w:highlight w:val="none"/>
              </w:rPr>
            </w:pPr>
            <w:r>
              <w:rPr>
                <w:rFonts w:hint="eastAsia" w:hAnsi="宋体"/>
                <w:b/>
                <w:bCs/>
                <w:color w:val="auto"/>
                <w:highlight w:val="none"/>
              </w:rPr>
              <w:t>▲</w:t>
            </w:r>
            <w:r>
              <w:rPr>
                <w:rFonts w:hint="eastAsia" w:ascii="宋体" w:hAnsi="宋体" w:cs="宋体"/>
                <w:b/>
                <w:bCs/>
                <w:color w:val="auto"/>
                <w:szCs w:val="21"/>
                <w:highlight w:val="none"/>
              </w:rPr>
              <w:t>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158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hAnsi="宋体"/>
                <w:b/>
                <w:bCs/>
                <w:color w:val="auto"/>
                <w:highlight w:val="none"/>
              </w:rPr>
              <w:t>质量保证期</w:t>
            </w:r>
          </w:p>
          <w:p>
            <w:pPr>
              <w:spacing w:line="360" w:lineRule="exact"/>
              <w:rPr>
                <w:rFonts w:ascii="宋体" w:hAnsi="宋体" w:cs="宋体"/>
                <w:color w:val="auto"/>
                <w:szCs w:val="21"/>
                <w:highlight w:val="none"/>
              </w:rPr>
            </w:pPr>
          </w:p>
        </w:tc>
        <w:tc>
          <w:tcPr>
            <w:tcW w:w="8361"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1、国家有关产品“三包”规定执行“三包”，货物质量保证期  1  年（自最终验收合格之日算），在质保期内设备运行发生故障，免费上门维修、免费更换零部件；本分标设备提供终身服务。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60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hAnsi="宋体"/>
                <w:b/>
                <w:bCs/>
                <w:color w:val="auto"/>
                <w:highlight w:val="none"/>
              </w:rPr>
              <w:t>售后技术服务要求</w:t>
            </w:r>
          </w:p>
          <w:p>
            <w:pPr>
              <w:spacing w:line="360" w:lineRule="exact"/>
              <w:jc w:val="left"/>
              <w:rPr>
                <w:rFonts w:ascii="宋体" w:hAnsi="宋体" w:cs="宋体"/>
                <w:color w:val="auto"/>
                <w:szCs w:val="21"/>
                <w:highlight w:val="none"/>
              </w:rPr>
            </w:pPr>
          </w:p>
        </w:tc>
        <w:tc>
          <w:tcPr>
            <w:tcW w:w="8344" w:type="dxa"/>
            <w:gridSpan w:val="6"/>
            <w:tcBorders>
              <w:top w:val="single" w:color="auto" w:sz="4" w:space="0"/>
              <w:left w:val="single" w:color="auto" w:sz="4" w:space="0"/>
              <w:bottom w:val="single" w:color="auto" w:sz="4" w:space="0"/>
              <w:right w:val="single" w:color="auto" w:sz="4" w:space="0"/>
            </w:tcBorders>
            <w:vAlign w:val="center"/>
          </w:tcPr>
          <w:p>
            <w:pPr>
              <w:numPr>
                <w:ilvl w:val="0"/>
                <w:numId w:val="4"/>
              </w:numPr>
              <w:spacing w:line="360" w:lineRule="exact"/>
              <w:jc w:val="left"/>
              <w:rPr>
                <w:color w:val="auto"/>
                <w:highlight w:val="none"/>
              </w:rPr>
            </w:pPr>
            <w:r>
              <w:rPr>
                <w:rFonts w:hint="eastAsia"/>
                <w:color w:val="auto"/>
                <w:highlight w:val="none"/>
              </w:rPr>
              <w:t>免费送货上门，免费安装调试。接采购人报障电话1小时内响应，7×24小时电话和远程支持服务，若电话和远程无法解决，24小时内须派技术人员到达现场解决故障，如故障不能及时解决须提供备用设备替代，48小时内未能解决或提供备用设备替代的，每次扣除履约保证金的1/3。培训服务：设备安装调试完成后，中标人提供免费技术培训，保证设备使用人员掌握设备操作的各种知识和技巧。</w:t>
            </w:r>
          </w:p>
          <w:p>
            <w:pPr>
              <w:pStyle w:val="9"/>
              <w:rPr>
                <w:color w:val="auto"/>
                <w:highlight w:val="none"/>
              </w:rPr>
            </w:pPr>
            <w:r>
              <w:rPr>
                <w:rFonts w:hint="eastAsia" w:ascii="Times New Roman" w:hAnsi="Times New Roman"/>
                <w:b w:val="0"/>
                <w:bCs w:val="0"/>
                <w:color w:val="auto"/>
                <w:sz w:val="21"/>
                <w:highlight w:val="none"/>
              </w:rPr>
              <w:t>2、免费保修期内定期上门检查、上门维修服务（包含维修费和元器件费），更换零部件；维修中如需要更换配件的，要求更换的配件应跟被更换的品牌、类型相一致或者是同类同档次的替代品，同类同档次的替代品需提供相应证明材料并征得采购人同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60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b/>
                <w:color w:val="auto"/>
                <w:kern w:val="0"/>
                <w:szCs w:val="21"/>
                <w:highlight w:val="none"/>
              </w:rPr>
              <w:t>交货时间</w:t>
            </w:r>
          </w:p>
        </w:tc>
        <w:tc>
          <w:tcPr>
            <w:tcW w:w="8344"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ascii="宋体" w:hAnsi="宋体"/>
                <w:color w:val="auto"/>
                <w:highlight w:val="none"/>
              </w:rPr>
              <w:t>自签订合同之日起30个工作日内</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60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hAnsi="宋体"/>
                <w:b/>
                <w:bCs/>
                <w:color w:val="auto"/>
                <w:highlight w:val="none"/>
              </w:rPr>
              <w:t>交货地点</w:t>
            </w:r>
          </w:p>
        </w:tc>
        <w:tc>
          <w:tcPr>
            <w:tcW w:w="8344"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采购单位指定地点。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58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b/>
                <w:color w:val="auto"/>
                <w:kern w:val="0"/>
                <w:szCs w:val="21"/>
                <w:highlight w:val="none"/>
              </w:rPr>
              <w:t>签订合同日期</w:t>
            </w:r>
          </w:p>
        </w:tc>
        <w:tc>
          <w:tcPr>
            <w:tcW w:w="8361"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ascii="宋体" w:hAnsi="宋体"/>
                <w:color w:val="auto"/>
                <w:szCs w:val="21"/>
                <w:highlight w:val="none"/>
              </w:rPr>
              <w:t>自中标通知书发出之日起25天内。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58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b/>
                <w:color w:val="auto"/>
                <w:kern w:val="0"/>
                <w:szCs w:val="21"/>
                <w:highlight w:val="none"/>
              </w:rPr>
              <w:t>付款条件</w:t>
            </w:r>
          </w:p>
          <w:p>
            <w:pPr>
              <w:spacing w:line="360" w:lineRule="exact"/>
              <w:rPr>
                <w:rFonts w:ascii="宋体" w:hAnsi="宋体" w:cs="宋体"/>
                <w:color w:val="auto"/>
                <w:szCs w:val="21"/>
                <w:highlight w:val="none"/>
              </w:rPr>
            </w:pPr>
          </w:p>
        </w:tc>
        <w:tc>
          <w:tcPr>
            <w:tcW w:w="8361" w:type="dxa"/>
            <w:gridSpan w:val="7"/>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shd w:val="clear" w:color="auto" w:fill="FFFFFF"/>
              </w:rPr>
              <w:t>付款方式：</w:t>
            </w:r>
            <w:r>
              <w:rPr>
                <w:rFonts w:hint="eastAsia" w:ascii="宋体" w:hAnsi="宋体" w:cs="宋体"/>
                <w:color w:val="auto"/>
                <w:szCs w:val="21"/>
                <w:highlight w:val="none"/>
              </w:rPr>
              <w:t>签订合同后10个工作日内甲方向乙方支付合同总金额30%的预付款，乙方将全部货物完成供货并安装调试至可正常使用，在项目最终验收合格后，</w:t>
            </w:r>
            <w:r>
              <w:rPr>
                <w:rFonts w:hint="eastAsia" w:hAnsi="宋体"/>
                <w:color w:val="auto"/>
                <w:szCs w:val="21"/>
                <w:highlight w:val="none"/>
              </w:rPr>
              <w:t>开具全额增值税发票给</w:t>
            </w:r>
            <w:r>
              <w:rPr>
                <w:rFonts w:hint="eastAsia" w:ascii="宋体" w:hAnsi="宋体" w:cs="宋体"/>
                <w:color w:val="auto"/>
                <w:szCs w:val="21"/>
                <w:highlight w:val="none"/>
              </w:rPr>
              <w:t>甲方，甲方在15个工作日内向乙方付清剩余的70%合同款。</w:t>
            </w:r>
          </w:p>
          <w:p>
            <w:pPr>
              <w:snapToGrid w:val="0"/>
              <w:spacing w:line="400" w:lineRule="exact"/>
              <w:jc w:val="left"/>
              <w:rPr>
                <w:rFonts w:ascii="宋体" w:hAnsi="宋体" w:cs="宋体"/>
                <w:color w:val="auto"/>
                <w:szCs w:val="21"/>
                <w:highlight w:val="none"/>
              </w:rPr>
            </w:pPr>
            <w:r>
              <w:rPr>
                <w:rFonts w:hint="eastAsia" w:ascii="宋体" w:hAnsi="宋体" w:cs="宋体"/>
                <w:b/>
                <w:color w:val="auto"/>
                <w:szCs w:val="21"/>
                <w:highlight w:val="none"/>
              </w:rPr>
              <w:t>履约保证金：</w:t>
            </w:r>
            <w:r>
              <w:rPr>
                <w:rFonts w:hint="eastAsia" w:hAnsi="宋体"/>
                <w:color w:val="auto"/>
                <w:szCs w:val="21"/>
                <w:highlight w:val="none"/>
              </w:rPr>
              <w:t>合同签订之前，乙方按合同金额的5</w:t>
            </w:r>
            <w:r>
              <w:rPr>
                <w:rFonts w:hAnsi="宋体"/>
                <w:color w:val="auto"/>
                <w:szCs w:val="21"/>
                <w:highlight w:val="none"/>
              </w:rPr>
              <w:t>%</w:t>
            </w:r>
            <w:r>
              <w:rPr>
                <w:rFonts w:hint="eastAsia" w:hAnsi="宋体"/>
                <w:color w:val="auto"/>
                <w:szCs w:val="21"/>
                <w:highlight w:val="none"/>
              </w:rPr>
              <w:t>向</w:t>
            </w:r>
            <w:r>
              <w:rPr>
                <w:rFonts w:hint="eastAsia" w:ascii="宋体" w:hAnsi="宋体" w:cs="宋体"/>
                <w:color w:val="auto"/>
                <w:szCs w:val="21"/>
                <w:highlight w:val="none"/>
              </w:rPr>
              <w:t>甲方</w:t>
            </w:r>
            <w:r>
              <w:rPr>
                <w:rFonts w:hint="eastAsia" w:hAnsi="宋体"/>
                <w:color w:val="auto"/>
                <w:szCs w:val="21"/>
                <w:highlight w:val="none"/>
              </w:rPr>
              <w:t>交纳履约保证金。乙方应按投标响应和合同约定提供相关售后服务，提供的货物在质量保修期内无质量问题，在质量保修期结束后，乙方向甲方提出办理退还申请，甲方应在收到申请相关材料后15个工作日内完成退付（无息）。</w:t>
            </w:r>
          </w:p>
          <w:p>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履约保证金缴款账户信息：</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户名：南宁师范大学，开户银行：中国银行南宁市明秀东支行，账号：626257498267。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58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b/>
                <w:color w:val="auto"/>
                <w:kern w:val="0"/>
                <w:szCs w:val="21"/>
                <w:highlight w:val="none"/>
              </w:rPr>
              <w:t>报价及其他要求</w:t>
            </w:r>
          </w:p>
          <w:p>
            <w:pPr>
              <w:spacing w:line="360" w:lineRule="exact"/>
              <w:rPr>
                <w:rFonts w:ascii="宋体" w:hAnsi="宋体" w:cs="宋体"/>
                <w:color w:val="auto"/>
                <w:szCs w:val="21"/>
                <w:highlight w:val="none"/>
              </w:rPr>
            </w:pPr>
          </w:p>
        </w:tc>
        <w:tc>
          <w:tcPr>
            <w:tcW w:w="8361"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1、要求投标货物是全新的、未经改装的、合格的、满足本项目技术需求及要求的货物。所有零部件、配件必须是未经使用的全新的并符合国家有关质量安全标准的产品。</w:t>
            </w:r>
          </w:p>
          <w:p>
            <w:pPr>
              <w:spacing w:line="360" w:lineRule="exact"/>
              <w:rPr>
                <w:rFonts w:ascii="宋体" w:hAnsi="宋体"/>
                <w:color w:val="auto"/>
                <w:szCs w:val="21"/>
                <w:highlight w:val="none"/>
              </w:rPr>
            </w:pPr>
            <w:r>
              <w:rPr>
                <w:rFonts w:hint="eastAsia" w:ascii="宋体" w:hAnsi="宋体"/>
                <w:color w:val="auto"/>
                <w:szCs w:val="21"/>
                <w:highlight w:val="none"/>
              </w:rPr>
              <w:t>2、投标报价包括但不限于货款、标准附件、备品备件、专用工具、包装、运输、装卸、保险、税金、货到就位以及安装、调试、培训、保修等一切税金和费用。投标人在固定总价中必须考虑各种风险费用。在合同履行过程中，采购人不予支付合同以外的其他费用。投标人负责工人人身、设备安全责任，验收前，设备丢失自行负责。</w:t>
            </w:r>
          </w:p>
          <w:p>
            <w:pPr>
              <w:spacing w:line="360" w:lineRule="exact"/>
              <w:rPr>
                <w:rFonts w:ascii="宋体" w:hAnsi="宋体"/>
                <w:color w:val="auto"/>
                <w:szCs w:val="21"/>
                <w:highlight w:val="none"/>
              </w:rPr>
            </w:pPr>
            <w:r>
              <w:rPr>
                <w:rFonts w:hint="eastAsia" w:ascii="宋体" w:hAnsi="宋体"/>
                <w:color w:val="auto"/>
                <w:szCs w:val="21"/>
                <w:highlight w:val="none"/>
              </w:rPr>
              <w:t>3、针对本项目提供切实可行的售后服务方案，否则投标无效。</w:t>
            </w:r>
          </w:p>
          <w:p>
            <w:pPr>
              <w:spacing w:line="360" w:lineRule="exact"/>
              <w:rPr>
                <w:rFonts w:ascii="宋体" w:hAnsi="宋体"/>
                <w:b/>
                <w:bCs/>
                <w:color w:val="auto"/>
                <w:szCs w:val="21"/>
                <w:highlight w:val="none"/>
              </w:rPr>
            </w:pPr>
            <w:r>
              <w:rPr>
                <w:rFonts w:hint="eastAsia" w:ascii="宋体" w:hAnsi="宋体"/>
                <w:color w:val="auto"/>
                <w:szCs w:val="21"/>
                <w:highlight w:val="none"/>
              </w:rPr>
              <w:t>4、投标人提供的货物及制作安装采用的各种配件、材料均必须满足国家和行业规范标准。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5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Style w:val="119"/>
                <w:rFonts w:hint="eastAsia" w:ascii="宋体" w:hAnsi="宋体"/>
                <w:b/>
                <w:color w:val="auto"/>
                <w:szCs w:val="21"/>
                <w:highlight w:val="none"/>
              </w:rPr>
              <w:t>质量要求及验收标准</w:t>
            </w:r>
          </w:p>
        </w:tc>
        <w:tc>
          <w:tcPr>
            <w:tcW w:w="8361"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1、规范标准：采购标的需执行国家标准、行业标准、地方标准或者其他标准、规范。</w:t>
            </w:r>
          </w:p>
          <w:p>
            <w:pPr>
              <w:spacing w:line="360" w:lineRule="exact"/>
              <w:rPr>
                <w:rFonts w:ascii="宋体" w:hAnsi="宋体"/>
                <w:color w:val="auto"/>
                <w:szCs w:val="21"/>
                <w:highlight w:val="none"/>
              </w:rPr>
            </w:pPr>
            <w:r>
              <w:rPr>
                <w:rFonts w:hint="eastAsia" w:ascii="宋体" w:hAnsi="宋体"/>
                <w:color w:val="auto"/>
                <w:szCs w:val="21"/>
                <w:highlight w:val="none"/>
              </w:rPr>
              <w:t>2、中标人所提供的产品必须为原装正品的、全新的、符合国家标准、行业标准、地方标准或者其他标准、规范的产品。采购人对中标人提交的货物依据招标文件上的技术规格要求和上述标准进行现场初步验收，外观、说明书符合招标文件要求的，给予签收，初步验收不合格的不予签收。采购人应当在到货（安装、调试完）后5个工作日内进行验收。采购人现场根据招标文件要求及投标文件承诺逐条对应进行核验，核验不合格的，不予验收，同时报相关监督管理部门处理，由此造成采购人经济损失的由中标人负责承担全部赔偿责任。如有异议，将交由国家认可并具检验检测资格的第三方机构邀请相关专家进行实际检验，所有产生的费用由中标人承担。</w:t>
            </w:r>
          </w:p>
          <w:p>
            <w:pPr>
              <w:spacing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5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Style w:val="119"/>
                <w:rFonts w:hint="eastAsia" w:ascii="宋体" w:hAnsi="宋体"/>
                <w:b/>
                <w:color w:val="auto"/>
                <w:szCs w:val="21"/>
                <w:highlight w:val="none"/>
              </w:rPr>
              <w:t>知识产权要求</w:t>
            </w:r>
          </w:p>
        </w:tc>
        <w:tc>
          <w:tcPr>
            <w:tcW w:w="8361"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投标人必须保证所提供的产品及服务涉及到的知识产权和相关技术资料是合法取得的，采购人在使用产品及服务时不会侵犯任何第三方的专利权、商标权、工业设计权或其他权利，不会因为采购人的使用遭受第三方侵权指控，包括被责令致歉、停止使用、追偿或要求赔偿损失等。否则，投标人负责解决由此引起的一切纠纷，采购人有权追究投标人的法律责任，其不利后果由投标人全部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634"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Ansi="宋体"/>
                <w:b/>
                <w:bCs/>
                <w:color w:val="auto"/>
                <w:highlight w:val="none"/>
              </w:rPr>
            </w:pPr>
            <w:r>
              <w:rPr>
                <w:rFonts w:hint="eastAsia" w:hAnsi="宋体"/>
                <w:b/>
                <w:bCs/>
                <w:color w:val="auto"/>
                <w:highlight w:val="none"/>
              </w:rPr>
              <w:t>核心产品</w:t>
            </w:r>
          </w:p>
          <w:p>
            <w:pPr>
              <w:spacing w:line="360" w:lineRule="exact"/>
              <w:rPr>
                <w:rFonts w:ascii="宋体" w:hAnsi="宋体"/>
                <w:b/>
                <w:bCs/>
                <w:color w:val="auto"/>
                <w:szCs w:val="21"/>
                <w:highlight w:val="none"/>
              </w:rPr>
            </w:pPr>
          </w:p>
        </w:tc>
        <w:tc>
          <w:tcPr>
            <w:tcW w:w="831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bCs/>
                <w:color w:val="auto"/>
                <w:szCs w:val="21"/>
                <w:highlight w:val="none"/>
                <w:u w:val="single"/>
              </w:rPr>
            </w:pPr>
            <w:r>
              <w:rPr>
                <w:rFonts w:hint="eastAsia" w:ascii="宋体" w:hAnsi="宋体"/>
                <w:b/>
                <w:bCs/>
                <w:color w:val="auto"/>
                <w:szCs w:val="21"/>
                <w:highlight w:val="none"/>
              </w:rPr>
              <w:t>核心产品为</w:t>
            </w:r>
            <w:r>
              <w:rPr>
                <w:rFonts w:hint="eastAsia" w:ascii="宋体" w:hAnsi="宋体"/>
                <w:b/>
                <w:bCs/>
                <w:color w:val="auto"/>
                <w:szCs w:val="21"/>
                <w:highlight w:val="none"/>
                <w:u w:val="single"/>
              </w:rPr>
              <w:t xml:space="preserve">   第60项相机       </w:t>
            </w:r>
            <w:r>
              <w:rPr>
                <w:rFonts w:hint="eastAsia" w:ascii="宋体" w:hAnsi="宋体"/>
                <w:b/>
                <w:bCs/>
                <w:color w:val="auto"/>
                <w:szCs w:val="21"/>
                <w:highlight w:val="none"/>
              </w:rPr>
              <w:t>。</w:t>
            </w:r>
          </w:p>
          <w:p>
            <w:pPr>
              <w:spacing w:line="360" w:lineRule="exact"/>
              <w:rPr>
                <w:rFonts w:ascii="宋体" w:hAnsi="宋体"/>
                <w:color w:val="auto"/>
                <w:szCs w:val="21"/>
                <w:highlight w:val="none"/>
              </w:rPr>
            </w:pPr>
            <w:r>
              <w:rPr>
                <w:rFonts w:hint="eastAsia" w:ascii="宋体" w:hAnsi="宋体"/>
                <w:color w:val="auto"/>
                <w:szCs w:val="21"/>
                <w:highlight w:val="none"/>
              </w:rPr>
              <w:t>提供相同品牌产品且通过资格审查、符合性审查的不同投标人参加同一合同项</w:t>
            </w:r>
          </w:p>
          <w:p>
            <w:pPr>
              <w:spacing w:line="360" w:lineRule="exact"/>
              <w:rPr>
                <w:rFonts w:ascii="宋体" w:hAnsi="宋体"/>
                <w:color w:val="auto"/>
                <w:szCs w:val="21"/>
                <w:highlight w:val="none"/>
              </w:rPr>
            </w:pPr>
            <w:r>
              <w:rPr>
                <w:rFonts w:hint="eastAsia" w:ascii="宋体" w:hAnsi="宋体"/>
                <w:color w:val="auto"/>
                <w:szCs w:val="21"/>
                <w:highlight w:val="none"/>
              </w:rPr>
              <w:t>下投标的，按一家投标人计算，评审后得分最高的同品牌投标人获得中标人推</w:t>
            </w:r>
          </w:p>
          <w:p>
            <w:pPr>
              <w:spacing w:line="360" w:lineRule="exact"/>
              <w:rPr>
                <w:rFonts w:ascii="宋体" w:hAnsi="宋体"/>
                <w:color w:val="auto"/>
                <w:szCs w:val="21"/>
                <w:highlight w:val="none"/>
              </w:rPr>
            </w:pPr>
            <w:r>
              <w:rPr>
                <w:rFonts w:hint="eastAsia" w:ascii="宋体" w:hAnsi="宋体"/>
                <w:color w:val="auto"/>
                <w:szCs w:val="21"/>
                <w:highlight w:val="none"/>
              </w:rPr>
              <w:t>荐资格；评审得分相同的，由采购人或者采购人委托评标委员会按照招标文件</w:t>
            </w:r>
          </w:p>
          <w:p>
            <w:pPr>
              <w:spacing w:line="360" w:lineRule="exact"/>
              <w:rPr>
                <w:rFonts w:ascii="宋体" w:hAnsi="宋体"/>
                <w:color w:val="auto"/>
                <w:szCs w:val="21"/>
                <w:highlight w:val="none"/>
              </w:rPr>
            </w:pPr>
            <w:r>
              <w:rPr>
                <w:rFonts w:hint="eastAsia" w:ascii="宋体" w:hAnsi="宋体"/>
                <w:color w:val="auto"/>
                <w:szCs w:val="21"/>
                <w:highlight w:val="none"/>
              </w:rPr>
              <w:t>规定的方式确定一个投标人获得中标人推荐资格，招标文件未规定的采取随机</w:t>
            </w:r>
          </w:p>
          <w:p>
            <w:pPr>
              <w:spacing w:line="360" w:lineRule="exact"/>
              <w:rPr>
                <w:rFonts w:ascii="宋体" w:hAnsi="宋体"/>
                <w:b/>
                <w:bCs/>
                <w:color w:val="auto"/>
                <w:szCs w:val="21"/>
                <w:highlight w:val="none"/>
              </w:rPr>
            </w:pPr>
            <w:r>
              <w:rPr>
                <w:rFonts w:hint="eastAsia" w:ascii="宋体" w:hAnsi="宋体"/>
                <w:color w:val="auto"/>
                <w:szCs w:val="21"/>
                <w:highlight w:val="none"/>
              </w:rPr>
              <w:t>抽取方式确定，其他同品牌投标人不作为中标候选人。</w:t>
            </w:r>
          </w:p>
        </w:tc>
      </w:tr>
    </w:tbl>
    <w:p>
      <w:pPr>
        <w:spacing w:line="428" w:lineRule="exact"/>
        <w:rPr>
          <w:rFonts w:hAnsi="宋体"/>
          <w:color w:val="auto"/>
          <w:highlight w:val="none"/>
        </w:rPr>
      </w:pPr>
    </w:p>
    <w:p>
      <w:pPr>
        <w:spacing w:line="428" w:lineRule="exact"/>
        <w:ind w:left="119"/>
        <w:rPr>
          <w:rFonts w:hAnsi="宋体"/>
          <w:color w:val="auto"/>
          <w:highlight w:val="none"/>
        </w:rPr>
      </w:pPr>
    </w:p>
    <w:p>
      <w:pPr>
        <w:pStyle w:val="16"/>
        <w:rPr>
          <w:color w:val="auto"/>
          <w:highlight w:val="none"/>
        </w:rPr>
      </w:pPr>
    </w:p>
    <w:p>
      <w:pPr>
        <w:rPr>
          <w:color w:val="auto"/>
          <w:highlight w:val="none"/>
        </w:rPr>
      </w:pPr>
    </w:p>
    <w:p>
      <w:pPr>
        <w:spacing w:line="428" w:lineRule="exact"/>
        <w:ind w:left="119"/>
        <w:rPr>
          <w:rFonts w:hAnsi="宋体"/>
          <w:color w:val="auto"/>
          <w:highlight w:val="none"/>
        </w:rPr>
      </w:pPr>
      <w:r>
        <w:rPr>
          <w:rFonts w:hAnsi="宋体"/>
          <w:color w:val="auto"/>
          <w:highlight w:val="none"/>
        </w:rPr>
        <w:t xml:space="preserve"> </w:t>
      </w:r>
    </w:p>
    <w:p>
      <w:pPr>
        <w:spacing w:line="428" w:lineRule="exact"/>
        <w:ind w:left="119"/>
        <w:rPr>
          <w:rFonts w:hAnsi="宋体"/>
          <w:color w:val="auto"/>
          <w:highlight w:val="none"/>
        </w:rPr>
      </w:pPr>
    </w:p>
    <w:p>
      <w:pPr>
        <w:spacing w:line="428" w:lineRule="exact"/>
        <w:ind w:left="119"/>
        <w:rPr>
          <w:rFonts w:hAnsi="宋体"/>
          <w:color w:val="auto"/>
          <w:highlight w:val="none"/>
        </w:rPr>
      </w:pPr>
    </w:p>
    <w:p>
      <w:pPr>
        <w:spacing w:line="428" w:lineRule="exact"/>
        <w:ind w:left="119"/>
        <w:rPr>
          <w:rFonts w:hAnsi="宋体"/>
          <w:color w:val="auto"/>
          <w:highlight w:val="none"/>
        </w:rPr>
      </w:pPr>
    </w:p>
    <w:p>
      <w:pPr>
        <w:spacing w:line="428" w:lineRule="exact"/>
        <w:ind w:left="119"/>
        <w:rPr>
          <w:rFonts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t>附件1：</w:t>
      </w:r>
    </w:p>
    <w:p>
      <w:pPr>
        <w:spacing w:before="7"/>
        <w:rPr>
          <w:rFonts w:ascii="Arial Unicode MS" w:hAnsi="Arial Unicode MS" w:eastAsia="Arial Unicode MS" w:cs="Arial Unicode MS"/>
          <w:color w:val="auto"/>
          <w:sz w:val="17"/>
          <w:szCs w:val="17"/>
          <w:highlight w:val="none"/>
        </w:rPr>
      </w:pPr>
    </w:p>
    <w:p>
      <w:pPr>
        <w:spacing w:line="528" w:lineRule="exact"/>
        <w:ind w:left="1871"/>
        <w:rPr>
          <w:rFonts w:ascii="Arial Unicode MS" w:hAnsi="Arial Unicode MS" w:eastAsia="Arial Unicode MS" w:cs="Arial Unicode MS"/>
          <w:color w:val="auto"/>
          <w:sz w:val="40"/>
          <w:szCs w:val="40"/>
          <w:highlight w:val="none"/>
        </w:rPr>
      </w:pPr>
      <w:r>
        <w:rPr>
          <w:rFonts w:hint="eastAsia" w:ascii="Arial Unicode MS" w:hAnsi="Arial Unicode MS" w:eastAsia="Arial Unicode MS" w:cs="Arial Unicode MS"/>
          <w:color w:val="auto"/>
          <w:sz w:val="40"/>
          <w:szCs w:val="40"/>
          <w:highlight w:val="none"/>
        </w:rPr>
        <w:t>节能产品政府采购品目清单</w:t>
      </w: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tbl>
      <w:tblPr>
        <w:tblStyle w:val="34"/>
        <w:tblW w:w="0" w:type="auto"/>
        <w:tblInd w:w="-5" w:type="dxa"/>
        <w:tblLayout w:type="fixed"/>
        <w:tblCellMar>
          <w:top w:w="0" w:type="dxa"/>
          <w:left w:w="0" w:type="dxa"/>
          <w:bottom w:w="0" w:type="dxa"/>
          <w:right w:w="0" w:type="dxa"/>
        </w:tblCellMar>
      </w:tblPr>
      <w:tblGrid>
        <w:gridCol w:w="574"/>
        <w:gridCol w:w="1134"/>
        <w:gridCol w:w="150"/>
        <w:gridCol w:w="1682"/>
        <w:gridCol w:w="140"/>
        <w:gridCol w:w="1363"/>
        <w:gridCol w:w="413"/>
        <w:gridCol w:w="3444"/>
        <w:gridCol w:w="15"/>
      </w:tblGrid>
      <w:tr>
        <w:tblPrEx>
          <w:tblCellMar>
            <w:top w:w="0" w:type="dxa"/>
            <w:left w:w="0" w:type="dxa"/>
            <w:bottom w:w="0" w:type="dxa"/>
            <w:right w:w="0" w:type="dxa"/>
          </w:tblCellMar>
        </w:tblPrEx>
        <w:trPr>
          <w:trHeight w:val="782" w:hRule="exact"/>
        </w:trPr>
        <w:tc>
          <w:tcPr>
            <w:tcW w:w="574" w:type="dxa"/>
            <w:tcBorders>
              <w:top w:val="single" w:color="000000" w:sz="4" w:space="0"/>
              <w:left w:val="single" w:color="000000" w:sz="4" w:space="0"/>
              <w:bottom w:val="single" w:color="000000" w:sz="4" w:space="0"/>
              <w:right w:val="single" w:color="000000" w:sz="4" w:space="0"/>
            </w:tcBorders>
          </w:tcPr>
          <w:p>
            <w:pPr>
              <w:pStyle w:val="100"/>
              <w:spacing w:before="57" w:line="256" w:lineRule="auto"/>
              <w:ind w:left="59" w:right="60"/>
              <w:rPr>
                <w:rFonts w:ascii="宋体" w:hAnsi="宋体" w:cs="宋体"/>
                <w:color w:val="auto"/>
                <w:sz w:val="21"/>
                <w:szCs w:val="21"/>
                <w:highlight w:val="none"/>
              </w:rPr>
            </w:pPr>
            <w:r>
              <w:rPr>
                <w:rFonts w:hint="eastAsia" w:ascii="宋体" w:hAnsi="宋体" w:cs="宋体"/>
                <w:b/>
                <w:bCs/>
                <w:color w:val="auto"/>
                <w:w w:val="99"/>
                <w:sz w:val="21"/>
                <w:szCs w:val="21"/>
                <w:highlight w:val="none"/>
              </w:rPr>
              <w:t>品目序号</w:t>
            </w:r>
          </w:p>
        </w:tc>
        <w:tc>
          <w:tcPr>
            <w:tcW w:w="4882" w:type="dxa"/>
            <w:gridSpan w:val="6"/>
            <w:tcBorders>
              <w:top w:val="single" w:color="000000" w:sz="4" w:space="0"/>
              <w:left w:val="single" w:color="000000" w:sz="4" w:space="0"/>
              <w:bottom w:val="single" w:color="000000" w:sz="4" w:space="0"/>
              <w:right w:val="single" w:color="000000" w:sz="4" w:space="0"/>
            </w:tcBorders>
          </w:tcPr>
          <w:p>
            <w:pPr>
              <w:pStyle w:val="100"/>
              <w:spacing w:before="4"/>
              <w:rPr>
                <w:rFonts w:ascii="宋体" w:hAnsi="宋体" w:cs="宋体"/>
                <w:color w:val="auto"/>
                <w:sz w:val="21"/>
                <w:szCs w:val="21"/>
                <w:highlight w:val="none"/>
              </w:rPr>
            </w:pPr>
          </w:p>
          <w:p>
            <w:pPr>
              <w:pStyle w:val="100"/>
              <w:jc w:val="center"/>
              <w:rPr>
                <w:rFonts w:ascii="宋体" w:hAnsi="宋体" w:cs="宋体"/>
                <w:color w:val="auto"/>
                <w:sz w:val="21"/>
                <w:szCs w:val="21"/>
                <w:highlight w:val="none"/>
              </w:rPr>
            </w:pPr>
            <w:r>
              <w:rPr>
                <w:rFonts w:hint="eastAsia" w:ascii="宋体" w:hAnsi="宋体" w:cs="宋体"/>
                <w:b/>
                <w:bCs/>
                <w:color w:val="auto"/>
                <w:w w:val="99"/>
                <w:sz w:val="21"/>
                <w:szCs w:val="21"/>
                <w:highlight w:val="none"/>
              </w:rPr>
              <w:t>名称</w:t>
            </w:r>
          </w:p>
        </w:tc>
        <w:tc>
          <w:tcPr>
            <w:tcW w:w="3459" w:type="dxa"/>
            <w:gridSpan w:val="2"/>
            <w:tcBorders>
              <w:top w:val="single" w:color="000000" w:sz="4" w:space="0"/>
              <w:left w:val="single" w:color="000000" w:sz="4" w:space="0"/>
              <w:bottom w:val="single" w:color="000000" w:sz="4" w:space="0"/>
              <w:right w:val="single" w:color="000000" w:sz="4" w:space="0"/>
            </w:tcBorders>
          </w:tcPr>
          <w:p>
            <w:pPr>
              <w:pStyle w:val="100"/>
              <w:spacing w:before="4"/>
              <w:rPr>
                <w:rFonts w:ascii="宋体" w:hAnsi="宋体" w:cs="宋体"/>
                <w:color w:val="auto"/>
                <w:sz w:val="21"/>
                <w:szCs w:val="21"/>
                <w:highlight w:val="none"/>
              </w:rPr>
            </w:pPr>
          </w:p>
          <w:p>
            <w:pPr>
              <w:pStyle w:val="100"/>
              <w:ind w:left="926"/>
              <w:rPr>
                <w:rFonts w:ascii="宋体" w:hAnsi="宋体" w:cs="宋体"/>
                <w:color w:val="auto"/>
                <w:sz w:val="21"/>
                <w:szCs w:val="21"/>
                <w:highlight w:val="none"/>
              </w:rPr>
            </w:pPr>
            <w:r>
              <w:rPr>
                <w:rFonts w:hint="eastAsia" w:ascii="宋体" w:hAnsi="宋体" w:cs="宋体"/>
                <w:b/>
                <w:bCs/>
                <w:color w:val="auto"/>
                <w:w w:val="99"/>
                <w:sz w:val="21"/>
                <w:szCs w:val="21"/>
                <w:highlight w:val="none"/>
              </w:rPr>
              <w:t>依据的标准</w:t>
            </w:r>
          </w:p>
        </w:tc>
      </w:tr>
      <w:tr>
        <w:tblPrEx>
          <w:tblCellMar>
            <w:top w:w="0" w:type="dxa"/>
            <w:left w:w="0" w:type="dxa"/>
            <w:bottom w:w="0" w:type="dxa"/>
            <w:right w:w="0" w:type="dxa"/>
          </w:tblCellMar>
        </w:tblPrEx>
        <w:trPr>
          <w:trHeight w:val="821" w:hRule="exact"/>
        </w:trPr>
        <w:tc>
          <w:tcPr>
            <w:tcW w:w="574" w:type="dxa"/>
            <w:vMerge w:val="restart"/>
            <w:tcBorders>
              <w:top w:val="single" w:color="000000" w:sz="4" w:space="0"/>
              <w:left w:val="single" w:color="000000" w:sz="4" w:space="0"/>
              <w:bottom w:val="single" w:color="000000" w:sz="4" w:space="0"/>
              <w:right w:val="single" w:color="000000" w:sz="4" w:space="0"/>
            </w:tcBorders>
          </w:tcPr>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spacing w:before="11"/>
              <w:rPr>
                <w:rFonts w:ascii="宋体" w:hAnsi="宋体" w:cs="宋体"/>
                <w:color w:val="auto"/>
                <w:sz w:val="21"/>
                <w:szCs w:val="21"/>
                <w:highlight w:val="none"/>
              </w:rPr>
            </w:pPr>
          </w:p>
          <w:p>
            <w:pPr>
              <w:pStyle w:val="100"/>
              <w:ind w:right="1"/>
              <w:jc w:val="center"/>
              <w:rPr>
                <w:rFonts w:ascii="宋体" w:hAnsi="宋体" w:cs="宋体"/>
                <w:color w:val="auto"/>
                <w:sz w:val="21"/>
                <w:szCs w:val="21"/>
                <w:highlight w:val="none"/>
              </w:rPr>
            </w:pPr>
            <w:r>
              <w:rPr>
                <w:rFonts w:hint="eastAsia" w:ascii="宋体"/>
                <w:color w:val="auto"/>
                <w:w w:val="99"/>
                <w:sz w:val="21"/>
                <w:szCs w:val="21"/>
                <w:highlight w:val="none"/>
              </w:rPr>
              <w:t>1</w:t>
            </w:r>
          </w:p>
        </w:tc>
        <w:tc>
          <w:tcPr>
            <w:tcW w:w="1134" w:type="dxa"/>
            <w:vMerge w:val="restart"/>
            <w:tcBorders>
              <w:top w:val="single" w:color="000000" w:sz="4" w:space="0"/>
              <w:left w:val="single" w:color="000000" w:sz="4" w:space="0"/>
              <w:bottom w:val="single" w:color="000000" w:sz="4" w:space="0"/>
              <w:right w:val="single" w:color="000000" w:sz="4" w:space="0"/>
            </w:tcBorders>
          </w:tcPr>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spacing w:before="12"/>
              <w:rPr>
                <w:rFonts w:ascii="宋体" w:hAnsi="宋体" w:cs="宋体"/>
                <w:color w:val="auto"/>
                <w:sz w:val="21"/>
                <w:szCs w:val="21"/>
                <w:highlight w:val="none"/>
              </w:rPr>
            </w:pPr>
          </w:p>
          <w:p>
            <w:pPr>
              <w:pStyle w:val="100"/>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01</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1计算</w:t>
            </w:r>
          </w:p>
          <w:p>
            <w:pPr>
              <w:pStyle w:val="100"/>
              <w:spacing w:before="50"/>
              <w:ind w:left="7"/>
              <w:rPr>
                <w:rFonts w:ascii="宋体" w:hAnsi="宋体" w:cs="宋体"/>
                <w:color w:val="auto"/>
                <w:sz w:val="21"/>
                <w:szCs w:val="21"/>
                <w:highlight w:val="none"/>
              </w:rPr>
            </w:pPr>
            <w:r>
              <w:rPr>
                <w:rFonts w:hint="eastAsia" w:ascii="宋体" w:hAnsi="宋体" w:cs="宋体"/>
                <w:color w:val="auto"/>
                <w:w w:val="99"/>
                <w:sz w:val="21"/>
                <w:szCs w:val="21"/>
                <w:highlight w:val="none"/>
              </w:rPr>
              <w:t>机设备</w:t>
            </w:r>
          </w:p>
        </w:tc>
        <w:tc>
          <w:tcPr>
            <w:tcW w:w="1832" w:type="dxa"/>
            <w:gridSpan w:val="2"/>
            <w:tcBorders>
              <w:top w:val="single" w:color="000000" w:sz="4" w:space="0"/>
              <w:left w:val="single" w:color="000000" w:sz="4" w:space="0"/>
              <w:bottom w:val="single" w:color="000000" w:sz="4" w:space="0"/>
              <w:right w:val="single" w:color="000000" w:sz="4" w:space="0"/>
            </w:tcBorders>
          </w:tcPr>
          <w:p>
            <w:pPr>
              <w:pStyle w:val="100"/>
              <w:spacing w:before="93" w:line="283" w:lineRule="auto"/>
              <w:ind w:left="7" w:right="5"/>
              <w:rPr>
                <w:rFonts w:ascii="宋体" w:hAnsi="宋体" w:cs="宋体"/>
                <w:color w:val="auto"/>
                <w:sz w:val="21"/>
                <w:szCs w:val="21"/>
                <w:highlight w:val="none"/>
              </w:rPr>
            </w:pPr>
            <w:r>
              <w:rPr>
                <w:rFonts w:hint="eastAsia" w:ascii="宋体" w:hAnsi="宋体" w:cs="宋体"/>
                <w:color w:val="auto"/>
                <w:w w:val="99"/>
                <w:sz w:val="21"/>
                <w:szCs w:val="21"/>
                <w:highlight w:val="none"/>
              </w:rPr>
              <w:t>★</w:t>
            </w:r>
            <w:r>
              <w:rPr>
                <w:rFonts w:hint="eastAsia" w:ascii="宋体" w:hAnsi="宋体" w:cs="宋体"/>
                <w:color w:val="auto"/>
                <w:spacing w:val="1"/>
                <w:w w:val="99"/>
                <w:sz w:val="21"/>
                <w:szCs w:val="21"/>
                <w:highlight w:val="none"/>
              </w:rPr>
              <w:t>A020</w:t>
            </w:r>
            <w:r>
              <w:rPr>
                <w:rFonts w:hint="eastAsia" w:ascii="宋体" w:hAnsi="宋体" w:cs="宋体"/>
                <w:color w:val="auto"/>
                <w:w w:val="99"/>
                <w:sz w:val="21"/>
                <w:szCs w:val="21"/>
                <w:highlight w:val="none"/>
              </w:rPr>
              <w:t>10</w:t>
            </w:r>
            <w:r>
              <w:rPr>
                <w:rFonts w:hint="eastAsia" w:ascii="宋体" w:hAnsi="宋体" w:cs="宋体"/>
                <w:color w:val="auto"/>
                <w:spacing w:val="1"/>
                <w:w w:val="99"/>
                <w:sz w:val="21"/>
                <w:szCs w:val="21"/>
                <w:highlight w:val="none"/>
              </w:rPr>
              <w:t>1</w:t>
            </w:r>
            <w:r>
              <w:rPr>
                <w:rFonts w:hint="eastAsia" w:ascii="宋体" w:hAnsi="宋体" w:cs="宋体"/>
                <w:color w:val="auto"/>
                <w:w w:val="99"/>
                <w:sz w:val="21"/>
                <w:szCs w:val="21"/>
                <w:highlight w:val="none"/>
              </w:rPr>
              <w:t>04台式计算机</w:t>
            </w:r>
          </w:p>
        </w:tc>
        <w:tc>
          <w:tcPr>
            <w:tcW w:w="1916" w:type="dxa"/>
            <w:gridSpan w:val="3"/>
            <w:tcBorders>
              <w:top w:val="single" w:color="000000" w:sz="4" w:space="0"/>
              <w:left w:val="single" w:color="000000" w:sz="4" w:space="0"/>
              <w:bottom w:val="single" w:color="000000" w:sz="4" w:space="0"/>
              <w:right w:val="single" w:color="000000" w:sz="4" w:space="0"/>
            </w:tcBorders>
          </w:tcPr>
          <w:p>
            <w:pPr>
              <w:rPr>
                <w:rFonts w:ascii="Calibri" w:hAnsi="Calibri"/>
                <w:color w:val="auto"/>
                <w:szCs w:val="21"/>
                <w:highlight w:val="none"/>
                <w:lang w:eastAsia="en-US"/>
              </w:rPr>
            </w:pPr>
          </w:p>
        </w:tc>
        <w:tc>
          <w:tcPr>
            <w:tcW w:w="3459" w:type="dxa"/>
            <w:gridSpan w:val="2"/>
            <w:tcBorders>
              <w:top w:val="single" w:color="000000" w:sz="4" w:space="0"/>
              <w:left w:val="single" w:color="000000" w:sz="4" w:space="0"/>
              <w:bottom w:val="single" w:color="000000" w:sz="4" w:space="0"/>
              <w:right w:val="single" w:color="000000" w:sz="4" w:space="0"/>
            </w:tcBorders>
          </w:tcPr>
          <w:p>
            <w:pPr>
              <w:pStyle w:val="100"/>
              <w:spacing w:before="93" w:line="283" w:lineRule="auto"/>
              <w:ind w:left="7" w:right="4"/>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《微型计算机能效限定</w:t>
            </w:r>
            <w:r>
              <w:rPr>
                <w:rFonts w:hint="eastAsia" w:ascii="宋体" w:hAnsi="宋体" w:cs="宋体"/>
                <w:color w:val="auto"/>
                <w:spacing w:val="9"/>
                <w:w w:val="99"/>
                <w:sz w:val="21"/>
                <w:szCs w:val="21"/>
                <w:highlight w:val="none"/>
                <w:lang w:eastAsia="zh-CN"/>
              </w:rPr>
              <w:t>值</w:t>
            </w:r>
            <w:r>
              <w:rPr>
                <w:rFonts w:hint="eastAsia" w:ascii="宋体" w:hAnsi="宋体" w:cs="宋体"/>
                <w:color w:val="auto"/>
                <w:spacing w:val="12"/>
                <w:w w:val="99"/>
                <w:sz w:val="21"/>
                <w:szCs w:val="21"/>
                <w:highlight w:val="none"/>
                <w:lang w:eastAsia="zh-CN"/>
              </w:rPr>
              <w:t>及能</w:t>
            </w:r>
            <w:r>
              <w:rPr>
                <w:rFonts w:hint="eastAsia" w:ascii="宋体" w:hAnsi="宋体" w:cs="宋体"/>
                <w:color w:val="auto"/>
                <w:w w:val="99"/>
                <w:sz w:val="21"/>
                <w:szCs w:val="21"/>
                <w:highlight w:val="none"/>
                <w:lang w:eastAsia="zh-CN"/>
              </w:rPr>
              <w:t>效等级》（</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28380</w:t>
            </w:r>
            <w:r>
              <w:rPr>
                <w:rFonts w:hint="eastAsia" w:ascii="宋体" w:hAnsi="宋体" w:cs="宋体"/>
                <w:color w:val="auto"/>
                <w:w w:val="99"/>
                <w:sz w:val="21"/>
                <w:szCs w:val="21"/>
                <w:highlight w:val="none"/>
                <w:lang w:eastAsia="zh-CN"/>
              </w:rPr>
              <w:t>）</w:t>
            </w:r>
          </w:p>
        </w:tc>
      </w:tr>
      <w:tr>
        <w:tblPrEx>
          <w:tblCellMar>
            <w:top w:w="0" w:type="dxa"/>
            <w:left w:w="0" w:type="dxa"/>
            <w:bottom w:w="0" w:type="dxa"/>
            <w:right w:w="0" w:type="dxa"/>
          </w:tblCellMar>
        </w:tblPrEx>
        <w:trPr>
          <w:trHeight w:val="72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832" w:type="dxa"/>
            <w:gridSpan w:val="2"/>
            <w:tcBorders>
              <w:top w:val="single" w:color="000000" w:sz="4" w:space="0"/>
              <w:left w:val="single" w:color="000000" w:sz="4" w:space="0"/>
              <w:bottom w:val="single" w:color="000000" w:sz="4" w:space="0"/>
              <w:right w:val="single" w:color="000000" w:sz="4" w:space="0"/>
            </w:tcBorders>
          </w:tcPr>
          <w:p>
            <w:pPr>
              <w:pStyle w:val="100"/>
              <w:spacing w:before="44" w:line="283" w:lineRule="auto"/>
              <w:ind w:left="7" w:right="5"/>
              <w:rPr>
                <w:rFonts w:ascii="宋体" w:hAnsi="宋体" w:cs="宋体"/>
                <w:color w:val="auto"/>
                <w:sz w:val="21"/>
                <w:szCs w:val="21"/>
                <w:highlight w:val="none"/>
              </w:rPr>
            </w:pPr>
            <w:r>
              <w:rPr>
                <w:rFonts w:hint="eastAsia" w:ascii="宋体" w:hAnsi="宋体" w:cs="宋体"/>
                <w:color w:val="auto"/>
                <w:w w:val="99"/>
                <w:sz w:val="21"/>
                <w:szCs w:val="21"/>
                <w:highlight w:val="none"/>
              </w:rPr>
              <w:t>★</w:t>
            </w:r>
            <w:r>
              <w:rPr>
                <w:rFonts w:hint="eastAsia" w:ascii="宋体" w:hAnsi="宋体" w:cs="宋体"/>
                <w:color w:val="auto"/>
                <w:spacing w:val="1"/>
                <w:w w:val="99"/>
                <w:sz w:val="21"/>
                <w:szCs w:val="21"/>
                <w:highlight w:val="none"/>
              </w:rPr>
              <w:t>A020</w:t>
            </w:r>
            <w:r>
              <w:rPr>
                <w:rFonts w:hint="eastAsia" w:ascii="宋体" w:hAnsi="宋体" w:cs="宋体"/>
                <w:color w:val="auto"/>
                <w:w w:val="99"/>
                <w:sz w:val="21"/>
                <w:szCs w:val="21"/>
                <w:highlight w:val="none"/>
              </w:rPr>
              <w:t>10</w:t>
            </w:r>
            <w:r>
              <w:rPr>
                <w:rFonts w:hint="eastAsia" w:ascii="宋体" w:hAnsi="宋体" w:cs="宋体"/>
                <w:color w:val="auto"/>
                <w:spacing w:val="1"/>
                <w:w w:val="99"/>
                <w:sz w:val="21"/>
                <w:szCs w:val="21"/>
                <w:highlight w:val="none"/>
              </w:rPr>
              <w:t>1</w:t>
            </w:r>
            <w:r>
              <w:rPr>
                <w:rFonts w:hint="eastAsia" w:ascii="宋体" w:hAnsi="宋体" w:cs="宋体"/>
                <w:color w:val="auto"/>
                <w:w w:val="99"/>
                <w:sz w:val="21"/>
                <w:szCs w:val="21"/>
                <w:highlight w:val="none"/>
              </w:rPr>
              <w:t>05便携式计算机</w:t>
            </w:r>
          </w:p>
        </w:tc>
        <w:tc>
          <w:tcPr>
            <w:tcW w:w="1916" w:type="dxa"/>
            <w:gridSpan w:val="3"/>
            <w:tcBorders>
              <w:top w:val="single" w:color="000000" w:sz="4" w:space="0"/>
              <w:left w:val="single" w:color="000000" w:sz="4" w:space="0"/>
              <w:bottom w:val="single" w:color="000000" w:sz="4" w:space="0"/>
              <w:right w:val="single" w:color="000000" w:sz="4" w:space="0"/>
            </w:tcBorders>
          </w:tcPr>
          <w:p>
            <w:pPr>
              <w:rPr>
                <w:rFonts w:ascii="Calibri" w:hAnsi="Calibri"/>
                <w:color w:val="auto"/>
                <w:szCs w:val="21"/>
                <w:highlight w:val="none"/>
                <w:lang w:eastAsia="en-US"/>
              </w:rPr>
            </w:pPr>
          </w:p>
        </w:tc>
        <w:tc>
          <w:tcPr>
            <w:tcW w:w="3459" w:type="dxa"/>
            <w:gridSpan w:val="2"/>
            <w:tcBorders>
              <w:top w:val="single" w:color="000000" w:sz="4" w:space="0"/>
              <w:left w:val="single" w:color="000000" w:sz="4" w:space="0"/>
              <w:bottom w:val="single" w:color="000000" w:sz="4" w:space="0"/>
              <w:right w:val="single" w:color="000000" w:sz="4" w:space="0"/>
            </w:tcBorders>
          </w:tcPr>
          <w:p>
            <w:pPr>
              <w:pStyle w:val="100"/>
              <w:spacing w:before="44" w:line="283" w:lineRule="auto"/>
              <w:ind w:left="7" w:right="4"/>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《微型计算机能效限定</w:t>
            </w:r>
            <w:r>
              <w:rPr>
                <w:rFonts w:hint="eastAsia" w:ascii="宋体" w:hAnsi="宋体" w:cs="宋体"/>
                <w:color w:val="auto"/>
                <w:spacing w:val="9"/>
                <w:w w:val="99"/>
                <w:sz w:val="21"/>
                <w:szCs w:val="21"/>
                <w:highlight w:val="none"/>
                <w:lang w:eastAsia="zh-CN"/>
              </w:rPr>
              <w:t>值</w:t>
            </w:r>
            <w:r>
              <w:rPr>
                <w:rFonts w:hint="eastAsia" w:ascii="宋体" w:hAnsi="宋体" w:cs="宋体"/>
                <w:color w:val="auto"/>
                <w:spacing w:val="12"/>
                <w:w w:val="99"/>
                <w:sz w:val="21"/>
                <w:szCs w:val="21"/>
                <w:highlight w:val="none"/>
                <w:lang w:eastAsia="zh-CN"/>
              </w:rPr>
              <w:t>及能</w:t>
            </w:r>
            <w:r>
              <w:rPr>
                <w:rFonts w:hint="eastAsia" w:ascii="宋体" w:hAnsi="宋体" w:cs="宋体"/>
                <w:color w:val="auto"/>
                <w:w w:val="99"/>
                <w:sz w:val="21"/>
                <w:szCs w:val="21"/>
                <w:highlight w:val="none"/>
                <w:lang w:eastAsia="zh-CN"/>
              </w:rPr>
              <w:t>效等级》（</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28380</w:t>
            </w:r>
            <w:r>
              <w:rPr>
                <w:rFonts w:hint="eastAsia" w:ascii="宋体" w:hAnsi="宋体" w:cs="宋体"/>
                <w:color w:val="auto"/>
                <w:w w:val="99"/>
                <w:sz w:val="21"/>
                <w:szCs w:val="21"/>
                <w:highlight w:val="none"/>
                <w:lang w:eastAsia="zh-CN"/>
              </w:rPr>
              <w:t>）</w:t>
            </w:r>
          </w:p>
        </w:tc>
      </w:tr>
      <w:tr>
        <w:tblPrEx>
          <w:tblCellMar>
            <w:top w:w="0" w:type="dxa"/>
            <w:left w:w="0" w:type="dxa"/>
            <w:bottom w:w="0" w:type="dxa"/>
            <w:right w:w="0" w:type="dxa"/>
          </w:tblCellMar>
        </w:tblPrEx>
        <w:trPr>
          <w:trHeight w:val="76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832" w:type="dxa"/>
            <w:gridSpan w:val="2"/>
            <w:tcBorders>
              <w:top w:val="single" w:color="000000" w:sz="4" w:space="0"/>
              <w:left w:val="single" w:color="000000" w:sz="4" w:space="0"/>
              <w:bottom w:val="single" w:color="000000" w:sz="4" w:space="0"/>
              <w:right w:val="single" w:color="000000" w:sz="4" w:space="0"/>
            </w:tcBorders>
          </w:tcPr>
          <w:p>
            <w:pPr>
              <w:pStyle w:val="100"/>
              <w:spacing w:before="64" w:line="283" w:lineRule="auto"/>
              <w:ind w:left="7" w:right="5"/>
              <w:rPr>
                <w:rFonts w:ascii="宋体" w:hAnsi="宋体" w:cs="宋体"/>
                <w:color w:val="auto"/>
                <w:sz w:val="21"/>
                <w:szCs w:val="21"/>
                <w:highlight w:val="none"/>
                <w:lang w:eastAsia="zh-CN"/>
              </w:rPr>
            </w:pP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A020</w:t>
            </w:r>
            <w:r>
              <w:rPr>
                <w:rFonts w:hint="eastAsia" w:ascii="宋体" w:hAnsi="宋体" w:cs="宋体"/>
                <w:color w:val="auto"/>
                <w:w w:val="99"/>
                <w:sz w:val="21"/>
                <w:szCs w:val="21"/>
                <w:highlight w:val="none"/>
                <w:lang w:eastAsia="zh-CN"/>
              </w:rPr>
              <w:t>10</w:t>
            </w:r>
            <w:r>
              <w:rPr>
                <w:rFonts w:hint="eastAsia" w:ascii="宋体" w:hAnsi="宋体" w:cs="宋体"/>
                <w:color w:val="auto"/>
                <w:spacing w:val="1"/>
                <w:w w:val="99"/>
                <w:sz w:val="21"/>
                <w:szCs w:val="21"/>
                <w:highlight w:val="none"/>
                <w:lang w:eastAsia="zh-CN"/>
              </w:rPr>
              <w:t>1</w:t>
            </w:r>
            <w:r>
              <w:rPr>
                <w:rFonts w:hint="eastAsia" w:ascii="宋体" w:hAnsi="宋体" w:cs="宋体"/>
                <w:color w:val="auto"/>
                <w:w w:val="99"/>
                <w:sz w:val="21"/>
                <w:szCs w:val="21"/>
                <w:highlight w:val="none"/>
                <w:lang w:eastAsia="zh-CN"/>
              </w:rPr>
              <w:t>07平板式微型计</w:t>
            </w:r>
            <w:r>
              <w:rPr>
                <w:rFonts w:hint="eastAsia" w:ascii="宋体" w:hAnsi="宋体" w:cs="宋体"/>
                <w:color w:val="auto"/>
                <w:spacing w:val="2"/>
                <w:w w:val="99"/>
                <w:sz w:val="21"/>
                <w:szCs w:val="21"/>
                <w:highlight w:val="none"/>
                <w:lang w:eastAsia="zh-CN"/>
              </w:rPr>
              <w:t>算</w:t>
            </w:r>
            <w:r>
              <w:rPr>
                <w:rFonts w:hint="eastAsia" w:ascii="宋体" w:hAnsi="宋体" w:cs="宋体"/>
                <w:color w:val="auto"/>
                <w:w w:val="99"/>
                <w:sz w:val="21"/>
                <w:szCs w:val="21"/>
                <w:highlight w:val="none"/>
                <w:lang w:eastAsia="zh-CN"/>
              </w:rPr>
              <w:t>机</w:t>
            </w:r>
          </w:p>
        </w:tc>
        <w:tc>
          <w:tcPr>
            <w:tcW w:w="1916" w:type="dxa"/>
            <w:gridSpan w:val="3"/>
            <w:tcBorders>
              <w:top w:val="single" w:color="000000" w:sz="4" w:space="0"/>
              <w:left w:val="single" w:color="000000" w:sz="4" w:space="0"/>
              <w:bottom w:val="single" w:color="000000" w:sz="4" w:space="0"/>
              <w:right w:val="single" w:color="000000" w:sz="4" w:space="0"/>
            </w:tcBorders>
          </w:tcPr>
          <w:p>
            <w:pPr>
              <w:rPr>
                <w:rFonts w:ascii="Calibri" w:hAnsi="Calibri"/>
                <w:color w:val="auto"/>
                <w:szCs w:val="21"/>
                <w:highlight w:val="none"/>
              </w:rPr>
            </w:pPr>
          </w:p>
        </w:tc>
        <w:tc>
          <w:tcPr>
            <w:tcW w:w="3459" w:type="dxa"/>
            <w:gridSpan w:val="2"/>
            <w:tcBorders>
              <w:top w:val="single" w:color="000000" w:sz="4" w:space="0"/>
              <w:left w:val="single" w:color="000000" w:sz="4" w:space="0"/>
              <w:bottom w:val="single" w:color="000000" w:sz="4" w:space="0"/>
              <w:right w:val="single" w:color="000000" w:sz="4" w:space="0"/>
            </w:tcBorders>
          </w:tcPr>
          <w:p>
            <w:pPr>
              <w:pStyle w:val="100"/>
              <w:spacing w:before="64" w:line="283" w:lineRule="auto"/>
              <w:ind w:left="7" w:right="4"/>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《微型计算机能效限定</w:t>
            </w:r>
            <w:r>
              <w:rPr>
                <w:rFonts w:hint="eastAsia" w:ascii="宋体" w:hAnsi="宋体" w:cs="宋体"/>
                <w:color w:val="auto"/>
                <w:spacing w:val="9"/>
                <w:w w:val="99"/>
                <w:sz w:val="21"/>
                <w:szCs w:val="21"/>
                <w:highlight w:val="none"/>
                <w:lang w:eastAsia="zh-CN"/>
              </w:rPr>
              <w:t>值</w:t>
            </w:r>
            <w:r>
              <w:rPr>
                <w:rFonts w:hint="eastAsia" w:ascii="宋体" w:hAnsi="宋体" w:cs="宋体"/>
                <w:color w:val="auto"/>
                <w:spacing w:val="12"/>
                <w:w w:val="99"/>
                <w:sz w:val="21"/>
                <w:szCs w:val="21"/>
                <w:highlight w:val="none"/>
                <w:lang w:eastAsia="zh-CN"/>
              </w:rPr>
              <w:t>及能</w:t>
            </w:r>
            <w:r>
              <w:rPr>
                <w:rFonts w:hint="eastAsia" w:ascii="宋体" w:hAnsi="宋体" w:cs="宋体"/>
                <w:color w:val="auto"/>
                <w:w w:val="99"/>
                <w:sz w:val="21"/>
                <w:szCs w:val="21"/>
                <w:highlight w:val="none"/>
                <w:lang w:eastAsia="zh-CN"/>
              </w:rPr>
              <w:t>效等级》（</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28380</w:t>
            </w:r>
            <w:r>
              <w:rPr>
                <w:rFonts w:hint="eastAsia" w:ascii="宋体" w:hAnsi="宋体" w:cs="宋体"/>
                <w:color w:val="auto"/>
                <w:w w:val="99"/>
                <w:sz w:val="21"/>
                <w:szCs w:val="21"/>
                <w:highlight w:val="none"/>
                <w:lang w:eastAsia="zh-CN"/>
              </w:rPr>
              <w:t>）</w:t>
            </w:r>
          </w:p>
        </w:tc>
      </w:tr>
      <w:tr>
        <w:tblPrEx>
          <w:tblCellMar>
            <w:top w:w="0" w:type="dxa"/>
            <w:left w:w="0" w:type="dxa"/>
            <w:bottom w:w="0" w:type="dxa"/>
            <w:right w:w="0" w:type="dxa"/>
          </w:tblCellMar>
        </w:tblPrEx>
        <w:trPr>
          <w:trHeight w:val="742" w:hRule="exact"/>
        </w:trPr>
        <w:tc>
          <w:tcPr>
            <w:tcW w:w="574" w:type="dxa"/>
            <w:vMerge w:val="restart"/>
            <w:tcBorders>
              <w:top w:val="single" w:color="000000" w:sz="4" w:space="0"/>
              <w:left w:val="single" w:color="000000" w:sz="4" w:space="0"/>
              <w:bottom w:val="single" w:color="000000" w:sz="4" w:space="0"/>
              <w:right w:val="single" w:color="000000" w:sz="4" w:space="0"/>
            </w:tcBorders>
          </w:tcPr>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spacing w:before="2"/>
              <w:rPr>
                <w:rFonts w:ascii="宋体" w:hAnsi="宋体" w:cs="宋体"/>
                <w:color w:val="auto"/>
                <w:sz w:val="21"/>
                <w:szCs w:val="21"/>
                <w:highlight w:val="none"/>
                <w:lang w:eastAsia="zh-CN"/>
              </w:rPr>
            </w:pPr>
          </w:p>
          <w:p>
            <w:pPr>
              <w:pStyle w:val="100"/>
              <w:ind w:right="1"/>
              <w:jc w:val="center"/>
              <w:rPr>
                <w:rFonts w:ascii="宋体" w:hAnsi="宋体" w:cs="宋体"/>
                <w:color w:val="auto"/>
                <w:sz w:val="21"/>
                <w:szCs w:val="21"/>
                <w:highlight w:val="none"/>
              </w:rPr>
            </w:pPr>
            <w:r>
              <w:rPr>
                <w:rFonts w:hint="eastAsia" w:ascii="宋体"/>
                <w:color w:val="auto"/>
                <w:w w:val="99"/>
                <w:sz w:val="21"/>
                <w:szCs w:val="21"/>
                <w:highlight w:val="none"/>
              </w:rPr>
              <w:t>2</w:t>
            </w:r>
          </w:p>
        </w:tc>
        <w:tc>
          <w:tcPr>
            <w:tcW w:w="1134" w:type="dxa"/>
            <w:vMerge w:val="restart"/>
            <w:tcBorders>
              <w:top w:val="single" w:color="000000" w:sz="4" w:space="0"/>
              <w:left w:val="single" w:color="000000" w:sz="4" w:space="0"/>
              <w:bottom w:val="single" w:color="000000" w:sz="4" w:space="0"/>
              <w:right w:val="single" w:color="000000" w:sz="4" w:space="0"/>
            </w:tcBorders>
          </w:tcPr>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spacing w:before="3"/>
              <w:rPr>
                <w:rFonts w:ascii="宋体" w:hAnsi="宋体" w:cs="宋体"/>
                <w:color w:val="auto"/>
                <w:sz w:val="21"/>
                <w:szCs w:val="21"/>
                <w:highlight w:val="none"/>
              </w:rPr>
            </w:pPr>
          </w:p>
          <w:p>
            <w:pPr>
              <w:pStyle w:val="100"/>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01</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6输入</w:t>
            </w:r>
          </w:p>
          <w:p>
            <w:pPr>
              <w:pStyle w:val="100"/>
              <w:spacing w:before="50"/>
              <w:ind w:left="7"/>
              <w:rPr>
                <w:rFonts w:ascii="宋体" w:hAnsi="宋体" w:cs="宋体"/>
                <w:color w:val="auto"/>
                <w:sz w:val="21"/>
                <w:szCs w:val="21"/>
                <w:highlight w:val="none"/>
              </w:rPr>
            </w:pPr>
            <w:r>
              <w:rPr>
                <w:rFonts w:hint="eastAsia" w:ascii="宋体" w:hAnsi="宋体" w:cs="宋体"/>
                <w:color w:val="auto"/>
                <w:w w:val="99"/>
                <w:sz w:val="21"/>
                <w:szCs w:val="21"/>
                <w:highlight w:val="none"/>
              </w:rPr>
              <w:t>输出设备</w:t>
            </w:r>
          </w:p>
        </w:tc>
        <w:tc>
          <w:tcPr>
            <w:tcW w:w="1832" w:type="dxa"/>
            <w:gridSpan w:val="2"/>
            <w:vMerge w:val="restart"/>
            <w:tcBorders>
              <w:top w:val="single" w:color="000000" w:sz="4" w:space="0"/>
              <w:left w:val="single" w:color="000000" w:sz="4" w:space="0"/>
              <w:bottom w:val="single" w:color="000000" w:sz="4" w:space="0"/>
              <w:right w:val="single" w:color="000000" w:sz="4" w:space="0"/>
            </w:tcBorders>
          </w:tcPr>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spacing w:before="164"/>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01</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601打印设备</w:t>
            </w:r>
          </w:p>
        </w:tc>
        <w:tc>
          <w:tcPr>
            <w:tcW w:w="1916" w:type="dxa"/>
            <w:gridSpan w:val="3"/>
            <w:tcBorders>
              <w:top w:val="single" w:color="000000" w:sz="4" w:space="0"/>
              <w:left w:val="single" w:color="000000" w:sz="4" w:space="0"/>
              <w:bottom w:val="single" w:color="000000" w:sz="4" w:space="0"/>
              <w:right w:val="single" w:color="000000" w:sz="4" w:space="0"/>
            </w:tcBorders>
          </w:tcPr>
          <w:p>
            <w:pPr>
              <w:pStyle w:val="100"/>
              <w:spacing w:before="52"/>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01</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60</w:t>
            </w:r>
            <w:r>
              <w:rPr>
                <w:rFonts w:hint="eastAsia" w:ascii="宋体" w:hAnsi="宋体" w:cs="宋体"/>
                <w:color w:val="auto"/>
                <w:spacing w:val="1"/>
                <w:w w:val="99"/>
                <w:sz w:val="21"/>
                <w:szCs w:val="21"/>
                <w:highlight w:val="none"/>
              </w:rPr>
              <w:t>10</w:t>
            </w:r>
            <w:r>
              <w:rPr>
                <w:rFonts w:hint="eastAsia" w:ascii="宋体" w:hAnsi="宋体" w:cs="宋体"/>
                <w:color w:val="auto"/>
                <w:w w:val="99"/>
                <w:sz w:val="21"/>
                <w:szCs w:val="21"/>
                <w:highlight w:val="none"/>
              </w:rPr>
              <w:t>1喷墨打</w:t>
            </w:r>
          </w:p>
          <w:p>
            <w:pPr>
              <w:pStyle w:val="100"/>
              <w:spacing w:before="50"/>
              <w:ind w:left="7"/>
              <w:rPr>
                <w:rFonts w:ascii="宋体" w:hAnsi="宋体" w:cs="宋体"/>
                <w:color w:val="auto"/>
                <w:sz w:val="21"/>
                <w:szCs w:val="21"/>
                <w:highlight w:val="none"/>
              </w:rPr>
            </w:pPr>
            <w:r>
              <w:rPr>
                <w:rFonts w:hint="eastAsia" w:ascii="宋体" w:hAnsi="宋体" w:cs="宋体"/>
                <w:color w:val="auto"/>
                <w:w w:val="99"/>
                <w:sz w:val="21"/>
                <w:szCs w:val="21"/>
                <w:highlight w:val="none"/>
              </w:rPr>
              <w:t>印机</w:t>
            </w:r>
          </w:p>
        </w:tc>
        <w:tc>
          <w:tcPr>
            <w:tcW w:w="3459" w:type="dxa"/>
            <w:gridSpan w:val="2"/>
            <w:tcBorders>
              <w:top w:val="single" w:color="000000" w:sz="4" w:space="0"/>
              <w:left w:val="single" w:color="000000" w:sz="4" w:space="0"/>
              <w:bottom w:val="single" w:color="000000" w:sz="4" w:space="0"/>
              <w:right w:val="single" w:color="000000" w:sz="4" w:space="0"/>
            </w:tcBorders>
          </w:tcPr>
          <w:p>
            <w:pPr>
              <w:pStyle w:val="100"/>
              <w:spacing w:before="52" w:line="283" w:lineRule="auto"/>
              <w:ind w:left="7" w:right="7"/>
              <w:rPr>
                <w:rFonts w:ascii="宋体" w:hAnsi="宋体" w:cs="宋体"/>
                <w:color w:val="auto"/>
                <w:sz w:val="21"/>
                <w:szCs w:val="21"/>
                <w:highlight w:val="none"/>
                <w:lang w:eastAsia="zh-CN"/>
              </w:rPr>
            </w:pPr>
            <w:r>
              <w:rPr>
                <w:rFonts w:hint="eastAsia" w:ascii="宋体" w:hAnsi="宋体" w:cs="宋体"/>
                <w:color w:val="auto"/>
                <w:w w:val="99"/>
                <w:sz w:val="21"/>
                <w:szCs w:val="21"/>
                <w:highlight w:val="none"/>
                <w:lang w:eastAsia="zh-CN"/>
              </w:rPr>
              <w:t>《复印</w:t>
            </w:r>
            <w:r>
              <w:rPr>
                <w:rFonts w:hint="eastAsia" w:ascii="宋体" w:hAnsi="宋体" w:cs="宋体"/>
                <w:color w:val="auto"/>
                <w:spacing w:val="2"/>
                <w:w w:val="99"/>
                <w:sz w:val="21"/>
                <w:szCs w:val="21"/>
                <w:highlight w:val="none"/>
                <w:lang w:eastAsia="zh-CN"/>
              </w:rPr>
              <w:t>机</w:t>
            </w:r>
            <w:r>
              <w:rPr>
                <w:rFonts w:hint="eastAsia" w:ascii="宋体" w:hAnsi="宋体" w:cs="宋体"/>
                <w:color w:val="auto"/>
                <w:spacing w:val="-58"/>
                <w:w w:val="99"/>
                <w:sz w:val="21"/>
                <w:szCs w:val="21"/>
                <w:highlight w:val="none"/>
                <w:lang w:eastAsia="zh-CN"/>
              </w:rPr>
              <w:t>、</w:t>
            </w:r>
            <w:r>
              <w:rPr>
                <w:rFonts w:hint="eastAsia" w:ascii="宋体" w:hAnsi="宋体" w:cs="宋体"/>
                <w:color w:val="auto"/>
                <w:spacing w:val="2"/>
                <w:w w:val="99"/>
                <w:sz w:val="21"/>
                <w:szCs w:val="21"/>
                <w:highlight w:val="none"/>
                <w:lang w:eastAsia="zh-CN"/>
              </w:rPr>
              <w:t>打</w:t>
            </w:r>
            <w:r>
              <w:rPr>
                <w:rFonts w:hint="eastAsia" w:ascii="宋体" w:hAnsi="宋体" w:cs="宋体"/>
                <w:color w:val="auto"/>
                <w:w w:val="99"/>
                <w:sz w:val="21"/>
                <w:szCs w:val="21"/>
                <w:highlight w:val="none"/>
                <w:lang w:eastAsia="zh-CN"/>
              </w:rPr>
              <w:t>印机</w:t>
            </w:r>
            <w:r>
              <w:rPr>
                <w:rFonts w:hint="eastAsia" w:ascii="宋体" w:hAnsi="宋体" w:cs="宋体"/>
                <w:color w:val="auto"/>
                <w:spacing w:val="2"/>
                <w:w w:val="99"/>
                <w:sz w:val="21"/>
                <w:szCs w:val="21"/>
                <w:highlight w:val="none"/>
                <w:lang w:eastAsia="zh-CN"/>
              </w:rPr>
              <w:t>和</w:t>
            </w:r>
            <w:r>
              <w:rPr>
                <w:rFonts w:hint="eastAsia" w:ascii="宋体" w:hAnsi="宋体" w:cs="宋体"/>
                <w:color w:val="auto"/>
                <w:w w:val="99"/>
                <w:sz w:val="21"/>
                <w:szCs w:val="21"/>
                <w:highlight w:val="none"/>
                <w:lang w:eastAsia="zh-CN"/>
              </w:rPr>
              <w:t>传真</w:t>
            </w:r>
            <w:r>
              <w:rPr>
                <w:rFonts w:hint="eastAsia" w:ascii="宋体" w:hAnsi="宋体" w:cs="宋体"/>
                <w:color w:val="auto"/>
                <w:spacing w:val="2"/>
                <w:w w:val="99"/>
                <w:sz w:val="21"/>
                <w:szCs w:val="21"/>
                <w:highlight w:val="none"/>
                <w:lang w:eastAsia="zh-CN"/>
              </w:rPr>
              <w:t>机</w:t>
            </w:r>
            <w:r>
              <w:rPr>
                <w:rFonts w:hint="eastAsia" w:ascii="宋体" w:hAnsi="宋体" w:cs="宋体"/>
                <w:color w:val="auto"/>
                <w:w w:val="99"/>
                <w:sz w:val="21"/>
                <w:szCs w:val="21"/>
                <w:highlight w:val="none"/>
                <w:lang w:eastAsia="zh-CN"/>
              </w:rPr>
              <w:t>能效限定值及</w:t>
            </w:r>
            <w:r>
              <w:rPr>
                <w:rFonts w:hint="eastAsia" w:ascii="宋体" w:hAnsi="宋体" w:cs="宋体"/>
                <w:color w:val="auto"/>
                <w:spacing w:val="2"/>
                <w:w w:val="99"/>
                <w:sz w:val="21"/>
                <w:szCs w:val="21"/>
                <w:highlight w:val="none"/>
                <w:lang w:eastAsia="zh-CN"/>
              </w:rPr>
              <w:t>能</w:t>
            </w:r>
            <w:r>
              <w:rPr>
                <w:rFonts w:hint="eastAsia" w:ascii="宋体" w:hAnsi="宋体" w:cs="宋体"/>
                <w:color w:val="auto"/>
                <w:w w:val="99"/>
                <w:sz w:val="21"/>
                <w:szCs w:val="21"/>
                <w:highlight w:val="none"/>
                <w:lang w:eastAsia="zh-CN"/>
              </w:rPr>
              <w:t>效等</w:t>
            </w:r>
            <w:r>
              <w:rPr>
                <w:rFonts w:hint="eastAsia" w:ascii="宋体" w:hAnsi="宋体" w:cs="宋体"/>
                <w:color w:val="auto"/>
                <w:spacing w:val="2"/>
                <w:w w:val="99"/>
                <w:sz w:val="21"/>
                <w:szCs w:val="21"/>
                <w:highlight w:val="none"/>
                <w:lang w:eastAsia="zh-CN"/>
              </w:rPr>
              <w:t>级</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21</w:t>
            </w:r>
            <w:r>
              <w:rPr>
                <w:rFonts w:hint="eastAsia" w:ascii="宋体" w:hAnsi="宋体" w:cs="宋体"/>
                <w:color w:val="auto"/>
                <w:w w:val="99"/>
                <w:sz w:val="21"/>
                <w:szCs w:val="21"/>
                <w:highlight w:val="none"/>
                <w:lang w:eastAsia="zh-CN"/>
              </w:rPr>
              <w:t>52</w:t>
            </w:r>
            <w:r>
              <w:rPr>
                <w:rFonts w:hint="eastAsia" w:ascii="宋体" w:hAnsi="宋体" w:cs="宋体"/>
                <w:color w:val="auto"/>
                <w:spacing w:val="1"/>
                <w:w w:val="99"/>
                <w:sz w:val="21"/>
                <w:szCs w:val="21"/>
                <w:highlight w:val="none"/>
                <w:lang w:eastAsia="zh-CN"/>
              </w:rPr>
              <w:t>1</w:t>
            </w:r>
            <w:r>
              <w:rPr>
                <w:rFonts w:hint="eastAsia" w:ascii="宋体" w:hAnsi="宋体" w:cs="宋体"/>
                <w:color w:val="auto"/>
                <w:w w:val="99"/>
                <w:sz w:val="21"/>
                <w:szCs w:val="21"/>
                <w:highlight w:val="none"/>
                <w:lang w:eastAsia="zh-CN"/>
              </w:rPr>
              <w:t>）</w:t>
            </w:r>
          </w:p>
        </w:tc>
      </w:tr>
      <w:tr>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83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916" w:type="dxa"/>
            <w:gridSpan w:val="3"/>
            <w:tcBorders>
              <w:top w:val="single" w:color="000000" w:sz="4" w:space="0"/>
              <w:left w:val="single" w:color="000000" w:sz="4" w:space="0"/>
              <w:bottom w:val="single" w:color="000000" w:sz="4" w:space="0"/>
              <w:right w:val="single" w:color="000000" w:sz="4" w:space="0"/>
            </w:tcBorders>
          </w:tcPr>
          <w:p>
            <w:pPr>
              <w:pStyle w:val="100"/>
              <w:spacing w:before="52"/>
              <w:ind w:left="7"/>
              <w:rPr>
                <w:rFonts w:ascii="宋体" w:hAnsi="宋体" w:cs="宋体"/>
                <w:color w:val="auto"/>
                <w:sz w:val="21"/>
                <w:szCs w:val="21"/>
                <w:highlight w:val="none"/>
              </w:rPr>
            </w:pPr>
            <w:r>
              <w:rPr>
                <w:rFonts w:hint="eastAsia" w:ascii="宋体" w:hAnsi="宋体" w:cs="宋体"/>
                <w:color w:val="auto"/>
                <w:w w:val="99"/>
                <w:sz w:val="21"/>
                <w:szCs w:val="21"/>
                <w:highlight w:val="none"/>
              </w:rPr>
              <w:t>★</w:t>
            </w: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01</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60</w:t>
            </w:r>
            <w:r>
              <w:rPr>
                <w:rFonts w:hint="eastAsia" w:ascii="宋体" w:hAnsi="宋体" w:cs="宋体"/>
                <w:color w:val="auto"/>
                <w:spacing w:val="1"/>
                <w:w w:val="99"/>
                <w:sz w:val="21"/>
                <w:szCs w:val="21"/>
                <w:highlight w:val="none"/>
              </w:rPr>
              <w:t>1</w:t>
            </w:r>
            <w:r>
              <w:rPr>
                <w:rFonts w:hint="eastAsia" w:ascii="宋体" w:hAnsi="宋体" w:cs="宋体"/>
                <w:color w:val="auto"/>
                <w:w w:val="99"/>
                <w:sz w:val="21"/>
                <w:szCs w:val="21"/>
                <w:highlight w:val="none"/>
              </w:rPr>
              <w:t>02激光</w:t>
            </w:r>
          </w:p>
          <w:p>
            <w:pPr>
              <w:pStyle w:val="100"/>
              <w:spacing w:before="50"/>
              <w:ind w:left="7"/>
              <w:rPr>
                <w:rFonts w:ascii="宋体" w:hAnsi="宋体" w:cs="宋体"/>
                <w:color w:val="auto"/>
                <w:sz w:val="21"/>
                <w:szCs w:val="21"/>
                <w:highlight w:val="none"/>
              </w:rPr>
            </w:pPr>
            <w:r>
              <w:rPr>
                <w:rFonts w:hint="eastAsia" w:ascii="宋体" w:hAnsi="宋体" w:cs="宋体"/>
                <w:color w:val="auto"/>
                <w:w w:val="99"/>
                <w:sz w:val="21"/>
                <w:szCs w:val="21"/>
                <w:highlight w:val="none"/>
              </w:rPr>
              <w:t>打印机</w:t>
            </w:r>
          </w:p>
        </w:tc>
        <w:tc>
          <w:tcPr>
            <w:tcW w:w="3459" w:type="dxa"/>
            <w:gridSpan w:val="2"/>
            <w:tcBorders>
              <w:top w:val="single" w:color="000000" w:sz="4" w:space="0"/>
              <w:left w:val="single" w:color="000000" w:sz="4" w:space="0"/>
              <w:bottom w:val="single" w:color="000000" w:sz="4" w:space="0"/>
              <w:right w:val="single" w:color="000000" w:sz="4" w:space="0"/>
            </w:tcBorders>
          </w:tcPr>
          <w:p>
            <w:pPr>
              <w:pStyle w:val="100"/>
              <w:spacing w:before="52" w:line="283" w:lineRule="auto"/>
              <w:ind w:left="7" w:right="7"/>
              <w:rPr>
                <w:rFonts w:ascii="宋体" w:hAnsi="宋体" w:cs="宋体"/>
                <w:color w:val="auto"/>
                <w:sz w:val="21"/>
                <w:szCs w:val="21"/>
                <w:highlight w:val="none"/>
                <w:lang w:eastAsia="zh-CN"/>
              </w:rPr>
            </w:pPr>
            <w:r>
              <w:rPr>
                <w:rFonts w:hint="eastAsia" w:ascii="宋体" w:hAnsi="宋体" w:cs="宋体"/>
                <w:color w:val="auto"/>
                <w:w w:val="99"/>
                <w:sz w:val="21"/>
                <w:szCs w:val="21"/>
                <w:highlight w:val="none"/>
                <w:lang w:eastAsia="zh-CN"/>
              </w:rPr>
              <w:t>《复印</w:t>
            </w:r>
            <w:r>
              <w:rPr>
                <w:rFonts w:hint="eastAsia" w:ascii="宋体" w:hAnsi="宋体" w:cs="宋体"/>
                <w:color w:val="auto"/>
                <w:spacing w:val="2"/>
                <w:w w:val="99"/>
                <w:sz w:val="21"/>
                <w:szCs w:val="21"/>
                <w:highlight w:val="none"/>
                <w:lang w:eastAsia="zh-CN"/>
              </w:rPr>
              <w:t>机</w:t>
            </w:r>
            <w:r>
              <w:rPr>
                <w:rFonts w:hint="eastAsia" w:ascii="宋体" w:hAnsi="宋体" w:cs="宋体"/>
                <w:color w:val="auto"/>
                <w:spacing w:val="-58"/>
                <w:w w:val="99"/>
                <w:sz w:val="21"/>
                <w:szCs w:val="21"/>
                <w:highlight w:val="none"/>
                <w:lang w:eastAsia="zh-CN"/>
              </w:rPr>
              <w:t>、</w:t>
            </w:r>
            <w:r>
              <w:rPr>
                <w:rFonts w:hint="eastAsia" w:ascii="宋体" w:hAnsi="宋体" w:cs="宋体"/>
                <w:color w:val="auto"/>
                <w:spacing w:val="2"/>
                <w:w w:val="99"/>
                <w:sz w:val="21"/>
                <w:szCs w:val="21"/>
                <w:highlight w:val="none"/>
                <w:lang w:eastAsia="zh-CN"/>
              </w:rPr>
              <w:t>打</w:t>
            </w:r>
            <w:r>
              <w:rPr>
                <w:rFonts w:hint="eastAsia" w:ascii="宋体" w:hAnsi="宋体" w:cs="宋体"/>
                <w:color w:val="auto"/>
                <w:w w:val="99"/>
                <w:sz w:val="21"/>
                <w:szCs w:val="21"/>
                <w:highlight w:val="none"/>
                <w:lang w:eastAsia="zh-CN"/>
              </w:rPr>
              <w:t>印机</w:t>
            </w:r>
            <w:r>
              <w:rPr>
                <w:rFonts w:hint="eastAsia" w:ascii="宋体" w:hAnsi="宋体" w:cs="宋体"/>
                <w:color w:val="auto"/>
                <w:spacing w:val="2"/>
                <w:w w:val="99"/>
                <w:sz w:val="21"/>
                <w:szCs w:val="21"/>
                <w:highlight w:val="none"/>
                <w:lang w:eastAsia="zh-CN"/>
              </w:rPr>
              <w:t>和</w:t>
            </w:r>
            <w:r>
              <w:rPr>
                <w:rFonts w:hint="eastAsia" w:ascii="宋体" w:hAnsi="宋体" w:cs="宋体"/>
                <w:color w:val="auto"/>
                <w:w w:val="99"/>
                <w:sz w:val="21"/>
                <w:szCs w:val="21"/>
                <w:highlight w:val="none"/>
                <w:lang w:eastAsia="zh-CN"/>
              </w:rPr>
              <w:t>传真</w:t>
            </w:r>
            <w:r>
              <w:rPr>
                <w:rFonts w:hint="eastAsia" w:ascii="宋体" w:hAnsi="宋体" w:cs="宋体"/>
                <w:color w:val="auto"/>
                <w:spacing w:val="2"/>
                <w:w w:val="99"/>
                <w:sz w:val="21"/>
                <w:szCs w:val="21"/>
                <w:highlight w:val="none"/>
                <w:lang w:eastAsia="zh-CN"/>
              </w:rPr>
              <w:t>机</w:t>
            </w:r>
            <w:r>
              <w:rPr>
                <w:rFonts w:hint="eastAsia" w:ascii="宋体" w:hAnsi="宋体" w:cs="宋体"/>
                <w:color w:val="auto"/>
                <w:w w:val="99"/>
                <w:sz w:val="21"/>
                <w:szCs w:val="21"/>
                <w:highlight w:val="none"/>
                <w:lang w:eastAsia="zh-CN"/>
              </w:rPr>
              <w:t>能效限定值及</w:t>
            </w:r>
            <w:r>
              <w:rPr>
                <w:rFonts w:hint="eastAsia" w:ascii="宋体" w:hAnsi="宋体" w:cs="宋体"/>
                <w:color w:val="auto"/>
                <w:spacing w:val="2"/>
                <w:w w:val="99"/>
                <w:sz w:val="21"/>
                <w:szCs w:val="21"/>
                <w:highlight w:val="none"/>
                <w:lang w:eastAsia="zh-CN"/>
              </w:rPr>
              <w:t>能</w:t>
            </w:r>
            <w:r>
              <w:rPr>
                <w:rFonts w:hint="eastAsia" w:ascii="宋体" w:hAnsi="宋体" w:cs="宋体"/>
                <w:color w:val="auto"/>
                <w:w w:val="99"/>
                <w:sz w:val="21"/>
                <w:szCs w:val="21"/>
                <w:highlight w:val="none"/>
                <w:lang w:eastAsia="zh-CN"/>
              </w:rPr>
              <w:t>效等</w:t>
            </w:r>
            <w:r>
              <w:rPr>
                <w:rFonts w:hint="eastAsia" w:ascii="宋体" w:hAnsi="宋体" w:cs="宋体"/>
                <w:color w:val="auto"/>
                <w:spacing w:val="2"/>
                <w:w w:val="99"/>
                <w:sz w:val="21"/>
                <w:szCs w:val="21"/>
                <w:highlight w:val="none"/>
                <w:lang w:eastAsia="zh-CN"/>
              </w:rPr>
              <w:t>级</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21</w:t>
            </w:r>
            <w:r>
              <w:rPr>
                <w:rFonts w:hint="eastAsia" w:ascii="宋体" w:hAnsi="宋体" w:cs="宋体"/>
                <w:color w:val="auto"/>
                <w:w w:val="99"/>
                <w:sz w:val="21"/>
                <w:szCs w:val="21"/>
                <w:highlight w:val="none"/>
                <w:lang w:eastAsia="zh-CN"/>
              </w:rPr>
              <w:t>52</w:t>
            </w:r>
            <w:r>
              <w:rPr>
                <w:rFonts w:hint="eastAsia" w:ascii="宋体" w:hAnsi="宋体" w:cs="宋体"/>
                <w:color w:val="auto"/>
                <w:spacing w:val="1"/>
                <w:w w:val="99"/>
                <w:sz w:val="21"/>
                <w:szCs w:val="21"/>
                <w:highlight w:val="none"/>
                <w:lang w:eastAsia="zh-CN"/>
              </w:rPr>
              <w:t>1</w:t>
            </w:r>
            <w:r>
              <w:rPr>
                <w:rFonts w:hint="eastAsia" w:ascii="宋体" w:hAnsi="宋体" w:cs="宋体"/>
                <w:color w:val="auto"/>
                <w:w w:val="99"/>
                <w:sz w:val="21"/>
                <w:szCs w:val="21"/>
                <w:highlight w:val="none"/>
                <w:lang w:eastAsia="zh-CN"/>
              </w:rPr>
              <w:t>）</w:t>
            </w:r>
          </w:p>
        </w:tc>
      </w:tr>
      <w:tr>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83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916" w:type="dxa"/>
            <w:gridSpan w:val="3"/>
            <w:tcBorders>
              <w:top w:val="single" w:color="000000" w:sz="4" w:space="0"/>
              <w:left w:val="single" w:color="000000" w:sz="4" w:space="0"/>
              <w:bottom w:val="single" w:color="000000" w:sz="4" w:space="0"/>
              <w:right w:val="single" w:color="000000" w:sz="4" w:space="0"/>
            </w:tcBorders>
          </w:tcPr>
          <w:p>
            <w:pPr>
              <w:pStyle w:val="100"/>
              <w:spacing w:before="52"/>
              <w:ind w:left="7"/>
              <w:rPr>
                <w:rFonts w:ascii="宋体" w:hAnsi="宋体" w:cs="宋体"/>
                <w:color w:val="auto"/>
                <w:sz w:val="21"/>
                <w:szCs w:val="21"/>
                <w:highlight w:val="none"/>
              </w:rPr>
            </w:pPr>
            <w:r>
              <w:rPr>
                <w:rFonts w:hint="eastAsia" w:ascii="宋体" w:hAnsi="宋体" w:cs="宋体"/>
                <w:color w:val="auto"/>
                <w:w w:val="99"/>
                <w:sz w:val="21"/>
                <w:szCs w:val="21"/>
                <w:highlight w:val="none"/>
              </w:rPr>
              <w:t>★</w:t>
            </w: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01</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60</w:t>
            </w:r>
            <w:r>
              <w:rPr>
                <w:rFonts w:hint="eastAsia" w:ascii="宋体" w:hAnsi="宋体" w:cs="宋体"/>
                <w:color w:val="auto"/>
                <w:spacing w:val="1"/>
                <w:w w:val="99"/>
                <w:sz w:val="21"/>
                <w:szCs w:val="21"/>
                <w:highlight w:val="none"/>
              </w:rPr>
              <w:t>1</w:t>
            </w:r>
            <w:r>
              <w:rPr>
                <w:rFonts w:hint="eastAsia" w:ascii="宋体" w:hAnsi="宋体" w:cs="宋体"/>
                <w:color w:val="auto"/>
                <w:w w:val="99"/>
                <w:sz w:val="21"/>
                <w:szCs w:val="21"/>
                <w:highlight w:val="none"/>
              </w:rPr>
              <w:t>04针式</w:t>
            </w:r>
          </w:p>
          <w:p>
            <w:pPr>
              <w:pStyle w:val="100"/>
              <w:spacing w:before="50"/>
              <w:ind w:left="7"/>
              <w:rPr>
                <w:rFonts w:ascii="宋体" w:hAnsi="宋体" w:cs="宋体"/>
                <w:color w:val="auto"/>
                <w:sz w:val="21"/>
                <w:szCs w:val="21"/>
                <w:highlight w:val="none"/>
              </w:rPr>
            </w:pPr>
            <w:r>
              <w:rPr>
                <w:rFonts w:hint="eastAsia" w:ascii="宋体" w:hAnsi="宋体" w:cs="宋体"/>
                <w:color w:val="auto"/>
                <w:w w:val="99"/>
                <w:sz w:val="21"/>
                <w:szCs w:val="21"/>
                <w:highlight w:val="none"/>
              </w:rPr>
              <w:t>打印机</w:t>
            </w:r>
          </w:p>
        </w:tc>
        <w:tc>
          <w:tcPr>
            <w:tcW w:w="3459" w:type="dxa"/>
            <w:gridSpan w:val="2"/>
            <w:tcBorders>
              <w:top w:val="single" w:color="000000" w:sz="4" w:space="0"/>
              <w:left w:val="single" w:color="000000" w:sz="4" w:space="0"/>
              <w:bottom w:val="single" w:color="000000" w:sz="4" w:space="0"/>
              <w:right w:val="single" w:color="000000" w:sz="4" w:space="0"/>
            </w:tcBorders>
          </w:tcPr>
          <w:p>
            <w:pPr>
              <w:pStyle w:val="100"/>
              <w:spacing w:before="52" w:line="283" w:lineRule="auto"/>
              <w:ind w:left="7" w:right="7"/>
              <w:rPr>
                <w:rFonts w:ascii="宋体" w:hAnsi="宋体" w:cs="宋体"/>
                <w:color w:val="auto"/>
                <w:sz w:val="21"/>
                <w:szCs w:val="21"/>
                <w:highlight w:val="none"/>
                <w:lang w:eastAsia="zh-CN"/>
              </w:rPr>
            </w:pPr>
            <w:r>
              <w:rPr>
                <w:rFonts w:hint="eastAsia" w:ascii="宋体" w:hAnsi="宋体" w:cs="宋体"/>
                <w:color w:val="auto"/>
                <w:w w:val="99"/>
                <w:sz w:val="21"/>
                <w:szCs w:val="21"/>
                <w:highlight w:val="none"/>
                <w:lang w:eastAsia="zh-CN"/>
              </w:rPr>
              <w:t>《复印</w:t>
            </w:r>
            <w:r>
              <w:rPr>
                <w:rFonts w:hint="eastAsia" w:ascii="宋体" w:hAnsi="宋体" w:cs="宋体"/>
                <w:color w:val="auto"/>
                <w:spacing w:val="2"/>
                <w:w w:val="99"/>
                <w:sz w:val="21"/>
                <w:szCs w:val="21"/>
                <w:highlight w:val="none"/>
                <w:lang w:eastAsia="zh-CN"/>
              </w:rPr>
              <w:t>机</w:t>
            </w:r>
            <w:r>
              <w:rPr>
                <w:rFonts w:hint="eastAsia" w:ascii="宋体" w:hAnsi="宋体" w:cs="宋体"/>
                <w:color w:val="auto"/>
                <w:spacing w:val="-58"/>
                <w:w w:val="99"/>
                <w:sz w:val="21"/>
                <w:szCs w:val="21"/>
                <w:highlight w:val="none"/>
                <w:lang w:eastAsia="zh-CN"/>
              </w:rPr>
              <w:t>、</w:t>
            </w:r>
            <w:r>
              <w:rPr>
                <w:rFonts w:hint="eastAsia" w:ascii="宋体" w:hAnsi="宋体" w:cs="宋体"/>
                <w:color w:val="auto"/>
                <w:spacing w:val="2"/>
                <w:w w:val="99"/>
                <w:sz w:val="21"/>
                <w:szCs w:val="21"/>
                <w:highlight w:val="none"/>
                <w:lang w:eastAsia="zh-CN"/>
              </w:rPr>
              <w:t>打</w:t>
            </w:r>
            <w:r>
              <w:rPr>
                <w:rFonts w:hint="eastAsia" w:ascii="宋体" w:hAnsi="宋体" w:cs="宋体"/>
                <w:color w:val="auto"/>
                <w:w w:val="99"/>
                <w:sz w:val="21"/>
                <w:szCs w:val="21"/>
                <w:highlight w:val="none"/>
                <w:lang w:eastAsia="zh-CN"/>
              </w:rPr>
              <w:t>印机</w:t>
            </w:r>
            <w:r>
              <w:rPr>
                <w:rFonts w:hint="eastAsia" w:ascii="宋体" w:hAnsi="宋体" w:cs="宋体"/>
                <w:color w:val="auto"/>
                <w:spacing w:val="2"/>
                <w:w w:val="99"/>
                <w:sz w:val="21"/>
                <w:szCs w:val="21"/>
                <w:highlight w:val="none"/>
                <w:lang w:eastAsia="zh-CN"/>
              </w:rPr>
              <w:t>和</w:t>
            </w:r>
            <w:r>
              <w:rPr>
                <w:rFonts w:hint="eastAsia" w:ascii="宋体" w:hAnsi="宋体" w:cs="宋体"/>
                <w:color w:val="auto"/>
                <w:w w:val="99"/>
                <w:sz w:val="21"/>
                <w:szCs w:val="21"/>
                <w:highlight w:val="none"/>
                <w:lang w:eastAsia="zh-CN"/>
              </w:rPr>
              <w:t>传真</w:t>
            </w:r>
            <w:r>
              <w:rPr>
                <w:rFonts w:hint="eastAsia" w:ascii="宋体" w:hAnsi="宋体" w:cs="宋体"/>
                <w:color w:val="auto"/>
                <w:spacing w:val="2"/>
                <w:w w:val="99"/>
                <w:sz w:val="21"/>
                <w:szCs w:val="21"/>
                <w:highlight w:val="none"/>
                <w:lang w:eastAsia="zh-CN"/>
              </w:rPr>
              <w:t>机</w:t>
            </w:r>
            <w:r>
              <w:rPr>
                <w:rFonts w:hint="eastAsia" w:ascii="宋体" w:hAnsi="宋体" w:cs="宋体"/>
                <w:color w:val="auto"/>
                <w:w w:val="99"/>
                <w:sz w:val="21"/>
                <w:szCs w:val="21"/>
                <w:highlight w:val="none"/>
                <w:lang w:eastAsia="zh-CN"/>
              </w:rPr>
              <w:t>能效限定值及</w:t>
            </w:r>
            <w:r>
              <w:rPr>
                <w:rFonts w:hint="eastAsia" w:ascii="宋体" w:hAnsi="宋体" w:cs="宋体"/>
                <w:color w:val="auto"/>
                <w:spacing w:val="2"/>
                <w:w w:val="99"/>
                <w:sz w:val="21"/>
                <w:szCs w:val="21"/>
                <w:highlight w:val="none"/>
                <w:lang w:eastAsia="zh-CN"/>
              </w:rPr>
              <w:t>能</w:t>
            </w:r>
            <w:r>
              <w:rPr>
                <w:rFonts w:hint="eastAsia" w:ascii="宋体" w:hAnsi="宋体" w:cs="宋体"/>
                <w:color w:val="auto"/>
                <w:w w:val="99"/>
                <w:sz w:val="21"/>
                <w:szCs w:val="21"/>
                <w:highlight w:val="none"/>
                <w:lang w:eastAsia="zh-CN"/>
              </w:rPr>
              <w:t>效等</w:t>
            </w:r>
            <w:r>
              <w:rPr>
                <w:rFonts w:hint="eastAsia" w:ascii="宋体" w:hAnsi="宋体" w:cs="宋体"/>
                <w:color w:val="auto"/>
                <w:spacing w:val="2"/>
                <w:w w:val="99"/>
                <w:sz w:val="21"/>
                <w:szCs w:val="21"/>
                <w:highlight w:val="none"/>
                <w:lang w:eastAsia="zh-CN"/>
              </w:rPr>
              <w:t>级</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21</w:t>
            </w:r>
            <w:r>
              <w:rPr>
                <w:rFonts w:hint="eastAsia" w:ascii="宋体" w:hAnsi="宋体" w:cs="宋体"/>
                <w:color w:val="auto"/>
                <w:w w:val="99"/>
                <w:sz w:val="21"/>
                <w:szCs w:val="21"/>
                <w:highlight w:val="none"/>
                <w:lang w:eastAsia="zh-CN"/>
              </w:rPr>
              <w:t>52</w:t>
            </w:r>
            <w:r>
              <w:rPr>
                <w:rFonts w:hint="eastAsia" w:ascii="宋体" w:hAnsi="宋体" w:cs="宋体"/>
                <w:color w:val="auto"/>
                <w:spacing w:val="1"/>
                <w:w w:val="99"/>
                <w:sz w:val="21"/>
                <w:szCs w:val="21"/>
                <w:highlight w:val="none"/>
                <w:lang w:eastAsia="zh-CN"/>
              </w:rPr>
              <w:t>1</w:t>
            </w:r>
            <w:r>
              <w:rPr>
                <w:rFonts w:hint="eastAsia" w:ascii="宋体" w:hAnsi="宋体" w:cs="宋体"/>
                <w:color w:val="auto"/>
                <w:w w:val="99"/>
                <w:sz w:val="21"/>
                <w:szCs w:val="21"/>
                <w:highlight w:val="none"/>
                <w:lang w:eastAsia="zh-CN"/>
              </w:rPr>
              <w:t>）</w:t>
            </w:r>
          </w:p>
        </w:tc>
      </w:tr>
      <w:tr>
        <w:tblPrEx>
          <w:tblCellMar>
            <w:top w:w="0" w:type="dxa"/>
            <w:left w:w="0" w:type="dxa"/>
            <w:bottom w:w="0" w:type="dxa"/>
            <w:right w:w="0" w:type="dxa"/>
          </w:tblCellMar>
        </w:tblPrEx>
        <w:trPr>
          <w:trHeight w:val="77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832" w:type="dxa"/>
            <w:gridSpan w:val="2"/>
            <w:tcBorders>
              <w:top w:val="single" w:color="000000" w:sz="4" w:space="0"/>
              <w:left w:val="single" w:color="000000" w:sz="4" w:space="0"/>
              <w:bottom w:val="single" w:color="000000" w:sz="4" w:space="0"/>
              <w:right w:val="single" w:color="000000" w:sz="4" w:space="0"/>
            </w:tcBorders>
          </w:tcPr>
          <w:p>
            <w:pPr>
              <w:pStyle w:val="100"/>
              <w:spacing w:before="2"/>
              <w:rPr>
                <w:rFonts w:ascii="宋体" w:hAnsi="宋体" w:cs="宋体"/>
                <w:color w:val="auto"/>
                <w:sz w:val="21"/>
                <w:szCs w:val="21"/>
                <w:highlight w:val="none"/>
                <w:lang w:eastAsia="zh-CN"/>
              </w:rPr>
            </w:pPr>
          </w:p>
          <w:p>
            <w:pPr>
              <w:pStyle w:val="100"/>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01</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604显示设备</w:t>
            </w:r>
          </w:p>
        </w:tc>
        <w:tc>
          <w:tcPr>
            <w:tcW w:w="1916" w:type="dxa"/>
            <w:gridSpan w:val="3"/>
            <w:tcBorders>
              <w:top w:val="single" w:color="000000" w:sz="4" w:space="0"/>
              <w:left w:val="single" w:color="000000" w:sz="4" w:space="0"/>
              <w:bottom w:val="single" w:color="000000" w:sz="4" w:space="0"/>
              <w:right w:val="single" w:color="000000" w:sz="4" w:space="0"/>
            </w:tcBorders>
          </w:tcPr>
          <w:p>
            <w:pPr>
              <w:pStyle w:val="100"/>
              <w:spacing w:before="68"/>
              <w:ind w:left="7"/>
              <w:rPr>
                <w:rFonts w:ascii="宋体" w:hAnsi="宋体" w:cs="宋体"/>
                <w:color w:val="auto"/>
                <w:sz w:val="21"/>
                <w:szCs w:val="21"/>
                <w:highlight w:val="none"/>
              </w:rPr>
            </w:pPr>
            <w:r>
              <w:rPr>
                <w:rFonts w:hint="eastAsia" w:ascii="宋体" w:hAnsi="宋体" w:cs="宋体"/>
                <w:color w:val="auto"/>
                <w:w w:val="99"/>
                <w:sz w:val="21"/>
                <w:szCs w:val="21"/>
                <w:highlight w:val="none"/>
              </w:rPr>
              <w:t>★</w:t>
            </w: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01</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60</w:t>
            </w:r>
            <w:r>
              <w:rPr>
                <w:rFonts w:hint="eastAsia" w:ascii="宋体" w:hAnsi="宋体" w:cs="宋体"/>
                <w:color w:val="auto"/>
                <w:spacing w:val="1"/>
                <w:w w:val="99"/>
                <w:sz w:val="21"/>
                <w:szCs w:val="21"/>
                <w:highlight w:val="none"/>
              </w:rPr>
              <w:t>4</w:t>
            </w:r>
            <w:r>
              <w:rPr>
                <w:rFonts w:hint="eastAsia" w:ascii="宋体" w:hAnsi="宋体" w:cs="宋体"/>
                <w:color w:val="auto"/>
                <w:w w:val="99"/>
                <w:sz w:val="21"/>
                <w:szCs w:val="21"/>
                <w:highlight w:val="none"/>
              </w:rPr>
              <w:t>01液晶</w:t>
            </w:r>
          </w:p>
          <w:p>
            <w:pPr>
              <w:pStyle w:val="100"/>
              <w:spacing w:before="50"/>
              <w:ind w:left="7"/>
              <w:rPr>
                <w:rFonts w:ascii="宋体" w:hAnsi="宋体" w:cs="宋体"/>
                <w:color w:val="auto"/>
                <w:sz w:val="21"/>
                <w:szCs w:val="21"/>
                <w:highlight w:val="none"/>
              </w:rPr>
            </w:pPr>
            <w:r>
              <w:rPr>
                <w:rFonts w:hint="eastAsia" w:ascii="宋体" w:hAnsi="宋体" w:cs="宋体"/>
                <w:color w:val="auto"/>
                <w:w w:val="99"/>
                <w:sz w:val="21"/>
                <w:szCs w:val="21"/>
                <w:highlight w:val="none"/>
              </w:rPr>
              <w:t>显示器</w:t>
            </w:r>
          </w:p>
        </w:tc>
        <w:tc>
          <w:tcPr>
            <w:tcW w:w="3459" w:type="dxa"/>
            <w:gridSpan w:val="2"/>
            <w:tcBorders>
              <w:top w:val="single" w:color="000000" w:sz="4" w:space="0"/>
              <w:left w:val="single" w:color="000000" w:sz="4" w:space="0"/>
              <w:bottom w:val="single" w:color="000000" w:sz="4" w:space="0"/>
              <w:right w:val="single" w:color="000000" w:sz="4" w:space="0"/>
            </w:tcBorders>
          </w:tcPr>
          <w:p>
            <w:pPr>
              <w:pStyle w:val="100"/>
              <w:spacing w:before="68" w:line="283" w:lineRule="auto"/>
              <w:ind w:left="7" w:right="4"/>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《计算机显示器能效限</w:t>
            </w:r>
            <w:r>
              <w:rPr>
                <w:rFonts w:hint="eastAsia" w:ascii="宋体" w:hAnsi="宋体" w:cs="宋体"/>
                <w:color w:val="auto"/>
                <w:spacing w:val="9"/>
                <w:w w:val="99"/>
                <w:sz w:val="21"/>
                <w:szCs w:val="21"/>
                <w:highlight w:val="none"/>
                <w:lang w:eastAsia="zh-CN"/>
              </w:rPr>
              <w:t>定</w:t>
            </w:r>
            <w:r>
              <w:rPr>
                <w:rFonts w:hint="eastAsia" w:ascii="宋体" w:hAnsi="宋体" w:cs="宋体"/>
                <w:color w:val="auto"/>
                <w:spacing w:val="12"/>
                <w:w w:val="99"/>
                <w:sz w:val="21"/>
                <w:szCs w:val="21"/>
                <w:highlight w:val="none"/>
                <w:lang w:eastAsia="zh-CN"/>
              </w:rPr>
              <w:t>值及</w:t>
            </w:r>
            <w:r>
              <w:rPr>
                <w:rFonts w:hint="eastAsia" w:ascii="宋体" w:hAnsi="宋体" w:cs="宋体"/>
                <w:color w:val="auto"/>
                <w:w w:val="99"/>
                <w:sz w:val="21"/>
                <w:szCs w:val="21"/>
                <w:highlight w:val="none"/>
                <w:lang w:eastAsia="zh-CN"/>
              </w:rPr>
              <w:t>能效等级</w:t>
            </w:r>
            <w:r>
              <w:rPr>
                <w:rFonts w:hint="eastAsia" w:ascii="宋体" w:hAnsi="宋体" w:cs="宋体"/>
                <w:color w:val="auto"/>
                <w:spacing w:val="2"/>
                <w:w w:val="99"/>
                <w:sz w:val="21"/>
                <w:szCs w:val="21"/>
                <w:highlight w:val="none"/>
                <w:lang w:eastAsia="zh-CN"/>
              </w:rPr>
              <w:t>》</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21</w:t>
            </w:r>
            <w:r>
              <w:rPr>
                <w:rFonts w:hint="eastAsia" w:ascii="宋体" w:hAnsi="宋体" w:cs="宋体"/>
                <w:color w:val="auto"/>
                <w:w w:val="99"/>
                <w:sz w:val="21"/>
                <w:szCs w:val="21"/>
                <w:highlight w:val="none"/>
                <w:lang w:eastAsia="zh-CN"/>
              </w:rPr>
              <w:t>52</w:t>
            </w:r>
            <w:r>
              <w:rPr>
                <w:rFonts w:hint="eastAsia" w:ascii="宋体" w:hAnsi="宋体" w:cs="宋体"/>
                <w:color w:val="auto"/>
                <w:spacing w:val="1"/>
                <w:w w:val="99"/>
                <w:sz w:val="21"/>
                <w:szCs w:val="21"/>
                <w:highlight w:val="none"/>
                <w:lang w:eastAsia="zh-CN"/>
              </w:rPr>
              <w:t>0</w:t>
            </w:r>
            <w:r>
              <w:rPr>
                <w:rFonts w:hint="eastAsia" w:ascii="宋体" w:hAnsi="宋体" w:cs="宋体"/>
                <w:color w:val="auto"/>
                <w:w w:val="99"/>
                <w:sz w:val="21"/>
                <w:szCs w:val="21"/>
                <w:highlight w:val="none"/>
                <w:lang w:eastAsia="zh-CN"/>
              </w:rPr>
              <w:t>）</w:t>
            </w:r>
          </w:p>
        </w:tc>
      </w:tr>
      <w:tr>
        <w:trPr>
          <w:trHeight w:val="1666"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832" w:type="dxa"/>
            <w:gridSpan w:val="2"/>
            <w:tcBorders>
              <w:top w:val="single" w:color="000000" w:sz="4" w:space="0"/>
              <w:left w:val="single" w:color="000000" w:sz="4" w:space="0"/>
              <w:bottom w:val="single" w:color="000000" w:sz="4" w:space="0"/>
              <w:right w:val="single" w:color="000000" w:sz="4" w:space="0"/>
            </w:tcBorders>
          </w:tcPr>
          <w:p>
            <w:pPr>
              <w:pStyle w:val="100"/>
              <w:spacing w:before="8"/>
              <w:rPr>
                <w:rFonts w:ascii="宋体" w:hAnsi="宋体" w:cs="宋体"/>
                <w:color w:val="auto"/>
                <w:sz w:val="21"/>
                <w:szCs w:val="21"/>
                <w:highlight w:val="none"/>
                <w:lang w:eastAsia="zh-CN"/>
              </w:rPr>
            </w:pPr>
          </w:p>
          <w:p>
            <w:pPr>
              <w:pStyle w:val="100"/>
              <w:spacing w:line="283" w:lineRule="auto"/>
              <w:ind w:left="7" w:right="5"/>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01</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609图形图像输入设备</w:t>
            </w:r>
          </w:p>
        </w:tc>
        <w:tc>
          <w:tcPr>
            <w:tcW w:w="1916" w:type="dxa"/>
            <w:gridSpan w:val="3"/>
            <w:tcBorders>
              <w:top w:val="single" w:color="000000" w:sz="4" w:space="0"/>
              <w:left w:val="single" w:color="000000" w:sz="4" w:space="0"/>
              <w:bottom w:val="single" w:color="000000" w:sz="4" w:space="0"/>
              <w:right w:val="single" w:color="000000" w:sz="4" w:space="0"/>
            </w:tcBorders>
          </w:tcPr>
          <w:p>
            <w:pPr>
              <w:pStyle w:val="100"/>
              <w:rPr>
                <w:rFonts w:ascii="宋体" w:hAnsi="宋体" w:cs="宋体"/>
                <w:color w:val="auto"/>
                <w:sz w:val="21"/>
                <w:szCs w:val="21"/>
                <w:highlight w:val="none"/>
              </w:rPr>
            </w:pPr>
          </w:p>
          <w:p>
            <w:pPr>
              <w:pStyle w:val="100"/>
              <w:spacing w:before="7"/>
              <w:rPr>
                <w:rFonts w:ascii="宋体" w:hAnsi="宋体" w:cs="宋体"/>
                <w:color w:val="auto"/>
                <w:sz w:val="21"/>
                <w:szCs w:val="21"/>
                <w:highlight w:val="none"/>
              </w:rPr>
            </w:pPr>
          </w:p>
          <w:p>
            <w:pPr>
              <w:pStyle w:val="100"/>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01</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60</w:t>
            </w:r>
            <w:r>
              <w:rPr>
                <w:rFonts w:hint="eastAsia" w:ascii="宋体" w:hAnsi="宋体" w:cs="宋体"/>
                <w:color w:val="auto"/>
                <w:spacing w:val="1"/>
                <w:w w:val="99"/>
                <w:sz w:val="21"/>
                <w:szCs w:val="21"/>
                <w:highlight w:val="none"/>
              </w:rPr>
              <w:t>9</w:t>
            </w:r>
            <w:r>
              <w:rPr>
                <w:rFonts w:hint="eastAsia" w:ascii="宋体" w:hAnsi="宋体" w:cs="宋体"/>
                <w:color w:val="auto"/>
                <w:w w:val="99"/>
                <w:sz w:val="21"/>
                <w:szCs w:val="21"/>
                <w:highlight w:val="none"/>
              </w:rPr>
              <w:t>01扫描仪</w:t>
            </w:r>
          </w:p>
        </w:tc>
        <w:tc>
          <w:tcPr>
            <w:tcW w:w="3459" w:type="dxa"/>
            <w:gridSpan w:val="2"/>
            <w:tcBorders>
              <w:top w:val="single" w:color="000000" w:sz="4" w:space="0"/>
              <w:left w:val="single" w:color="000000" w:sz="4" w:space="0"/>
              <w:bottom w:val="single" w:color="000000" w:sz="4" w:space="0"/>
              <w:right w:val="single" w:color="000000" w:sz="4" w:space="0"/>
            </w:tcBorders>
          </w:tcPr>
          <w:p>
            <w:pPr>
              <w:pStyle w:val="100"/>
              <w:spacing w:before="49" w:line="283" w:lineRule="auto"/>
              <w:ind w:left="7" w:right="7"/>
              <w:rPr>
                <w:rFonts w:ascii="宋体" w:hAnsi="宋体" w:cs="宋体"/>
                <w:color w:val="auto"/>
                <w:sz w:val="21"/>
                <w:szCs w:val="21"/>
                <w:highlight w:val="none"/>
                <w:lang w:eastAsia="zh-CN"/>
              </w:rPr>
            </w:pPr>
            <w:r>
              <w:rPr>
                <w:rFonts w:hint="eastAsia" w:ascii="宋体" w:hAnsi="宋体" w:cs="宋体"/>
                <w:color w:val="auto"/>
                <w:w w:val="99"/>
                <w:sz w:val="21"/>
                <w:szCs w:val="21"/>
                <w:highlight w:val="none"/>
                <w:lang w:eastAsia="zh-CN"/>
              </w:rPr>
              <w:t>参</w:t>
            </w:r>
            <w:r>
              <w:rPr>
                <w:rFonts w:hint="eastAsia" w:ascii="宋体" w:hAnsi="宋体" w:cs="宋体"/>
                <w:color w:val="auto"/>
                <w:spacing w:val="-29"/>
                <w:w w:val="99"/>
                <w:sz w:val="21"/>
                <w:szCs w:val="21"/>
                <w:highlight w:val="none"/>
                <w:lang w:eastAsia="zh-CN"/>
              </w:rPr>
              <w:t>照</w:t>
            </w:r>
            <w:r>
              <w:rPr>
                <w:rFonts w:hint="eastAsia" w:ascii="宋体" w:hAnsi="宋体" w:cs="宋体"/>
                <w:color w:val="auto"/>
                <w:w w:val="99"/>
                <w:sz w:val="21"/>
                <w:szCs w:val="21"/>
                <w:highlight w:val="none"/>
                <w:lang w:eastAsia="zh-CN"/>
              </w:rPr>
              <w:t>《</w:t>
            </w:r>
            <w:r>
              <w:rPr>
                <w:rFonts w:hint="eastAsia" w:ascii="宋体" w:hAnsi="宋体" w:cs="宋体"/>
                <w:color w:val="auto"/>
                <w:spacing w:val="2"/>
                <w:w w:val="99"/>
                <w:sz w:val="21"/>
                <w:szCs w:val="21"/>
                <w:highlight w:val="none"/>
                <w:lang w:eastAsia="zh-CN"/>
              </w:rPr>
              <w:t>复</w:t>
            </w:r>
            <w:r>
              <w:rPr>
                <w:rFonts w:hint="eastAsia" w:ascii="宋体" w:hAnsi="宋体" w:cs="宋体"/>
                <w:color w:val="auto"/>
                <w:w w:val="99"/>
                <w:sz w:val="21"/>
                <w:szCs w:val="21"/>
                <w:highlight w:val="none"/>
                <w:lang w:eastAsia="zh-CN"/>
              </w:rPr>
              <w:t>印</w:t>
            </w:r>
            <w:r>
              <w:rPr>
                <w:rFonts w:hint="eastAsia" w:ascii="宋体" w:hAnsi="宋体" w:cs="宋体"/>
                <w:color w:val="auto"/>
                <w:spacing w:val="2"/>
                <w:w w:val="99"/>
                <w:sz w:val="21"/>
                <w:szCs w:val="21"/>
                <w:highlight w:val="none"/>
                <w:lang w:eastAsia="zh-CN"/>
              </w:rPr>
              <w:t>机</w:t>
            </w:r>
            <w:r>
              <w:rPr>
                <w:rFonts w:hint="eastAsia" w:ascii="宋体" w:hAnsi="宋体" w:cs="宋体"/>
                <w:color w:val="auto"/>
                <w:spacing w:val="-29"/>
                <w:w w:val="99"/>
                <w:sz w:val="21"/>
                <w:szCs w:val="21"/>
                <w:highlight w:val="none"/>
                <w:lang w:eastAsia="zh-CN"/>
              </w:rPr>
              <w:t>、</w:t>
            </w:r>
            <w:r>
              <w:rPr>
                <w:rFonts w:hint="eastAsia" w:ascii="宋体" w:hAnsi="宋体" w:cs="宋体"/>
                <w:color w:val="auto"/>
                <w:w w:val="99"/>
                <w:sz w:val="21"/>
                <w:szCs w:val="21"/>
                <w:highlight w:val="none"/>
                <w:lang w:eastAsia="zh-CN"/>
              </w:rPr>
              <w:t>打</w:t>
            </w:r>
            <w:r>
              <w:rPr>
                <w:rFonts w:hint="eastAsia" w:ascii="宋体" w:hAnsi="宋体" w:cs="宋体"/>
                <w:color w:val="auto"/>
                <w:spacing w:val="2"/>
                <w:w w:val="99"/>
                <w:sz w:val="21"/>
                <w:szCs w:val="21"/>
                <w:highlight w:val="none"/>
                <w:lang w:eastAsia="zh-CN"/>
              </w:rPr>
              <w:t>印</w:t>
            </w:r>
            <w:r>
              <w:rPr>
                <w:rFonts w:hint="eastAsia" w:ascii="宋体" w:hAnsi="宋体" w:cs="宋体"/>
                <w:color w:val="auto"/>
                <w:w w:val="99"/>
                <w:sz w:val="21"/>
                <w:szCs w:val="21"/>
                <w:highlight w:val="none"/>
                <w:lang w:eastAsia="zh-CN"/>
              </w:rPr>
              <w:t>机和</w:t>
            </w:r>
            <w:r>
              <w:rPr>
                <w:rFonts w:hint="eastAsia" w:ascii="宋体" w:hAnsi="宋体" w:cs="宋体"/>
                <w:color w:val="auto"/>
                <w:spacing w:val="2"/>
                <w:w w:val="99"/>
                <w:sz w:val="21"/>
                <w:szCs w:val="21"/>
                <w:highlight w:val="none"/>
                <w:lang w:eastAsia="zh-CN"/>
              </w:rPr>
              <w:t>传</w:t>
            </w:r>
            <w:r>
              <w:rPr>
                <w:rFonts w:hint="eastAsia" w:ascii="宋体" w:hAnsi="宋体" w:cs="宋体"/>
                <w:color w:val="auto"/>
                <w:w w:val="99"/>
                <w:sz w:val="21"/>
                <w:szCs w:val="21"/>
                <w:highlight w:val="none"/>
                <w:lang w:eastAsia="zh-CN"/>
              </w:rPr>
              <w:t>真机能效限定</w:t>
            </w:r>
            <w:r>
              <w:rPr>
                <w:rFonts w:hint="eastAsia" w:ascii="宋体" w:hAnsi="宋体" w:cs="宋体"/>
                <w:color w:val="auto"/>
                <w:spacing w:val="2"/>
                <w:w w:val="99"/>
                <w:sz w:val="21"/>
                <w:szCs w:val="21"/>
                <w:highlight w:val="none"/>
                <w:lang w:eastAsia="zh-CN"/>
              </w:rPr>
              <w:t>值</w:t>
            </w:r>
            <w:r>
              <w:rPr>
                <w:rFonts w:hint="eastAsia" w:ascii="宋体" w:hAnsi="宋体" w:cs="宋体"/>
                <w:color w:val="auto"/>
                <w:w w:val="99"/>
                <w:sz w:val="21"/>
                <w:szCs w:val="21"/>
                <w:highlight w:val="none"/>
                <w:lang w:eastAsia="zh-CN"/>
              </w:rPr>
              <w:t>及能</w:t>
            </w:r>
            <w:r>
              <w:rPr>
                <w:rFonts w:hint="eastAsia" w:ascii="宋体" w:hAnsi="宋体" w:cs="宋体"/>
                <w:color w:val="auto"/>
                <w:spacing w:val="2"/>
                <w:w w:val="99"/>
                <w:sz w:val="21"/>
                <w:szCs w:val="21"/>
                <w:highlight w:val="none"/>
                <w:lang w:eastAsia="zh-CN"/>
              </w:rPr>
              <w:t>效</w:t>
            </w:r>
            <w:r>
              <w:rPr>
                <w:rFonts w:hint="eastAsia" w:ascii="宋体" w:hAnsi="宋体" w:cs="宋体"/>
                <w:color w:val="auto"/>
                <w:w w:val="99"/>
                <w:sz w:val="21"/>
                <w:szCs w:val="21"/>
                <w:highlight w:val="none"/>
                <w:lang w:eastAsia="zh-CN"/>
              </w:rPr>
              <w:t>等级</w:t>
            </w:r>
            <w:r>
              <w:rPr>
                <w:rFonts w:hint="eastAsia" w:ascii="宋体" w:hAnsi="宋体" w:cs="宋体"/>
                <w:color w:val="auto"/>
                <w:spacing w:val="-106"/>
                <w:w w:val="99"/>
                <w:sz w:val="21"/>
                <w:szCs w:val="21"/>
                <w:highlight w:val="none"/>
                <w:lang w:eastAsia="zh-CN"/>
              </w:rPr>
              <w:t>》</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2152</w:t>
            </w:r>
            <w:r>
              <w:rPr>
                <w:rFonts w:hint="eastAsia" w:ascii="宋体" w:hAnsi="宋体" w:cs="宋体"/>
                <w:color w:val="auto"/>
                <w:w w:val="99"/>
                <w:sz w:val="21"/>
                <w:szCs w:val="21"/>
                <w:highlight w:val="none"/>
                <w:lang w:eastAsia="zh-CN"/>
              </w:rPr>
              <w:t>1</w:t>
            </w:r>
          </w:p>
          <w:p>
            <w:pPr>
              <w:pStyle w:val="100"/>
              <w:spacing w:before="12" w:line="283" w:lineRule="auto"/>
              <w:ind w:left="7" w:right="5"/>
              <w:rPr>
                <w:rFonts w:ascii="宋体" w:hAnsi="宋体" w:cs="宋体"/>
                <w:color w:val="auto"/>
                <w:sz w:val="21"/>
                <w:szCs w:val="21"/>
                <w:highlight w:val="none"/>
                <w:lang w:eastAsia="zh-CN"/>
              </w:rPr>
            </w:pPr>
            <w:r>
              <w:rPr>
                <w:rFonts w:hint="eastAsia" w:ascii="宋体" w:hAnsi="宋体" w:cs="宋体"/>
                <w:color w:val="auto"/>
                <w:spacing w:val="2"/>
                <w:w w:val="99"/>
                <w:sz w:val="21"/>
                <w:szCs w:val="21"/>
                <w:highlight w:val="none"/>
                <w:lang w:eastAsia="zh-CN"/>
              </w:rPr>
              <w:t>中</w:t>
            </w:r>
            <w:r>
              <w:rPr>
                <w:rFonts w:hint="eastAsia" w:ascii="宋体" w:hAnsi="宋体" w:cs="宋体"/>
                <w:color w:val="auto"/>
                <w:spacing w:val="4"/>
                <w:w w:val="99"/>
                <w:sz w:val="21"/>
                <w:szCs w:val="21"/>
                <w:highlight w:val="none"/>
                <w:lang w:eastAsia="zh-CN"/>
              </w:rPr>
              <w:t>打印速</w:t>
            </w:r>
            <w:r>
              <w:rPr>
                <w:rFonts w:hint="eastAsia" w:ascii="宋体" w:hAnsi="宋体" w:cs="宋体"/>
                <w:color w:val="auto"/>
                <w:spacing w:val="2"/>
                <w:w w:val="99"/>
                <w:sz w:val="21"/>
                <w:szCs w:val="21"/>
                <w:highlight w:val="none"/>
                <w:lang w:eastAsia="zh-CN"/>
              </w:rPr>
              <w:t>度</w:t>
            </w:r>
            <w:r>
              <w:rPr>
                <w:rFonts w:hint="eastAsia" w:ascii="宋体" w:hAnsi="宋体" w:cs="宋体"/>
                <w:color w:val="auto"/>
                <w:w w:val="99"/>
                <w:sz w:val="21"/>
                <w:szCs w:val="21"/>
                <w:highlight w:val="none"/>
                <w:lang w:eastAsia="zh-CN"/>
              </w:rPr>
              <w:t>为</w:t>
            </w:r>
            <w:r>
              <w:rPr>
                <w:rFonts w:hint="eastAsia" w:ascii="宋体" w:hAnsi="宋体" w:cs="宋体"/>
                <w:color w:val="auto"/>
                <w:spacing w:val="1"/>
                <w:w w:val="99"/>
                <w:sz w:val="21"/>
                <w:szCs w:val="21"/>
                <w:highlight w:val="none"/>
                <w:lang w:eastAsia="zh-CN"/>
              </w:rPr>
              <w:t>1</w:t>
            </w:r>
            <w:r>
              <w:rPr>
                <w:rFonts w:hint="eastAsia" w:ascii="宋体" w:hAnsi="宋体" w:cs="宋体"/>
                <w:color w:val="auto"/>
                <w:w w:val="99"/>
                <w:sz w:val="21"/>
                <w:szCs w:val="21"/>
                <w:highlight w:val="none"/>
                <w:lang w:eastAsia="zh-CN"/>
              </w:rPr>
              <w:t>5</w:t>
            </w:r>
            <w:r>
              <w:rPr>
                <w:rFonts w:hint="eastAsia" w:ascii="宋体" w:hAnsi="宋体" w:cs="宋体"/>
                <w:color w:val="auto"/>
                <w:spacing w:val="2"/>
                <w:w w:val="99"/>
                <w:sz w:val="21"/>
                <w:szCs w:val="21"/>
                <w:highlight w:val="none"/>
                <w:lang w:eastAsia="zh-CN"/>
              </w:rPr>
              <w:t>页</w:t>
            </w:r>
            <w:r>
              <w:rPr>
                <w:rFonts w:hint="eastAsia" w:ascii="宋体" w:hAnsi="宋体" w:cs="宋体"/>
                <w:color w:val="auto"/>
                <w:spacing w:val="5"/>
                <w:w w:val="99"/>
                <w:sz w:val="21"/>
                <w:szCs w:val="21"/>
                <w:highlight w:val="none"/>
                <w:lang w:eastAsia="zh-CN"/>
              </w:rPr>
              <w:t>/</w:t>
            </w:r>
            <w:r>
              <w:rPr>
                <w:rFonts w:hint="eastAsia" w:ascii="宋体" w:hAnsi="宋体" w:cs="宋体"/>
                <w:color w:val="auto"/>
                <w:spacing w:val="4"/>
                <w:w w:val="99"/>
                <w:sz w:val="21"/>
                <w:szCs w:val="21"/>
                <w:highlight w:val="none"/>
                <w:lang w:eastAsia="zh-CN"/>
              </w:rPr>
              <w:t>分的</w:t>
            </w:r>
            <w:r>
              <w:rPr>
                <w:rFonts w:hint="eastAsia" w:ascii="宋体" w:hAnsi="宋体" w:cs="宋体"/>
                <w:color w:val="auto"/>
                <w:spacing w:val="2"/>
                <w:w w:val="99"/>
                <w:sz w:val="21"/>
                <w:szCs w:val="21"/>
                <w:highlight w:val="none"/>
                <w:lang w:eastAsia="zh-CN"/>
              </w:rPr>
              <w:t>针</w:t>
            </w:r>
            <w:r>
              <w:rPr>
                <w:rFonts w:hint="eastAsia" w:ascii="宋体" w:hAnsi="宋体" w:cs="宋体"/>
                <w:color w:val="auto"/>
                <w:spacing w:val="4"/>
                <w:w w:val="99"/>
                <w:sz w:val="21"/>
                <w:szCs w:val="21"/>
                <w:highlight w:val="none"/>
                <w:lang w:eastAsia="zh-CN"/>
              </w:rPr>
              <w:t>式</w:t>
            </w:r>
            <w:r>
              <w:rPr>
                <w:rFonts w:hint="eastAsia" w:ascii="宋体" w:hAnsi="宋体" w:cs="宋体"/>
                <w:color w:val="auto"/>
                <w:w w:val="99"/>
                <w:sz w:val="21"/>
                <w:szCs w:val="21"/>
                <w:highlight w:val="none"/>
                <w:lang w:eastAsia="zh-CN"/>
              </w:rPr>
              <w:t>打印机相</w:t>
            </w:r>
            <w:r>
              <w:rPr>
                <w:rFonts w:hint="eastAsia" w:ascii="宋体" w:hAnsi="宋体" w:cs="宋体"/>
                <w:color w:val="auto"/>
                <w:spacing w:val="2"/>
                <w:w w:val="99"/>
                <w:sz w:val="21"/>
                <w:szCs w:val="21"/>
                <w:highlight w:val="none"/>
                <w:lang w:eastAsia="zh-CN"/>
              </w:rPr>
              <w:t>关</w:t>
            </w:r>
            <w:r>
              <w:rPr>
                <w:rFonts w:hint="eastAsia" w:ascii="宋体" w:hAnsi="宋体" w:cs="宋体"/>
                <w:color w:val="auto"/>
                <w:w w:val="99"/>
                <w:sz w:val="21"/>
                <w:szCs w:val="21"/>
                <w:highlight w:val="none"/>
                <w:lang w:eastAsia="zh-CN"/>
              </w:rPr>
              <w:t>要求</w:t>
            </w:r>
          </w:p>
        </w:tc>
      </w:tr>
      <w:tr>
        <w:tblPrEx>
          <w:tblCellMar>
            <w:top w:w="0" w:type="dxa"/>
            <w:left w:w="0" w:type="dxa"/>
            <w:bottom w:w="0" w:type="dxa"/>
            <w:right w:w="0" w:type="dxa"/>
          </w:tblCellMar>
        </w:tblPrEx>
        <w:trPr>
          <w:trHeight w:val="684" w:hRule="exact"/>
        </w:trPr>
        <w:tc>
          <w:tcPr>
            <w:tcW w:w="574" w:type="dxa"/>
            <w:tcBorders>
              <w:top w:val="single" w:color="000000" w:sz="4" w:space="0"/>
              <w:left w:val="single" w:color="000000" w:sz="4" w:space="0"/>
              <w:bottom w:val="single" w:color="000000" w:sz="4" w:space="0"/>
              <w:right w:val="single" w:color="000000" w:sz="4" w:space="0"/>
            </w:tcBorders>
          </w:tcPr>
          <w:p>
            <w:pPr>
              <w:pStyle w:val="100"/>
              <w:spacing w:before="179"/>
              <w:ind w:right="1"/>
              <w:jc w:val="center"/>
              <w:rPr>
                <w:rFonts w:ascii="宋体" w:hAnsi="宋体" w:cs="宋体"/>
                <w:color w:val="auto"/>
                <w:sz w:val="21"/>
                <w:szCs w:val="21"/>
                <w:highlight w:val="none"/>
              </w:rPr>
            </w:pPr>
            <w:r>
              <w:rPr>
                <w:rFonts w:hint="eastAsia" w:ascii="宋体"/>
                <w:color w:val="auto"/>
                <w:w w:val="99"/>
                <w:sz w:val="21"/>
                <w:szCs w:val="21"/>
                <w:highlight w:val="none"/>
              </w:rPr>
              <w:t>3</w:t>
            </w:r>
          </w:p>
        </w:tc>
        <w:tc>
          <w:tcPr>
            <w:tcW w:w="1134" w:type="dxa"/>
            <w:tcBorders>
              <w:top w:val="single" w:color="000000" w:sz="4" w:space="0"/>
              <w:left w:val="single" w:color="000000" w:sz="4" w:space="0"/>
              <w:bottom w:val="single" w:color="000000" w:sz="4" w:space="0"/>
              <w:right w:val="single" w:color="000000" w:sz="4" w:space="0"/>
            </w:tcBorders>
          </w:tcPr>
          <w:p>
            <w:pPr>
              <w:pStyle w:val="100"/>
              <w:spacing w:before="23"/>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02</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2投影</w:t>
            </w:r>
          </w:p>
          <w:p>
            <w:pPr>
              <w:pStyle w:val="100"/>
              <w:spacing w:before="50"/>
              <w:ind w:left="7"/>
              <w:rPr>
                <w:rFonts w:ascii="宋体" w:hAnsi="宋体" w:cs="宋体"/>
                <w:color w:val="auto"/>
                <w:sz w:val="21"/>
                <w:szCs w:val="21"/>
                <w:highlight w:val="none"/>
              </w:rPr>
            </w:pPr>
            <w:r>
              <w:rPr>
                <w:rFonts w:hint="eastAsia" w:ascii="宋体" w:hAnsi="宋体" w:cs="宋体"/>
                <w:color w:val="auto"/>
                <w:w w:val="99"/>
                <w:sz w:val="21"/>
                <w:szCs w:val="21"/>
                <w:highlight w:val="none"/>
              </w:rPr>
              <w:t>仪</w:t>
            </w:r>
          </w:p>
        </w:tc>
        <w:tc>
          <w:tcPr>
            <w:tcW w:w="1832" w:type="dxa"/>
            <w:gridSpan w:val="2"/>
            <w:tcBorders>
              <w:top w:val="single" w:color="000000" w:sz="4" w:space="0"/>
              <w:left w:val="single" w:color="000000" w:sz="4" w:space="0"/>
              <w:bottom w:val="single" w:color="000000" w:sz="4" w:space="0"/>
              <w:right w:val="single" w:color="000000" w:sz="4" w:space="0"/>
            </w:tcBorders>
          </w:tcPr>
          <w:p>
            <w:pPr>
              <w:rPr>
                <w:rFonts w:ascii="Calibri" w:hAnsi="Calibri"/>
                <w:color w:val="auto"/>
                <w:szCs w:val="21"/>
                <w:highlight w:val="none"/>
                <w:lang w:eastAsia="en-US"/>
              </w:rPr>
            </w:pPr>
          </w:p>
        </w:tc>
        <w:tc>
          <w:tcPr>
            <w:tcW w:w="1916" w:type="dxa"/>
            <w:gridSpan w:val="3"/>
            <w:tcBorders>
              <w:top w:val="single" w:color="000000" w:sz="4" w:space="0"/>
              <w:left w:val="single" w:color="000000" w:sz="4" w:space="0"/>
              <w:bottom w:val="single" w:color="000000" w:sz="4" w:space="0"/>
              <w:right w:val="single" w:color="000000" w:sz="4" w:space="0"/>
            </w:tcBorders>
          </w:tcPr>
          <w:p>
            <w:pPr>
              <w:rPr>
                <w:rFonts w:ascii="Calibri" w:hAnsi="Calibri"/>
                <w:color w:val="auto"/>
                <w:szCs w:val="21"/>
                <w:highlight w:val="none"/>
                <w:lang w:eastAsia="en-US"/>
              </w:rPr>
            </w:pPr>
          </w:p>
        </w:tc>
        <w:tc>
          <w:tcPr>
            <w:tcW w:w="3459" w:type="dxa"/>
            <w:gridSpan w:val="2"/>
            <w:tcBorders>
              <w:top w:val="single" w:color="000000" w:sz="4" w:space="0"/>
              <w:left w:val="single" w:color="000000" w:sz="4" w:space="0"/>
              <w:bottom w:val="single" w:color="000000" w:sz="4" w:space="0"/>
              <w:right w:val="single" w:color="000000" w:sz="4" w:space="0"/>
            </w:tcBorders>
          </w:tcPr>
          <w:p>
            <w:pPr>
              <w:pStyle w:val="100"/>
              <w:spacing w:before="23"/>
              <w:ind w:left="7"/>
              <w:rPr>
                <w:rFonts w:ascii="宋体" w:hAnsi="宋体" w:cs="宋体"/>
                <w:color w:val="auto"/>
                <w:sz w:val="21"/>
                <w:szCs w:val="21"/>
                <w:highlight w:val="none"/>
                <w:lang w:eastAsia="zh-CN"/>
              </w:rPr>
            </w:pPr>
            <w:r>
              <w:rPr>
                <w:rFonts w:hint="eastAsia" w:ascii="宋体" w:hAnsi="宋体" w:cs="宋体"/>
                <w:color w:val="auto"/>
                <w:w w:val="99"/>
                <w:sz w:val="21"/>
                <w:szCs w:val="21"/>
                <w:highlight w:val="none"/>
                <w:lang w:eastAsia="zh-CN"/>
              </w:rPr>
              <w:t>《投影</w:t>
            </w:r>
            <w:r>
              <w:rPr>
                <w:rFonts w:hint="eastAsia" w:ascii="宋体" w:hAnsi="宋体" w:cs="宋体"/>
                <w:color w:val="auto"/>
                <w:spacing w:val="2"/>
                <w:w w:val="99"/>
                <w:sz w:val="21"/>
                <w:szCs w:val="21"/>
                <w:highlight w:val="none"/>
                <w:lang w:eastAsia="zh-CN"/>
              </w:rPr>
              <w:t>机</w:t>
            </w:r>
            <w:r>
              <w:rPr>
                <w:rFonts w:hint="eastAsia" w:ascii="宋体" w:hAnsi="宋体" w:cs="宋体"/>
                <w:color w:val="auto"/>
                <w:w w:val="99"/>
                <w:sz w:val="21"/>
                <w:szCs w:val="21"/>
                <w:highlight w:val="none"/>
                <w:lang w:eastAsia="zh-CN"/>
              </w:rPr>
              <w:t>能效</w:t>
            </w:r>
            <w:r>
              <w:rPr>
                <w:rFonts w:hint="eastAsia" w:ascii="宋体" w:hAnsi="宋体" w:cs="宋体"/>
                <w:color w:val="auto"/>
                <w:spacing w:val="2"/>
                <w:w w:val="99"/>
                <w:sz w:val="21"/>
                <w:szCs w:val="21"/>
                <w:highlight w:val="none"/>
                <w:lang w:eastAsia="zh-CN"/>
              </w:rPr>
              <w:t>限</w:t>
            </w:r>
            <w:r>
              <w:rPr>
                <w:rFonts w:hint="eastAsia" w:ascii="宋体" w:hAnsi="宋体" w:cs="宋体"/>
                <w:color w:val="auto"/>
                <w:w w:val="99"/>
                <w:sz w:val="21"/>
                <w:szCs w:val="21"/>
                <w:highlight w:val="none"/>
                <w:lang w:eastAsia="zh-CN"/>
              </w:rPr>
              <w:t>定值</w:t>
            </w:r>
            <w:r>
              <w:rPr>
                <w:rFonts w:hint="eastAsia" w:ascii="宋体" w:hAnsi="宋体" w:cs="宋体"/>
                <w:color w:val="auto"/>
                <w:spacing w:val="2"/>
                <w:w w:val="99"/>
                <w:sz w:val="21"/>
                <w:szCs w:val="21"/>
                <w:highlight w:val="none"/>
                <w:lang w:eastAsia="zh-CN"/>
              </w:rPr>
              <w:t>及</w:t>
            </w:r>
            <w:r>
              <w:rPr>
                <w:rFonts w:hint="eastAsia" w:ascii="宋体" w:hAnsi="宋体" w:cs="宋体"/>
                <w:color w:val="auto"/>
                <w:w w:val="99"/>
                <w:sz w:val="21"/>
                <w:szCs w:val="21"/>
                <w:highlight w:val="none"/>
                <w:lang w:eastAsia="zh-CN"/>
              </w:rPr>
              <w:t>能</w:t>
            </w:r>
            <w:r>
              <w:rPr>
                <w:rFonts w:hint="eastAsia" w:ascii="宋体" w:hAnsi="宋体" w:cs="宋体"/>
                <w:color w:val="auto"/>
                <w:spacing w:val="2"/>
                <w:w w:val="99"/>
                <w:sz w:val="21"/>
                <w:szCs w:val="21"/>
                <w:highlight w:val="none"/>
                <w:lang w:eastAsia="zh-CN"/>
              </w:rPr>
              <w:t>效</w:t>
            </w:r>
            <w:r>
              <w:rPr>
                <w:rFonts w:hint="eastAsia" w:ascii="宋体" w:hAnsi="宋体" w:cs="宋体"/>
                <w:color w:val="auto"/>
                <w:w w:val="99"/>
                <w:sz w:val="21"/>
                <w:szCs w:val="21"/>
                <w:highlight w:val="none"/>
                <w:lang w:eastAsia="zh-CN"/>
              </w:rPr>
              <w:t>等级</w:t>
            </w:r>
          </w:p>
          <w:p>
            <w:pPr>
              <w:pStyle w:val="100"/>
              <w:spacing w:before="50"/>
              <w:ind w:left="7"/>
              <w:rPr>
                <w:rFonts w:ascii="宋体" w:hAnsi="宋体" w:cs="宋体"/>
                <w:color w:val="auto"/>
                <w:sz w:val="21"/>
                <w:szCs w:val="21"/>
                <w:highlight w:val="none"/>
              </w:rPr>
            </w:pPr>
            <w:r>
              <w:rPr>
                <w:rFonts w:hint="eastAsia" w:ascii="宋体" w:hAnsi="宋体" w:cs="宋体"/>
                <w:color w:val="auto"/>
                <w:w w:val="99"/>
                <w:sz w:val="21"/>
                <w:szCs w:val="21"/>
                <w:highlight w:val="none"/>
              </w:rPr>
              <w:t>（</w:t>
            </w:r>
            <w:r>
              <w:rPr>
                <w:rFonts w:hint="eastAsia" w:ascii="宋体" w:hAnsi="宋体" w:cs="宋体"/>
                <w:color w:val="auto"/>
                <w:spacing w:val="1"/>
                <w:w w:val="99"/>
                <w:sz w:val="21"/>
                <w:szCs w:val="21"/>
                <w:highlight w:val="none"/>
              </w:rPr>
              <w:t>G</w:t>
            </w:r>
            <w:r>
              <w:rPr>
                <w:rFonts w:hint="eastAsia" w:ascii="宋体" w:hAnsi="宋体" w:cs="宋体"/>
                <w:color w:val="auto"/>
                <w:w w:val="99"/>
                <w:sz w:val="21"/>
                <w:szCs w:val="21"/>
                <w:highlight w:val="none"/>
              </w:rPr>
              <w:t>B</w:t>
            </w:r>
            <w:r>
              <w:rPr>
                <w:rFonts w:hint="eastAsia" w:ascii="宋体" w:hAnsi="宋体" w:cs="宋体"/>
                <w:color w:val="auto"/>
                <w:spacing w:val="1"/>
                <w:w w:val="99"/>
                <w:sz w:val="21"/>
                <w:szCs w:val="21"/>
                <w:highlight w:val="none"/>
              </w:rPr>
              <w:t>3</w:t>
            </w:r>
            <w:r>
              <w:rPr>
                <w:rFonts w:hint="eastAsia" w:ascii="宋体" w:hAnsi="宋体" w:cs="宋体"/>
                <w:color w:val="auto"/>
                <w:w w:val="99"/>
                <w:sz w:val="21"/>
                <w:szCs w:val="21"/>
                <w:highlight w:val="none"/>
              </w:rPr>
              <w:t>20</w:t>
            </w:r>
            <w:r>
              <w:rPr>
                <w:rFonts w:hint="eastAsia" w:ascii="宋体" w:hAnsi="宋体" w:cs="宋体"/>
                <w:color w:val="auto"/>
                <w:spacing w:val="1"/>
                <w:w w:val="99"/>
                <w:sz w:val="21"/>
                <w:szCs w:val="21"/>
                <w:highlight w:val="none"/>
              </w:rPr>
              <w:t>28</w:t>
            </w:r>
            <w:r>
              <w:rPr>
                <w:rFonts w:hint="eastAsia" w:ascii="宋体" w:hAnsi="宋体" w:cs="宋体"/>
                <w:color w:val="auto"/>
                <w:w w:val="99"/>
                <w:sz w:val="21"/>
                <w:szCs w:val="21"/>
                <w:highlight w:val="none"/>
              </w:rPr>
              <w:t>）</w:t>
            </w:r>
          </w:p>
        </w:tc>
      </w:tr>
      <w:tr>
        <w:trPr>
          <w:trHeight w:val="770" w:hRule="exact"/>
        </w:trPr>
        <w:tc>
          <w:tcPr>
            <w:tcW w:w="574" w:type="dxa"/>
            <w:tcBorders>
              <w:top w:val="single" w:color="000000" w:sz="4" w:space="0"/>
              <w:left w:val="single" w:color="000000" w:sz="4" w:space="0"/>
              <w:bottom w:val="single" w:color="000000" w:sz="4" w:space="0"/>
              <w:right w:val="single" w:color="000000" w:sz="4" w:space="0"/>
            </w:tcBorders>
          </w:tcPr>
          <w:p>
            <w:pPr>
              <w:pStyle w:val="100"/>
              <w:spacing w:before="13"/>
              <w:rPr>
                <w:rFonts w:ascii="宋体" w:hAnsi="宋体" w:cs="宋体"/>
                <w:color w:val="auto"/>
                <w:sz w:val="21"/>
                <w:szCs w:val="21"/>
                <w:highlight w:val="none"/>
              </w:rPr>
            </w:pPr>
          </w:p>
          <w:p>
            <w:pPr>
              <w:pStyle w:val="100"/>
              <w:ind w:right="1"/>
              <w:jc w:val="center"/>
              <w:rPr>
                <w:rFonts w:ascii="宋体" w:hAnsi="宋体" w:cs="宋体"/>
                <w:color w:val="auto"/>
                <w:sz w:val="21"/>
                <w:szCs w:val="21"/>
                <w:highlight w:val="none"/>
              </w:rPr>
            </w:pPr>
            <w:r>
              <w:rPr>
                <w:rFonts w:hint="eastAsia" w:ascii="宋体"/>
                <w:color w:val="auto"/>
                <w:w w:val="99"/>
                <w:sz w:val="21"/>
                <w:szCs w:val="21"/>
                <w:highlight w:val="none"/>
              </w:rPr>
              <w:t>4</w:t>
            </w:r>
          </w:p>
        </w:tc>
        <w:tc>
          <w:tcPr>
            <w:tcW w:w="1134" w:type="dxa"/>
            <w:tcBorders>
              <w:top w:val="single" w:color="000000" w:sz="4" w:space="0"/>
              <w:left w:val="single" w:color="000000" w:sz="4" w:space="0"/>
              <w:bottom w:val="single" w:color="000000" w:sz="4" w:space="0"/>
              <w:right w:val="single" w:color="000000" w:sz="4" w:space="0"/>
            </w:tcBorders>
          </w:tcPr>
          <w:p>
            <w:pPr>
              <w:pStyle w:val="100"/>
              <w:spacing w:before="66"/>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02</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4多功</w:t>
            </w:r>
          </w:p>
          <w:p>
            <w:pPr>
              <w:pStyle w:val="100"/>
              <w:spacing w:before="50"/>
              <w:ind w:left="7"/>
              <w:rPr>
                <w:rFonts w:ascii="宋体" w:hAnsi="宋体" w:cs="宋体"/>
                <w:color w:val="auto"/>
                <w:sz w:val="21"/>
                <w:szCs w:val="21"/>
                <w:highlight w:val="none"/>
              </w:rPr>
            </w:pPr>
            <w:r>
              <w:rPr>
                <w:rFonts w:hint="eastAsia" w:ascii="宋体" w:hAnsi="宋体" w:cs="宋体"/>
                <w:color w:val="auto"/>
                <w:w w:val="99"/>
                <w:sz w:val="21"/>
                <w:szCs w:val="21"/>
                <w:highlight w:val="none"/>
              </w:rPr>
              <w:t>能一体机</w:t>
            </w:r>
          </w:p>
        </w:tc>
        <w:tc>
          <w:tcPr>
            <w:tcW w:w="1832" w:type="dxa"/>
            <w:gridSpan w:val="2"/>
            <w:tcBorders>
              <w:top w:val="single" w:color="000000" w:sz="4" w:space="0"/>
              <w:left w:val="single" w:color="000000" w:sz="4" w:space="0"/>
              <w:bottom w:val="single" w:color="000000" w:sz="4" w:space="0"/>
              <w:right w:val="single" w:color="000000" w:sz="4" w:space="0"/>
            </w:tcBorders>
          </w:tcPr>
          <w:p>
            <w:pPr>
              <w:rPr>
                <w:rFonts w:ascii="Calibri" w:hAnsi="Calibri"/>
                <w:color w:val="auto"/>
                <w:szCs w:val="21"/>
                <w:highlight w:val="none"/>
                <w:lang w:eastAsia="en-US"/>
              </w:rPr>
            </w:pPr>
          </w:p>
        </w:tc>
        <w:tc>
          <w:tcPr>
            <w:tcW w:w="1916" w:type="dxa"/>
            <w:gridSpan w:val="3"/>
            <w:tcBorders>
              <w:top w:val="single" w:color="000000" w:sz="4" w:space="0"/>
              <w:left w:val="single" w:color="000000" w:sz="4" w:space="0"/>
              <w:bottom w:val="single" w:color="000000" w:sz="4" w:space="0"/>
              <w:right w:val="single" w:color="000000" w:sz="4" w:space="0"/>
            </w:tcBorders>
          </w:tcPr>
          <w:p>
            <w:pPr>
              <w:rPr>
                <w:rFonts w:ascii="Calibri" w:hAnsi="Calibri"/>
                <w:color w:val="auto"/>
                <w:szCs w:val="21"/>
                <w:highlight w:val="none"/>
                <w:lang w:eastAsia="en-US"/>
              </w:rPr>
            </w:pPr>
          </w:p>
        </w:tc>
        <w:tc>
          <w:tcPr>
            <w:tcW w:w="3459" w:type="dxa"/>
            <w:gridSpan w:val="2"/>
            <w:tcBorders>
              <w:top w:val="single" w:color="000000" w:sz="4" w:space="0"/>
              <w:left w:val="single" w:color="000000" w:sz="4" w:space="0"/>
              <w:bottom w:val="single" w:color="000000" w:sz="4" w:space="0"/>
              <w:right w:val="single" w:color="000000" w:sz="4" w:space="0"/>
            </w:tcBorders>
          </w:tcPr>
          <w:p>
            <w:pPr>
              <w:pStyle w:val="100"/>
              <w:spacing w:before="66" w:line="283" w:lineRule="auto"/>
              <w:ind w:left="7" w:right="7"/>
              <w:rPr>
                <w:rFonts w:ascii="宋体" w:hAnsi="宋体" w:cs="宋体"/>
                <w:color w:val="auto"/>
                <w:sz w:val="21"/>
                <w:szCs w:val="21"/>
                <w:highlight w:val="none"/>
                <w:lang w:eastAsia="zh-CN"/>
              </w:rPr>
            </w:pPr>
            <w:r>
              <w:rPr>
                <w:rFonts w:hint="eastAsia" w:ascii="宋体" w:hAnsi="宋体" w:cs="宋体"/>
                <w:color w:val="auto"/>
                <w:w w:val="99"/>
                <w:sz w:val="21"/>
                <w:szCs w:val="21"/>
                <w:highlight w:val="none"/>
                <w:lang w:eastAsia="zh-CN"/>
              </w:rPr>
              <w:t>《复印</w:t>
            </w:r>
            <w:r>
              <w:rPr>
                <w:rFonts w:hint="eastAsia" w:ascii="宋体" w:hAnsi="宋体" w:cs="宋体"/>
                <w:color w:val="auto"/>
                <w:spacing w:val="2"/>
                <w:w w:val="99"/>
                <w:sz w:val="21"/>
                <w:szCs w:val="21"/>
                <w:highlight w:val="none"/>
                <w:lang w:eastAsia="zh-CN"/>
              </w:rPr>
              <w:t>机</w:t>
            </w:r>
            <w:r>
              <w:rPr>
                <w:rFonts w:hint="eastAsia" w:ascii="宋体" w:hAnsi="宋体" w:cs="宋体"/>
                <w:color w:val="auto"/>
                <w:spacing w:val="-58"/>
                <w:w w:val="99"/>
                <w:sz w:val="21"/>
                <w:szCs w:val="21"/>
                <w:highlight w:val="none"/>
                <w:lang w:eastAsia="zh-CN"/>
              </w:rPr>
              <w:t>、</w:t>
            </w:r>
            <w:r>
              <w:rPr>
                <w:rFonts w:hint="eastAsia" w:ascii="宋体" w:hAnsi="宋体" w:cs="宋体"/>
                <w:color w:val="auto"/>
                <w:spacing w:val="2"/>
                <w:w w:val="99"/>
                <w:sz w:val="21"/>
                <w:szCs w:val="21"/>
                <w:highlight w:val="none"/>
                <w:lang w:eastAsia="zh-CN"/>
              </w:rPr>
              <w:t>打</w:t>
            </w:r>
            <w:r>
              <w:rPr>
                <w:rFonts w:hint="eastAsia" w:ascii="宋体" w:hAnsi="宋体" w:cs="宋体"/>
                <w:color w:val="auto"/>
                <w:w w:val="99"/>
                <w:sz w:val="21"/>
                <w:szCs w:val="21"/>
                <w:highlight w:val="none"/>
                <w:lang w:eastAsia="zh-CN"/>
              </w:rPr>
              <w:t>印机</w:t>
            </w:r>
            <w:r>
              <w:rPr>
                <w:rFonts w:hint="eastAsia" w:ascii="宋体" w:hAnsi="宋体" w:cs="宋体"/>
                <w:color w:val="auto"/>
                <w:spacing w:val="2"/>
                <w:w w:val="99"/>
                <w:sz w:val="21"/>
                <w:szCs w:val="21"/>
                <w:highlight w:val="none"/>
                <w:lang w:eastAsia="zh-CN"/>
              </w:rPr>
              <w:t>和</w:t>
            </w:r>
            <w:r>
              <w:rPr>
                <w:rFonts w:hint="eastAsia" w:ascii="宋体" w:hAnsi="宋体" w:cs="宋体"/>
                <w:color w:val="auto"/>
                <w:w w:val="99"/>
                <w:sz w:val="21"/>
                <w:szCs w:val="21"/>
                <w:highlight w:val="none"/>
                <w:lang w:eastAsia="zh-CN"/>
              </w:rPr>
              <w:t>传真</w:t>
            </w:r>
            <w:r>
              <w:rPr>
                <w:rFonts w:hint="eastAsia" w:ascii="宋体" w:hAnsi="宋体" w:cs="宋体"/>
                <w:color w:val="auto"/>
                <w:spacing w:val="2"/>
                <w:w w:val="99"/>
                <w:sz w:val="21"/>
                <w:szCs w:val="21"/>
                <w:highlight w:val="none"/>
                <w:lang w:eastAsia="zh-CN"/>
              </w:rPr>
              <w:t>机</w:t>
            </w:r>
            <w:r>
              <w:rPr>
                <w:rFonts w:hint="eastAsia" w:ascii="宋体" w:hAnsi="宋体" w:cs="宋体"/>
                <w:color w:val="auto"/>
                <w:w w:val="99"/>
                <w:sz w:val="21"/>
                <w:szCs w:val="21"/>
                <w:highlight w:val="none"/>
                <w:lang w:eastAsia="zh-CN"/>
              </w:rPr>
              <w:t>能效限定值及</w:t>
            </w:r>
            <w:r>
              <w:rPr>
                <w:rFonts w:hint="eastAsia" w:ascii="宋体" w:hAnsi="宋体" w:cs="宋体"/>
                <w:color w:val="auto"/>
                <w:spacing w:val="2"/>
                <w:w w:val="99"/>
                <w:sz w:val="21"/>
                <w:szCs w:val="21"/>
                <w:highlight w:val="none"/>
                <w:lang w:eastAsia="zh-CN"/>
              </w:rPr>
              <w:t>能</w:t>
            </w:r>
            <w:r>
              <w:rPr>
                <w:rFonts w:hint="eastAsia" w:ascii="宋体" w:hAnsi="宋体" w:cs="宋体"/>
                <w:color w:val="auto"/>
                <w:w w:val="99"/>
                <w:sz w:val="21"/>
                <w:szCs w:val="21"/>
                <w:highlight w:val="none"/>
                <w:lang w:eastAsia="zh-CN"/>
              </w:rPr>
              <w:t>效等</w:t>
            </w:r>
            <w:r>
              <w:rPr>
                <w:rFonts w:hint="eastAsia" w:ascii="宋体" w:hAnsi="宋体" w:cs="宋体"/>
                <w:color w:val="auto"/>
                <w:spacing w:val="2"/>
                <w:w w:val="99"/>
                <w:sz w:val="21"/>
                <w:szCs w:val="21"/>
                <w:highlight w:val="none"/>
                <w:lang w:eastAsia="zh-CN"/>
              </w:rPr>
              <w:t>级</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21</w:t>
            </w:r>
            <w:r>
              <w:rPr>
                <w:rFonts w:hint="eastAsia" w:ascii="宋体" w:hAnsi="宋体" w:cs="宋体"/>
                <w:color w:val="auto"/>
                <w:w w:val="99"/>
                <w:sz w:val="21"/>
                <w:szCs w:val="21"/>
                <w:highlight w:val="none"/>
                <w:lang w:eastAsia="zh-CN"/>
              </w:rPr>
              <w:t>52</w:t>
            </w:r>
            <w:r>
              <w:rPr>
                <w:rFonts w:hint="eastAsia" w:ascii="宋体" w:hAnsi="宋体" w:cs="宋体"/>
                <w:color w:val="auto"/>
                <w:spacing w:val="1"/>
                <w:w w:val="99"/>
                <w:sz w:val="21"/>
                <w:szCs w:val="21"/>
                <w:highlight w:val="none"/>
                <w:lang w:eastAsia="zh-CN"/>
              </w:rPr>
              <w:t>1</w:t>
            </w:r>
            <w:r>
              <w:rPr>
                <w:rFonts w:hint="eastAsia" w:ascii="宋体" w:hAnsi="宋体" w:cs="宋体"/>
                <w:color w:val="auto"/>
                <w:w w:val="99"/>
                <w:sz w:val="21"/>
                <w:szCs w:val="21"/>
                <w:highlight w:val="none"/>
                <w:lang w:eastAsia="zh-CN"/>
              </w:rPr>
              <w:t>）</w:t>
            </w:r>
          </w:p>
        </w:tc>
      </w:tr>
      <w:tr>
        <w:tblPrEx>
          <w:tblCellMar>
            <w:top w:w="0" w:type="dxa"/>
            <w:left w:w="0" w:type="dxa"/>
            <w:bottom w:w="0" w:type="dxa"/>
            <w:right w:w="0" w:type="dxa"/>
          </w:tblCellMar>
        </w:tblPrEx>
        <w:trPr>
          <w:trHeight w:val="776" w:hRule="exact"/>
        </w:trPr>
        <w:tc>
          <w:tcPr>
            <w:tcW w:w="574" w:type="dxa"/>
            <w:tcBorders>
              <w:top w:val="single" w:color="000000" w:sz="4" w:space="0"/>
              <w:left w:val="single" w:color="000000" w:sz="4" w:space="0"/>
              <w:bottom w:val="single" w:color="000000" w:sz="4" w:space="0"/>
              <w:right w:val="single" w:color="000000" w:sz="4" w:space="0"/>
            </w:tcBorders>
          </w:tcPr>
          <w:p>
            <w:pPr>
              <w:pStyle w:val="100"/>
              <w:spacing w:before="160"/>
              <w:ind w:right="1"/>
              <w:jc w:val="center"/>
              <w:rPr>
                <w:rFonts w:ascii="宋体" w:hAnsi="宋体" w:cs="宋体"/>
                <w:color w:val="auto"/>
                <w:sz w:val="21"/>
                <w:szCs w:val="21"/>
                <w:highlight w:val="none"/>
              </w:rPr>
            </w:pPr>
            <w:r>
              <w:rPr>
                <w:rFonts w:hint="eastAsia" w:ascii="宋体"/>
                <w:color w:val="auto"/>
                <w:w w:val="99"/>
                <w:sz w:val="21"/>
                <w:szCs w:val="21"/>
                <w:highlight w:val="none"/>
              </w:rPr>
              <w:t>5</w:t>
            </w:r>
          </w:p>
        </w:tc>
        <w:tc>
          <w:tcPr>
            <w:tcW w:w="1134" w:type="dxa"/>
            <w:tcBorders>
              <w:top w:val="single" w:color="000000" w:sz="4" w:space="0"/>
              <w:left w:val="single" w:color="000000" w:sz="4" w:space="0"/>
              <w:bottom w:val="single" w:color="000000" w:sz="4" w:space="0"/>
              <w:right w:val="single" w:color="000000" w:sz="4" w:space="0"/>
            </w:tcBorders>
          </w:tcPr>
          <w:p>
            <w:pPr>
              <w:pStyle w:val="100"/>
              <w:spacing w:before="160"/>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05</w:t>
            </w:r>
            <w:r>
              <w:rPr>
                <w:rFonts w:hint="eastAsia" w:ascii="宋体" w:hAnsi="宋体" w:cs="宋体"/>
                <w:color w:val="auto"/>
                <w:spacing w:val="1"/>
                <w:w w:val="99"/>
                <w:sz w:val="21"/>
                <w:szCs w:val="21"/>
                <w:highlight w:val="none"/>
              </w:rPr>
              <w:t>1</w:t>
            </w:r>
            <w:r>
              <w:rPr>
                <w:rFonts w:hint="eastAsia" w:ascii="宋体" w:hAnsi="宋体" w:cs="宋体"/>
                <w:color w:val="auto"/>
                <w:w w:val="99"/>
                <w:sz w:val="21"/>
                <w:szCs w:val="21"/>
                <w:highlight w:val="none"/>
              </w:rPr>
              <w:t>9泵</w:t>
            </w:r>
          </w:p>
        </w:tc>
        <w:tc>
          <w:tcPr>
            <w:tcW w:w="1832" w:type="dxa"/>
            <w:gridSpan w:val="2"/>
            <w:tcBorders>
              <w:top w:val="single" w:color="000000" w:sz="4" w:space="0"/>
              <w:left w:val="single" w:color="000000" w:sz="4" w:space="0"/>
              <w:bottom w:val="single" w:color="000000" w:sz="4" w:space="0"/>
              <w:right w:val="single" w:color="000000" w:sz="4" w:space="0"/>
            </w:tcBorders>
          </w:tcPr>
          <w:p>
            <w:pPr>
              <w:pStyle w:val="100"/>
              <w:spacing w:before="160"/>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05</w:t>
            </w:r>
            <w:r>
              <w:rPr>
                <w:rFonts w:hint="eastAsia" w:ascii="宋体" w:hAnsi="宋体" w:cs="宋体"/>
                <w:color w:val="auto"/>
                <w:spacing w:val="1"/>
                <w:w w:val="99"/>
                <w:sz w:val="21"/>
                <w:szCs w:val="21"/>
                <w:highlight w:val="none"/>
              </w:rPr>
              <w:t>1</w:t>
            </w:r>
            <w:r>
              <w:rPr>
                <w:rFonts w:hint="eastAsia" w:ascii="宋体" w:hAnsi="宋体" w:cs="宋体"/>
                <w:color w:val="auto"/>
                <w:w w:val="99"/>
                <w:sz w:val="21"/>
                <w:szCs w:val="21"/>
                <w:highlight w:val="none"/>
              </w:rPr>
              <w:t>901离心泵</w:t>
            </w:r>
          </w:p>
        </w:tc>
        <w:tc>
          <w:tcPr>
            <w:tcW w:w="1916" w:type="dxa"/>
            <w:gridSpan w:val="3"/>
            <w:tcBorders>
              <w:top w:val="single" w:color="000000" w:sz="4" w:space="0"/>
              <w:left w:val="single" w:color="000000" w:sz="4" w:space="0"/>
              <w:bottom w:val="single" w:color="000000" w:sz="4" w:space="0"/>
              <w:right w:val="single" w:color="000000" w:sz="4" w:space="0"/>
            </w:tcBorders>
          </w:tcPr>
          <w:p>
            <w:pPr>
              <w:rPr>
                <w:rFonts w:ascii="Calibri" w:hAnsi="Calibri"/>
                <w:color w:val="auto"/>
                <w:szCs w:val="21"/>
                <w:highlight w:val="none"/>
                <w:lang w:eastAsia="en-US"/>
              </w:rPr>
            </w:pPr>
          </w:p>
        </w:tc>
        <w:tc>
          <w:tcPr>
            <w:tcW w:w="3459" w:type="dxa"/>
            <w:gridSpan w:val="2"/>
            <w:tcBorders>
              <w:top w:val="single" w:color="000000" w:sz="4" w:space="0"/>
              <w:left w:val="single" w:color="000000" w:sz="4" w:space="0"/>
              <w:bottom w:val="single" w:color="000000" w:sz="4" w:space="0"/>
              <w:right w:val="single" w:color="000000" w:sz="4" w:space="0"/>
            </w:tcBorders>
          </w:tcPr>
          <w:p>
            <w:pPr>
              <w:pStyle w:val="100"/>
              <w:spacing w:before="4" w:line="283" w:lineRule="auto"/>
              <w:ind w:left="7" w:right="4"/>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《清水离心泵能效限定</w:t>
            </w:r>
            <w:r>
              <w:rPr>
                <w:rFonts w:hint="eastAsia" w:ascii="宋体" w:hAnsi="宋体" w:cs="宋体"/>
                <w:color w:val="auto"/>
                <w:spacing w:val="9"/>
                <w:w w:val="99"/>
                <w:sz w:val="21"/>
                <w:szCs w:val="21"/>
                <w:highlight w:val="none"/>
                <w:lang w:eastAsia="zh-CN"/>
              </w:rPr>
              <w:t>值</w:t>
            </w:r>
            <w:r>
              <w:rPr>
                <w:rFonts w:hint="eastAsia" w:ascii="宋体" w:hAnsi="宋体" w:cs="宋体"/>
                <w:color w:val="auto"/>
                <w:spacing w:val="12"/>
                <w:w w:val="99"/>
                <w:sz w:val="21"/>
                <w:szCs w:val="21"/>
                <w:highlight w:val="none"/>
                <w:lang w:eastAsia="zh-CN"/>
              </w:rPr>
              <w:t>及节</w:t>
            </w:r>
            <w:r>
              <w:rPr>
                <w:rFonts w:hint="eastAsia" w:ascii="宋体" w:hAnsi="宋体" w:cs="宋体"/>
                <w:color w:val="auto"/>
                <w:w w:val="99"/>
                <w:sz w:val="21"/>
                <w:szCs w:val="21"/>
                <w:highlight w:val="none"/>
                <w:lang w:eastAsia="zh-CN"/>
              </w:rPr>
              <w:t>能评价值</w:t>
            </w:r>
            <w:r>
              <w:rPr>
                <w:rFonts w:hint="eastAsia" w:ascii="宋体" w:hAnsi="宋体" w:cs="宋体"/>
                <w:color w:val="auto"/>
                <w:spacing w:val="2"/>
                <w:w w:val="99"/>
                <w:sz w:val="21"/>
                <w:szCs w:val="21"/>
                <w:highlight w:val="none"/>
                <w:lang w:eastAsia="zh-CN"/>
              </w:rPr>
              <w:t>》</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19</w:t>
            </w:r>
            <w:r>
              <w:rPr>
                <w:rFonts w:hint="eastAsia" w:ascii="宋体" w:hAnsi="宋体" w:cs="宋体"/>
                <w:color w:val="auto"/>
                <w:w w:val="99"/>
                <w:sz w:val="21"/>
                <w:szCs w:val="21"/>
                <w:highlight w:val="none"/>
                <w:lang w:eastAsia="zh-CN"/>
              </w:rPr>
              <w:t>76</w:t>
            </w:r>
            <w:r>
              <w:rPr>
                <w:rFonts w:hint="eastAsia" w:ascii="宋体" w:hAnsi="宋体" w:cs="宋体"/>
                <w:color w:val="auto"/>
                <w:spacing w:val="1"/>
                <w:w w:val="99"/>
                <w:sz w:val="21"/>
                <w:szCs w:val="21"/>
                <w:highlight w:val="none"/>
                <w:lang w:eastAsia="zh-CN"/>
              </w:rPr>
              <w:t>2</w:t>
            </w:r>
            <w:r>
              <w:rPr>
                <w:rFonts w:hint="eastAsia" w:ascii="宋体" w:hAnsi="宋体" w:cs="宋体"/>
                <w:color w:val="auto"/>
                <w:w w:val="99"/>
                <w:sz w:val="21"/>
                <w:szCs w:val="21"/>
                <w:highlight w:val="none"/>
                <w:lang w:eastAsia="zh-CN"/>
              </w:rPr>
              <w:t>）</w:t>
            </w:r>
          </w:p>
        </w:tc>
      </w:tr>
      <w:tr>
        <w:trPr>
          <w:trHeight w:val="1639" w:hRule="exact"/>
        </w:trPr>
        <w:tc>
          <w:tcPr>
            <w:tcW w:w="574" w:type="dxa"/>
            <w:vMerge w:val="restart"/>
            <w:tcBorders>
              <w:top w:val="single" w:color="000000" w:sz="4" w:space="0"/>
              <w:left w:val="single" w:color="000000" w:sz="4" w:space="0"/>
              <w:bottom w:val="single" w:color="000000" w:sz="4" w:space="0"/>
              <w:right w:val="single" w:color="000000" w:sz="4" w:space="0"/>
            </w:tcBorders>
          </w:tcPr>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spacing w:before="7"/>
              <w:rPr>
                <w:rFonts w:ascii="宋体" w:hAnsi="宋体" w:cs="宋体"/>
                <w:color w:val="auto"/>
                <w:sz w:val="21"/>
                <w:szCs w:val="21"/>
                <w:highlight w:val="none"/>
                <w:lang w:eastAsia="zh-CN"/>
              </w:rPr>
            </w:pPr>
          </w:p>
          <w:p>
            <w:pPr>
              <w:pStyle w:val="100"/>
              <w:ind w:right="1"/>
              <w:jc w:val="center"/>
              <w:rPr>
                <w:rFonts w:ascii="宋体" w:hAnsi="宋体" w:cs="宋体"/>
                <w:color w:val="auto"/>
                <w:sz w:val="21"/>
                <w:szCs w:val="21"/>
                <w:highlight w:val="none"/>
              </w:rPr>
            </w:pPr>
            <w:r>
              <w:rPr>
                <w:rFonts w:hint="eastAsia" w:ascii="宋体"/>
                <w:color w:val="auto"/>
                <w:w w:val="99"/>
                <w:sz w:val="21"/>
                <w:szCs w:val="21"/>
                <w:highlight w:val="none"/>
              </w:rPr>
              <w:t>6</w:t>
            </w:r>
          </w:p>
        </w:tc>
        <w:tc>
          <w:tcPr>
            <w:tcW w:w="1134" w:type="dxa"/>
            <w:vMerge w:val="restart"/>
            <w:tcBorders>
              <w:top w:val="single" w:color="000000" w:sz="4" w:space="0"/>
              <w:left w:val="single" w:color="000000" w:sz="4" w:space="0"/>
              <w:bottom w:val="single" w:color="000000" w:sz="4" w:space="0"/>
              <w:right w:val="single" w:color="000000" w:sz="4" w:space="0"/>
            </w:tcBorders>
          </w:tcPr>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spacing w:before="8"/>
              <w:rPr>
                <w:rFonts w:ascii="宋体" w:hAnsi="宋体" w:cs="宋体"/>
                <w:color w:val="auto"/>
                <w:sz w:val="21"/>
                <w:szCs w:val="21"/>
                <w:highlight w:val="none"/>
              </w:rPr>
            </w:pPr>
          </w:p>
          <w:p>
            <w:pPr>
              <w:pStyle w:val="100"/>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05</w:t>
            </w:r>
            <w:r>
              <w:rPr>
                <w:rFonts w:hint="eastAsia" w:ascii="宋体" w:hAnsi="宋体" w:cs="宋体"/>
                <w:color w:val="auto"/>
                <w:spacing w:val="1"/>
                <w:w w:val="99"/>
                <w:sz w:val="21"/>
                <w:szCs w:val="21"/>
                <w:highlight w:val="none"/>
              </w:rPr>
              <w:t>2</w:t>
            </w:r>
            <w:r>
              <w:rPr>
                <w:rFonts w:hint="eastAsia" w:ascii="宋体" w:hAnsi="宋体" w:cs="宋体"/>
                <w:color w:val="auto"/>
                <w:w w:val="99"/>
                <w:sz w:val="21"/>
                <w:szCs w:val="21"/>
                <w:highlight w:val="none"/>
              </w:rPr>
              <w:t>3制冷</w:t>
            </w:r>
          </w:p>
          <w:p>
            <w:pPr>
              <w:pStyle w:val="100"/>
              <w:spacing w:before="50"/>
              <w:ind w:left="7"/>
              <w:rPr>
                <w:rFonts w:ascii="宋体" w:hAnsi="宋体" w:cs="宋体"/>
                <w:color w:val="auto"/>
                <w:sz w:val="21"/>
                <w:szCs w:val="21"/>
                <w:highlight w:val="none"/>
              </w:rPr>
            </w:pPr>
            <w:r>
              <w:rPr>
                <w:rFonts w:hint="eastAsia" w:ascii="宋体" w:hAnsi="宋体" w:cs="宋体"/>
                <w:color w:val="auto"/>
                <w:w w:val="99"/>
                <w:sz w:val="21"/>
                <w:szCs w:val="21"/>
                <w:highlight w:val="none"/>
              </w:rPr>
              <w:t>空调设备</w:t>
            </w:r>
          </w:p>
        </w:tc>
        <w:tc>
          <w:tcPr>
            <w:tcW w:w="1832" w:type="dxa"/>
            <w:gridSpan w:val="2"/>
            <w:vMerge w:val="restart"/>
            <w:tcBorders>
              <w:top w:val="single" w:color="000000" w:sz="4" w:space="0"/>
              <w:left w:val="single" w:color="000000" w:sz="4" w:space="0"/>
              <w:bottom w:val="single" w:color="000000" w:sz="4" w:space="0"/>
              <w:right w:val="single" w:color="000000" w:sz="4" w:space="0"/>
            </w:tcBorders>
          </w:tcPr>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spacing w:before="8"/>
              <w:rPr>
                <w:rFonts w:ascii="宋体" w:hAnsi="宋体" w:cs="宋体"/>
                <w:color w:val="auto"/>
                <w:sz w:val="21"/>
                <w:szCs w:val="21"/>
                <w:highlight w:val="none"/>
              </w:rPr>
            </w:pPr>
          </w:p>
          <w:p>
            <w:pPr>
              <w:pStyle w:val="100"/>
              <w:spacing w:line="283" w:lineRule="auto"/>
              <w:ind w:left="7" w:right="5"/>
              <w:rPr>
                <w:rFonts w:ascii="宋体" w:hAnsi="宋体" w:cs="宋体"/>
                <w:color w:val="auto"/>
                <w:sz w:val="21"/>
                <w:szCs w:val="21"/>
                <w:highlight w:val="none"/>
              </w:rPr>
            </w:pPr>
            <w:r>
              <w:rPr>
                <w:rFonts w:hint="eastAsia" w:ascii="宋体" w:hAnsi="宋体" w:cs="宋体"/>
                <w:color w:val="auto"/>
                <w:w w:val="99"/>
                <w:sz w:val="21"/>
                <w:szCs w:val="21"/>
                <w:highlight w:val="none"/>
              </w:rPr>
              <w:t>★</w:t>
            </w:r>
            <w:r>
              <w:rPr>
                <w:rFonts w:hint="eastAsia" w:ascii="宋体" w:hAnsi="宋体" w:cs="宋体"/>
                <w:color w:val="auto"/>
                <w:spacing w:val="1"/>
                <w:w w:val="99"/>
                <w:sz w:val="21"/>
                <w:szCs w:val="21"/>
                <w:highlight w:val="none"/>
              </w:rPr>
              <w:t>A020</w:t>
            </w:r>
            <w:r>
              <w:rPr>
                <w:rFonts w:hint="eastAsia" w:ascii="宋体" w:hAnsi="宋体" w:cs="宋体"/>
                <w:color w:val="auto"/>
                <w:w w:val="99"/>
                <w:sz w:val="21"/>
                <w:szCs w:val="21"/>
                <w:highlight w:val="none"/>
              </w:rPr>
              <w:t>52</w:t>
            </w:r>
            <w:r>
              <w:rPr>
                <w:rFonts w:hint="eastAsia" w:ascii="宋体" w:hAnsi="宋体" w:cs="宋体"/>
                <w:color w:val="auto"/>
                <w:spacing w:val="1"/>
                <w:w w:val="99"/>
                <w:sz w:val="21"/>
                <w:szCs w:val="21"/>
                <w:highlight w:val="none"/>
              </w:rPr>
              <w:t>3</w:t>
            </w:r>
            <w:r>
              <w:rPr>
                <w:rFonts w:hint="eastAsia" w:ascii="宋体" w:hAnsi="宋体" w:cs="宋体"/>
                <w:color w:val="auto"/>
                <w:w w:val="99"/>
                <w:sz w:val="21"/>
                <w:szCs w:val="21"/>
                <w:highlight w:val="none"/>
              </w:rPr>
              <w:t>01制冷压缩机</w:t>
            </w:r>
          </w:p>
        </w:tc>
        <w:tc>
          <w:tcPr>
            <w:tcW w:w="1916" w:type="dxa"/>
            <w:gridSpan w:val="3"/>
            <w:tcBorders>
              <w:top w:val="single" w:color="000000" w:sz="4" w:space="0"/>
              <w:left w:val="single" w:color="000000" w:sz="4" w:space="0"/>
              <w:bottom w:val="single" w:color="000000" w:sz="4" w:space="0"/>
              <w:right w:val="single" w:color="000000" w:sz="4" w:space="0"/>
            </w:tcBorders>
          </w:tcPr>
          <w:p>
            <w:pPr>
              <w:pStyle w:val="100"/>
              <w:rPr>
                <w:rFonts w:ascii="宋体" w:hAnsi="宋体" w:cs="宋体"/>
                <w:color w:val="auto"/>
                <w:sz w:val="21"/>
                <w:szCs w:val="21"/>
                <w:highlight w:val="none"/>
              </w:rPr>
            </w:pPr>
          </w:p>
          <w:p>
            <w:pPr>
              <w:pStyle w:val="100"/>
              <w:spacing w:before="1"/>
              <w:rPr>
                <w:rFonts w:ascii="宋体" w:hAnsi="宋体" w:cs="宋体"/>
                <w:color w:val="auto"/>
                <w:sz w:val="21"/>
                <w:szCs w:val="21"/>
                <w:highlight w:val="none"/>
              </w:rPr>
            </w:pPr>
          </w:p>
          <w:p>
            <w:pPr>
              <w:pStyle w:val="100"/>
              <w:ind w:left="7"/>
              <w:rPr>
                <w:rFonts w:ascii="宋体" w:hAnsi="宋体" w:cs="宋体"/>
                <w:color w:val="auto"/>
                <w:sz w:val="21"/>
                <w:szCs w:val="21"/>
                <w:highlight w:val="none"/>
              </w:rPr>
            </w:pPr>
            <w:r>
              <w:rPr>
                <w:rFonts w:hint="eastAsia" w:ascii="宋体" w:hAnsi="宋体" w:cs="宋体"/>
                <w:color w:val="auto"/>
                <w:w w:val="99"/>
                <w:sz w:val="21"/>
                <w:szCs w:val="21"/>
                <w:highlight w:val="none"/>
              </w:rPr>
              <w:t>冷水机组</w:t>
            </w:r>
          </w:p>
        </w:tc>
        <w:tc>
          <w:tcPr>
            <w:tcW w:w="3459" w:type="dxa"/>
            <w:gridSpan w:val="2"/>
            <w:tcBorders>
              <w:top w:val="single" w:color="000000" w:sz="4" w:space="0"/>
              <w:left w:val="single" w:color="000000" w:sz="4" w:space="0"/>
              <w:bottom w:val="single" w:color="000000" w:sz="4" w:space="0"/>
              <w:right w:val="single" w:color="000000" w:sz="4" w:space="0"/>
            </w:tcBorders>
          </w:tcPr>
          <w:p>
            <w:pPr>
              <w:pStyle w:val="100"/>
              <w:spacing w:before="30" w:line="283" w:lineRule="auto"/>
              <w:ind w:left="7" w:right="4"/>
              <w:jc w:val="both"/>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《冷水机组能效限定值</w:t>
            </w:r>
            <w:r>
              <w:rPr>
                <w:rFonts w:hint="eastAsia" w:ascii="宋体" w:hAnsi="宋体" w:cs="宋体"/>
                <w:color w:val="auto"/>
                <w:spacing w:val="9"/>
                <w:w w:val="99"/>
                <w:sz w:val="21"/>
                <w:szCs w:val="21"/>
                <w:highlight w:val="none"/>
                <w:lang w:eastAsia="zh-CN"/>
              </w:rPr>
              <w:t>及</w:t>
            </w:r>
            <w:r>
              <w:rPr>
                <w:rFonts w:hint="eastAsia" w:ascii="宋体" w:hAnsi="宋体" w:cs="宋体"/>
                <w:color w:val="auto"/>
                <w:spacing w:val="12"/>
                <w:w w:val="99"/>
                <w:sz w:val="21"/>
                <w:szCs w:val="21"/>
                <w:highlight w:val="none"/>
                <w:lang w:eastAsia="zh-CN"/>
              </w:rPr>
              <w:t>能效</w:t>
            </w:r>
            <w:r>
              <w:rPr>
                <w:rFonts w:hint="eastAsia" w:ascii="宋体" w:hAnsi="宋体" w:cs="宋体"/>
                <w:color w:val="auto"/>
                <w:w w:val="99"/>
                <w:sz w:val="21"/>
                <w:szCs w:val="21"/>
                <w:highlight w:val="none"/>
                <w:lang w:eastAsia="zh-CN"/>
              </w:rPr>
              <w:t>等级</w:t>
            </w:r>
            <w:r>
              <w:rPr>
                <w:rFonts w:hint="eastAsia" w:ascii="宋体" w:hAnsi="宋体" w:cs="宋体"/>
                <w:color w:val="auto"/>
                <w:spacing w:val="-3"/>
                <w:w w:val="99"/>
                <w:sz w:val="21"/>
                <w:szCs w:val="21"/>
                <w:highlight w:val="none"/>
                <w:lang w:eastAsia="zh-CN"/>
              </w:rPr>
              <w:t>》</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195</w:t>
            </w:r>
            <w:r>
              <w:rPr>
                <w:rFonts w:hint="eastAsia" w:ascii="宋体" w:hAnsi="宋体" w:cs="宋体"/>
                <w:color w:val="auto"/>
                <w:w w:val="99"/>
                <w:sz w:val="21"/>
                <w:szCs w:val="21"/>
                <w:highlight w:val="none"/>
                <w:lang w:eastAsia="zh-CN"/>
              </w:rPr>
              <w:t>77</w:t>
            </w:r>
            <w:r>
              <w:rPr>
                <w:rFonts w:hint="eastAsia" w:ascii="宋体" w:hAnsi="宋体" w:cs="宋体"/>
                <w:color w:val="auto"/>
                <w:spacing w:val="-3"/>
                <w:w w:val="99"/>
                <w:sz w:val="21"/>
                <w:szCs w:val="21"/>
                <w:highlight w:val="none"/>
                <w:lang w:eastAsia="zh-CN"/>
              </w:rPr>
              <w:t>），</w:t>
            </w:r>
            <w:r>
              <w:rPr>
                <w:rFonts w:hint="eastAsia" w:ascii="宋体" w:hAnsi="宋体" w:cs="宋体"/>
                <w:color w:val="auto"/>
                <w:w w:val="99"/>
                <w:sz w:val="21"/>
                <w:szCs w:val="21"/>
                <w:highlight w:val="none"/>
                <w:lang w:eastAsia="zh-CN"/>
              </w:rPr>
              <w:t>《低</w:t>
            </w:r>
            <w:r>
              <w:rPr>
                <w:rFonts w:hint="eastAsia" w:ascii="宋体" w:hAnsi="宋体" w:cs="宋体"/>
                <w:color w:val="auto"/>
                <w:spacing w:val="2"/>
                <w:w w:val="99"/>
                <w:sz w:val="21"/>
                <w:szCs w:val="21"/>
                <w:highlight w:val="none"/>
                <w:lang w:eastAsia="zh-CN"/>
              </w:rPr>
              <w:t>环</w:t>
            </w:r>
            <w:r>
              <w:rPr>
                <w:rFonts w:hint="eastAsia" w:ascii="宋体" w:hAnsi="宋体" w:cs="宋体"/>
                <w:color w:val="auto"/>
                <w:w w:val="99"/>
                <w:sz w:val="21"/>
                <w:szCs w:val="21"/>
                <w:highlight w:val="none"/>
                <w:lang w:eastAsia="zh-CN"/>
              </w:rPr>
              <w:t>境温度空气源</w:t>
            </w:r>
            <w:r>
              <w:rPr>
                <w:rFonts w:hint="eastAsia" w:ascii="宋体" w:hAnsi="宋体" w:cs="宋体"/>
                <w:color w:val="auto"/>
                <w:spacing w:val="2"/>
                <w:w w:val="99"/>
                <w:sz w:val="21"/>
                <w:szCs w:val="21"/>
                <w:highlight w:val="none"/>
                <w:lang w:eastAsia="zh-CN"/>
              </w:rPr>
              <w:t>热</w:t>
            </w:r>
            <w:r>
              <w:rPr>
                <w:rFonts w:hint="eastAsia" w:ascii="宋体" w:hAnsi="宋体" w:cs="宋体"/>
                <w:color w:val="auto"/>
                <w:spacing w:val="-29"/>
                <w:w w:val="99"/>
                <w:sz w:val="21"/>
                <w:szCs w:val="21"/>
                <w:highlight w:val="none"/>
                <w:lang w:eastAsia="zh-CN"/>
              </w:rPr>
              <w:t>泵</w:t>
            </w:r>
            <w:r>
              <w:rPr>
                <w:rFonts w:hint="eastAsia" w:ascii="宋体" w:hAnsi="宋体" w:cs="宋体"/>
                <w:color w:val="auto"/>
                <w:spacing w:val="2"/>
                <w:w w:val="99"/>
                <w:sz w:val="21"/>
                <w:szCs w:val="21"/>
                <w:highlight w:val="none"/>
                <w:lang w:eastAsia="zh-CN"/>
              </w:rPr>
              <w:t>（</w:t>
            </w:r>
            <w:r>
              <w:rPr>
                <w:rFonts w:hint="eastAsia" w:ascii="宋体" w:hAnsi="宋体" w:cs="宋体"/>
                <w:color w:val="auto"/>
                <w:w w:val="99"/>
                <w:sz w:val="21"/>
                <w:szCs w:val="21"/>
                <w:highlight w:val="none"/>
                <w:lang w:eastAsia="zh-CN"/>
              </w:rPr>
              <w:t>冷水</w:t>
            </w:r>
            <w:r>
              <w:rPr>
                <w:rFonts w:hint="eastAsia" w:ascii="宋体" w:hAnsi="宋体" w:cs="宋体"/>
                <w:color w:val="auto"/>
                <w:spacing w:val="-27"/>
                <w:w w:val="99"/>
                <w:sz w:val="21"/>
                <w:szCs w:val="21"/>
                <w:highlight w:val="none"/>
                <w:lang w:eastAsia="zh-CN"/>
              </w:rPr>
              <w:t>）</w:t>
            </w:r>
            <w:r>
              <w:rPr>
                <w:rFonts w:hint="eastAsia" w:ascii="宋体" w:hAnsi="宋体" w:cs="宋体"/>
                <w:color w:val="auto"/>
                <w:w w:val="99"/>
                <w:sz w:val="21"/>
                <w:szCs w:val="21"/>
                <w:highlight w:val="none"/>
                <w:lang w:eastAsia="zh-CN"/>
              </w:rPr>
              <w:t>机组</w:t>
            </w:r>
            <w:r>
              <w:rPr>
                <w:rFonts w:hint="eastAsia" w:ascii="宋体" w:hAnsi="宋体" w:cs="宋体"/>
                <w:color w:val="auto"/>
                <w:spacing w:val="2"/>
                <w:w w:val="99"/>
                <w:sz w:val="21"/>
                <w:szCs w:val="21"/>
                <w:highlight w:val="none"/>
                <w:lang w:eastAsia="zh-CN"/>
              </w:rPr>
              <w:t>能</w:t>
            </w:r>
            <w:r>
              <w:rPr>
                <w:rFonts w:hint="eastAsia" w:ascii="宋体" w:hAnsi="宋体" w:cs="宋体"/>
                <w:color w:val="auto"/>
                <w:w w:val="99"/>
                <w:sz w:val="21"/>
                <w:szCs w:val="21"/>
                <w:highlight w:val="none"/>
                <w:lang w:eastAsia="zh-CN"/>
              </w:rPr>
              <w:t>效限定值及能</w:t>
            </w:r>
            <w:r>
              <w:rPr>
                <w:rFonts w:hint="eastAsia" w:ascii="宋体" w:hAnsi="宋体" w:cs="宋体"/>
                <w:color w:val="auto"/>
                <w:spacing w:val="2"/>
                <w:w w:val="99"/>
                <w:sz w:val="21"/>
                <w:szCs w:val="21"/>
                <w:highlight w:val="none"/>
                <w:lang w:eastAsia="zh-CN"/>
              </w:rPr>
              <w:t>效</w:t>
            </w:r>
            <w:r>
              <w:rPr>
                <w:rFonts w:hint="eastAsia" w:ascii="宋体" w:hAnsi="宋体" w:cs="宋体"/>
                <w:color w:val="auto"/>
                <w:w w:val="99"/>
                <w:sz w:val="21"/>
                <w:szCs w:val="21"/>
                <w:highlight w:val="none"/>
                <w:lang w:eastAsia="zh-CN"/>
              </w:rPr>
              <w:t>等级</w:t>
            </w:r>
            <w:r>
              <w:rPr>
                <w:rFonts w:hint="eastAsia" w:ascii="宋体" w:hAnsi="宋体" w:cs="宋体"/>
                <w:color w:val="auto"/>
                <w:spacing w:val="2"/>
                <w:w w:val="99"/>
                <w:sz w:val="21"/>
                <w:szCs w:val="21"/>
                <w:highlight w:val="none"/>
                <w:lang w:eastAsia="zh-CN"/>
              </w:rPr>
              <w:t>》</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37</w:t>
            </w:r>
            <w:r>
              <w:rPr>
                <w:rFonts w:hint="eastAsia" w:ascii="宋体" w:hAnsi="宋体" w:cs="宋体"/>
                <w:color w:val="auto"/>
                <w:w w:val="99"/>
                <w:sz w:val="21"/>
                <w:szCs w:val="21"/>
                <w:highlight w:val="none"/>
                <w:lang w:eastAsia="zh-CN"/>
              </w:rPr>
              <w:t>48</w:t>
            </w:r>
            <w:r>
              <w:rPr>
                <w:rFonts w:hint="eastAsia" w:ascii="宋体" w:hAnsi="宋体" w:cs="宋体"/>
                <w:color w:val="auto"/>
                <w:spacing w:val="-2"/>
                <w:w w:val="99"/>
                <w:sz w:val="21"/>
                <w:szCs w:val="21"/>
                <w:highlight w:val="none"/>
                <w:lang w:eastAsia="zh-CN"/>
              </w:rPr>
              <w:t>0</w:t>
            </w:r>
            <w:r>
              <w:rPr>
                <w:rFonts w:hint="eastAsia" w:ascii="宋体" w:hAnsi="宋体" w:cs="宋体"/>
                <w:color w:val="auto"/>
                <w:w w:val="99"/>
                <w:sz w:val="21"/>
                <w:szCs w:val="21"/>
                <w:highlight w:val="none"/>
                <w:lang w:eastAsia="zh-CN"/>
              </w:rPr>
              <w:t>）</w:t>
            </w:r>
          </w:p>
        </w:tc>
      </w:tr>
      <w:tr>
        <w:tblPrEx>
          <w:tblCellMar>
            <w:top w:w="0" w:type="dxa"/>
            <w:left w:w="0" w:type="dxa"/>
            <w:bottom w:w="0" w:type="dxa"/>
            <w:right w:w="0" w:type="dxa"/>
          </w:tblCellMar>
        </w:tblPrEx>
        <w:trPr>
          <w:trHeight w:val="744"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83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916" w:type="dxa"/>
            <w:gridSpan w:val="3"/>
            <w:tcBorders>
              <w:top w:val="single" w:color="000000" w:sz="4" w:space="0"/>
              <w:left w:val="single" w:color="000000" w:sz="4" w:space="0"/>
              <w:bottom w:val="single" w:color="000000" w:sz="4" w:space="0"/>
              <w:right w:val="single" w:color="000000" w:sz="4" w:space="0"/>
            </w:tcBorders>
          </w:tcPr>
          <w:p>
            <w:pPr>
              <w:pStyle w:val="100"/>
              <w:spacing w:before="12"/>
              <w:rPr>
                <w:rFonts w:ascii="宋体" w:hAnsi="宋体" w:cs="宋体"/>
                <w:color w:val="auto"/>
                <w:sz w:val="21"/>
                <w:szCs w:val="21"/>
                <w:highlight w:val="none"/>
                <w:lang w:eastAsia="zh-CN"/>
              </w:rPr>
            </w:pPr>
          </w:p>
          <w:p>
            <w:pPr>
              <w:pStyle w:val="100"/>
              <w:ind w:left="7"/>
              <w:rPr>
                <w:rFonts w:ascii="宋体" w:hAnsi="宋体" w:cs="宋体"/>
                <w:color w:val="auto"/>
                <w:sz w:val="21"/>
                <w:szCs w:val="21"/>
                <w:highlight w:val="none"/>
              </w:rPr>
            </w:pPr>
            <w:r>
              <w:rPr>
                <w:rFonts w:hint="eastAsia" w:ascii="宋体" w:hAnsi="宋体" w:cs="宋体"/>
                <w:color w:val="auto"/>
                <w:w w:val="99"/>
                <w:sz w:val="21"/>
                <w:szCs w:val="21"/>
                <w:highlight w:val="none"/>
              </w:rPr>
              <w:t>水源热</w:t>
            </w:r>
            <w:r>
              <w:rPr>
                <w:rFonts w:hint="eastAsia" w:ascii="宋体" w:hAnsi="宋体" w:cs="宋体"/>
                <w:color w:val="auto"/>
                <w:spacing w:val="2"/>
                <w:w w:val="99"/>
                <w:sz w:val="21"/>
                <w:szCs w:val="21"/>
                <w:highlight w:val="none"/>
              </w:rPr>
              <w:t>泵</w:t>
            </w:r>
            <w:r>
              <w:rPr>
                <w:rFonts w:hint="eastAsia" w:ascii="宋体" w:hAnsi="宋体" w:cs="宋体"/>
                <w:color w:val="auto"/>
                <w:w w:val="99"/>
                <w:sz w:val="21"/>
                <w:szCs w:val="21"/>
                <w:highlight w:val="none"/>
              </w:rPr>
              <w:t>机组</w:t>
            </w:r>
          </w:p>
        </w:tc>
        <w:tc>
          <w:tcPr>
            <w:tcW w:w="3459" w:type="dxa"/>
            <w:gridSpan w:val="2"/>
            <w:tcBorders>
              <w:top w:val="single" w:color="000000" w:sz="4" w:space="0"/>
              <w:left w:val="single" w:color="000000" w:sz="4" w:space="0"/>
              <w:bottom w:val="single" w:color="000000" w:sz="4" w:space="0"/>
              <w:right w:val="single" w:color="000000" w:sz="4" w:space="0"/>
            </w:tcBorders>
          </w:tcPr>
          <w:p>
            <w:pPr>
              <w:pStyle w:val="100"/>
              <w:spacing w:before="52" w:line="283" w:lineRule="auto"/>
              <w:ind w:left="7" w:right="7"/>
              <w:rPr>
                <w:rFonts w:ascii="宋体" w:hAnsi="宋体" w:cs="宋体"/>
                <w:color w:val="auto"/>
                <w:sz w:val="21"/>
                <w:szCs w:val="21"/>
                <w:highlight w:val="none"/>
                <w:lang w:eastAsia="zh-CN"/>
              </w:rPr>
            </w:pPr>
            <w:r>
              <w:rPr>
                <w:rFonts w:hint="eastAsia" w:ascii="宋体" w:hAnsi="宋体" w:cs="宋体"/>
                <w:color w:val="auto"/>
                <w:w w:val="99"/>
                <w:sz w:val="21"/>
                <w:szCs w:val="21"/>
                <w:highlight w:val="none"/>
                <w:lang w:eastAsia="zh-CN"/>
              </w:rPr>
              <w:t>《</w:t>
            </w:r>
            <w:r>
              <w:rPr>
                <w:rFonts w:hint="eastAsia" w:ascii="宋体" w:hAnsi="宋体" w:cs="宋体"/>
                <w:color w:val="auto"/>
                <w:spacing w:val="-29"/>
                <w:w w:val="99"/>
                <w:sz w:val="21"/>
                <w:szCs w:val="21"/>
                <w:highlight w:val="none"/>
                <w:lang w:eastAsia="zh-CN"/>
              </w:rPr>
              <w:t>水</w:t>
            </w:r>
            <w:r>
              <w:rPr>
                <w:rFonts w:hint="eastAsia" w:ascii="宋体" w:hAnsi="宋体" w:cs="宋体"/>
                <w:color w:val="auto"/>
                <w:w w:val="99"/>
                <w:sz w:val="21"/>
                <w:szCs w:val="21"/>
                <w:highlight w:val="none"/>
                <w:lang w:eastAsia="zh-CN"/>
              </w:rPr>
              <w:t>（</w:t>
            </w:r>
            <w:r>
              <w:rPr>
                <w:rFonts w:hint="eastAsia" w:ascii="宋体" w:hAnsi="宋体" w:cs="宋体"/>
                <w:color w:val="auto"/>
                <w:spacing w:val="2"/>
                <w:w w:val="99"/>
                <w:sz w:val="21"/>
                <w:szCs w:val="21"/>
                <w:highlight w:val="none"/>
                <w:lang w:eastAsia="zh-CN"/>
              </w:rPr>
              <w:t>地</w:t>
            </w:r>
            <w:r>
              <w:rPr>
                <w:rFonts w:hint="eastAsia" w:ascii="宋体" w:hAnsi="宋体" w:cs="宋体"/>
                <w:color w:val="auto"/>
                <w:spacing w:val="-29"/>
                <w:w w:val="99"/>
                <w:sz w:val="21"/>
                <w:szCs w:val="21"/>
                <w:highlight w:val="none"/>
                <w:lang w:eastAsia="zh-CN"/>
              </w:rPr>
              <w:t>）</w:t>
            </w:r>
            <w:r>
              <w:rPr>
                <w:rFonts w:hint="eastAsia" w:ascii="宋体" w:hAnsi="宋体" w:cs="宋体"/>
                <w:color w:val="auto"/>
                <w:spacing w:val="2"/>
                <w:w w:val="99"/>
                <w:sz w:val="21"/>
                <w:szCs w:val="21"/>
                <w:highlight w:val="none"/>
                <w:lang w:eastAsia="zh-CN"/>
              </w:rPr>
              <w:t>源</w:t>
            </w:r>
            <w:r>
              <w:rPr>
                <w:rFonts w:hint="eastAsia" w:ascii="宋体" w:hAnsi="宋体" w:cs="宋体"/>
                <w:color w:val="auto"/>
                <w:w w:val="99"/>
                <w:sz w:val="21"/>
                <w:szCs w:val="21"/>
                <w:highlight w:val="none"/>
                <w:lang w:eastAsia="zh-CN"/>
              </w:rPr>
              <w:t>热泵</w:t>
            </w:r>
            <w:r>
              <w:rPr>
                <w:rFonts w:hint="eastAsia" w:ascii="宋体" w:hAnsi="宋体" w:cs="宋体"/>
                <w:color w:val="auto"/>
                <w:spacing w:val="2"/>
                <w:w w:val="99"/>
                <w:sz w:val="21"/>
                <w:szCs w:val="21"/>
                <w:highlight w:val="none"/>
                <w:lang w:eastAsia="zh-CN"/>
              </w:rPr>
              <w:t>机</w:t>
            </w:r>
            <w:r>
              <w:rPr>
                <w:rFonts w:hint="eastAsia" w:ascii="宋体" w:hAnsi="宋体" w:cs="宋体"/>
                <w:color w:val="auto"/>
                <w:w w:val="99"/>
                <w:sz w:val="21"/>
                <w:szCs w:val="21"/>
                <w:highlight w:val="none"/>
                <w:lang w:eastAsia="zh-CN"/>
              </w:rPr>
              <w:t>组能</w:t>
            </w:r>
            <w:r>
              <w:rPr>
                <w:rFonts w:hint="eastAsia" w:ascii="宋体" w:hAnsi="宋体" w:cs="宋体"/>
                <w:color w:val="auto"/>
                <w:spacing w:val="2"/>
                <w:w w:val="99"/>
                <w:sz w:val="21"/>
                <w:szCs w:val="21"/>
                <w:highlight w:val="none"/>
                <w:lang w:eastAsia="zh-CN"/>
              </w:rPr>
              <w:t>效</w:t>
            </w:r>
            <w:r>
              <w:rPr>
                <w:rFonts w:hint="eastAsia" w:ascii="宋体" w:hAnsi="宋体" w:cs="宋体"/>
                <w:color w:val="auto"/>
                <w:w w:val="99"/>
                <w:sz w:val="21"/>
                <w:szCs w:val="21"/>
                <w:highlight w:val="none"/>
                <w:lang w:eastAsia="zh-CN"/>
              </w:rPr>
              <w:t>限定值及能效</w:t>
            </w:r>
            <w:r>
              <w:rPr>
                <w:rFonts w:hint="eastAsia" w:ascii="宋体" w:hAnsi="宋体" w:cs="宋体"/>
                <w:color w:val="auto"/>
                <w:spacing w:val="2"/>
                <w:w w:val="99"/>
                <w:sz w:val="21"/>
                <w:szCs w:val="21"/>
                <w:highlight w:val="none"/>
                <w:lang w:eastAsia="zh-CN"/>
              </w:rPr>
              <w:t>等</w:t>
            </w:r>
            <w:r>
              <w:rPr>
                <w:rFonts w:hint="eastAsia" w:ascii="宋体" w:hAnsi="宋体" w:cs="宋体"/>
                <w:color w:val="auto"/>
                <w:w w:val="99"/>
                <w:sz w:val="21"/>
                <w:szCs w:val="21"/>
                <w:highlight w:val="none"/>
                <w:lang w:eastAsia="zh-CN"/>
              </w:rPr>
              <w:t>级》（</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30721</w:t>
            </w:r>
            <w:r>
              <w:rPr>
                <w:rFonts w:hint="eastAsia" w:ascii="宋体" w:hAnsi="宋体" w:cs="宋体"/>
                <w:color w:val="auto"/>
                <w:w w:val="99"/>
                <w:sz w:val="21"/>
                <w:szCs w:val="21"/>
                <w:highlight w:val="none"/>
                <w:lang w:eastAsia="zh-CN"/>
              </w:rPr>
              <w:t>）</w:t>
            </w:r>
          </w:p>
        </w:tc>
      </w:tr>
      <w:tr>
        <w:tblPrEx>
          <w:tblCellMar>
            <w:top w:w="0" w:type="dxa"/>
            <w:left w:w="0" w:type="dxa"/>
            <w:bottom w:w="0" w:type="dxa"/>
            <w:right w:w="0" w:type="dxa"/>
          </w:tblCellMar>
        </w:tblPrEx>
        <w:trPr>
          <w:gridAfter w:val="1"/>
          <w:wAfter w:w="15" w:type="dxa"/>
          <w:trHeight w:val="793" w:hRule="exact"/>
        </w:trPr>
        <w:tc>
          <w:tcPr>
            <w:tcW w:w="574" w:type="dxa"/>
            <w:vMerge w:val="restart"/>
            <w:tcBorders>
              <w:top w:val="single" w:color="000000" w:sz="4" w:space="0"/>
              <w:left w:val="single" w:color="000000" w:sz="4" w:space="0"/>
              <w:bottom w:val="single" w:color="000000" w:sz="4" w:space="0"/>
              <w:right w:val="single" w:color="000000" w:sz="4" w:space="0"/>
            </w:tcBorders>
          </w:tcPr>
          <w:p>
            <w:pPr>
              <w:rPr>
                <w:rFonts w:ascii="Calibri" w:hAnsi="Calibri"/>
                <w:color w:val="auto"/>
                <w:szCs w:val="21"/>
                <w:highlight w:val="none"/>
              </w:rPr>
            </w:pPr>
          </w:p>
        </w:tc>
        <w:tc>
          <w:tcPr>
            <w:tcW w:w="1284" w:type="dxa"/>
            <w:gridSpan w:val="2"/>
            <w:vMerge w:val="restart"/>
            <w:tcBorders>
              <w:top w:val="single" w:color="000000" w:sz="4" w:space="0"/>
              <w:left w:val="single" w:color="000000" w:sz="4" w:space="0"/>
              <w:bottom w:val="single" w:color="000000" w:sz="4" w:space="0"/>
              <w:right w:val="single" w:color="000000" w:sz="4" w:space="0"/>
            </w:tcBorders>
          </w:tcPr>
          <w:p>
            <w:pPr>
              <w:rPr>
                <w:rFonts w:ascii="Calibri" w:hAnsi="Calibri"/>
                <w:color w:val="auto"/>
                <w:szCs w:val="21"/>
                <w:highlight w:val="none"/>
              </w:rPr>
            </w:pPr>
          </w:p>
        </w:tc>
        <w:tc>
          <w:tcPr>
            <w:tcW w:w="1822" w:type="dxa"/>
            <w:gridSpan w:val="2"/>
            <w:tcBorders>
              <w:top w:val="single" w:color="000000" w:sz="4" w:space="0"/>
              <w:left w:val="single" w:color="000000" w:sz="4" w:space="0"/>
              <w:bottom w:val="single" w:color="000000" w:sz="4" w:space="0"/>
              <w:right w:val="single" w:color="000000" w:sz="4" w:space="0"/>
            </w:tcBorders>
          </w:tcPr>
          <w:p>
            <w:pPr>
              <w:rPr>
                <w:rFonts w:ascii="Calibri" w:hAnsi="Calibri"/>
                <w:color w:val="auto"/>
                <w:szCs w:val="21"/>
                <w:highlight w:val="none"/>
              </w:rPr>
            </w:pPr>
          </w:p>
        </w:tc>
        <w:tc>
          <w:tcPr>
            <w:tcW w:w="1363" w:type="dxa"/>
            <w:tcBorders>
              <w:top w:val="single" w:color="000000" w:sz="4" w:space="0"/>
              <w:left w:val="single" w:color="000000" w:sz="4" w:space="0"/>
              <w:right w:val="single" w:color="000000" w:sz="4" w:space="0"/>
            </w:tcBorders>
          </w:tcPr>
          <w:p>
            <w:pPr>
              <w:pStyle w:val="100"/>
              <w:spacing w:before="93"/>
              <w:ind w:left="7"/>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溴化锂吸收式冷水</w:t>
            </w:r>
            <w:r>
              <w:rPr>
                <w:rFonts w:hint="eastAsia" w:ascii="宋体" w:hAnsi="宋体" w:cs="宋体"/>
                <w:color w:val="auto"/>
                <w:w w:val="99"/>
                <w:sz w:val="21"/>
                <w:szCs w:val="21"/>
                <w:highlight w:val="none"/>
                <w:lang w:eastAsia="zh-CN"/>
              </w:rPr>
              <w:t>机组</w:t>
            </w:r>
          </w:p>
        </w:tc>
        <w:tc>
          <w:tcPr>
            <w:tcW w:w="3857" w:type="dxa"/>
            <w:gridSpan w:val="2"/>
            <w:tcBorders>
              <w:top w:val="single" w:color="000000" w:sz="4" w:space="0"/>
              <w:left w:val="single" w:color="000000" w:sz="4" w:space="0"/>
              <w:bottom w:val="single" w:color="000000" w:sz="4" w:space="0"/>
              <w:right w:val="single" w:color="000000" w:sz="4" w:space="0"/>
            </w:tcBorders>
          </w:tcPr>
          <w:p>
            <w:pPr>
              <w:pStyle w:val="100"/>
              <w:spacing w:before="93"/>
              <w:ind w:left="7"/>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《溴化锂吸收式冷水机</w:t>
            </w:r>
            <w:r>
              <w:rPr>
                <w:rFonts w:hint="eastAsia" w:ascii="宋体" w:hAnsi="宋体" w:cs="宋体"/>
                <w:color w:val="auto"/>
                <w:spacing w:val="9"/>
                <w:w w:val="99"/>
                <w:sz w:val="21"/>
                <w:szCs w:val="21"/>
                <w:highlight w:val="none"/>
                <w:lang w:eastAsia="zh-CN"/>
              </w:rPr>
              <w:t>组</w:t>
            </w:r>
            <w:r>
              <w:rPr>
                <w:rFonts w:hint="eastAsia" w:ascii="宋体" w:hAnsi="宋体" w:cs="宋体"/>
                <w:color w:val="auto"/>
                <w:spacing w:val="12"/>
                <w:w w:val="99"/>
                <w:sz w:val="21"/>
                <w:szCs w:val="21"/>
                <w:highlight w:val="none"/>
                <w:lang w:eastAsia="zh-CN"/>
              </w:rPr>
              <w:t>能效</w:t>
            </w:r>
            <w:r>
              <w:rPr>
                <w:rFonts w:hint="eastAsia" w:ascii="宋体" w:hAnsi="宋体" w:cs="宋体"/>
                <w:color w:val="auto"/>
                <w:w w:val="99"/>
                <w:sz w:val="21"/>
                <w:szCs w:val="21"/>
                <w:highlight w:val="none"/>
                <w:lang w:eastAsia="zh-CN"/>
              </w:rPr>
              <w:t>限定值及</w:t>
            </w:r>
            <w:r>
              <w:rPr>
                <w:rFonts w:hint="eastAsia" w:ascii="宋体" w:hAnsi="宋体" w:cs="宋体"/>
                <w:color w:val="auto"/>
                <w:spacing w:val="2"/>
                <w:w w:val="99"/>
                <w:sz w:val="21"/>
                <w:szCs w:val="21"/>
                <w:highlight w:val="none"/>
                <w:lang w:eastAsia="zh-CN"/>
              </w:rPr>
              <w:t>能</w:t>
            </w:r>
            <w:r>
              <w:rPr>
                <w:rFonts w:hint="eastAsia" w:ascii="宋体" w:hAnsi="宋体" w:cs="宋体"/>
                <w:color w:val="auto"/>
                <w:w w:val="99"/>
                <w:sz w:val="21"/>
                <w:szCs w:val="21"/>
                <w:highlight w:val="none"/>
                <w:lang w:eastAsia="zh-CN"/>
              </w:rPr>
              <w:t>效等</w:t>
            </w:r>
            <w:r>
              <w:rPr>
                <w:rFonts w:hint="eastAsia" w:ascii="宋体" w:hAnsi="宋体" w:cs="宋体"/>
                <w:color w:val="auto"/>
                <w:spacing w:val="2"/>
                <w:w w:val="99"/>
                <w:sz w:val="21"/>
                <w:szCs w:val="21"/>
                <w:highlight w:val="none"/>
                <w:lang w:eastAsia="zh-CN"/>
              </w:rPr>
              <w:t>级</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29</w:t>
            </w:r>
            <w:r>
              <w:rPr>
                <w:rFonts w:hint="eastAsia" w:ascii="宋体" w:hAnsi="宋体" w:cs="宋体"/>
                <w:color w:val="auto"/>
                <w:w w:val="99"/>
                <w:sz w:val="21"/>
                <w:szCs w:val="21"/>
                <w:highlight w:val="none"/>
                <w:lang w:eastAsia="zh-CN"/>
              </w:rPr>
              <w:t>54</w:t>
            </w:r>
            <w:r>
              <w:rPr>
                <w:rFonts w:hint="eastAsia" w:ascii="宋体" w:hAnsi="宋体" w:cs="宋体"/>
                <w:color w:val="auto"/>
                <w:spacing w:val="1"/>
                <w:w w:val="99"/>
                <w:sz w:val="21"/>
                <w:szCs w:val="21"/>
                <w:highlight w:val="none"/>
                <w:lang w:eastAsia="zh-CN"/>
              </w:rPr>
              <w:t>0</w:t>
            </w:r>
            <w:r>
              <w:rPr>
                <w:rFonts w:hint="eastAsia" w:ascii="宋体" w:hAnsi="宋体" w:cs="宋体"/>
                <w:color w:val="auto"/>
                <w:w w:val="99"/>
                <w:sz w:val="21"/>
                <w:szCs w:val="21"/>
                <w:highlight w:val="none"/>
                <w:lang w:eastAsia="zh-CN"/>
              </w:rPr>
              <w:t>）</w:t>
            </w:r>
          </w:p>
        </w:tc>
      </w:tr>
      <w:tr>
        <w:trPr>
          <w:gridAfter w:val="1"/>
          <w:wAfter w:w="15" w:type="dxa"/>
          <w:trHeight w:val="1155"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Calibri" w:hAnsi="Calibri"/>
                <w:color w:val="auto"/>
                <w:szCs w:val="21"/>
                <w:highlight w:val="none"/>
              </w:rPr>
            </w:pPr>
          </w:p>
        </w:tc>
        <w:tc>
          <w:tcPr>
            <w:tcW w:w="128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Calibri" w:hAnsi="Calibri"/>
                <w:color w:val="auto"/>
                <w:szCs w:val="21"/>
                <w:highlight w:val="none"/>
              </w:rPr>
            </w:pPr>
          </w:p>
        </w:tc>
        <w:tc>
          <w:tcPr>
            <w:tcW w:w="1822" w:type="dxa"/>
            <w:gridSpan w:val="2"/>
            <w:vMerge w:val="restart"/>
            <w:tcBorders>
              <w:top w:val="single" w:color="000000" w:sz="4" w:space="0"/>
              <w:left w:val="single" w:color="000000" w:sz="4" w:space="0"/>
              <w:bottom w:val="single" w:color="000000" w:sz="4" w:space="0"/>
              <w:right w:val="single" w:color="000000" w:sz="4" w:space="0"/>
            </w:tcBorders>
          </w:tcPr>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spacing w:before="3"/>
              <w:rPr>
                <w:rFonts w:ascii="宋体" w:hAnsi="宋体" w:cs="宋体"/>
                <w:color w:val="auto"/>
                <w:sz w:val="21"/>
                <w:szCs w:val="21"/>
                <w:highlight w:val="none"/>
                <w:lang w:eastAsia="zh-CN"/>
              </w:rPr>
            </w:pPr>
          </w:p>
          <w:p>
            <w:pPr>
              <w:pStyle w:val="100"/>
              <w:spacing w:line="283" w:lineRule="auto"/>
              <w:ind w:left="7" w:right="5"/>
              <w:rPr>
                <w:rFonts w:ascii="宋体" w:hAnsi="宋体" w:cs="宋体"/>
                <w:color w:val="auto"/>
                <w:sz w:val="21"/>
                <w:szCs w:val="21"/>
                <w:highlight w:val="none"/>
              </w:rPr>
            </w:pPr>
            <w:r>
              <w:rPr>
                <w:rFonts w:hint="eastAsia" w:ascii="宋体" w:hAnsi="宋体" w:cs="宋体"/>
                <w:color w:val="auto"/>
                <w:w w:val="99"/>
                <w:sz w:val="21"/>
                <w:szCs w:val="21"/>
                <w:highlight w:val="none"/>
              </w:rPr>
              <w:t>★</w:t>
            </w:r>
            <w:r>
              <w:rPr>
                <w:rFonts w:hint="eastAsia" w:ascii="宋体" w:hAnsi="宋体" w:cs="宋体"/>
                <w:color w:val="auto"/>
                <w:spacing w:val="1"/>
                <w:w w:val="99"/>
                <w:sz w:val="21"/>
                <w:szCs w:val="21"/>
                <w:highlight w:val="none"/>
              </w:rPr>
              <w:t>A020</w:t>
            </w:r>
            <w:r>
              <w:rPr>
                <w:rFonts w:hint="eastAsia" w:ascii="宋体" w:hAnsi="宋体" w:cs="宋体"/>
                <w:color w:val="auto"/>
                <w:w w:val="99"/>
                <w:sz w:val="21"/>
                <w:szCs w:val="21"/>
                <w:highlight w:val="none"/>
              </w:rPr>
              <w:t>52</w:t>
            </w:r>
            <w:r>
              <w:rPr>
                <w:rFonts w:hint="eastAsia" w:ascii="宋体" w:hAnsi="宋体" w:cs="宋体"/>
                <w:color w:val="auto"/>
                <w:spacing w:val="1"/>
                <w:w w:val="99"/>
                <w:sz w:val="21"/>
                <w:szCs w:val="21"/>
                <w:highlight w:val="none"/>
              </w:rPr>
              <w:t>3</w:t>
            </w:r>
            <w:r>
              <w:rPr>
                <w:rFonts w:hint="eastAsia" w:ascii="宋体" w:hAnsi="宋体" w:cs="宋体"/>
                <w:color w:val="auto"/>
                <w:w w:val="99"/>
                <w:sz w:val="21"/>
                <w:szCs w:val="21"/>
                <w:highlight w:val="none"/>
              </w:rPr>
              <w:t>05空调机组</w:t>
            </w:r>
          </w:p>
        </w:tc>
        <w:tc>
          <w:tcPr>
            <w:tcW w:w="1363" w:type="dxa"/>
            <w:tcBorders>
              <w:top w:val="single" w:color="000000" w:sz="4" w:space="0"/>
              <w:left w:val="single" w:color="000000" w:sz="4" w:space="0"/>
              <w:bottom w:val="single" w:color="000000" w:sz="4" w:space="0"/>
              <w:right w:val="single" w:color="000000" w:sz="4" w:space="0"/>
            </w:tcBorders>
          </w:tcPr>
          <w:p>
            <w:pPr>
              <w:pStyle w:val="100"/>
              <w:spacing w:before="4" w:line="283" w:lineRule="auto"/>
              <w:ind w:left="7" w:right="7"/>
              <w:jc w:val="both"/>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多联式空</w:t>
            </w:r>
            <w:r>
              <w:rPr>
                <w:rFonts w:hint="eastAsia" w:ascii="宋体" w:hAnsi="宋体" w:cs="宋体"/>
                <w:color w:val="auto"/>
                <w:spacing w:val="11"/>
                <w:w w:val="99"/>
                <w:sz w:val="21"/>
                <w:szCs w:val="21"/>
                <w:highlight w:val="none"/>
                <w:lang w:eastAsia="zh-CN"/>
              </w:rPr>
              <w:t>调（</w:t>
            </w:r>
            <w:r>
              <w:rPr>
                <w:rFonts w:hint="eastAsia" w:ascii="宋体" w:hAnsi="宋体" w:cs="宋体"/>
                <w:color w:val="auto"/>
                <w:spacing w:val="12"/>
                <w:w w:val="99"/>
                <w:sz w:val="21"/>
                <w:szCs w:val="21"/>
                <w:highlight w:val="none"/>
                <w:lang w:eastAsia="zh-CN"/>
              </w:rPr>
              <w:t>热泵</w:t>
            </w:r>
            <w:r>
              <w:rPr>
                <w:rFonts w:hint="eastAsia" w:ascii="宋体" w:hAnsi="宋体" w:cs="宋体"/>
                <w:color w:val="auto"/>
                <w:w w:val="99"/>
                <w:sz w:val="21"/>
                <w:szCs w:val="21"/>
                <w:highlight w:val="none"/>
                <w:lang w:eastAsia="zh-CN"/>
              </w:rPr>
              <w:t>）机组(制冷量</w:t>
            </w:r>
            <w:r>
              <w:rPr>
                <w:rFonts w:hint="eastAsia" w:ascii="宋体" w:hAnsi="宋体" w:cs="宋体"/>
                <w:color w:val="auto"/>
                <w:spacing w:val="1"/>
                <w:w w:val="99"/>
                <w:sz w:val="21"/>
                <w:szCs w:val="21"/>
                <w:highlight w:val="none"/>
                <w:lang w:eastAsia="zh-CN"/>
              </w:rPr>
              <w:t>&gt;140</w:t>
            </w:r>
            <w:r>
              <w:rPr>
                <w:rFonts w:hint="eastAsia" w:ascii="宋体" w:hAnsi="宋体" w:cs="宋体"/>
                <w:color w:val="auto"/>
                <w:w w:val="99"/>
                <w:sz w:val="21"/>
                <w:szCs w:val="21"/>
                <w:highlight w:val="none"/>
                <w:lang w:eastAsia="zh-CN"/>
              </w:rPr>
              <w:t>00</w:t>
            </w:r>
            <w:r>
              <w:rPr>
                <w:rFonts w:hint="eastAsia" w:ascii="宋体" w:hAnsi="宋体" w:cs="宋体"/>
                <w:color w:val="auto"/>
                <w:spacing w:val="1"/>
                <w:w w:val="99"/>
                <w:sz w:val="21"/>
                <w:szCs w:val="21"/>
                <w:highlight w:val="none"/>
                <w:lang w:eastAsia="zh-CN"/>
              </w:rPr>
              <w:t>W</w:t>
            </w:r>
            <w:r>
              <w:rPr>
                <w:rFonts w:hint="eastAsia" w:ascii="宋体" w:hAnsi="宋体" w:cs="宋体"/>
                <w:color w:val="auto"/>
                <w:w w:val="99"/>
                <w:sz w:val="21"/>
                <w:szCs w:val="21"/>
                <w:highlight w:val="none"/>
                <w:lang w:eastAsia="zh-CN"/>
              </w:rPr>
              <w:t>)</w:t>
            </w:r>
          </w:p>
        </w:tc>
        <w:tc>
          <w:tcPr>
            <w:tcW w:w="3857" w:type="dxa"/>
            <w:gridSpan w:val="2"/>
            <w:tcBorders>
              <w:top w:val="single" w:color="000000" w:sz="4" w:space="0"/>
              <w:left w:val="single" w:color="000000" w:sz="4" w:space="0"/>
              <w:bottom w:val="single" w:color="000000" w:sz="4" w:space="0"/>
              <w:right w:val="single" w:color="000000" w:sz="4" w:space="0"/>
            </w:tcBorders>
          </w:tcPr>
          <w:p>
            <w:pPr>
              <w:pStyle w:val="100"/>
              <w:spacing w:before="160" w:line="283" w:lineRule="auto"/>
              <w:ind w:left="7" w:right="7"/>
              <w:rPr>
                <w:rFonts w:ascii="宋体" w:hAnsi="宋体" w:cs="宋体"/>
                <w:color w:val="auto"/>
                <w:sz w:val="21"/>
                <w:szCs w:val="21"/>
                <w:highlight w:val="none"/>
                <w:lang w:eastAsia="zh-CN"/>
              </w:rPr>
            </w:pPr>
            <w:r>
              <w:rPr>
                <w:rFonts w:hint="eastAsia" w:ascii="宋体" w:hAnsi="宋体" w:cs="宋体"/>
                <w:color w:val="auto"/>
                <w:w w:val="99"/>
                <w:sz w:val="21"/>
                <w:szCs w:val="21"/>
                <w:highlight w:val="none"/>
                <w:lang w:eastAsia="zh-CN"/>
              </w:rPr>
              <w:t>《多联</w:t>
            </w:r>
            <w:r>
              <w:rPr>
                <w:rFonts w:hint="eastAsia" w:ascii="宋体" w:hAnsi="宋体" w:cs="宋体"/>
                <w:color w:val="auto"/>
                <w:spacing w:val="2"/>
                <w:w w:val="99"/>
                <w:sz w:val="21"/>
                <w:szCs w:val="21"/>
                <w:highlight w:val="none"/>
                <w:lang w:eastAsia="zh-CN"/>
              </w:rPr>
              <w:t>式</w:t>
            </w:r>
            <w:r>
              <w:rPr>
                <w:rFonts w:hint="eastAsia" w:ascii="宋体" w:hAnsi="宋体" w:cs="宋体"/>
                <w:color w:val="auto"/>
                <w:w w:val="99"/>
                <w:sz w:val="21"/>
                <w:szCs w:val="21"/>
                <w:highlight w:val="none"/>
                <w:lang w:eastAsia="zh-CN"/>
              </w:rPr>
              <w:t>空</w:t>
            </w:r>
            <w:r>
              <w:rPr>
                <w:rFonts w:hint="eastAsia" w:ascii="宋体" w:hAnsi="宋体" w:cs="宋体"/>
                <w:color w:val="auto"/>
                <w:spacing w:val="-27"/>
                <w:w w:val="99"/>
                <w:sz w:val="21"/>
                <w:szCs w:val="21"/>
                <w:highlight w:val="none"/>
                <w:lang w:eastAsia="zh-CN"/>
              </w:rPr>
              <w:t>调</w:t>
            </w:r>
            <w:r>
              <w:rPr>
                <w:rFonts w:hint="eastAsia" w:ascii="宋体" w:hAnsi="宋体" w:cs="宋体"/>
                <w:color w:val="auto"/>
                <w:w w:val="99"/>
                <w:sz w:val="21"/>
                <w:szCs w:val="21"/>
                <w:highlight w:val="none"/>
                <w:lang w:eastAsia="zh-CN"/>
              </w:rPr>
              <w:t>（热</w:t>
            </w:r>
            <w:r>
              <w:rPr>
                <w:rFonts w:hint="eastAsia" w:ascii="宋体" w:hAnsi="宋体" w:cs="宋体"/>
                <w:color w:val="auto"/>
                <w:spacing w:val="2"/>
                <w:w w:val="99"/>
                <w:sz w:val="21"/>
                <w:szCs w:val="21"/>
                <w:highlight w:val="none"/>
                <w:lang w:eastAsia="zh-CN"/>
              </w:rPr>
              <w:t>泵</w:t>
            </w:r>
            <w:r>
              <w:rPr>
                <w:rFonts w:hint="eastAsia" w:ascii="宋体" w:hAnsi="宋体" w:cs="宋体"/>
                <w:color w:val="auto"/>
                <w:spacing w:val="-29"/>
                <w:w w:val="99"/>
                <w:sz w:val="21"/>
                <w:szCs w:val="21"/>
                <w:highlight w:val="none"/>
                <w:lang w:eastAsia="zh-CN"/>
              </w:rPr>
              <w:t>）</w:t>
            </w:r>
            <w:r>
              <w:rPr>
                <w:rFonts w:hint="eastAsia" w:ascii="宋体" w:hAnsi="宋体" w:cs="宋体"/>
                <w:color w:val="auto"/>
                <w:w w:val="99"/>
                <w:sz w:val="21"/>
                <w:szCs w:val="21"/>
                <w:highlight w:val="none"/>
                <w:lang w:eastAsia="zh-CN"/>
              </w:rPr>
              <w:t>机</w:t>
            </w:r>
            <w:r>
              <w:rPr>
                <w:rFonts w:hint="eastAsia" w:ascii="宋体" w:hAnsi="宋体" w:cs="宋体"/>
                <w:color w:val="auto"/>
                <w:spacing w:val="2"/>
                <w:w w:val="99"/>
                <w:sz w:val="21"/>
                <w:szCs w:val="21"/>
                <w:highlight w:val="none"/>
                <w:lang w:eastAsia="zh-CN"/>
              </w:rPr>
              <w:t>组</w:t>
            </w:r>
            <w:r>
              <w:rPr>
                <w:rFonts w:hint="eastAsia" w:ascii="宋体" w:hAnsi="宋体" w:cs="宋体"/>
                <w:color w:val="auto"/>
                <w:w w:val="99"/>
                <w:sz w:val="21"/>
                <w:szCs w:val="21"/>
                <w:highlight w:val="none"/>
                <w:lang w:eastAsia="zh-CN"/>
              </w:rPr>
              <w:t>能效限定值及</w:t>
            </w:r>
            <w:r>
              <w:rPr>
                <w:rFonts w:hint="eastAsia" w:ascii="宋体" w:hAnsi="宋体" w:cs="宋体"/>
                <w:color w:val="auto"/>
                <w:spacing w:val="2"/>
                <w:w w:val="99"/>
                <w:sz w:val="21"/>
                <w:szCs w:val="21"/>
                <w:highlight w:val="none"/>
                <w:lang w:eastAsia="zh-CN"/>
              </w:rPr>
              <w:t>能</w:t>
            </w:r>
            <w:r>
              <w:rPr>
                <w:rFonts w:hint="eastAsia" w:ascii="宋体" w:hAnsi="宋体" w:cs="宋体"/>
                <w:color w:val="auto"/>
                <w:w w:val="99"/>
                <w:sz w:val="21"/>
                <w:szCs w:val="21"/>
                <w:highlight w:val="none"/>
                <w:lang w:eastAsia="zh-CN"/>
              </w:rPr>
              <w:t>源效</w:t>
            </w:r>
            <w:r>
              <w:rPr>
                <w:rFonts w:hint="eastAsia" w:ascii="宋体" w:hAnsi="宋体" w:cs="宋体"/>
                <w:color w:val="auto"/>
                <w:spacing w:val="2"/>
                <w:w w:val="99"/>
                <w:sz w:val="21"/>
                <w:szCs w:val="21"/>
                <w:highlight w:val="none"/>
                <w:lang w:eastAsia="zh-CN"/>
              </w:rPr>
              <w:t>率</w:t>
            </w:r>
            <w:r>
              <w:rPr>
                <w:rFonts w:hint="eastAsia" w:ascii="宋体" w:hAnsi="宋体" w:cs="宋体"/>
                <w:color w:val="auto"/>
                <w:w w:val="99"/>
                <w:sz w:val="21"/>
                <w:szCs w:val="21"/>
                <w:highlight w:val="none"/>
                <w:lang w:eastAsia="zh-CN"/>
              </w:rPr>
              <w:t>等级</w:t>
            </w:r>
            <w:r>
              <w:rPr>
                <w:rFonts w:hint="eastAsia" w:ascii="宋体" w:hAnsi="宋体" w:cs="宋体"/>
                <w:color w:val="auto"/>
                <w:spacing w:val="-106"/>
                <w:w w:val="99"/>
                <w:sz w:val="21"/>
                <w:szCs w:val="21"/>
                <w:highlight w:val="none"/>
                <w:lang w:eastAsia="zh-CN"/>
              </w:rPr>
              <w:t>》</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2145</w:t>
            </w:r>
            <w:r>
              <w:rPr>
                <w:rFonts w:hint="eastAsia" w:ascii="宋体" w:hAnsi="宋体" w:cs="宋体"/>
                <w:color w:val="auto"/>
                <w:w w:val="99"/>
                <w:sz w:val="21"/>
                <w:szCs w:val="21"/>
                <w:highlight w:val="none"/>
                <w:lang w:eastAsia="zh-CN"/>
              </w:rPr>
              <w:t>4</w:t>
            </w:r>
          </w:p>
        </w:tc>
      </w:tr>
      <w:tr>
        <w:tblPrEx>
          <w:tblCellMar>
            <w:top w:w="0" w:type="dxa"/>
            <w:left w:w="0" w:type="dxa"/>
            <w:bottom w:w="0" w:type="dxa"/>
            <w:right w:w="0" w:type="dxa"/>
          </w:tblCellMar>
        </w:tblPrEx>
        <w:trPr>
          <w:gridAfter w:val="1"/>
          <w:wAfter w:w="15" w:type="dxa"/>
          <w:trHeight w:val="1288"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Calibri" w:hAnsi="Calibri"/>
                <w:color w:val="auto"/>
                <w:szCs w:val="21"/>
                <w:highlight w:val="none"/>
              </w:rPr>
            </w:pPr>
          </w:p>
        </w:tc>
        <w:tc>
          <w:tcPr>
            <w:tcW w:w="128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Calibri" w:hAnsi="Calibri"/>
                <w:color w:val="auto"/>
                <w:szCs w:val="21"/>
                <w:highlight w:val="none"/>
              </w:rPr>
            </w:pPr>
          </w:p>
        </w:tc>
        <w:tc>
          <w:tcPr>
            <w:tcW w:w="182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363" w:type="dxa"/>
            <w:tcBorders>
              <w:top w:val="single" w:color="000000" w:sz="4" w:space="0"/>
              <w:left w:val="single" w:color="000000" w:sz="4" w:space="0"/>
              <w:right w:val="single" w:color="000000" w:sz="4" w:space="0"/>
            </w:tcBorders>
          </w:tcPr>
          <w:p>
            <w:pPr>
              <w:pStyle w:val="100"/>
              <w:spacing w:before="7"/>
              <w:rPr>
                <w:rFonts w:ascii="宋体" w:hAnsi="宋体" w:cs="宋体"/>
                <w:color w:val="auto"/>
                <w:sz w:val="21"/>
                <w:szCs w:val="21"/>
                <w:highlight w:val="none"/>
                <w:lang w:eastAsia="zh-CN"/>
              </w:rPr>
            </w:pPr>
          </w:p>
          <w:p>
            <w:pPr>
              <w:pStyle w:val="100"/>
              <w:ind w:left="7"/>
              <w:rPr>
                <w:rFonts w:ascii="宋体" w:hAnsi="宋体" w:cs="宋体"/>
                <w:color w:val="auto"/>
                <w:w w:val="99"/>
                <w:sz w:val="21"/>
                <w:szCs w:val="21"/>
                <w:highlight w:val="none"/>
                <w:lang w:eastAsia="zh-CN"/>
              </w:rPr>
            </w:pPr>
            <w:r>
              <w:rPr>
                <w:rFonts w:hint="eastAsia" w:ascii="宋体" w:hAnsi="宋体" w:cs="宋体"/>
                <w:color w:val="auto"/>
                <w:w w:val="99"/>
                <w:sz w:val="21"/>
                <w:szCs w:val="21"/>
                <w:highlight w:val="none"/>
                <w:lang w:eastAsia="zh-CN"/>
              </w:rPr>
              <w:t>单元式空气调节机</w:t>
            </w:r>
          </w:p>
          <w:p>
            <w:pPr>
              <w:pStyle w:val="100"/>
              <w:spacing w:line="256" w:lineRule="exact"/>
              <w:ind w:left="7"/>
              <w:rPr>
                <w:rFonts w:ascii="宋体" w:hAnsi="宋体" w:cs="宋体"/>
                <w:color w:val="auto"/>
                <w:sz w:val="21"/>
                <w:szCs w:val="21"/>
                <w:highlight w:val="none"/>
                <w:lang w:eastAsia="zh-CN"/>
              </w:rPr>
            </w:pPr>
            <w:r>
              <w:rPr>
                <w:rFonts w:hint="eastAsia" w:ascii="宋体" w:hAnsi="宋体" w:cs="宋体"/>
                <w:color w:val="auto"/>
                <w:spacing w:val="1"/>
                <w:w w:val="99"/>
                <w:sz w:val="21"/>
                <w:szCs w:val="21"/>
                <w:highlight w:val="none"/>
                <w:lang w:eastAsia="zh-CN"/>
              </w:rPr>
              <w:t>(</w:t>
            </w:r>
            <w:r>
              <w:rPr>
                <w:rFonts w:hint="eastAsia" w:ascii="宋体" w:hAnsi="宋体" w:cs="宋体"/>
                <w:color w:val="auto"/>
                <w:w w:val="99"/>
                <w:sz w:val="21"/>
                <w:szCs w:val="21"/>
                <w:highlight w:val="none"/>
                <w:lang w:eastAsia="zh-CN"/>
              </w:rPr>
              <w:t>制冷量</w:t>
            </w:r>
            <w:r>
              <w:rPr>
                <w:rFonts w:hint="eastAsia" w:ascii="宋体" w:hAnsi="宋体" w:cs="宋体"/>
                <w:color w:val="auto"/>
                <w:spacing w:val="1"/>
                <w:w w:val="99"/>
                <w:sz w:val="21"/>
                <w:szCs w:val="21"/>
                <w:highlight w:val="none"/>
                <w:lang w:eastAsia="zh-CN"/>
              </w:rPr>
              <w:t>&gt;1400</w:t>
            </w:r>
            <w:r>
              <w:rPr>
                <w:rFonts w:hint="eastAsia" w:ascii="宋体" w:hAnsi="宋体" w:cs="宋体"/>
                <w:color w:val="auto"/>
                <w:w w:val="99"/>
                <w:sz w:val="21"/>
                <w:szCs w:val="21"/>
                <w:highlight w:val="none"/>
                <w:lang w:eastAsia="zh-CN"/>
              </w:rPr>
              <w:t>0W)</w:t>
            </w:r>
          </w:p>
        </w:tc>
        <w:tc>
          <w:tcPr>
            <w:tcW w:w="3857" w:type="dxa"/>
            <w:gridSpan w:val="2"/>
            <w:tcBorders>
              <w:top w:val="single" w:color="000000" w:sz="4" w:space="0"/>
              <w:left w:val="single" w:color="000000" w:sz="4" w:space="0"/>
              <w:bottom w:val="single" w:color="000000" w:sz="4" w:space="0"/>
              <w:right w:val="single" w:color="000000" w:sz="4" w:space="0"/>
            </w:tcBorders>
          </w:tcPr>
          <w:p>
            <w:pPr>
              <w:pStyle w:val="100"/>
              <w:spacing w:before="9" w:line="283" w:lineRule="auto"/>
              <w:ind w:left="7" w:right="4"/>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《单元式空气调节机能</w:t>
            </w:r>
            <w:r>
              <w:rPr>
                <w:rFonts w:hint="eastAsia" w:ascii="宋体" w:hAnsi="宋体" w:cs="宋体"/>
                <w:color w:val="auto"/>
                <w:spacing w:val="9"/>
                <w:w w:val="99"/>
                <w:sz w:val="21"/>
                <w:szCs w:val="21"/>
                <w:highlight w:val="none"/>
                <w:lang w:eastAsia="zh-CN"/>
              </w:rPr>
              <w:t>效</w:t>
            </w:r>
            <w:r>
              <w:rPr>
                <w:rFonts w:hint="eastAsia" w:ascii="宋体" w:hAnsi="宋体" w:cs="宋体"/>
                <w:color w:val="auto"/>
                <w:spacing w:val="12"/>
                <w:w w:val="99"/>
                <w:sz w:val="21"/>
                <w:szCs w:val="21"/>
                <w:highlight w:val="none"/>
                <w:lang w:eastAsia="zh-CN"/>
              </w:rPr>
              <w:t>限定</w:t>
            </w:r>
            <w:r>
              <w:rPr>
                <w:rFonts w:hint="eastAsia" w:ascii="宋体" w:hAnsi="宋体" w:cs="宋体"/>
                <w:color w:val="auto"/>
                <w:w w:val="99"/>
                <w:sz w:val="21"/>
                <w:szCs w:val="21"/>
                <w:highlight w:val="none"/>
                <w:lang w:eastAsia="zh-CN"/>
              </w:rPr>
              <w:t>值及能效</w:t>
            </w:r>
            <w:r>
              <w:rPr>
                <w:rFonts w:hint="eastAsia" w:ascii="宋体" w:hAnsi="宋体" w:cs="宋体"/>
                <w:color w:val="auto"/>
                <w:spacing w:val="2"/>
                <w:w w:val="99"/>
                <w:sz w:val="21"/>
                <w:szCs w:val="21"/>
                <w:highlight w:val="none"/>
                <w:lang w:eastAsia="zh-CN"/>
              </w:rPr>
              <w:t>等</w:t>
            </w:r>
            <w:r>
              <w:rPr>
                <w:rFonts w:hint="eastAsia" w:ascii="宋体" w:hAnsi="宋体" w:cs="宋体"/>
                <w:color w:val="auto"/>
                <w:w w:val="99"/>
                <w:sz w:val="21"/>
                <w:szCs w:val="21"/>
                <w:highlight w:val="none"/>
                <w:lang w:eastAsia="zh-CN"/>
              </w:rPr>
              <w:t>级</w:t>
            </w:r>
            <w:r>
              <w:rPr>
                <w:rFonts w:hint="eastAsia" w:ascii="宋体" w:hAnsi="宋体" w:cs="宋体"/>
                <w:color w:val="auto"/>
                <w:spacing w:val="-3"/>
                <w:w w:val="99"/>
                <w:sz w:val="21"/>
                <w:szCs w:val="21"/>
                <w:highlight w:val="none"/>
                <w:lang w:eastAsia="zh-CN"/>
              </w:rPr>
              <w:t>》</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195</w:t>
            </w:r>
            <w:r>
              <w:rPr>
                <w:rFonts w:hint="eastAsia" w:ascii="宋体" w:hAnsi="宋体" w:cs="宋体"/>
                <w:color w:val="auto"/>
                <w:w w:val="99"/>
                <w:sz w:val="21"/>
                <w:szCs w:val="21"/>
                <w:highlight w:val="none"/>
                <w:lang w:eastAsia="zh-CN"/>
              </w:rPr>
              <w:t>7</w:t>
            </w:r>
            <w:r>
              <w:rPr>
                <w:rFonts w:hint="eastAsia" w:ascii="宋体" w:hAnsi="宋体" w:cs="宋体"/>
                <w:color w:val="auto"/>
                <w:spacing w:val="-1"/>
                <w:w w:val="99"/>
                <w:sz w:val="21"/>
                <w:szCs w:val="21"/>
                <w:highlight w:val="none"/>
                <w:lang w:eastAsia="zh-CN"/>
              </w:rPr>
              <w:t>6</w:t>
            </w:r>
            <w:r>
              <w:rPr>
                <w:rFonts w:hint="eastAsia" w:ascii="宋体" w:hAnsi="宋体" w:cs="宋体"/>
                <w:color w:val="auto"/>
                <w:spacing w:val="-5"/>
                <w:w w:val="99"/>
                <w:sz w:val="21"/>
                <w:szCs w:val="21"/>
                <w:highlight w:val="none"/>
                <w:lang w:eastAsia="zh-CN"/>
              </w:rPr>
              <w:t>）</w:t>
            </w:r>
            <w:r>
              <w:rPr>
                <w:rFonts w:hint="eastAsia" w:ascii="宋体" w:hAnsi="宋体" w:cs="宋体"/>
                <w:color w:val="auto"/>
                <w:w w:val="99"/>
                <w:sz w:val="21"/>
                <w:szCs w:val="21"/>
                <w:highlight w:val="none"/>
                <w:lang w:eastAsia="zh-CN"/>
              </w:rPr>
              <w:t>《风管</w:t>
            </w:r>
            <w:r>
              <w:rPr>
                <w:rFonts w:hint="eastAsia" w:ascii="宋体" w:hAnsi="宋体" w:cs="宋体"/>
                <w:color w:val="auto"/>
                <w:spacing w:val="12"/>
                <w:w w:val="99"/>
                <w:sz w:val="21"/>
                <w:szCs w:val="21"/>
                <w:highlight w:val="none"/>
                <w:lang w:eastAsia="zh-CN"/>
              </w:rPr>
              <w:t>送风式空调机组能效限</w:t>
            </w:r>
            <w:r>
              <w:rPr>
                <w:rFonts w:hint="eastAsia" w:ascii="宋体" w:hAnsi="宋体" w:cs="宋体"/>
                <w:color w:val="auto"/>
                <w:spacing w:val="9"/>
                <w:w w:val="99"/>
                <w:sz w:val="21"/>
                <w:szCs w:val="21"/>
                <w:highlight w:val="none"/>
                <w:lang w:eastAsia="zh-CN"/>
              </w:rPr>
              <w:t>定</w:t>
            </w:r>
            <w:r>
              <w:rPr>
                <w:rFonts w:hint="eastAsia" w:ascii="宋体" w:hAnsi="宋体" w:cs="宋体"/>
                <w:color w:val="auto"/>
                <w:spacing w:val="12"/>
                <w:w w:val="99"/>
                <w:sz w:val="21"/>
                <w:szCs w:val="21"/>
                <w:highlight w:val="none"/>
                <w:lang w:eastAsia="zh-CN"/>
              </w:rPr>
              <w:t>值及</w:t>
            </w:r>
            <w:r>
              <w:rPr>
                <w:rFonts w:hint="eastAsia" w:ascii="宋体" w:hAnsi="宋体" w:cs="宋体"/>
                <w:color w:val="auto"/>
                <w:w w:val="99"/>
                <w:sz w:val="21"/>
                <w:szCs w:val="21"/>
                <w:highlight w:val="none"/>
                <w:lang w:eastAsia="zh-CN"/>
              </w:rPr>
              <w:t>能效等级</w:t>
            </w:r>
            <w:r>
              <w:rPr>
                <w:rFonts w:hint="eastAsia" w:ascii="宋体" w:hAnsi="宋体" w:cs="宋体"/>
                <w:color w:val="auto"/>
                <w:spacing w:val="2"/>
                <w:w w:val="99"/>
                <w:sz w:val="21"/>
                <w:szCs w:val="21"/>
                <w:highlight w:val="none"/>
                <w:lang w:eastAsia="zh-CN"/>
              </w:rPr>
              <w:t>》</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37</w:t>
            </w:r>
            <w:r>
              <w:rPr>
                <w:rFonts w:hint="eastAsia" w:ascii="宋体" w:hAnsi="宋体" w:cs="宋体"/>
                <w:color w:val="auto"/>
                <w:w w:val="99"/>
                <w:sz w:val="21"/>
                <w:szCs w:val="21"/>
                <w:highlight w:val="none"/>
                <w:lang w:eastAsia="zh-CN"/>
              </w:rPr>
              <w:t>47</w:t>
            </w:r>
            <w:r>
              <w:rPr>
                <w:rFonts w:hint="eastAsia" w:ascii="宋体" w:hAnsi="宋体" w:cs="宋体"/>
                <w:color w:val="auto"/>
                <w:spacing w:val="1"/>
                <w:w w:val="99"/>
                <w:sz w:val="21"/>
                <w:szCs w:val="21"/>
                <w:highlight w:val="none"/>
                <w:lang w:eastAsia="zh-CN"/>
              </w:rPr>
              <w:t>9</w:t>
            </w:r>
            <w:r>
              <w:rPr>
                <w:rFonts w:hint="eastAsia" w:ascii="宋体" w:hAnsi="宋体" w:cs="宋体"/>
                <w:color w:val="auto"/>
                <w:w w:val="99"/>
                <w:sz w:val="21"/>
                <w:szCs w:val="21"/>
                <w:highlight w:val="none"/>
                <w:lang w:eastAsia="zh-CN"/>
              </w:rPr>
              <w:t>）</w:t>
            </w:r>
          </w:p>
        </w:tc>
      </w:tr>
      <w:tr>
        <w:trPr>
          <w:gridAfter w:val="1"/>
          <w:wAfter w:w="15" w:type="dxa"/>
          <w:trHeight w:val="715"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Calibri" w:hAnsi="Calibri"/>
                <w:color w:val="auto"/>
                <w:szCs w:val="21"/>
                <w:highlight w:val="none"/>
              </w:rPr>
            </w:pPr>
          </w:p>
        </w:tc>
        <w:tc>
          <w:tcPr>
            <w:tcW w:w="128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Calibri" w:hAnsi="Calibri"/>
                <w:color w:val="auto"/>
                <w:szCs w:val="21"/>
                <w:highlight w:val="none"/>
              </w:rPr>
            </w:pPr>
          </w:p>
        </w:tc>
        <w:tc>
          <w:tcPr>
            <w:tcW w:w="1822" w:type="dxa"/>
            <w:gridSpan w:val="2"/>
            <w:tcBorders>
              <w:top w:val="single" w:color="000000" w:sz="4" w:space="0"/>
              <w:left w:val="single" w:color="000000" w:sz="4" w:space="0"/>
              <w:bottom w:val="single" w:color="000000" w:sz="4" w:space="0"/>
              <w:right w:val="single" w:color="000000" w:sz="4" w:space="0"/>
            </w:tcBorders>
          </w:tcPr>
          <w:p>
            <w:pPr>
              <w:pStyle w:val="100"/>
              <w:spacing w:before="83"/>
              <w:ind w:left="7"/>
              <w:rPr>
                <w:rFonts w:ascii="宋体" w:hAnsi="宋体" w:cs="宋体"/>
                <w:color w:val="auto"/>
                <w:w w:val="99"/>
                <w:sz w:val="21"/>
                <w:szCs w:val="21"/>
                <w:highlight w:val="none"/>
                <w:lang w:eastAsia="zh-CN"/>
              </w:rPr>
            </w:pP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A020</w:t>
            </w:r>
            <w:r>
              <w:rPr>
                <w:rFonts w:hint="eastAsia" w:ascii="宋体" w:hAnsi="宋体" w:cs="宋体"/>
                <w:color w:val="auto"/>
                <w:w w:val="99"/>
                <w:sz w:val="21"/>
                <w:szCs w:val="21"/>
                <w:highlight w:val="none"/>
                <w:lang w:eastAsia="zh-CN"/>
              </w:rPr>
              <w:t>52</w:t>
            </w:r>
            <w:r>
              <w:rPr>
                <w:rFonts w:hint="eastAsia" w:ascii="宋体" w:hAnsi="宋体" w:cs="宋体"/>
                <w:color w:val="auto"/>
                <w:spacing w:val="1"/>
                <w:w w:val="99"/>
                <w:sz w:val="21"/>
                <w:szCs w:val="21"/>
                <w:highlight w:val="none"/>
                <w:lang w:eastAsia="zh-CN"/>
              </w:rPr>
              <w:t>3</w:t>
            </w:r>
            <w:r>
              <w:rPr>
                <w:rFonts w:hint="eastAsia" w:ascii="宋体" w:hAnsi="宋体" w:cs="宋体"/>
                <w:color w:val="auto"/>
                <w:w w:val="99"/>
                <w:sz w:val="21"/>
                <w:szCs w:val="21"/>
                <w:highlight w:val="none"/>
                <w:lang w:eastAsia="zh-CN"/>
              </w:rPr>
              <w:t>09专用制</w:t>
            </w:r>
          </w:p>
          <w:p>
            <w:pPr>
              <w:pStyle w:val="100"/>
              <w:spacing w:line="254" w:lineRule="exact"/>
              <w:ind w:left="7"/>
              <w:rPr>
                <w:rFonts w:ascii="宋体" w:hAnsi="宋体" w:cs="宋体"/>
                <w:color w:val="auto"/>
                <w:sz w:val="21"/>
                <w:szCs w:val="21"/>
                <w:highlight w:val="none"/>
                <w:lang w:eastAsia="zh-CN"/>
              </w:rPr>
            </w:pPr>
            <w:r>
              <w:rPr>
                <w:rFonts w:hint="eastAsia" w:ascii="宋体" w:hAnsi="宋体" w:cs="宋体"/>
                <w:color w:val="auto"/>
                <w:w w:val="99"/>
                <w:sz w:val="21"/>
                <w:szCs w:val="21"/>
                <w:highlight w:val="none"/>
                <w:lang w:eastAsia="zh-CN"/>
              </w:rPr>
              <w:t>冷、空</w:t>
            </w:r>
            <w:r>
              <w:rPr>
                <w:rFonts w:hint="eastAsia" w:ascii="宋体" w:hAnsi="宋体" w:cs="宋体"/>
                <w:color w:val="auto"/>
                <w:spacing w:val="2"/>
                <w:w w:val="99"/>
                <w:sz w:val="21"/>
                <w:szCs w:val="21"/>
                <w:highlight w:val="none"/>
                <w:lang w:eastAsia="zh-CN"/>
              </w:rPr>
              <w:t>调</w:t>
            </w:r>
            <w:r>
              <w:rPr>
                <w:rFonts w:hint="eastAsia" w:ascii="宋体" w:hAnsi="宋体" w:cs="宋体"/>
                <w:color w:val="auto"/>
                <w:w w:val="99"/>
                <w:sz w:val="21"/>
                <w:szCs w:val="21"/>
                <w:highlight w:val="none"/>
                <w:lang w:eastAsia="zh-CN"/>
              </w:rPr>
              <w:t>设备</w:t>
            </w:r>
          </w:p>
        </w:tc>
        <w:tc>
          <w:tcPr>
            <w:tcW w:w="1363" w:type="dxa"/>
            <w:tcBorders>
              <w:top w:val="single" w:color="000000" w:sz="4" w:space="0"/>
              <w:left w:val="single" w:color="000000" w:sz="4" w:space="0"/>
              <w:bottom w:val="single" w:color="000000" w:sz="4" w:space="0"/>
              <w:right w:val="single" w:color="000000" w:sz="4" w:space="0"/>
            </w:tcBorders>
          </w:tcPr>
          <w:p>
            <w:pPr>
              <w:pStyle w:val="100"/>
              <w:spacing w:before="1"/>
              <w:rPr>
                <w:rFonts w:ascii="宋体" w:hAnsi="宋体" w:cs="宋体"/>
                <w:color w:val="auto"/>
                <w:sz w:val="21"/>
                <w:szCs w:val="21"/>
                <w:highlight w:val="none"/>
                <w:lang w:eastAsia="zh-CN"/>
              </w:rPr>
            </w:pPr>
          </w:p>
          <w:p>
            <w:pPr>
              <w:pStyle w:val="100"/>
              <w:ind w:left="7"/>
              <w:rPr>
                <w:rFonts w:ascii="宋体" w:hAnsi="宋体" w:cs="宋体"/>
                <w:color w:val="auto"/>
                <w:sz w:val="21"/>
                <w:szCs w:val="21"/>
                <w:highlight w:val="none"/>
              </w:rPr>
            </w:pPr>
            <w:r>
              <w:rPr>
                <w:rFonts w:hint="eastAsia" w:ascii="宋体" w:hAnsi="宋体" w:cs="宋体"/>
                <w:color w:val="auto"/>
                <w:w w:val="99"/>
                <w:sz w:val="21"/>
                <w:szCs w:val="21"/>
                <w:highlight w:val="none"/>
              </w:rPr>
              <w:t>机房空调</w:t>
            </w:r>
          </w:p>
        </w:tc>
        <w:tc>
          <w:tcPr>
            <w:tcW w:w="3857" w:type="dxa"/>
            <w:gridSpan w:val="2"/>
            <w:tcBorders>
              <w:top w:val="single" w:color="000000" w:sz="4" w:space="0"/>
              <w:left w:val="single" w:color="000000" w:sz="4" w:space="0"/>
              <w:right w:val="single" w:color="000000" w:sz="4" w:space="0"/>
            </w:tcBorders>
          </w:tcPr>
          <w:p>
            <w:pPr>
              <w:pStyle w:val="100"/>
              <w:spacing w:before="83"/>
              <w:ind w:left="7"/>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《单元式空气调节机能</w:t>
            </w:r>
            <w:r>
              <w:rPr>
                <w:rFonts w:hint="eastAsia" w:ascii="宋体" w:hAnsi="宋体" w:cs="宋体"/>
                <w:color w:val="auto"/>
                <w:spacing w:val="9"/>
                <w:w w:val="99"/>
                <w:sz w:val="21"/>
                <w:szCs w:val="21"/>
                <w:highlight w:val="none"/>
                <w:lang w:eastAsia="zh-CN"/>
              </w:rPr>
              <w:t>效</w:t>
            </w:r>
            <w:r>
              <w:rPr>
                <w:rFonts w:hint="eastAsia" w:ascii="宋体" w:hAnsi="宋体" w:cs="宋体"/>
                <w:color w:val="auto"/>
                <w:spacing w:val="12"/>
                <w:w w:val="99"/>
                <w:sz w:val="21"/>
                <w:szCs w:val="21"/>
                <w:highlight w:val="none"/>
                <w:lang w:eastAsia="zh-CN"/>
              </w:rPr>
              <w:t>限定</w:t>
            </w:r>
            <w:r>
              <w:rPr>
                <w:rFonts w:hint="eastAsia" w:ascii="宋体" w:hAnsi="宋体" w:cs="宋体"/>
                <w:color w:val="auto"/>
                <w:w w:val="99"/>
                <w:sz w:val="21"/>
                <w:szCs w:val="21"/>
                <w:highlight w:val="none"/>
                <w:lang w:eastAsia="zh-CN"/>
              </w:rPr>
              <w:t>值及能效</w:t>
            </w:r>
            <w:r>
              <w:rPr>
                <w:rFonts w:hint="eastAsia" w:ascii="宋体" w:hAnsi="宋体" w:cs="宋体"/>
                <w:color w:val="auto"/>
                <w:spacing w:val="2"/>
                <w:w w:val="99"/>
                <w:sz w:val="21"/>
                <w:szCs w:val="21"/>
                <w:highlight w:val="none"/>
                <w:lang w:eastAsia="zh-CN"/>
              </w:rPr>
              <w:t>等</w:t>
            </w:r>
            <w:r>
              <w:rPr>
                <w:rFonts w:hint="eastAsia" w:ascii="宋体" w:hAnsi="宋体" w:cs="宋体"/>
                <w:color w:val="auto"/>
                <w:w w:val="99"/>
                <w:sz w:val="21"/>
                <w:szCs w:val="21"/>
                <w:highlight w:val="none"/>
                <w:lang w:eastAsia="zh-CN"/>
              </w:rPr>
              <w:t>级》（</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19576</w:t>
            </w:r>
            <w:r>
              <w:rPr>
                <w:rFonts w:hint="eastAsia" w:ascii="宋体" w:hAnsi="宋体" w:cs="宋体"/>
                <w:color w:val="auto"/>
                <w:w w:val="99"/>
                <w:sz w:val="21"/>
                <w:szCs w:val="21"/>
                <w:highlight w:val="none"/>
                <w:lang w:eastAsia="zh-CN"/>
              </w:rPr>
              <w:t>）</w:t>
            </w:r>
          </w:p>
        </w:tc>
      </w:tr>
      <w:tr>
        <w:tblPrEx>
          <w:tblCellMar>
            <w:top w:w="0" w:type="dxa"/>
            <w:left w:w="0" w:type="dxa"/>
            <w:bottom w:w="0" w:type="dxa"/>
            <w:right w:w="0" w:type="dxa"/>
          </w:tblCellMar>
        </w:tblPrEx>
        <w:trPr>
          <w:gridAfter w:val="1"/>
          <w:wAfter w:w="15" w:type="dxa"/>
          <w:trHeight w:val="144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Calibri" w:hAnsi="Calibri"/>
                <w:color w:val="auto"/>
                <w:szCs w:val="21"/>
                <w:highlight w:val="none"/>
              </w:rPr>
            </w:pPr>
          </w:p>
        </w:tc>
        <w:tc>
          <w:tcPr>
            <w:tcW w:w="128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Calibri" w:hAnsi="Calibri"/>
                <w:color w:val="auto"/>
                <w:szCs w:val="21"/>
                <w:highlight w:val="none"/>
              </w:rPr>
            </w:pPr>
          </w:p>
        </w:tc>
        <w:tc>
          <w:tcPr>
            <w:tcW w:w="1822" w:type="dxa"/>
            <w:gridSpan w:val="2"/>
            <w:tcBorders>
              <w:top w:val="single" w:color="000000" w:sz="4" w:space="0"/>
              <w:left w:val="single" w:color="000000" w:sz="4" w:space="0"/>
              <w:right w:val="single" w:color="000000" w:sz="4" w:space="0"/>
            </w:tcBorders>
          </w:tcPr>
          <w:p>
            <w:pPr>
              <w:pStyle w:val="100"/>
              <w:rPr>
                <w:rFonts w:ascii="宋体" w:hAnsi="宋体" w:cs="宋体"/>
                <w:color w:val="auto"/>
                <w:sz w:val="21"/>
                <w:szCs w:val="21"/>
                <w:highlight w:val="none"/>
                <w:lang w:eastAsia="zh-CN"/>
              </w:rPr>
            </w:pPr>
          </w:p>
          <w:p>
            <w:pPr>
              <w:pStyle w:val="100"/>
              <w:spacing w:before="9"/>
              <w:rPr>
                <w:rFonts w:ascii="宋体" w:hAnsi="宋体" w:cs="宋体"/>
                <w:color w:val="auto"/>
                <w:sz w:val="21"/>
                <w:szCs w:val="21"/>
                <w:highlight w:val="none"/>
                <w:lang w:eastAsia="zh-CN"/>
              </w:rPr>
            </w:pPr>
          </w:p>
          <w:p>
            <w:pPr>
              <w:pStyle w:val="100"/>
              <w:ind w:left="7"/>
              <w:rPr>
                <w:rFonts w:ascii="宋体" w:hAnsi="宋体" w:cs="宋体"/>
                <w:color w:val="auto"/>
                <w:spacing w:val="1"/>
                <w:w w:val="99"/>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05</w:t>
            </w:r>
            <w:r>
              <w:rPr>
                <w:rFonts w:hint="eastAsia" w:ascii="宋体" w:hAnsi="宋体" w:cs="宋体"/>
                <w:color w:val="auto"/>
                <w:spacing w:val="1"/>
                <w:w w:val="99"/>
                <w:sz w:val="21"/>
                <w:szCs w:val="21"/>
                <w:highlight w:val="none"/>
              </w:rPr>
              <w:t>2</w:t>
            </w:r>
            <w:r>
              <w:rPr>
                <w:rFonts w:hint="eastAsia" w:ascii="宋体" w:hAnsi="宋体" w:cs="宋体"/>
                <w:color w:val="auto"/>
                <w:w w:val="99"/>
                <w:sz w:val="21"/>
                <w:szCs w:val="21"/>
                <w:highlight w:val="none"/>
              </w:rPr>
              <w:t>399其他制冷</w:t>
            </w:r>
          </w:p>
          <w:p>
            <w:pPr>
              <w:pStyle w:val="100"/>
              <w:spacing w:line="256" w:lineRule="exact"/>
              <w:ind w:left="7"/>
              <w:rPr>
                <w:rFonts w:ascii="宋体" w:hAnsi="宋体" w:cs="宋体"/>
                <w:color w:val="auto"/>
                <w:sz w:val="21"/>
                <w:szCs w:val="21"/>
                <w:highlight w:val="none"/>
              </w:rPr>
            </w:pPr>
            <w:r>
              <w:rPr>
                <w:rFonts w:hint="eastAsia" w:ascii="宋体" w:hAnsi="宋体" w:cs="宋体"/>
                <w:color w:val="auto"/>
                <w:w w:val="99"/>
                <w:sz w:val="21"/>
                <w:szCs w:val="21"/>
                <w:highlight w:val="none"/>
              </w:rPr>
              <w:t>空调设备</w:t>
            </w:r>
          </w:p>
        </w:tc>
        <w:tc>
          <w:tcPr>
            <w:tcW w:w="1363" w:type="dxa"/>
            <w:tcBorders>
              <w:top w:val="single" w:color="000000" w:sz="4" w:space="0"/>
              <w:left w:val="single" w:color="000000" w:sz="4" w:space="0"/>
              <w:bottom w:val="single" w:color="000000" w:sz="4" w:space="0"/>
              <w:right w:val="single" w:color="000000" w:sz="4" w:space="0"/>
            </w:tcBorders>
          </w:tcPr>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spacing w:before="164"/>
              <w:ind w:left="7"/>
              <w:rPr>
                <w:rFonts w:ascii="宋体" w:hAnsi="宋体" w:cs="宋体"/>
                <w:color w:val="auto"/>
                <w:sz w:val="21"/>
                <w:szCs w:val="21"/>
                <w:highlight w:val="none"/>
              </w:rPr>
            </w:pPr>
            <w:r>
              <w:rPr>
                <w:rFonts w:hint="eastAsia" w:ascii="宋体" w:hAnsi="宋体" w:cs="宋体"/>
                <w:color w:val="auto"/>
                <w:w w:val="99"/>
                <w:sz w:val="21"/>
                <w:szCs w:val="21"/>
                <w:highlight w:val="none"/>
              </w:rPr>
              <w:t>冷却塔</w:t>
            </w:r>
          </w:p>
        </w:tc>
        <w:tc>
          <w:tcPr>
            <w:tcW w:w="3857" w:type="dxa"/>
            <w:gridSpan w:val="2"/>
            <w:tcBorders>
              <w:top w:val="single" w:color="000000" w:sz="4" w:space="0"/>
              <w:left w:val="single" w:color="000000" w:sz="4" w:space="0"/>
              <w:bottom w:val="single" w:color="000000" w:sz="4" w:space="0"/>
              <w:right w:val="single" w:color="000000" w:sz="4" w:space="0"/>
            </w:tcBorders>
          </w:tcPr>
          <w:p>
            <w:pPr>
              <w:pStyle w:val="100"/>
              <w:spacing w:before="11"/>
              <w:rPr>
                <w:rFonts w:ascii="宋体" w:hAnsi="宋体" w:cs="宋体"/>
                <w:color w:val="auto"/>
                <w:sz w:val="21"/>
                <w:szCs w:val="21"/>
                <w:highlight w:val="none"/>
                <w:lang w:eastAsia="zh-CN"/>
              </w:rPr>
            </w:pPr>
          </w:p>
          <w:p>
            <w:pPr>
              <w:pStyle w:val="100"/>
              <w:ind w:left="7"/>
              <w:rPr>
                <w:rFonts w:ascii="宋体" w:hAnsi="宋体" w:cs="宋体"/>
                <w:color w:val="auto"/>
                <w:w w:val="99"/>
                <w:sz w:val="21"/>
                <w:szCs w:val="21"/>
                <w:highlight w:val="none"/>
                <w:lang w:eastAsia="zh-CN"/>
              </w:rPr>
            </w:pPr>
            <w:r>
              <w:rPr>
                <w:rFonts w:hint="eastAsia" w:ascii="宋体" w:hAnsi="宋体" w:cs="宋体"/>
                <w:color w:val="auto"/>
                <w:w w:val="99"/>
                <w:sz w:val="21"/>
                <w:szCs w:val="21"/>
                <w:highlight w:val="none"/>
                <w:lang w:eastAsia="zh-CN"/>
              </w:rPr>
              <w:t>《机械</w:t>
            </w:r>
            <w:r>
              <w:rPr>
                <w:rFonts w:hint="eastAsia" w:ascii="宋体" w:hAnsi="宋体" w:cs="宋体"/>
                <w:color w:val="auto"/>
                <w:spacing w:val="2"/>
                <w:w w:val="99"/>
                <w:sz w:val="21"/>
                <w:szCs w:val="21"/>
                <w:highlight w:val="none"/>
                <w:lang w:eastAsia="zh-CN"/>
              </w:rPr>
              <w:t>通</w:t>
            </w:r>
            <w:r>
              <w:rPr>
                <w:rFonts w:hint="eastAsia" w:ascii="宋体" w:hAnsi="宋体" w:cs="宋体"/>
                <w:color w:val="auto"/>
                <w:w w:val="99"/>
                <w:sz w:val="21"/>
                <w:szCs w:val="21"/>
                <w:highlight w:val="none"/>
                <w:lang w:eastAsia="zh-CN"/>
              </w:rPr>
              <w:t>风冷</w:t>
            </w:r>
            <w:r>
              <w:rPr>
                <w:rFonts w:hint="eastAsia" w:ascii="宋体" w:hAnsi="宋体" w:cs="宋体"/>
                <w:color w:val="auto"/>
                <w:spacing w:val="2"/>
                <w:w w:val="99"/>
                <w:sz w:val="21"/>
                <w:szCs w:val="21"/>
                <w:highlight w:val="none"/>
                <w:lang w:eastAsia="zh-CN"/>
              </w:rPr>
              <w:t>却</w:t>
            </w:r>
            <w:r>
              <w:rPr>
                <w:rFonts w:hint="eastAsia" w:ascii="宋体" w:hAnsi="宋体" w:cs="宋体"/>
                <w:color w:val="auto"/>
                <w:w w:val="99"/>
                <w:sz w:val="21"/>
                <w:szCs w:val="21"/>
                <w:highlight w:val="none"/>
                <w:lang w:eastAsia="zh-CN"/>
              </w:rPr>
              <w:t>塔第1部分：中</w:t>
            </w:r>
          </w:p>
          <w:p>
            <w:pPr>
              <w:pStyle w:val="100"/>
              <w:spacing w:line="256" w:lineRule="exact"/>
              <w:ind w:left="7"/>
              <w:rPr>
                <w:rFonts w:ascii="宋体" w:hAnsi="宋体" w:cs="宋体"/>
                <w:color w:val="auto"/>
                <w:sz w:val="21"/>
                <w:szCs w:val="21"/>
                <w:highlight w:val="none"/>
                <w:lang w:eastAsia="zh-CN"/>
              </w:rPr>
            </w:pPr>
            <w:r>
              <w:rPr>
                <w:rFonts w:hint="eastAsia" w:ascii="宋体" w:hAnsi="宋体" w:cs="宋体"/>
                <w:color w:val="auto"/>
                <w:w w:val="99"/>
                <w:sz w:val="21"/>
                <w:szCs w:val="21"/>
                <w:highlight w:val="none"/>
                <w:lang w:eastAsia="zh-CN"/>
              </w:rPr>
              <w:t>小型开</w:t>
            </w:r>
            <w:r>
              <w:rPr>
                <w:rFonts w:hint="eastAsia" w:ascii="宋体" w:hAnsi="宋体" w:cs="宋体"/>
                <w:color w:val="auto"/>
                <w:spacing w:val="2"/>
                <w:w w:val="99"/>
                <w:sz w:val="21"/>
                <w:szCs w:val="21"/>
                <w:highlight w:val="none"/>
                <w:lang w:eastAsia="zh-CN"/>
              </w:rPr>
              <w:t>式</w:t>
            </w:r>
            <w:r>
              <w:rPr>
                <w:rFonts w:hint="eastAsia" w:ascii="宋体" w:hAnsi="宋体" w:cs="宋体"/>
                <w:color w:val="auto"/>
                <w:w w:val="99"/>
                <w:sz w:val="21"/>
                <w:szCs w:val="21"/>
                <w:highlight w:val="none"/>
                <w:lang w:eastAsia="zh-CN"/>
              </w:rPr>
              <w:t>冷却</w:t>
            </w:r>
            <w:r>
              <w:rPr>
                <w:rFonts w:hint="eastAsia" w:ascii="宋体" w:hAnsi="宋体" w:cs="宋体"/>
                <w:color w:val="auto"/>
                <w:spacing w:val="2"/>
                <w:w w:val="99"/>
                <w:sz w:val="21"/>
                <w:szCs w:val="21"/>
                <w:highlight w:val="none"/>
                <w:lang w:eastAsia="zh-CN"/>
              </w:rPr>
              <w:t>塔</w:t>
            </w:r>
            <w:r>
              <w:rPr>
                <w:rFonts w:hint="eastAsia" w:ascii="宋体" w:hAnsi="宋体" w:cs="宋体"/>
                <w:color w:val="auto"/>
                <w:spacing w:val="-171"/>
                <w:w w:val="99"/>
                <w:sz w:val="21"/>
                <w:szCs w:val="21"/>
                <w:highlight w:val="none"/>
                <w:lang w:eastAsia="zh-CN"/>
              </w:rPr>
              <w:t>》</w:t>
            </w:r>
            <w:r>
              <w:rPr>
                <w:rFonts w:hint="eastAsia" w:ascii="宋体" w:hAnsi="宋体" w:cs="宋体"/>
                <w:color w:val="auto"/>
                <w:spacing w:val="-1"/>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w:t>
            </w:r>
            <w:r>
              <w:rPr>
                <w:rFonts w:hint="eastAsia" w:ascii="宋体" w:hAnsi="宋体" w:cs="宋体"/>
                <w:color w:val="auto"/>
                <w:w w:val="99"/>
                <w:sz w:val="21"/>
                <w:szCs w:val="21"/>
                <w:highlight w:val="none"/>
                <w:lang w:eastAsia="zh-CN"/>
              </w:rPr>
              <w:t>T7190</w:t>
            </w:r>
            <w:r>
              <w:rPr>
                <w:rFonts w:hint="eastAsia" w:ascii="宋体" w:hAnsi="宋体" w:cs="宋体"/>
                <w:color w:val="auto"/>
                <w:spacing w:val="1"/>
                <w:w w:val="99"/>
                <w:sz w:val="21"/>
                <w:szCs w:val="21"/>
                <w:highlight w:val="none"/>
                <w:lang w:eastAsia="zh-CN"/>
              </w:rPr>
              <w:t>.1</w:t>
            </w:r>
            <w:r>
              <w:rPr>
                <w:rFonts w:hint="eastAsia" w:ascii="宋体" w:hAnsi="宋体" w:cs="宋体"/>
                <w:color w:val="auto"/>
                <w:spacing w:val="-87"/>
                <w:w w:val="99"/>
                <w:sz w:val="21"/>
                <w:szCs w:val="21"/>
                <w:highlight w:val="none"/>
                <w:lang w:eastAsia="zh-CN"/>
              </w:rPr>
              <w:t>）</w:t>
            </w:r>
          </w:p>
          <w:p>
            <w:pPr>
              <w:pStyle w:val="100"/>
              <w:spacing w:line="256" w:lineRule="exact"/>
              <w:ind w:left="7"/>
              <w:rPr>
                <w:rFonts w:ascii="宋体" w:hAnsi="宋体" w:cs="宋体"/>
                <w:color w:val="auto"/>
                <w:sz w:val="21"/>
                <w:szCs w:val="21"/>
                <w:highlight w:val="none"/>
                <w:lang w:eastAsia="zh-CN"/>
              </w:rPr>
            </w:pPr>
            <w:r>
              <w:rPr>
                <w:rFonts w:hint="eastAsia" w:ascii="宋体" w:hAnsi="宋体" w:cs="宋体"/>
                <w:color w:val="auto"/>
                <w:w w:val="99"/>
                <w:sz w:val="21"/>
                <w:szCs w:val="21"/>
                <w:highlight w:val="none"/>
                <w:lang w:eastAsia="zh-CN"/>
              </w:rPr>
              <w:t>《机械</w:t>
            </w:r>
            <w:r>
              <w:rPr>
                <w:rFonts w:hint="eastAsia" w:ascii="宋体" w:hAnsi="宋体" w:cs="宋体"/>
                <w:color w:val="auto"/>
                <w:spacing w:val="2"/>
                <w:w w:val="99"/>
                <w:sz w:val="21"/>
                <w:szCs w:val="21"/>
                <w:highlight w:val="none"/>
                <w:lang w:eastAsia="zh-CN"/>
              </w:rPr>
              <w:t>通</w:t>
            </w:r>
            <w:r>
              <w:rPr>
                <w:rFonts w:hint="eastAsia" w:ascii="宋体" w:hAnsi="宋体" w:cs="宋体"/>
                <w:color w:val="auto"/>
                <w:w w:val="99"/>
                <w:sz w:val="21"/>
                <w:szCs w:val="21"/>
                <w:highlight w:val="none"/>
                <w:lang w:eastAsia="zh-CN"/>
              </w:rPr>
              <w:t>风冷</w:t>
            </w:r>
            <w:r>
              <w:rPr>
                <w:rFonts w:hint="eastAsia" w:ascii="宋体" w:hAnsi="宋体" w:cs="宋体"/>
                <w:color w:val="auto"/>
                <w:spacing w:val="2"/>
                <w:w w:val="99"/>
                <w:sz w:val="21"/>
                <w:szCs w:val="21"/>
                <w:highlight w:val="none"/>
                <w:lang w:eastAsia="zh-CN"/>
              </w:rPr>
              <w:t>却</w:t>
            </w:r>
            <w:r>
              <w:rPr>
                <w:rFonts w:hint="eastAsia" w:ascii="宋体" w:hAnsi="宋体" w:cs="宋体"/>
                <w:color w:val="auto"/>
                <w:w w:val="99"/>
                <w:sz w:val="21"/>
                <w:szCs w:val="21"/>
                <w:highlight w:val="none"/>
                <w:lang w:eastAsia="zh-CN"/>
              </w:rPr>
              <w:t>塔第2部分：大</w:t>
            </w:r>
          </w:p>
          <w:p>
            <w:pPr>
              <w:pStyle w:val="100"/>
              <w:spacing w:line="256" w:lineRule="exact"/>
              <w:ind w:left="7"/>
              <w:rPr>
                <w:rFonts w:ascii="宋体" w:hAnsi="宋体" w:cs="宋体"/>
                <w:color w:val="auto"/>
                <w:sz w:val="21"/>
                <w:szCs w:val="21"/>
                <w:highlight w:val="none"/>
                <w:lang w:eastAsia="zh-CN"/>
              </w:rPr>
            </w:pPr>
            <w:r>
              <w:rPr>
                <w:rFonts w:hint="eastAsia" w:ascii="宋体" w:hAnsi="宋体" w:cs="宋体"/>
                <w:color w:val="auto"/>
                <w:w w:val="99"/>
                <w:sz w:val="21"/>
                <w:szCs w:val="21"/>
                <w:highlight w:val="none"/>
                <w:lang w:eastAsia="zh-CN"/>
              </w:rPr>
              <w:t>型开式</w:t>
            </w:r>
            <w:r>
              <w:rPr>
                <w:rFonts w:hint="eastAsia" w:ascii="宋体" w:hAnsi="宋体" w:cs="宋体"/>
                <w:color w:val="auto"/>
                <w:spacing w:val="2"/>
                <w:w w:val="99"/>
                <w:sz w:val="21"/>
                <w:szCs w:val="21"/>
                <w:highlight w:val="none"/>
                <w:lang w:eastAsia="zh-CN"/>
              </w:rPr>
              <w:t>冷</w:t>
            </w:r>
            <w:r>
              <w:rPr>
                <w:rFonts w:hint="eastAsia" w:ascii="宋体" w:hAnsi="宋体" w:cs="宋体"/>
                <w:color w:val="auto"/>
                <w:w w:val="99"/>
                <w:sz w:val="21"/>
                <w:szCs w:val="21"/>
                <w:highlight w:val="none"/>
                <w:lang w:eastAsia="zh-CN"/>
              </w:rPr>
              <w:t>却塔</w:t>
            </w:r>
            <w:r>
              <w:rPr>
                <w:rFonts w:hint="eastAsia" w:ascii="宋体" w:hAnsi="宋体" w:cs="宋体"/>
                <w:color w:val="auto"/>
                <w:spacing w:val="2"/>
                <w:w w:val="99"/>
                <w:sz w:val="21"/>
                <w:szCs w:val="21"/>
                <w:highlight w:val="none"/>
                <w:lang w:eastAsia="zh-CN"/>
              </w:rPr>
              <w:t>》</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w:t>
            </w:r>
            <w:r>
              <w:rPr>
                <w:rFonts w:hint="eastAsia" w:ascii="宋体" w:hAnsi="宋体" w:cs="宋体"/>
                <w:color w:val="auto"/>
                <w:w w:val="99"/>
                <w:sz w:val="21"/>
                <w:szCs w:val="21"/>
                <w:highlight w:val="none"/>
                <w:lang w:eastAsia="zh-CN"/>
              </w:rPr>
              <w:t>T719</w:t>
            </w:r>
            <w:r>
              <w:rPr>
                <w:rFonts w:hint="eastAsia" w:ascii="宋体" w:hAnsi="宋体" w:cs="宋体"/>
                <w:color w:val="auto"/>
                <w:spacing w:val="1"/>
                <w:w w:val="99"/>
                <w:sz w:val="21"/>
                <w:szCs w:val="21"/>
                <w:highlight w:val="none"/>
                <w:lang w:eastAsia="zh-CN"/>
              </w:rPr>
              <w:t>0.</w:t>
            </w:r>
            <w:r>
              <w:rPr>
                <w:rFonts w:hint="eastAsia" w:ascii="宋体" w:hAnsi="宋体" w:cs="宋体"/>
                <w:color w:val="auto"/>
                <w:w w:val="99"/>
                <w:sz w:val="21"/>
                <w:szCs w:val="21"/>
                <w:highlight w:val="none"/>
                <w:lang w:eastAsia="zh-CN"/>
              </w:rPr>
              <w:t>2）</w:t>
            </w:r>
          </w:p>
        </w:tc>
      </w:tr>
      <w:tr>
        <w:tblPrEx>
          <w:tblCellMar>
            <w:top w:w="0" w:type="dxa"/>
            <w:left w:w="0" w:type="dxa"/>
            <w:bottom w:w="0" w:type="dxa"/>
            <w:right w:w="0" w:type="dxa"/>
          </w:tblCellMar>
        </w:tblPrEx>
        <w:trPr>
          <w:gridAfter w:val="1"/>
          <w:wAfter w:w="15" w:type="dxa"/>
          <w:trHeight w:val="742" w:hRule="exact"/>
        </w:trPr>
        <w:tc>
          <w:tcPr>
            <w:tcW w:w="574" w:type="dxa"/>
            <w:tcBorders>
              <w:top w:val="single" w:color="000000" w:sz="4" w:space="0"/>
              <w:left w:val="single" w:color="000000" w:sz="4" w:space="0"/>
              <w:bottom w:val="single" w:color="000000" w:sz="4" w:space="0"/>
              <w:right w:val="single" w:color="000000" w:sz="4" w:space="0"/>
            </w:tcBorders>
          </w:tcPr>
          <w:p>
            <w:pPr>
              <w:pStyle w:val="100"/>
              <w:spacing w:before="12"/>
              <w:rPr>
                <w:rFonts w:ascii="宋体" w:hAnsi="宋体" w:cs="宋体"/>
                <w:color w:val="auto"/>
                <w:sz w:val="21"/>
                <w:szCs w:val="21"/>
                <w:highlight w:val="none"/>
                <w:lang w:eastAsia="zh-CN"/>
              </w:rPr>
            </w:pPr>
          </w:p>
          <w:p>
            <w:pPr>
              <w:pStyle w:val="100"/>
              <w:ind w:right="1"/>
              <w:jc w:val="center"/>
              <w:rPr>
                <w:rFonts w:ascii="宋体" w:hAnsi="宋体" w:cs="宋体"/>
                <w:color w:val="auto"/>
                <w:sz w:val="21"/>
                <w:szCs w:val="21"/>
                <w:highlight w:val="none"/>
              </w:rPr>
            </w:pPr>
            <w:r>
              <w:rPr>
                <w:rFonts w:hint="eastAsia" w:ascii="宋体"/>
                <w:color w:val="auto"/>
                <w:w w:val="99"/>
                <w:sz w:val="21"/>
                <w:szCs w:val="21"/>
                <w:highlight w:val="none"/>
              </w:rPr>
              <w:t>7</w:t>
            </w:r>
          </w:p>
        </w:tc>
        <w:tc>
          <w:tcPr>
            <w:tcW w:w="1284" w:type="dxa"/>
            <w:gridSpan w:val="2"/>
            <w:tcBorders>
              <w:top w:val="single" w:color="000000" w:sz="4" w:space="0"/>
              <w:left w:val="single" w:color="000000" w:sz="4" w:space="0"/>
              <w:bottom w:val="single" w:color="000000" w:sz="4" w:space="0"/>
              <w:right w:val="single" w:color="000000" w:sz="4" w:space="0"/>
            </w:tcBorders>
          </w:tcPr>
          <w:p>
            <w:pPr>
              <w:pStyle w:val="100"/>
              <w:spacing w:before="12"/>
              <w:rPr>
                <w:rFonts w:ascii="宋体" w:hAnsi="宋体" w:cs="宋体"/>
                <w:color w:val="auto"/>
                <w:sz w:val="21"/>
                <w:szCs w:val="21"/>
                <w:highlight w:val="none"/>
              </w:rPr>
            </w:pPr>
          </w:p>
          <w:p>
            <w:pPr>
              <w:pStyle w:val="100"/>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06</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1电机</w:t>
            </w:r>
          </w:p>
        </w:tc>
        <w:tc>
          <w:tcPr>
            <w:tcW w:w="1822" w:type="dxa"/>
            <w:gridSpan w:val="2"/>
            <w:tcBorders>
              <w:top w:val="single" w:color="000000" w:sz="4" w:space="0"/>
              <w:left w:val="single" w:color="000000" w:sz="4" w:space="0"/>
              <w:bottom w:val="single" w:color="000000" w:sz="4" w:space="0"/>
              <w:right w:val="single" w:color="000000" w:sz="4" w:space="0"/>
            </w:tcBorders>
          </w:tcPr>
          <w:p>
            <w:pPr>
              <w:rPr>
                <w:rFonts w:ascii="Calibri" w:hAnsi="Calibri"/>
                <w:color w:val="auto"/>
                <w:szCs w:val="21"/>
                <w:highlight w:val="none"/>
                <w:lang w:eastAsia="en-US"/>
              </w:rPr>
            </w:pPr>
          </w:p>
        </w:tc>
        <w:tc>
          <w:tcPr>
            <w:tcW w:w="1363" w:type="dxa"/>
            <w:tcBorders>
              <w:top w:val="single" w:color="000000" w:sz="4" w:space="0"/>
              <w:left w:val="single" w:color="000000" w:sz="4" w:space="0"/>
              <w:bottom w:val="single" w:color="000000" w:sz="4" w:space="0"/>
              <w:right w:val="single" w:color="000000" w:sz="4" w:space="0"/>
            </w:tcBorders>
          </w:tcPr>
          <w:p>
            <w:pPr>
              <w:rPr>
                <w:rFonts w:ascii="Calibri" w:hAnsi="Calibri"/>
                <w:color w:val="auto"/>
                <w:szCs w:val="21"/>
                <w:highlight w:val="none"/>
                <w:lang w:eastAsia="en-US"/>
              </w:rPr>
            </w:pPr>
          </w:p>
        </w:tc>
        <w:tc>
          <w:tcPr>
            <w:tcW w:w="3857" w:type="dxa"/>
            <w:gridSpan w:val="2"/>
            <w:tcBorders>
              <w:top w:val="single" w:color="000000" w:sz="4" w:space="0"/>
              <w:left w:val="single" w:color="000000" w:sz="4" w:space="0"/>
              <w:bottom w:val="single" w:color="000000" w:sz="4" w:space="0"/>
              <w:right w:val="single" w:color="000000" w:sz="4" w:space="0"/>
            </w:tcBorders>
          </w:tcPr>
          <w:p>
            <w:pPr>
              <w:pStyle w:val="100"/>
              <w:spacing w:before="52" w:line="283" w:lineRule="auto"/>
              <w:ind w:left="7" w:right="4"/>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《中小型三相异步电动</w:t>
            </w:r>
            <w:r>
              <w:rPr>
                <w:rFonts w:hint="eastAsia" w:ascii="宋体" w:hAnsi="宋体" w:cs="宋体"/>
                <w:color w:val="auto"/>
                <w:spacing w:val="9"/>
                <w:w w:val="99"/>
                <w:sz w:val="21"/>
                <w:szCs w:val="21"/>
                <w:highlight w:val="none"/>
                <w:lang w:eastAsia="zh-CN"/>
              </w:rPr>
              <w:t>机</w:t>
            </w:r>
            <w:r>
              <w:rPr>
                <w:rFonts w:hint="eastAsia" w:ascii="宋体" w:hAnsi="宋体" w:cs="宋体"/>
                <w:color w:val="auto"/>
                <w:spacing w:val="12"/>
                <w:w w:val="99"/>
                <w:sz w:val="21"/>
                <w:szCs w:val="21"/>
                <w:highlight w:val="none"/>
                <w:lang w:eastAsia="zh-CN"/>
              </w:rPr>
              <w:t>能效</w:t>
            </w:r>
            <w:r>
              <w:rPr>
                <w:rFonts w:hint="eastAsia" w:ascii="宋体" w:hAnsi="宋体" w:cs="宋体"/>
                <w:color w:val="auto"/>
                <w:w w:val="99"/>
                <w:sz w:val="21"/>
                <w:szCs w:val="21"/>
                <w:highlight w:val="none"/>
                <w:lang w:eastAsia="zh-CN"/>
              </w:rPr>
              <w:t>限定值及</w:t>
            </w:r>
            <w:r>
              <w:rPr>
                <w:rFonts w:hint="eastAsia" w:ascii="宋体" w:hAnsi="宋体" w:cs="宋体"/>
                <w:color w:val="auto"/>
                <w:spacing w:val="2"/>
                <w:w w:val="99"/>
                <w:sz w:val="21"/>
                <w:szCs w:val="21"/>
                <w:highlight w:val="none"/>
                <w:lang w:eastAsia="zh-CN"/>
              </w:rPr>
              <w:t>能</w:t>
            </w:r>
            <w:r>
              <w:rPr>
                <w:rFonts w:hint="eastAsia" w:ascii="宋体" w:hAnsi="宋体" w:cs="宋体"/>
                <w:color w:val="auto"/>
                <w:w w:val="99"/>
                <w:sz w:val="21"/>
                <w:szCs w:val="21"/>
                <w:highlight w:val="none"/>
                <w:lang w:eastAsia="zh-CN"/>
              </w:rPr>
              <w:t>效等</w:t>
            </w:r>
            <w:r>
              <w:rPr>
                <w:rFonts w:hint="eastAsia" w:ascii="宋体" w:hAnsi="宋体" w:cs="宋体"/>
                <w:color w:val="auto"/>
                <w:spacing w:val="2"/>
                <w:w w:val="99"/>
                <w:sz w:val="21"/>
                <w:szCs w:val="21"/>
                <w:highlight w:val="none"/>
                <w:lang w:eastAsia="zh-CN"/>
              </w:rPr>
              <w:t>级</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18</w:t>
            </w:r>
            <w:r>
              <w:rPr>
                <w:rFonts w:hint="eastAsia" w:ascii="宋体" w:hAnsi="宋体" w:cs="宋体"/>
                <w:color w:val="auto"/>
                <w:w w:val="99"/>
                <w:sz w:val="21"/>
                <w:szCs w:val="21"/>
                <w:highlight w:val="none"/>
                <w:lang w:eastAsia="zh-CN"/>
              </w:rPr>
              <w:t>61</w:t>
            </w:r>
            <w:r>
              <w:rPr>
                <w:rFonts w:hint="eastAsia" w:ascii="宋体" w:hAnsi="宋体" w:cs="宋体"/>
                <w:color w:val="auto"/>
                <w:spacing w:val="1"/>
                <w:w w:val="99"/>
                <w:sz w:val="21"/>
                <w:szCs w:val="21"/>
                <w:highlight w:val="none"/>
                <w:lang w:eastAsia="zh-CN"/>
              </w:rPr>
              <w:t>3</w:t>
            </w:r>
            <w:r>
              <w:rPr>
                <w:rFonts w:hint="eastAsia" w:ascii="宋体" w:hAnsi="宋体" w:cs="宋体"/>
                <w:color w:val="auto"/>
                <w:w w:val="99"/>
                <w:sz w:val="21"/>
                <w:szCs w:val="21"/>
                <w:highlight w:val="none"/>
                <w:lang w:eastAsia="zh-CN"/>
              </w:rPr>
              <w:t>）</w:t>
            </w:r>
          </w:p>
        </w:tc>
      </w:tr>
      <w:tr>
        <w:trPr>
          <w:gridAfter w:val="1"/>
          <w:wAfter w:w="15" w:type="dxa"/>
          <w:trHeight w:val="679" w:hRule="exact"/>
        </w:trPr>
        <w:tc>
          <w:tcPr>
            <w:tcW w:w="574" w:type="dxa"/>
            <w:tcBorders>
              <w:top w:val="single" w:color="000000" w:sz="4" w:space="0"/>
              <w:left w:val="single" w:color="000000" w:sz="4" w:space="0"/>
              <w:bottom w:val="single" w:color="000000" w:sz="4" w:space="0"/>
              <w:right w:val="single" w:color="000000" w:sz="4" w:space="0"/>
            </w:tcBorders>
          </w:tcPr>
          <w:p>
            <w:pPr>
              <w:pStyle w:val="100"/>
              <w:spacing w:before="3"/>
              <w:rPr>
                <w:rFonts w:ascii="宋体" w:hAnsi="宋体" w:cs="宋体"/>
                <w:color w:val="auto"/>
                <w:sz w:val="21"/>
                <w:szCs w:val="21"/>
                <w:highlight w:val="none"/>
                <w:lang w:eastAsia="zh-CN"/>
              </w:rPr>
            </w:pPr>
          </w:p>
          <w:p>
            <w:pPr>
              <w:pStyle w:val="100"/>
              <w:ind w:right="1"/>
              <w:jc w:val="center"/>
              <w:rPr>
                <w:rFonts w:ascii="宋体" w:hAnsi="宋体" w:cs="宋体"/>
                <w:color w:val="auto"/>
                <w:sz w:val="21"/>
                <w:szCs w:val="21"/>
                <w:highlight w:val="none"/>
              </w:rPr>
            </w:pPr>
            <w:r>
              <w:rPr>
                <w:rFonts w:hint="eastAsia" w:ascii="宋体"/>
                <w:color w:val="auto"/>
                <w:w w:val="99"/>
                <w:sz w:val="21"/>
                <w:szCs w:val="21"/>
                <w:highlight w:val="none"/>
              </w:rPr>
              <w:t>8</w:t>
            </w:r>
          </w:p>
        </w:tc>
        <w:tc>
          <w:tcPr>
            <w:tcW w:w="1284" w:type="dxa"/>
            <w:gridSpan w:val="2"/>
            <w:tcBorders>
              <w:top w:val="single" w:color="000000" w:sz="4" w:space="0"/>
              <w:left w:val="single" w:color="000000" w:sz="4" w:space="0"/>
              <w:bottom w:val="single" w:color="000000" w:sz="4" w:space="0"/>
              <w:right w:val="single" w:color="000000" w:sz="4" w:space="0"/>
            </w:tcBorders>
          </w:tcPr>
          <w:p>
            <w:pPr>
              <w:pStyle w:val="100"/>
              <w:spacing w:before="30"/>
              <w:ind w:left="7"/>
              <w:rPr>
                <w:rFonts w:ascii="宋体" w:hAnsi="宋体" w:cs="宋体"/>
                <w:color w:val="auto"/>
                <w:spacing w:val="1"/>
                <w:w w:val="99"/>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06</w:t>
            </w:r>
            <w:r>
              <w:rPr>
                <w:rFonts w:hint="eastAsia" w:ascii="宋体" w:hAnsi="宋体" w:cs="宋体"/>
                <w:color w:val="auto"/>
                <w:spacing w:val="1"/>
                <w:w w:val="99"/>
                <w:sz w:val="21"/>
                <w:szCs w:val="21"/>
                <w:highlight w:val="none"/>
              </w:rPr>
              <w:t>0</w:t>
            </w:r>
            <w:r>
              <w:rPr>
                <w:rFonts w:hint="eastAsia" w:ascii="宋体" w:hAnsi="宋体" w:cs="宋体"/>
                <w:color w:val="auto"/>
                <w:w w:val="99"/>
                <w:sz w:val="21"/>
                <w:szCs w:val="21"/>
                <w:highlight w:val="none"/>
              </w:rPr>
              <w:t>2变压</w:t>
            </w:r>
          </w:p>
          <w:p>
            <w:pPr>
              <w:pStyle w:val="100"/>
              <w:spacing w:line="256" w:lineRule="exact"/>
              <w:ind w:left="7"/>
              <w:rPr>
                <w:rFonts w:ascii="宋体" w:hAnsi="宋体" w:cs="宋体"/>
                <w:color w:val="auto"/>
                <w:sz w:val="21"/>
                <w:szCs w:val="21"/>
                <w:highlight w:val="none"/>
              </w:rPr>
            </w:pPr>
            <w:r>
              <w:rPr>
                <w:rFonts w:hint="eastAsia" w:ascii="宋体" w:hAnsi="宋体" w:cs="宋体"/>
                <w:color w:val="auto"/>
                <w:w w:val="99"/>
                <w:sz w:val="21"/>
                <w:szCs w:val="21"/>
                <w:highlight w:val="none"/>
              </w:rPr>
              <w:t>器</w:t>
            </w:r>
          </w:p>
        </w:tc>
        <w:tc>
          <w:tcPr>
            <w:tcW w:w="1822" w:type="dxa"/>
            <w:gridSpan w:val="2"/>
            <w:tcBorders>
              <w:top w:val="single" w:color="000000" w:sz="4" w:space="0"/>
              <w:left w:val="single" w:color="000000" w:sz="4" w:space="0"/>
              <w:bottom w:val="single" w:color="000000" w:sz="4" w:space="0"/>
              <w:right w:val="single" w:color="000000" w:sz="4" w:space="0"/>
            </w:tcBorders>
          </w:tcPr>
          <w:p>
            <w:pPr>
              <w:pStyle w:val="100"/>
              <w:spacing w:before="3"/>
              <w:rPr>
                <w:rFonts w:ascii="宋体" w:hAnsi="宋体" w:cs="宋体"/>
                <w:color w:val="auto"/>
                <w:sz w:val="21"/>
                <w:szCs w:val="21"/>
                <w:highlight w:val="none"/>
              </w:rPr>
            </w:pPr>
          </w:p>
          <w:p>
            <w:pPr>
              <w:pStyle w:val="100"/>
              <w:ind w:left="7"/>
              <w:rPr>
                <w:rFonts w:ascii="宋体" w:hAnsi="宋体" w:cs="宋体"/>
                <w:color w:val="auto"/>
                <w:sz w:val="21"/>
                <w:szCs w:val="21"/>
                <w:highlight w:val="none"/>
              </w:rPr>
            </w:pPr>
            <w:r>
              <w:rPr>
                <w:rFonts w:hint="eastAsia" w:ascii="宋体" w:hAnsi="宋体" w:cs="宋体"/>
                <w:color w:val="auto"/>
                <w:w w:val="99"/>
                <w:sz w:val="21"/>
                <w:szCs w:val="21"/>
                <w:highlight w:val="none"/>
              </w:rPr>
              <w:t>配电变</w:t>
            </w:r>
            <w:r>
              <w:rPr>
                <w:rFonts w:hint="eastAsia" w:ascii="宋体" w:hAnsi="宋体" w:cs="宋体"/>
                <w:color w:val="auto"/>
                <w:spacing w:val="2"/>
                <w:w w:val="99"/>
                <w:sz w:val="21"/>
                <w:szCs w:val="21"/>
                <w:highlight w:val="none"/>
              </w:rPr>
              <w:t>压</w:t>
            </w:r>
            <w:r>
              <w:rPr>
                <w:rFonts w:hint="eastAsia" w:ascii="宋体" w:hAnsi="宋体" w:cs="宋体"/>
                <w:color w:val="auto"/>
                <w:w w:val="99"/>
                <w:sz w:val="21"/>
                <w:szCs w:val="21"/>
                <w:highlight w:val="none"/>
              </w:rPr>
              <w:t>器</w:t>
            </w:r>
          </w:p>
        </w:tc>
        <w:tc>
          <w:tcPr>
            <w:tcW w:w="1363" w:type="dxa"/>
            <w:tcBorders>
              <w:top w:val="single" w:color="000000" w:sz="4" w:space="0"/>
              <w:left w:val="single" w:color="000000" w:sz="4" w:space="0"/>
              <w:bottom w:val="single" w:color="000000" w:sz="4" w:space="0"/>
              <w:right w:val="single" w:color="000000" w:sz="4" w:space="0"/>
            </w:tcBorders>
          </w:tcPr>
          <w:p>
            <w:pPr>
              <w:rPr>
                <w:rFonts w:ascii="Calibri" w:hAnsi="Calibri"/>
                <w:color w:val="auto"/>
                <w:szCs w:val="21"/>
                <w:highlight w:val="none"/>
                <w:lang w:eastAsia="en-US"/>
              </w:rPr>
            </w:pPr>
          </w:p>
        </w:tc>
        <w:tc>
          <w:tcPr>
            <w:tcW w:w="3857" w:type="dxa"/>
            <w:gridSpan w:val="2"/>
            <w:tcBorders>
              <w:top w:val="single" w:color="000000" w:sz="4" w:space="0"/>
              <w:left w:val="single" w:color="000000" w:sz="4" w:space="0"/>
              <w:right w:val="single" w:color="000000" w:sz="4" w:space="0"/>
            </w:tcBorders>
          </w:tcPr>
          <w:p>
            <w:pPr>
              <w:pStyle w:val="100"/>
              <w:spacing w:before="30"/>
              <w:ind w:left="7"/>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《三相配电变压器能效</w:t>
            </w:r>
            <w:r>
              <w:rPr>
                <w:rFonts w:hint="eastAsia" w:ascii="宋体" w:hAnsi="宋体" w:cs="宋体"/>
                <w:color w:val="auto"/>
                <w:spacing w:val="9"/>
                <w:w w:val="99"/>
                <w:sz w:val="21"/>
                <w:szCs w:val="21"/>
                <w:highlight w:val="none"/>
                <w:lang w:eastAsia="zh-CN"/>
              </w:rPr>
              <w:t>限</w:t>
            </w:r>
            <w:r>
              <w:rPr>
                <w:rFonts w:hint="eastAsia" w:ascii="宋体" w:hAnsi="宋体" w:cs="宋体"/>
                <w:color w:val="auto"/>
                <w:spacing w:val="12"/>
                <w:w w:val="99"/>
                <w:sz w:val="21"/>
                <w:szCs w:val="21"/>
                <w:highlight w:val="none"/>
                <w:lang w:eastAsia="zh-CN"/>
              </w:rPr>
              <w:t>定值</w:t>
            </w:r>
            <w:r>
              <w:rPr>
                <w:rFonts w:hint="eastAsia" w:ascii="宋体" w:hAnsi="宋体" w:cs="宋体"/>
                <w:color w:val="auto"/>
                <w:w w:val="99"/>
                <w:sz w:val="21"/>
                <w:szCs w:val="21"/>
                <w:highlight w:val="none"/>
                <w:lang w:eastAsia="zh-CN"/>
              </w:rPr>
              <w:t>及能效等</w:t>
            </w:r>
            <w:r>
              <w:rPr>
                <w:rFonts w:hint="eastAsia" w:ascii="宋体" w:hAnsi="宋体" w:cs="宋体"/>
                <w:color w:val="auto"/>
                <w:spacing w:val="2"/>
                <w:w w:val="99"/>
                <w:sz w:val="21"/>
                <w:szCs w:val="21"/>
                <w:highlight w:val="none"/>
                <w:lang w:eastAsia="zh-CN"/>
              </w:rPr>
              <w:t>级</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200</w:t>
            </w:r>
            <w:r>
              <w:rPr>
                <w:rFonts w:hint="eastAsia" w:ascii="宋体" w:hAnsi="宋体" w:cs="宋体"/>
                <w:color w:val="auto"/>
                <w:w w:val="99"/>
                <w:sz w:val="21"/>
                <w:szCs w:val="21"/>
                <w:highlight w:val="none"/>
                <w:lang w:eastAsia="zh-CN"/>
              </w:rPr>
              <w:t>5</w:t>
            </w:r>
            <w:r>
              <w:rPr>
                <w:rFonts w:hint="eastAsia" w:ascii="宋体" w:hAnsi="宋体" w:cs="宋体"/>
                <w:color w:val="auto"/>
                <w:spacing w:val="-1"/>
                <w:w w:val="99"/>
                <w:sz w:val="21"/>
                <w:szCs w:val="21"/>
                <w:highlight w:val="none"/>
                <w:lang w:eastAsia="zh-CN"/>
              </w:rPr>
              <w:t>2</w:t>
            </w:r>
            <w:r>
              <w:rPr>
                <w:rFonts w:hint="eastAsia" w:ascii="宋体" w:hAnsi="宋体" w:cs="宋体"/>
                <w:color w:val="auto"/>
                <w:w w:val="99"/>
                <w:sz w:val="21"/>
                <w:szCs w:val="21"/>
                <w:highlight w:val="none"/>
                <w:lang w:eastAsia="zh-CN"/>
              </w:rPr>
              <w:t>）</w:t>
            </w:r>
          </w:p>
        </w:tc>
      </w:tr>
      <w:tr>
        <w:tblPrEx>
          <w:tblCellMar>
            <w:top w:w="0" w:type="dxa"/>
            <w:left w:w="0" w:type="dxa"/>
            <w:bottom w:w="0" w:type="dxa"/>
            <w:right w:w="0" w:type="dxa"/>
          </w:tblCellMar>
        </w:tblPrEx>
        <w:trPr>
          <w:gridAfter w:val="1"/>
          <w:wAfter w:w="15" w:type="dxa"/>
          <w:trHeight w:val="851" w:hRule="exact"/>
        </w:trPr>
        <w:tc>
          <w:tcPr>
            <w:tcW w:w="574" w:type="dxa"/>
            <w:tcBorders>
              <w:top w:val="single" w:color="000000" w:sz="4" w:space="0"/>
              <w:left w:val="single" w:color="000000" w:sz="4" w:space="0"/>
              <w:bottom w:val="single" w:color="000000" w:sz="4" w:space="0"/>
              <w:right w:val="single" w:color="000000" w:sz="4" w:space="0"/>
            </w:tcBorders>
          </w:tcPr>
          <w:p>
            <w:pPr>
              <w:pStyle w:val="100"/>
              <w:spacing w:before="8"/>
              <w:rPr>
                <w:rFonts w:ascii="宋体" w:hAnsi="宋体" w:cs="宋体"/>
                <w:color w:val="auto"/>
                <w:sz w:val="21"/>
                <w:szCs w:val="21"/>
                <w:highlight w:val="none"/>
                <w:lang w:eastAsia="zh-CN"/>
              </w:rPr>
            </w:pPr>
          </w:p>
          <w:p>
            <w:pPr>
              <w:pStyle w:val="100"/>
              <w:ind w:right="1"/>
              <w:jc w:val="center"/>
              <w:rPr>
                <w:rFonts w:ascii="宋体" w:hAnsi="宋体" w:cs="宋体"/>
                <w:color w:val="auto"/>
                <w:sz w:val="21"/>
                <w:szCs w:val="21"/>
                <w:highlight w:val="none"/>
              </w:rPr>
            </w:pPr>
            <w:r>
              <w:rPr>
                <w:rFonts w:hint="eastAsia" w:ascii="宋体"/>
                <w:color w:val="auto"/>
                <w:w w:val="99"/>
                <w:sz w:val="21"/>
                <w:szCs w:val="21"/>
                <w:highlight w:val="none"/>
              </w:rPr>
              <w:t>9</w:t>
            </w:r>
          </w:p>
        </w:tc>
        <w:tc>
          <w:tcPr>
            <w:tcW w:w="1284" w:type="dxa"/>
            <w:gridSpan w:val="2"/>
            <w:tcBorders>
              <w:top w:val="single" w:color="000000" w:sz="4" w:space="0"/>
              <w:left w:val="single" w:color="000000" w:sz="4" w:space="0"/>
              <w:bottom w:val="single" w:color="000000" w:sz="4" w:space="0"/>
              <w:right w:val="single" w:color="000000" w:sz="4" w:space="0"/>
            </w:tcBorders>
          </w:tcPr>
          <w:p>
            <w:pPr>
              <w:pStyle w:val="100"/>
              <w:spacing w:before="126"/>
              <w:ind w:left="7"/>
              <w:rPr>
                <w:rFonts w:ascii="宋体" w:hAnsi="宋体" w:cs="宋体"/>
                <w:color w:val="auto"/>
                <w:w w:val="99"/>
                <w:sz w:val="21"/>
                <w:szCs w:val="21"/>
                <w:highlight w:val="none"/>
              </w:rPr>
            </w:pPr>
            <w:r>
              <w:rPr>
                <w:rFonts w:hint="eastAsia" w:ascii="宋体" w:hAnsi="宋体" w:cs="宋体"/>
                <w:color w:val="auto"/>
                <w:w w:val="99"/>
                <w:sz w:val="21"/>
                <w:szCs w:val="21"/>
                <w:highlight w:val="none"/>
              </w:rPr>
              <w:t>★</w:t>
            </w:r>
            <w:r>
              <w:rPr>
                <w:rFonts w:hint="eastAsia" w:ascii="宋体" w:hAnsi="宋体" w:cs="宋体"/>
                <w:color w:val="auto"/>
                <w:spacing w:val="1"/>
                <w:w w:val="99"/>
                <w:sz w:val="21"/>
                <w:szCs w:val="21"/>
                <w:highlight w:val="none"/>
              </w:rPr>
              <w:t>A020</w:t>
            </w:r>
            <w:r>
              <w:rPr>
                <w:rFonts w:hint="eastAsia" w:ascii="宋体" w:hAnsi="宋体" w:cs="宋体"/>
                <w:color w:val="auto"/>
                <w:w w:val="99"/>
                <w:sz w:val="21"/>
                <w:szCs w:val="21"/>
                <w:highlight w:val="none"/>
              </w:rPr>
              <w:t>609镇</w:t>
            </w:r>
          </w:p>
          <w:p>
            <w:pPr>
              <w:pStyle w:val="100"/>
              <w:spacing w:line="256" w:lineRule="exact"/>
              <w:ind w:left="7"/>
              <w:rPr>
                <w:rFonts w:ascii="宋体" w:hAnsi="宋体" w:cs="宋体"/>
                <w:color w:val="auto"/>
                <w:sz w:val="21"/>
                <w:szCs w:val="21"/>
                <w:highlight w:val="none"/>
              </w:rPr>
            </w:pPr>
            <w:r>
              <w:rPr>
                <w:rFonts w:hint="eastAsia" w:ascii="宋体" w:hAnsi="宋体" w:cs="宋体"/>
                <w:color w:val="auto"/>
                <w:w w:val="99"/>
                <w:sz w:val="21"/>
                <w:szCs w:val="21"/>
                <w:highlight w:val="none"/>
              </w:rPr>
              <w:t>流器</w:t>
            </w:r>
          </w:p>
        </w:tc>
        <w:tc>
          <w:tcPr>
            <w:tcW w:w="1822" w:type="dxa"/>
            <w:gridSpan w:val="2"/>
            <w:tcBorders>
              <w:top w:val="single" w:color="000000" w:sz="4" w:space="0"/>
              <w:left w:val="single" w:color="000000" w:sz="4" w:space="0"/>
              <w:bottom w:val="single" w:color="000000" w:sz="4" w:space="0"/>
              <w:right w:val="single" w:color="000000" w:sz="4" w:space="0"/>
            </w:tcBorders>
          </w:tcPr>
          <w:p>
            <w:pPr>
              <w:pStyle w:val="100"/>
              <w:spacing w:before="8"/>
              <w:rPr>
                <w:rFonts w:ascii="宋体" w:hAnsi="宋体" w:cs="宋体"/>
                <w:color w:val="auto"/>
                <w:sz w:val="21"/>
                <w:szCs w:val="21"/>
                <w:highlight w:val="none"/>
              </w:rPr>
            </w:pPr>
          </w:p>
          <w:p>
            <w:pPr>
              <w:pStyle w:val="100"/>
              <w:ind w:left="7"/>
              <w:rPr>
                <w:rFonts w:ascii="宋体" w:hAnsi="宋体" w:cs="宋体"/>
                <w:color w:val="auto"/>
                <w:sz w:val="21"/>
                <w:szCs w:val="21"/>
                <w:highlight w:val="none"/>
              </w:rPr>
            </w:pPr>
            <w:r>
              <w:rPr>
                <w:rFonts w:hint="eastAsia" w:ascii="宋体" w:hAnsi="宋体" w:cs="宋体"/>
                <w:color w:val="auto"/>
                <w:w w:val="99"/>
                <w:sz w:val="21"/>
                <w:szCs w:val="21"/>
                <w:highlight w:val="none"/>
              </w:rPr>
              <w:t>管型荧</w:t>
            </w:r>
            <w:r>
              <w:rPr>
                <w:rFonts w:hint="eastAsia" w:ascii="宋体" w:hAnsi="宋体" w:cs="宋体"/>
                <w:color w:val="auto"/>
                <w:spacing w:val="2"/>
                <w:w w:val="99"/>
                <w:sz w:val="21"/>
                <w:szCs w:val="21"/>
                <w:highlight w:val="none"/>
              </w:rPr>
              <w:t>光</w:t>
            </w:r>
            <w:r>
              <w:rPr>
                <w:rFonts w:hint="eastAsia" w:ascii="宋体" w:hAnsi="宋体" w:cs="宋体"/>
                <w:color w:val="auto"/>
                <w:w w:val="99"/>
                <w:sz w:val="21"/>
                <w:szCs w:val="21"/>
                <w:highlight w:val="none"/>
              </w:rPr>
              <w:t>灯镇</w:t>
            </w:r>
            <w:r>
              <w:rPr>
                <w:rFonts w:hint="eastAsia" w:ascii="宋体" w:hAnsi="宋体" w:cs="宋体"/>
                <w:color w:val="auto"/>
                <w:spacing w:val="2"/>
                <w:w w:val="99"/>
                <w:sz w:val="21"/>
                <w:szCs w:val="21"/>
                <w:highlight w:val="none"/>
              </w:rPr>
              <w:t>流</w:t>
            </w:r>
            <w:r>
              <w:rPr>
                <w:rFonts w:hint="eastAsia" w:ascii="宋体" w:hAnsi="宋体" w:cs="宋体"/>
                <w:color w:val="auto"/>
                <w:w w:val="99"/>
                <w:sz w:val="21"/>
                <w:szCs w:val="21"/>
                <w:highlight w:val="none"/>
              </w:rPr>
              <w:t>器</w:t>
            </w:r>
          </w:p>
        </w:tc>
        <w:tc>
          <w:tcPr>
            <w:tcW w:w="1363" w:type="dxa"/>
            <w:tcBorders>
              <w:top w:val="single" w:color="000000" w:sz="4" w:space="0"/>
              <w:left w:val="single" w:color="000000" w:sz="4" w:space="0"/>
              <w:bottom w:val="single" w:color="000000" w:sz="4" w:space="0"/>
              <w:right w:val="single" w:color="000000" w:sz="4" w:space="0"/>
            </w:tcBorders>
          </w:tcPr>
          <w:p>
            <w:pPr>
              <w:rPr>
                <w:rFonts w:ascii="Calibri" w:hAnsi="Calibri"/>
                <w:color w:val="auto"/>
                <w:szCs w:val="21"/>
                <w:highlight w:val="none"/>
                <w:lang w:eastAsia="en-US"/>
              </w:rPr>
            </w:pPr>
          </w:p>
        </w:tc>
        <w:tc>
          <w:tcPr>
            <w:tcW w:w="3857" w:type="dxa"/>
            <w:gridSpan w:val="2"/>
            <w:tcBorders>
              <w:top w:val="single" w:color="000000" w:sz="4" w:space="0"/>
              <w:left w:val="single" w:color="000000" w:sz="4" w:space="0"/>
              <w:right w:val="single" w:color="000000" w:sz="4" w:space="0"/>
            </w:tcBorders>
          </w:tcPr>
          <w:p>
            <w:pPr>
              <w:pStyle w:val="100"/>
              <w:spacing w:before="126"/>
              <w:ind w:left="7"/>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《管形荧光灯镇流器能</w:t>
            </w:r>
            <w:r>
              <w:rPr>
                <w:rFonts w:hint="eastAsia" w:ascii="宋体" w:hAnsi="宋体" w:cs="宋体"/>
                <w:color w:val="auto"/>
                <w:spacing w:val="9"/>
                <w:w w:val="99"/>
                <w:sz w:val="21"/>
                <w:szCs w:val="21"/>
                <w:highlight w:val="none"/>
                <w:lang w:eastAsia="zh-CN"/>
              </w:rPr>
              <w:t>效</w:t>
            </w:r>
            <w:r>
              <w:rPr>
                <w:rFonts w:hint="eastAsia" w:ascii="宋体" w:hAnsi="宋体" w:cs="宋体"/>
                <w:color w:val="auto"/>
                <w:spacing w:val="12"/>
                <w:w w:val="99"/>
                <w:sz w:val="21"/>
                <w:szCs w:val="21"/>
                <w:highlight w:val="none"/>
                <w:lang w:eastAsia="zh-CN"/>
              </w:rPr>
              <w:t>限定</w:t>
            </w:r>
            <w:r>
              <w:rPr>
                <w:rFonts w:hint="eastAsia" w:ascii="宋体" w:hAnsi="宋体" w:cs="宋体"/>
                <w:color w:val="auto"/>
                <w:w w:val="99"/>
                <w:sz w:val="21"/>
                <w:szCs w:val="21"/>
                <w:highlight w:val="none"/>
                <w:lang w:eastAsia="zh-CN"/>
              </w:rPr>
              <w:t>值及能效</w:t>
            </w:r>
            <w:r>
              <w:rPr>
                <w:rFonts w:hint="eastAsia" w:ascii="宋体" w:hAnsi="宋体" w:cs="宋体"/>
                <w:color w:val="auto"/>
                <w:spacing w:val="2"/>
                <w:w w:val="99"/>
                <w:sz w:val="21"/>
                <w:szCs w:val="21"/>
                <w:highlight w:val="none"/>
                <w:lang w:eastAsia="zh-CN"/>
              </w:rPr>
              <w:t>等</w:t>
            </w:r>
            <w:r>
              <w:rPr>
                <w:rFonts w:hint="eastAsia" w:ascii="宋体" w:hAnsi="宋体" w:cs="宋体"/>
                <w:color w:val="auto"/>
                <w:w w:val="99"/>
                <w:sz w:val="21"/>
                <w:szCs w:val="21"/>
                <w:highlight w:val="none"/>
                <w:lang w:eastAsia="zh-CN"/>
              </w:rPr>
              <w:t>级》（</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17896</w:t>
            </w:r>
            <w:r>
              <w:rPr>
                <w:rFonts w:hint="eastAsia" w:ascii="宋体" w:hAnsi="宋体" w:cs="宋体"/>
                <w:color w:val="auto"/>
                <w:w w:val="99"/>
                <w:sz w:val="21"/>
                <w:szCs w:val="21"/>
                <w:highlight w:val="none"/>
                <w:lang w:eastAsia="zh-CN"/>
              </w:rPr>
              <w:t>）</w:t>
            </w:r>
          </w:p>
        </w:tc>
      </w:tr>
      <w:tr>
        <w:tblPrEx>
          <w:tblCellMar>
            <w:top w:w="0" w:type="dxa"/>
            <w:left w:w="0" w:type="dxa"/>
            <w:bottom w:w="0" w:type="dxa"/>
            <w:right w:w="0" w:type="dxa"/>
          </w:tblCellMar>
        </w:tblPrEx>
        <w:trPr>
          <w:gridAfter w:val="1"/>
          <w:wAfter w:w="15" w:type="dxa"/>
          <w:trHeight w:val="789" w:hRule="exact"/>
        </w:trPr>
        <w:tc>
          <w:tcPr>
            <w:tcW w:w="574" w:type="dxa"/>
            <w:vMerge w:val="restart"/>
            <w:tcBorders>
              <w:top w:val="single" w:color="000000" w:sz="4" w:space="0"/>
              <w:left w:val="single" w:color="000000" w:sz="4" w:space="0"/>
              <w:bottom w:val="single" w:color="000000" w:sz="4" w:space="0"/>
              <w:right w:val="single" w:color="000000" w:sz="4" w:space="0"/>
            </w:tcBorders>
          </w:tcPr>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spacing w:before="5"/>
              <w:rPr>
                <w:rFonts w:ascii="宋体" w:hAnsi="宋体" w:cs="宋体"/>
                <w:color w:val="auto"/>
                <w:sz w:val="21"/>
                <w:szCs w:val="21"/>
                <w:highlight w:val="none"/>
                <w:lang w:eastAsia="zh-CN"/>
              </w:rPr>
            </w:pPr>
          </w:p>
          <w:p>
            <w:pPr>
              <w:pStyle w:val="100"/>
              <w:ind w:left="182"/>
              <w:rPr>
                <w:rFonts w:ascii="宋体" w:hAnsi="宋体" w:cs="宋体"/>
                <w:color w:val="auto"/>
                <w:sz w:val="21"/>
                <w:szCs w:val="21"/>
                <w:highlight w:val="none"/>
              </w:rPr>
            </w:pPr>
            <w:r>
              <w:rPr>
                <w:rFonts w:hint="eastAsia" w:ascii="宋体"/>
                <w:color w:val="auto"/>
                <w:spacing w:val="1"/>
                <w:w w:val="99"/>
                <w:sz w:val="21"/>
                <w:szCs w:val="21"/>
                <w:highlight w:val="none"/>
              </w:rPr>
              <w:t>1</w:t>
            </w:r>
            <w:r>
              <w:rPr>
                <w:rFonts w:hint="eastAsia" w:ascii="宋体"/>
                <w:color w:val="auto"/>
                <w:w w:val="99"/>
                <w:sz w:val="21"/>
                <w:szCs w:val="21"/>
                <w:highlight w:val="none"/>
              </w:rPr>
              <w:t>0</w:t>
            </w:r>
          </w:p>
        </w:tc>
        <w:tc>
          <w:tcPr>
            <w:tcW w:w="1284" w:type="dxa"/>
            <w:gridSpan w:val="2"/>
            <w:vMerge w:val="restart"/>
            <w:tcBorders>
              <w:top w:val="single" w:color="000000" w:sz="4" w:space="0"/>
              <w:left w:val="single" w:color="000000" w:sz="4" w:space="0"/>
              <w:bottom w:val="single" w:color="000000" w:sz="4" w:space="0"/>
              <w:right w:val="single" w:color="000000" w:sz="4" w:space="0"/>
            </w:tcBorders>
          </w:tcPr>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spacing w:before="6"/>
              <w:rPr>
                <w:rFonts w:ascii="宋体" w:hAnsi="宋体" w:cs="宋体"/>
                <w:color w:val="auto"/>
                <w:sz w:val="21"/>
                <w:szCs w:val="21"/>
                <w:highlight w:val="none"/>
              </w:rPr>
            </w:pPr>
          </w:p>
          <w:p>
            <w:pPr>
              <w:pStyle w:val="100"/>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06</w:t>
            </w:r>
            <w:r>
              <w:rPr>
                <w:rFonts w:hint="eastAsia" w:ascii="宋体" w:hAnsi="宋体" w:cs="宋体"/>
                <w:color w:val="auto"/>
                <w:spacing w:val="1"/>
                <w:w w:val="99"/>
                <w:sz w:val="21"/>
                <w:szCs w:val="21"/>
                <w:highlight w:val="none"/>
              </w:rPr>
              <w:t>1</w:t>
            </w:r>
            <w:r>
              <w:rPr>
                <w:rFonts w:hint="eastAsia" w:ascii="宋体" w:hAnsi="宋体" w:cs="宋体"/>
                <w:color w:val="auto"/>
                <w:w w:val="99"/>
                <w:sz w:val="21"/>
                <w:szCs w:val="21"/>
                <w:highlight w:val="none"/>
              </w:rPr>
              <w:t>8生活</w:t>
            </w:r>
          </w:p>
          <w:p>
            <w:pPr>
              <w:pStyle w:val="100"/>
              <w:spacing w:before="50"/>
              <w:ind w:left="7"/>
              <w:rPr>
                <w:rFonts w:ascii="宋体" w:hAnsi="宋体" w:cs="宋体"/>
                <w:color w:val="auto"/>
                <w:sz w:val="21"/>
                <w:szCs w:val="21"/>
                <w:highlight w:val="none"/>
              </w:rPr>
            </w:pPr>
            <w:r>
              <w:rPr>
                <w:rFonts w:hint="eastAsia" w:ascii="宋体" w:hAnsi="宋体" w:cs="宋体"/>
                <w:color w:val="auto"/>
                <w:w w:val="99"/>
                <w:sz w:val="21"/>
                <w:szCs w:val="21"/>
                <w:highlight w:val="none"/>
              </w:rPr>
              <w:t>用电器</w:t>
            </w:r>
          </w:p>
        </w:tc>
        <w:tc>
          <w:tcPr>
            <w:tcW w:w="1822" w:type="dxa"/>
            <w:gridSpan w:val="2"/>
            <w:tcBorders>
              <w:top w:val="single" w:color="000000" w:sz="4" w:space="0"/>
              <w:left w:val="single" w:color="000000" w:sz="4" w:space="0"/>
              <w:bottom w:val="single" w:color="000000" w:sz="4" w:space="0"/>
              <w:right w:val="single" w:color="000000" w:sz="4" w:space="0"/>
            </w:tcBorders>
          </w:tcPr>
          <w:p>
            <w:pPr>
              <w:pStyle w:val="100"/>
              <w:spacing w:before="1"/>
              <w:rPr>
                <w:rFonts w:ascii="宋体" w:hAnsi="宋体" w:cs="宋体"/>
                <w:color w:val="auto"/>
                <w:sz w:val="21"/>
                <w:szCs w:val="21"/>
                <w:highlight w:val="none"/>
              </w:rPr>
            </w:pPr>
          </w:p>
          <w:p>
            <w:pPr>
              <w:pStyle w:val="100"/>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06</w:t>
            </w:r>
            <w:r>
              <w:rPr>
                <w:rFonts w:hint="eastAsia" w:ascii="宋体" w:hAnsi="宋体" w:cs="宋体"/>
                <w:color w:val="auto"/>
                <w:spacing w:val="1"/>
                <w:w w:val="99"/>
                <w:sz w:val="21"/>
                <w:szCs w:val="21"/>
                <w:highlight w:val="none"/>
              </w:rPr>
              <w:t>1</w:t>
            </w:r>
            <w:r>
              <w:rPr>
                <w:rFonts w:hint="eastAsia" w:ascii="宋体" w:hAnsi="宋体" w:cs="宋体"/>
                <w:color w:val="auto"/>
                <w:w w:val="99"/>
                <w:sz w:val="21"/>
                <w:szCs w:val="21"/>
                <w:highlight w:val="none"/>
              </w:rPr>
              <w:t>80</w:t>
            </w:r>
            <w:r>
              <w:rPr>
                <w:rFonts w:hint="eastAsia" w:ascii="宋体" w:hAnsi="宋体" w:cs="宋体"/>
                <w:color w:val="auto"/>
                <w:spacing w:val="1"/>
                <w:w w:val="99"/>
                <w:sz w:val="21"/>
                <w:szCs w:val="21"/>
                <w:highlight w:val="none"/>
              </w:rPr>
              <w:t>1</w:t>
            </w:r>
            <w:r>
              <w:rPr>
                <w:rFonts w:hint="eastAsia" w:ascii="宋体" w:hAnsi="宋体" w:cs="宋体"/>
                <w:color w:val="auto"/>
                <w:w w:val="99"/>
                <w:sz w:val="21"/>
                <w:szCs w:val="21"/>
                <w:highlight w:val="none"/>
              </w:rPr>
              <w:t>01电冰箱</w:t>
            </w:r>
          </w:p>
        </w:tc>
        <w:tc>
          <w:tcPr>
            <w:tcW w:w="1363" w:type="dxa"/>
            <w:tcBorders>
              <w:top w:val="single" w:color="000000" w:sz="4" w:space="0"/>
              <w:left w:val="single" w:color="000000" w:sz="4" w:space="0"/>
              <w:bottom w:val="single" w:color="000000" w:sz="4" w:space="0"/>
              <w:right w:val="single" w:color="000000" w:sz="4" w:space="0"/>
            </w:tcBorders>
          </w:tcPr>
          <w:p>
            <w:pPr>
              <w:rPr>
                <w:rFonts w:ascii="Calibri" w:hAnsi="Calibri"/>
                <w:color w:val="auto"/>
                <w:szCs w:val="21"/>
                <w:highlight w:val="none"/>
                <w:lang w:eastAsia="en-US"/>
              </w:rPr>
            </w:pPr>
          </w:p>
        </w:tc>
        <w:tc>
          <w:tcPr>
            <w:tcW w:w="3857" w:type="dxa"/>
            <w:gridSpan w:val="2"/>
            <w:tcBorders>
              <w:top w:val="single" w:color="000000" w:sz="4" w:space="0"/>
              <w:left w:val="single" w:color="000000" w:sz="4" w:space="0"/>
              <w:bottom w:val="single" w:color="000000" w:sz="4" w:space="0"/>
              <w:right w:val="single" w:color="000000" w:sz="4" w:space="0"/>
            </w:tcBorders>
          </w:tcPr>
          <w:p>
            <w:pPr>
              <w:pStyle w:val="100"/>
              <w:spacing w:before="54"/>
              <w:ind w:left="7"/>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《家用电冰箱耗电量限</w:t>
            </w:r>
            <w:r>
              <w:rPr>
                <w:rFonts w:hint="eastAsia" w:ascii="宋体" w:hAnsi="宋体" w:cs="宋体"/>
                <w:color w:val="auto"/>
                <w:spacing w:val="9"/>
                <w:w w:val="99"/>
                <w:sz w:val="21"/>
                <w:szCs w:val="21"/>
                <w:highlight w:val="none"/>
                <w:lang w:eastAsia="zh-CN"/>
              </w:rPr>
              <w:t>定</w:t>
            </w:r>
            <w:r>
              <w:rPr>
                <w:rFonts w:hint="eastAsia" w:ascii="宋体" w:hAnsi="宋体" w:cs="宋体"/>
                <w:color w:val="auto"/>
                <w:spacing w:val="12"/>
                <w:w w:val="99"/>
                <w:sz w:val="21"/>
                <w:szCs w:val="21"/>
                <w:highlight w:val="none"/>
                <w:lang w:eastAsia="zh-CN"/>
              </w:rPr>
              <w:t>值及</w:t>
            </w:r>
            <w:r>
              <w:rPr>
                <w:rFonts w:hint="eastAsia" w:ascii="宋体" w:hAnsi="宋体" w:cs="宋体"/>
                <w:color w:val="auto"/>
                <w:w w:val="99"/>
                <w:sz w:val="21"/>
                <w:szCs w:val="21"/>
                <w:highlight w:val="none"/>
                <w:lang w:eastAsia="zh-CN"/>
              </w:rPr>
              <w:t>能效等级</w:t>
            </w:r>
            <w:r>
              <w:rPr>
                <w:rFonts w:hint="eastAsia" w:ascii="宋体" w:hAnsi="宋体" w:cs="宋体"/>
                <w:color w:val="auto"/>
                <w:spacing w:val="2"/>
                <w:w w:val="99"/>
                <w:sz w:val="21"/>
                <w:szCs w:val="21"/>
                <w:highlight w:val="none"/>
                <w:lang w:eastAsia="zh-CN"/>
              </w:rPr>
              <w:t>》</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z w:val="21"/>
                <w:szCs w:val="21"/>
                <w:highlight w:val="none"/>
                <w:lang w:eastAsia="zh-CN"/>
              </w:rPr>
              <w:tab/>
            </w:r>
            <w:r>
              <w:rPr>
                <w:rFonts w:hint="eastAsia" w:ascii="宋体" w:hAnsi="宋体" w:cs="宋体"/>
                <w:color w:val="auto"/>
                <w:spacing w:val="1"/>
                <w:w w:val="99"/>
                <w:sz w:val="21"/>
                <w:szCs w:val="21"/>
                <w:highlight w:val="none"/>
                <w:lang w:eastAsia="zh-CN"/>
              </w:rPr>
              <w:t>1</w:t>
            </w:r>
            <w:r>
              <w:rPr>
                <w:rFonts w:hint="eastAsia" w:ascii="宋体" w:hAnsi="宋体" w:cs="宋体"/>
                <w:color w:val="auto"/>
                <w:w w:val="99"/>
                <w:sz w:val="21"/>
                <w:szCs w:val="21"/>
                <w:highlight w:val="none"/>
                <w:lang w:eastAsia="zh-CN"/>
              </w:rPr>
              <w:t>20</w:t>
            </w:r>
            <w:r>
              <w:rPr>
                <w:rFonts w:hint="eastAsia" w:ascii="宋体" w:hAnsi="宋体" w:cs="宋体"/>
                <w:color w:val="auto"/>
                <w:spacing w:val="1"/>
                <w:w w:val="99"/>
                <w:sz w:val="21"/>
                <w:szCs w:val="21"/>
                <w:highlight w:val="none"/>
                <w:lang w:eastAsia="zh-CN"/>
              </w:rPr>
              <w:t>2</w:t>
            </w:r>
            <w:r>
              <w:rPr>
                <w:rFonts w:hint="eastAsia" w:ascii="宋体" w:hAnsi="宋体" w:cs="宋体"/>
                <w:color w:val="auto"/>
                <w:w w:val="99"/>
                <w:sz w:val="21"/>
                <w:szCs w:val="21"/>
                <w:highlight w:val="none"/>
                <w:lang w:eastAsia="zh-CN"/>
              </w:rPr>
              <w:t>1.</w:t>
            </w:r>
            <w:r>
              <w:rPr>
                <w:rFonts w:hint="eastAsia" w:ascii="宋体" w:hAnsi="宋体" w:cs="宋体"/>
                <w:color w:val="auto"/>
                <w:spacing w:val="1"/>
                <w:w w:val="99"/>
                <w:sz w:val="21"/>
                <w:szCs w:val="21"/>
                <w:highlight w:val="none"/>
                <w:lang w:eastAsia="zh-CN"/>
              </w:rPr>
              <w:t>2</w:t>
            </w:r>
            <w:r>
              <w:rPr>
                <w:rFonts w:hint="eastAsia" w:ascii="宋体" w:hAnsi="宋体" w:cs="宋体"/>
                <w:color w:val="auto"/>
                <w:w w:val="99"/>
                <w:sz w:val="21"/>
                <w:szCs w:val="21"/>
                <w:highlight w:val="none"/>
                <w:lang w:eastAsia="zh-CN"/>
              </w:rPr>
              <w:t>）</w:t>
            </w:r>
          </w:p>
        </w:tc>
      </w:tr>
      <w:tr>
        <w:trPr>
          <w:gridAfter w:val="1"/>
          <w:wAfter w:w="15" w:type="dxa"/>
          <w:trHeight w:val="1340"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28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822" w:type="dxa"/>
            <w:gridSpan w:val="2"/>
            <w:vMerge w:val="restart"/>
            <w:tcBorders>
              <w:top w:val="single" w:color="000000" w:sz="4" w:space="0"/>
              <w:left w:val="single" w:color="000000" w:sz="4" w:space="0"/>
              <w:bottom w:val="single" w:color="000000" w:sz="4" w:space="0"/>
              <w:right w:val="single" w:color="000000" w:sz="4" w:space="0"/>
            </w:tcBorders>
          </w:tcPr>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rPr>
                <w:rFonts w:ascii="宋体" w:hAnsi="宋体" w:cs="宋体"/>
                <w:color w:val="auto"/>
                <w:sz w:val="21"/>
                <w:szCs w:val="21"/>
                <w:highlight w:val="none"/>
                <w:lang w:eastAsia="zh-CN"/>
              </w:rPr>
            </w:pPr>
          </w:p>
          <w:p>
            <w:pPr>
              <w:pStyle w:val="100"/>
              <w:spacing w:before="171"/>
              <w:ind w:left="7"/>
              <w:rPr>
                <w:rFonts w:ascii="宋体" w:hAnsi="宋体" w:cs="宋体"/>
                <w:color w:val="auto"/>
                <w:sz w:val="21"/>
                <w:szCs w:val="21"/>
                <w:highlight w:val="none"/>
              </w:rPr>
            </w:pPr>
            <w:r>
              <w:rPr>
                <w:rFonts w:hint="eastAsia" w:ascii="宋体" w:hAnsi="宋体" w:cs="宋体"/>
                <w:color w:val="auto"/>
                <w:w w:val="99"/>
                <w:sz w:val="21"/>
                <w:szCs w:val="21"/>
                <w:highlight w:val="none"/>
              </w:rPr>
              <w:t>★</w:t>
            </w:r>
            <w:r>
              <w:rPr>
                <w:rFonts w:hint="eastAsia" w:ascii="宋体" w:hAnsi="宋体" w:cs="宋体"/>
                <w:color w:val="auto"/>
                <w:spacing w:val="1"/>
                <w:w w:val="99"/>
                <w:sz w:val="21"/>
                <w:szCs w:val="21"/>
                <w:highlight w:val="none"/>
              </w:rPr>
              <w:t>A020</w:t>
            </w:r>
            <w:r>
              <w:rPr>
                <w:rFonts w:hint="eastAsia" w:ascii="宋体" w:hAnsi="宋体" w:cs="宋体"/>
                <w:color w:val="auto"/>
                <w:w w:val="99"/>
                <w:sz w:val="21"/>
                <w:szCs w:val="21"/>
                <w:highlight w:val="none"/>
              </w:rPr>
              <w:t>61</w:t>
            </w:r>
            <w:r>
              <w:rPr>
                <w:rFonts w:hint="eastAsia" w:ascii="宋体" w:hAnsi="宋体" w:cs="宋体"/>
                <w:color w:val="auto"/>
                <w:spacing w:val="1"/>
                <w:w w:val="99"/>
                <w:sz w:val="21"/>
                <w:szCs w:val="21"/>
                <w:highlight w:val="none"/>
              </w:rPr>
              <w:t>8</w:t>
            </w:r>
            <w:r>
              <w:rPr>
                <w:rFonts w:hint="eastAsia" w:ascii="宋体" w:hAnsi="宋体" w:cs="宋体"/>
                <w:color w:val="auto"/>
                <w:w w:val="99"/>
                <w:sz w:val="21"/>
                <w:szCs w:val="21"/>
                <w:highlight w:val="none"/>
              </w:rPr>
              <w:t>0203空调</w:t>
            </w:r>
          </w:p>
          <w:p>
            <w:pPr>
              <w:pStyle w:val="100"/>
              <w:spacing w:before="50"/>
              <w:ind w:left="7"/>
              <w:rPr>
                <w:rFonts w:ascii="宋体" w:hAnsi="宋体" w:cs="宋体"/>
                <w:color w:val="auto"/>
                <w:sz w:val="21"/>
                <w:szCs w:val="21"/>
                <w:highlight w:val="none"/>
              </w:rPr>
            </w:pPr>
            <w:r>
              <w:rPr>
                <w:rFonts w:hint="eastAsia" w:ascii="宋体" w:hAnsi="宋体" w:cs="宋体"/>
                <w:color w:val="auto"/>
                <w:w w:val="99"/>
                <w:sz w:val="21"/>
                <w:szCs w:val="21"/>
                <w:highlight w:val="none"/>
              </w:rPr>
              <w:t>机</w:t>
            </w:r>
          </w:p>
        </w:tc>
        <w:tc>
          <w:tcPr>
            <w:tcW w:w="1363" w:type="dxa"/>
            <w:tcBorders>
              <w:top w:val="single" w:color="000000" w:sz="4" w:space="0"/>
              <w:left w:val="single" w:color="000000" w:sz="4" w:space="0"/>
              <w:bottom w:val="single" w:color="000000" w:sz="4" w:space="0"/>
              <w:right w:val="single" w:color="000000" w:sz="4" w:space="0"/>
            </w:tcBorders>
          </w:tcPr>
          <w:p>
            <w:pPr>
              <w:pStyle w:val="100"/>
              <w:rPr>
                <w:rFonts w:ascii="宋体" w:hAnsi="宋体" w:cs="宋体"/>
                <w:color w:val="auto"/>
                <w:sz w:val="21"/>
                <w:szCs w:val="21"/>
                <w:highlight w:val="none"/>
              </w:rPr>
            </w:pPr>
          </w:p>
          <w:p>
            <w:pPr>
              <w:pStyle w:val="100"/>
              <w:rPr>
                <w:rFonts w:ascii="宋体" w:hAnsi="宋体" w:cs="宋体"/>
                <w:color w:val="auto"/>
                <w:sz w:val="21"/>
                <w:szCs w:val="21"/>
                <w:highlight w:val="none"/>
              </w:rPr>
            </w:pPr>
          </w:p>
          <w:p>
            <w:pPr>
              <w:pStyle w:val="100"/>
              <w:spacing w:before="12"/>
              <w:rPr>
                <w:rFonts w:ascii="宋体" w:hAnsi="宋体" w:cs="宋体"/>
                <w:color w:val="auto"/>
                <w:sz w:val="21"/>
                <w:szCs w:val="21"/>
                <w:highlight w:val="none"/>
              </w:rPr>
            </w:pPr>
          </w:p>
          <w:p>
            <w:pPr>
              <w:pStyle w:val="100"/>
              <w:ind w:left="7"/>
              <w:rPr>
                <w:rFonts w:ascii="宋体" w:hAnsi="宋体" w:cs="宋体"/>
                <w:color w:val="auto"/>
                <w:sz w:val="21"/>
                <w:szCs w:val="21"/>
                <w:highlight w:val="none"/>
              </w:rPr>
            </w:pPr>
            <w:r>
              <w:rPr>
                <w:rFonts w:hint="eastAsia" w:ascii="宋体" w:hAnsi="宋体" w:cs="宋体"/>
                <w:color w:val="auto"/>
                <w:w w:val="99"/>
                <w:sz w:val="21"/>
                <w:szCs w:val="21"/>
                <w:highlight w:val="none"/>
              </w:rPr>
              <w:t>房间空</w:t>
            </w:r>
            <w:r>
              <w:rPr>
                <w:rFonts w:hint="eastAsia" w:ascii="宋体" w:hAnsi="宋体" w:cs="宋体"/>
                <w:color w:val="auto"/>
                <w:spacing w:val="2"/>
                <w:w w:val="99"/>
                <w:sz w:val="21"/>
                <w:szCs w:val="21"/>
                <w:highlight w:val="none"/>
              </w:rPr>
              <w:t>气</w:t>
            </w:r>
            <w:r>
              <w:rPr>
                <w:rFonts w:hint="eastAsia" w:ascii="宋体" w:hAnsi="宋体" w:cs="宋体"/>
                <w:color w:val="auto"/>
                <w:w w:val="99"/>
                <w:sz w:val="21"/>
                <w:szCs w:val="21"/>
                <w:highlight w:val="none"/>
              </w:rPr>
              <w:t>调节器</w:t>
            </w:r>
          </w:p>
        </w:tc>
        <w:tc>
          <w:tcPr>
            <w:tcW w:w="3857" w:type="dxa"/>
            <w:gridSpan w:val="2"/>
            <w:tcBorders>
              <w:top w:val="single" w:color="000000" w:sz="4" w:space="0"/>
              <w:left w:val="single" w:color="000000" w:sz="4" w:space="0"/>
              <w:bottom w:val="single" w:color="000000" w:sz="4" w:space="0"/>
              <w:right w:val="single" w:color="000000" w:sz="4" w:space="0"/>
            </w:tcBorders>
          </w:tcPr>
          <w:p>
            <w:pPr>
              <w:pStyle w:val="100"/>
              <w:wordWrap w:val="0"/>
              <w:spacing w:before="4"/>
              <w:ind w:left="6"/>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《转速可控型房间空气</w:t>
            </w:r>
            <w:r>
              <w:rPr>
                <w:rFonts w:hint="eastAsia" w:ascii="宋体" w:hAnsi="宋体" w:cs="宋体"/>
                <w:color w:val="auto"/>
                <w:spacing w:val="9"/>
                <w:w w:val="99"/>
                <w:sz w:val="21"/>
                <w:szCs w:val="21"/>
                <w:highlight w:val="none"/>
                <w:lang w:eastAsia="zh-CN"/>
              </w:rPr>
              <w:t>调</w:t>
            </w:r>
            <w:r>
              <w:rPr>
                <w:rFonts w:hint="eastAsia" w:ascii="宋体" w:hAnsi="宋体" w:cs="宋体"/>
                <w:color w:val="auto"/>
                <w:spacing w:val="12"/>
                <w:w w:val="99"/>
                <w:sz w:val="21"/>
                <w:szCs w:val="21"/>
                <w:highlight w:val="none"/>
                <w:lang w:eastAsia="zh-CN"/>
              </w:rPr>
              <w:t>节器</w:t>
            </w:r>
            <w:r>
              <w:rPr>
                <w:rFonts w:hint="eastAsia" w:ascii="宋体" w:hAnsi="宋体" w:cs="宋体"/>
                <w:color w:val="auto"/>
                <w:w w:val="99"/>
                <w:sz w:val="21"/>
                <w:szCs w:val="21"/>
                <w:highlight w:val="none"/>
                <w:lang w:eastAsia="zh-CN"/>
              </w:rPr>
              <w:t>能效限定值及能效等级》（</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214</w:t>
            </w:r>
            <w:r>
              <w:rPr>
                <w:rFonts w:hint="eastAsia" w:ascii="宋体" w:hAnsi="宋体" w:cs="宋体"/>
                <w:color w:val="auto"/>
                <w:w w:val="99"/>
                <w:sz w:val="21"/>
                <w:szCs w:val="21"/>
                <w:highlight w:val="none"/>
                <w:lang w:eastAsia="zh-CN"/>
              </w:rPr>
              <w:t>55</w:t>
            </w:r>
            <w:r>
              <w:rPr>
                <w:rFonts w:hint="eastAsia" w:ascii="宋体" w:hAnsi="宋体" w:cs="宋体"/>
                <w:color w:val="auto"/>
                <w:spacing w:val="1"/>
                <w:w w:val="99"/>
                <w:sz w:val="21"/>
                <w:szCs w:val="21"/>
                <w:highlight w:val="none"/>
                <w:lang w:eastAsia="zh-CN"/>
              </w:rPr>
              <w:t>-</w:t>
            </w:r>
            <w:r>
              <w:rPr>
                <w:rFonts w:hint="eastAsia" w:ascii="宋体" w:hAnsi="宋体" w:cs="宋体"/>
                <w:color w:val="auto"/>
                <w:w w:val="99"/>
                <w:sz w:val="21"/>
                <w:szCs w:val="21"/>
                <w:highlight w:val="none"/>
                <w:lang w:eastAsia="zh-CN"/>
              </w:rPr>
              <w:t>20</w:t>
            </w:r>
            <w:r>
              <w:rPr>
                <w:rFonts w:hint="eastAsia" w:ascii="宋体" w:hAnsi="宋体" w:cs="宋体"/>
                <w:color w:val="auto"/>
                <w:spacing w:val="1"/>
                <w:w w:val="99"/>
                <w:sz w:val="21"/>
                <w:szCs w:val="21"/>
                <w:highlight w:val="none"/>
                <w:lang w:eastAsia="zh-CN"/>
              </w:rPr>
              <w:t>13</w:t>
            </w:r>
            <w:r>
              <w:rPr>
                <w:rFonts w:hint="eastAsia" w:ascii="宋体" w:hAnsi="宋体" w:cs="宋体"/>
                <w:color w:val="auto"/>
                <w:w w:val="99"/>
                <w:sz w:val="21"/>
                <w:szCs w:val="21"/>
                <w:highlight w:val="none"/>
                <w:lang w:eastAsia="zh-CN"/>
              </w:rPr>
              <w:t>），待</w:t>
            </w:r>
            <w:r>
              <w:rPr>
                <w:rFonts w:hint="eastAsia" w:ascii="宋体" w:hAnsi="宋体" w:cs="宋体"/>
                <w:color w:val="auto"/>
                <w:spacing w:val="1"/>
                <w:w w:val="99"/>
                <w:sz w:val="21"/>
                <w:szCs w:val="21"/>
                <w:highlight w:val="none"/>
                <w:lang w:eastAsia="zh-CN"/>
              </w:rPr>
              <w:t>20</w:t>
            </w:r>
            <w:r>
              <w:rPr>
                <w:rFonts w:hint="eastAsia" w:ascii="宋体" w:hAnsi="宋体" w:cs="宋体"/>
                <w:color w:val="auto"/>
                <w:w w:val="99"/>
                <w:sz w:val="21"/>
                <w:szCs w:val="21"/>
                <w:highlight w:val="none"/>
                <w:lang w:eastAsia="zh-CN"/>
              </w:rPr>
              <w:t>19</w:t>
            </w:r>
            <w:r>
              <w:rPr>
                <w:rFonts w:hint="eastAsia" w:ascii="宋体" w:hAnsi="宋体" w:cs="宋体"/>
                <w:color w:val="auto"/>
                <w:spacing w:val="-3"/>
                <w:w w:val="99"/>
                <w:sz w:val="21"/>
                <w:szCs w:val="21"/>
                <w:highlight w:val="none"/>
                <w:lang w:eastAsia="zh-CN"/>
              </w:rPr>
              <w:t>年</w:t>
            </w:r>
            <w:r>
              <w:rPr>
                <w:rFonts w:hint="eastAsia" w:ascii="宋体" w:hAnsi="宋体" w:cs="宋体"/>
                <w:color w:val="auto"/>
                <w:w w:val="99"/>
                <w:sz w:val="21"/>
                <w:szCs w:val="21"/>
                <w:highlight w:val="none"/>
                <w:lang w:eastAsia="zh-CN"/>
              </w:rPr>
              <w:t>修订发布后</w:t>
            </w:r>
            <w:r>
              <w:rPr>
                <w:rFonts w:hint="eastAsia" w:ascii="宋体" w:hAnsi="宋体" w:cs="宋体"/>
                <w:color w:val="auto"/>
                <w:spacing w:val="-29"/>
                <w:w w:val="99"/>
                <w:sz w:val="21"/>
                <w:szCs w:val="21"/>
                <w:highlight w:val="none"/>
                <w:lang w:eastAsia="zh-CN"/>
              </w:rPr>
              <w:t>，</w:t>
            </w:r>
            <w:r>
              <w:rPr>
                <w:rFonts w:hint="eastAsia" w:ascii="宋体" w:hAnsi="宋体" w:cs="宋体"/>
                <w:color w:val="auto"/>
                <w:spacing w:val="-27"/>
                <w:w w:val="99"/>
                <w:sz w:val="21"/>
                <w:szCs w:val="21"/>
                <w:highlight w:val="none"/>
                <w:lang w:eastAsia="zh-CN"/>
              </w:rPr>
              <w:t>按</w:t>
            </w:r>
            <w:r>
              <w:rPr>
                <w:rFonts w:hint="eastAsia" w:ascii="宋体" w:hAnsi="宋体" w:cs="宋体"/>
                <w:color w:val="auto"/>
                <w:w w:val="99"/>
                <w:sz w:val="21"/>
                <w:szCs w:val="21"/>
                <w:highlight w:val="none"/>
                <w:lang w:eastAsia="zh-CN"/>
              </w:rPr>
              <w:t>《</w:t>
            </w:r>
            <w:r>
              <w:rPr>
                <w:rFonts w:hint="eastAsia" w:ascii="宋体" w:hAnsi="宋体" w:cs="宋体"/>
                <w:color w:val="auto"/>
                <w:spacing w:val="2"/>
                <w:w w:val="99"/>
                <w:sz w:val="21"/>
                <w:szCs w:val="21"/>
                <w:highlight w:val="none"/>
                <w:lang w:eastAsia="zh-CN"/>
              </w:rPr>
              <w:t>房</w:t>
            </w:r>
            <w:r>
              <w:rPr>
                <w:rFonts w:hint="eastAsia" w:ascii="宋体" w:hAnsi="宋体" w:cs="宋体"/>
                <w:color w:val="auto"/>
                <w:w w:val="99"/>
                <w:sz w:val="21"/>
                <w:szCs w:val="21"/>
                <w:highlight w:val="none"/>
                <w:lang w:eastAsia="zh-CN"/>
              </w:rPr>
              <w:t>间空</w:t>
            </w:r>
            <w:r>
              <w:rPr>
                <w:rFonts w:hint="eastAsia" w:ascii="宋体" w:hAnsi="宋体" w:cs="宋体"/>
                <w:color w:val="auto"/>
                <w:spacing w:val="2"/>
                <w:w w:val="99"/>
                <w:sz w:val="21"/>
                <w:szCs w:val="21"/>
                <w:highlight w:val="none"/>
                <w:lang w:eastAsia="zh-CN"/>
              </w:rPr>
              <w:t>气</w:t>
            </w:r>
            <w:r>
              <w:rPr>
                <w:rFonts w:hint="eastAsia" w:ascii="宋体" w:hAnsi="宋体" w:cs="宋体"/>
                <w:color w:val="auto"/>
                <w:w w:val="99"/>
                <w:sz w:val="21"/>
                <w:szCs w:val="21"/>
                <w:highlight w:val="none"/>
                <w:lang w:eastAsia="zh-CN"/>
              </w:rPr>
              <w:t>调节</w:t>
            </w:r>
            <w:r>
              <w:rPr>
                <w:rFonts w:hint="eastAsia" w:ascii="宋体" w:hAnsi="宋体" w:cs="宋体"/>
                <w:color w:val="auto"/>
                <w:spacing w:val="2"/>
                <w:w w:val="99"/>
                <w:sz w:val="21"/>
                <w:szCs w:val="21"/>
                <w:highlight w:val="none"/>
                <w:lang w:eastAsia="zh-CN"/>
              </w:rPr>
              <w:t>器</w:t>
            </w:r>
            <w:r>
              <w:rPr>
                <w:rFonts w:hint="eastAsia" w:ascii="宋体" w:hAnsi="宋体" w:cs="宋体"/>
                <w:color w:val="auto"/>
                <w:w w:val="99"/>
                <w:sz w:val="21"/>
                <w:szCs w:val="21"/>
                <w:highlight w:val="none"/>
                <w:lang w:eastAsia="zh-CN"/>
              </w:rPr>
              <w:t>能效限定值及</w:t>
            </w:r>
            <w:r>
              <w:rPr>
                <w:rFonts w:hint="eastAsia" w:ascii="宋体" w:hAnsi="宋体" w:cs="宋体"/>
                <w:color w:val="auto"/>
                <w:spacing w:val="2"/>
                <w:w w:val="99"/>
                <w:sz w:val="21"/>
                <w:szCs w:val="21"/>
                <w:highlight w:val="none"/>
                <w:lang w:eastAsia="zh-CN"/>
              </w:rPr>
              <w:t>能</w:t>
            </w:r>
            <w:r>
              <w:rPr>
                <w:rFonts w:hint="eastAsia" w:ascii="宋体" w:hAnsi="宋体" w:cs="宋体"/>
                <w:color w:val="auto"/>
                <w:w w:val="99"/>
                <w:sz w:val="21"/>
                <w:szCs w:val="21"/>
                <w:highlight w:val="none"/>
                <w:lang w:eastAsia="zh-CN"/>
              </w:rPr>
              <w:t>效等</w:t>
            </w:r>
            <w:r>
              <w:rPr>
                <w:rFonts w:hint="eastAsia" w:ascii="宋体" w:hAnsi="宋体" w:cs="宋体"/>
                <w:color w:val="auto"/>
                <w:spacing w:val="2"/>
                <w:w w:val="99"/>
                <w:sz w:val="21"/>
                <w:szCs w:val="21"/>
                <w:highlight w:val="none"/>
                <w:lang w:eastAsia="zh-CN"/>
              </w:rPr>
              <w:t>级</w:t>
            </w:r>
            <w:r>
              <w:rPr>
                <w:rFonts w:hint="eastAsia" w:ascii="宋体" w:hAnsi="宋体" w:cs="宋体"/>
                <w:color w:val="auto"/>
                <w:spacing w:val="-156"/>
                <w:w w:val="99"/>
                <w:sz w:val="21"/>
                <w:szCs w:val="21"/>
                <w:highlight w:val="none"/>
                <w:lang w:eastAsia="zh-CN"/>
              </w:rPr>
              <w:t>》</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GB214</w:t>
            </w:r>
            <w:r>
              <w:rPr>
                <w:rFonts w:hint="eastAsia" w:ascii="宋体" w:hAnsi="宋体" w:cs="宋体"/>
                <w:color w:val="auto"/>
                <w:w w:val="99"/>
                <w:sz w:val="21"/>
                <w:szCs w:val="21"/>
                <w:highlight w:val="none"/>
                <w:lang w:eastAsia="zh-CN"/>
              </w:rPr>
              <w:t>5</w:t>
            </w:r>
            <w:r>
              <w:rPr>
                <w:rFonts w:hint="eastAsia" w:ascii="宋体" w:hAnsi="宋体" w:cs="宋体"/>
                <w:color w:val="auto"/>
                <w:spacing w:val="-1"/>
                <w:w w:val="99"/>
                <w:sz w:val="21"/>
                <w:szCs w:val="21"/>
                <w:highlight w:val="none"/>
                <w:lang w:eastAsia="zh-CN"/>
              </w:rPr>
              <w:t>5</w:t>
            </w:r>
            <w:r>
              <w:rPr>
                <w:rFonts w:hint="eastAsia" w:ascii="宋体" w:hAnsi="宋体" w:cs="宋体"/>
                <w:color w:val="auto"/>
                <w:spacing w:val="-2"/>
                <w:w w:val="99"/>
                <w:sz w:val="21"/>
                <w:szCs w:val="21"/>
                <w:highlight w:val="none"/>
                <w:lang w:eastAsia="zh-CN"/>
              </w:rPr>
              <w:t>-</w:t>
            </w:r>
            <w:r>
              <w:rPr>
                <w:rFonts w:hint="eastAsia" w:ascii="宋体" w:hAnsi="宋体" w:cs="宋体"/>
                <w:color w:val="auto"/>
                <w:spacing w:val="1"/>
                <w:w w:val="99"/>
                <w:sz w:val="21"/>
                <w:szCs w:val="21"/>
                <w:highlight w:val="none"/>
                <w:lang w:eastAsia="zh-CN"/>
              </w:rPr>
              <w:t>201</w:t>
            </w:r>
            <w:r>
              <w:rPr>
                <w:rFonts w:hint="eastAsia" w:ascii="宋体" w:hAnsi="宋体" w:cs="宋体"/>
                <w:color w:val="auto"/>
                <w:w w:val="99"/>
                <w:sz w:val="21"/>
                <w:szCs w:val="21"/>
                <w:highlight w:val="none"/>
                <w:lang w:eastAsia="zh-CN"/>
              </w:rPr>
              <w:t>9实施。</w:t>
            </w:r>
          </w:p>
        </w:tc>
      </w:tr>
      <w:tr>
        <w:tblPrEx>
          <w:tblCellMar>
            <w:top w:w="0" w:type="dxa"/>
            <w:left w:w="0" w:type="dxa"/>
            <w:bottom w:w="0" w:type="dxa"/>
            <w:right w:w="0" w:type="dxa"/>
          </w:tblCellMar>
        </w:tblPrEx>
        <w:trPr>
          <w:gridAfter w:val="1"/>
          <w:wAfter w:w="15" w:type="dxa"/>
          <w:trHeight w:val="1248"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28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82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363" w:type="dxa"/>
            <w:tcBorders>
              <w:top w:val="single" w:color="000000" w:sz="4" w:space="0"/>
              <w:left w:val="single" w:color="000000" w:sz="4" w:space="0"/>
              <w:bottom w:val="single" w:color="000000" w:sz="4" w:space="0"/>
              <w:right w:val="single" w:color="000000" w:sz="4" w:space="0"/>
            </w:tcBorders>
          </w:tcPr>
          <w:p>
            <w:pPr>
              <w:pStyle w:val="100"/>
              <w:wordWrap w:val="0"/>
              <w:spacing w:before="4" w:line="284" w:lineRule="auto"/>
              <w:ind w:left="6" w:right="6"/>
              <w:jc w:val="both"/>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多联式空</w:t>
            </w:r>
            <w:r>
              <w:rPr>
                <w:rFonts w:hint="eastAsia" w:ascii="宋体" w:hAnsi="宋体" w:cs="宋体"/>
                <w:color w:val="auto"/>
                <w:spacing w:val="11"/>
                <w:w w:val="99"/>
                <w:sz w:val="21"/>
                <w:szCs w:val="21"/>
                <w:highlight w:val="none"/>
                <w:lang w:eastAsia="zh-CN"/>
              </w:rPr>
              <w:t>调（</w:t>
            </w:r>
            <w:r>
              <w:rPr>
                <w:rFonts w:hint="eastAsia" w:ascii="宋体" w:hAnsi="宋体" w:cs="宋体"/>
                <w:color w:val="auto"/>
                <w:spacing w:val="12"/>
                <w:w w:val="99"/>
                <w:sz w:val="21"/>
                <w:szCs w:val="21"/>
                <w:highlight w:val="none"/>
                <w:lang w:eastAsia="zh-CN"/>
              </w:rPr>
              <w:t>热泵</w:t>
            </w:r>
            <w:r>
              <w:rPr>
                <w:rFonts w:hint="eastAsia" w:ascii="宋体" w:hAnsi="宋体" w:cs="宋体"/>
                <w:color w:val="auto"/>
                <w:w w:val="99"/>
                <w:sz w:val="21"/>
                <w:szCs w:val="21"/>
                <w:highlight w:val="none"/>
                <w:lang w:eastAsia="zh-CN"/>
              </w:rPr>
              <w:t xml:space="preserve">）机组（制冷量≤ </w:t>
            </w:r>
            <w:r>
              <w:rPr>
                <w:rFonts w:hint="eastAsia" w:ascii="宋体" w:hAnsi="宋体" w:cs="宋体"/>
                <w:color w:val="auto"/>
                <w:spacing w:val="1"/>
                <w:w w:val="99"/>
                <w:sz w:val="21"/>
                <w:szCs w:val="21"/>
                <w:highlight w:val="none"/>
                <w:lang w:eastAsia="zh-CN"/>
              </w:rPr>
              <w:t>140</w:t>
            </w:r>
            <w:r>
              <w:rPr>
                <w:rFonts w:hint="eastAsia" w:ascii="宋体" w:hAnsi="宋体" w:cs="宋体"/>
                <w:color w:val="auto"/>
                <w:w w:val="99"/>
                <w:sz w:val="21"/>
                <w:szCs w:val="21"/>
                <w:highlight w:val="none"/>
                <w:lang w:eastAsia="zh-CN"/>
              </w:rPr>
              <w:t>00</w:t>
            </w:r>
            <w:r>
              <w:rPr>
                <w:rFonts w:hint="eastAsia" w:ascii="宋体" w:hAnsi="宋体" w:cs="宋体"/>
                <w:color w:val="auto"/>
                <w:spacing w:val="1"/>
                <w:w w:val="99"/>
                <w:sz w:val="21"/>
                <w:szCs w:val="21"/>
                <w:highlight w:val="none"/>
                <w:lang w:eastAsia="zh-CN"/>
              </w:rPr>
              <w:t>W</w:t>
            </w:r>
            <w:r>
              <w:rPr>
                <w:rFonts w:hint="eastAsia" w:ascii="宋体" w:hAnsi="宋体" w:cs="宋体"/>
                <w:color w:val="auto"/>
                <w:w w:val="99"/>
                <w:sz w:val="21"/>
                <w:szCs w:val="21"/>
                <w:highlight w:val="none"/>
                <w:lang w:eastAsia="zh-CN"/>
              </w:rPr>
              <w:t>）</w:t>
            </w:r>
          </w:p>
        </w:tc>
        <w:tc>
          <w:tcPr>
            <w:tcW w:w="3857" w:type="dxa"/>
            <w:gridSpan w:val="2"/>
            <w:tcBorders>
              <w:top w:val="single" w:color="000000" w:sz="4" w:space="0"/>
              <w:left w:val="single" w:color="000000" w:sz="4" w:space="0"/>
              <w:bottom w:val="single" w:color="000000" w:sz="4" w:space="0"/>
              <w:right w:val="single" w:color="000000" w:sz="4" w:space="0"/>
            </w:tcBorders>
          </w:tcPr>
          <w:p>
            <w:pPr>
              <w:pStyle w:val="100"/>
              <w:spacing w:before="160" w:line="283" w:lineRule="auto"/>
              <w:ind w:left="7" w:right="7"/>
              <w:rPr>
                <w:rFonts w:ascii="宋体" w:hAnsi="宋体" w:cs="宋体"/>
                <w:color w:val="auto"/>
                <w:sz w:val="21"/>
                <w:szCs w:val="21"/>
                <w:highlight w:val="none"/>
                <w:lang w:eastAsia="zh-CN"/>
              </w:rPr>
            </w:pPr>
            <w:r>
              <w:rPr>
                <w:rFonts w:hint="eastAsia" w:ascii="宋体" w:hAnsi="宋体" w:cs="宋体"/>
                <w:color w:val="auto"/>
                <w:w w:val="99"/>
                <w:sz w:val="21"/>
                <w:szCs w:val="21"/>
                <w:highlight w:val="none"/>
                <w:lang w:eastAsia="zh-CN"/>
              </w:rPr>
              <w:t>《多联</w:t>
            </w:r>
            <w:r>
              <w:rPr>
                <w:rFonts w:hint="eastAsia" w:ascii="宋体" w:hAnsi="宋体" w:cs="宋体"/>
                <w:color w:val="auto"/>
                <w:spacing w:val="2"/>
                <w:w w:val="99"/>
                <w:sz w:val="21"/>
                <w:szCs w:val="21"/>
                <w:highlight w:val="none"/>
                <w:lang w:eastAsia="zh-CN"/>
              </w:rPr>
              <w:t>式</w:t>
            </w:r>
            <w:r>
              <w:rPr>
                <w:rFonts w:hint="eastAsia" w:ascii="宋体" w:hAnsi="宋体" w:cs="宋体"/>
                <w:color w:val="auto"/>
                <w:w w:val="99"/>
                <w:sz w:val="21"/>
                <w:szCs w:val="21"/>
                <w:highlight w:val="none"/>
                <w:lang w:eastAsia="zh-CN"/>
              </w:rPr>
              <w:t>空</w:t>
            </w:r>
            <w:r>
              <w:rPr>
                <w:rFonts w:hint="eastAsia" w:ascii="宋体" w:hAnsi="宋体" w:cs="宋体"/>
                <w:color w:val="auto"/>
                <w:spacing w:val="-27"/>
                <w:w w:val="99"/>
                <w:sz w:val="21"/>
                <w:szCs w:val="21"/>
                <w:highlight w:val="none"/>
                <w:lang w:eastAsia="zh-CN"/>
              </w:rPr>
              <w:t>调</w:t>
            </w:r>
            <w:r>
              <w:rPr>
                <w:rFonts w:hint="eastAsia" w:ascii="宋体" w:hAnsi="宋体" w:cs="宋体"/>
                <w:color w:val="auto"/>
                <w:w w:val="99"/>
                <w:sz w:val="21"/>
                <w:szCs w:val="21"/>
                <w:highlight w:val="none"/>
                <w:lang w:eastAsia="zh-CN"/>
              </w:rPr>
              <w:t>（热</w:t>
            </w:r>
            <w:r>
              <w:rPr>
                <w:rFonts w:hint="eastAsia" w:ascii="宋体" w:hAnsi="宋体" w:cs="宋体"/>
                <w:color w:val="auto"/>
                <w:spacing w:val="2"/>
                <w:w w:val="99"/>
                <w:sz w:val="21"/>
                <w:szCs w:val="21"/>
                <w:highlight w:val="none"/>
                <w:lang w:eastAsia="zh-CN"/>
              </w:rPr>
              <w:t>泵</w:t>
            </w:r>
            <w:r>
              <w:rPr>
                <w:rFonts w:hint="eastAsia" w:ascii="宋体" w:hAnsi="宋体" w:cs="宋体"/>
                <w:color w:val="auto"/>
                <w:spacing w:val="-29"/>
                <w:w w:val="99"/>
                <w:sz w:val="21"/>
                <w:szCs w:val="21"/>
                <w:highlight w:val="none"/>
                <w:lang w:eastAsia="zh-CN"/>
              </w:rPr>
              <w:t>）</w:t>
            </w:r>
            <w:r>
              <w:rPr>
                <w:rFonts w:hint="eastAsia" w:ascii="宋体" w:hAnsi="宋体" w:cs="宋体"/>
                <w:color w:val="auto"/>
                <w:w w:val="99"/>
                <w:sz w:val="21"/>
                <w:szCs w:val="21"/>
                <w:highlight w:val="none"/>
                <w:lang w:eastAsia="zh-CN"/>
              </w:rPr>
              <w:t>机</w:t>
            </w:r>
            <w:r>
              <w:rPr>
                <w:rFonts w:hint="eastAsia" w:ascii="宋体" w:hAnsi="宋体" w:cs="宋体"/>
                <w:color w:val="auto"/>
                <w:spacing w:val="2"/>
                <w:w w:val="99"/>
                <w:sz w:val="21"/>
                <w:szCs w:val="21"/>
                <w:highlight w:val="none"/>
                <w:lang w:eastAsia="zh-CN"/>
              </w:rPr>
              <w:t>组</w:t>
            </w:r>
            <w:r>
              <w:rPr>
                <w:rFonts w:hint="eastAsia" w:ascii="宋体" w:hAnsi="宋体" w:cs="宋体"/>
                <w:color w:val="auto"/>
                <w:w w:val="99"/>
                <w:sz w:val="21"/>
                <w:szCs w:val="21"/>
                <w:highlight w:val="none"/>
                <w:lang w:eastAsia="zh-CN"/>
              </w:rPr>
              <w:t>能效限定值及</w:t>
            </w:r>
            <w:r>
              <w:rPr>
                <w:rFonts w:hint="eastAsia" w:ascii="宋体" w:hAnsi="宋体" w:cs="宋体"/>
                <w:color w:val="auto"/>
                <w:spacing w:val="2"/>
                <w:w w:val="99"/>
                <w:sz w:val="21"/>
                <w:szCs w:val="21"/>
                <w:highlight w:val="none"/>
                <w:lang w:eastAsia="zh-CN"/>
              </w:rPr>
              <w:t>能</w:t>
            </w:r>
            <w:r>
              <w:rPr>
                <w:rFonts w:hint="eastAsia" w:ascii="宋体" w:hAnsi="宋体" w:cs="宋体"/>
                <w:color w:val="auto"/>
                <w:w w:val="99"/>
                <w:sz w:val="21"/>
                <w:szCs w:val="21"/>
                <w:highlight w:val="none"/>
                <w:lang w:eastAsia="zh-CN"/>
              </w:rPr>
              <w:t>源效</w:t>
            </w:r>
            <w:r>
              <w:rPr>
                <w:rFonts w:hint="eastAsia" w:ascii="宋体" w:hAnsi="宋体" w:cs="宋体"/>
                <w:color w:val="auto"/>
                <w:spacing w:val="2"/>
                <w:w w:val="99"/>
                <w:sz w:val="21"/>
                <w:szCs w:val="21"/>
                <w:highlight w:val="none"/>
                <w:lang w:eastAsia="zh-CN"/>
              </w:rPr>
              <w:t>率</w:t>
            </w:r>
            <w:r>
              <w:rPr>
                <w:rFonts w:hint="eastAsia" w:ascii="宋体" w:hAnsi="宋体" w:cs="宋体"/>
                <w:color w:val="auto"/>
                <w:w w:val="99"/>
                <w:sz w:val="21"/>
                <w:szCs w:val="21"/>
                <w:highlight w:val="none"/>
                <w:lang w:eastAsia="zh-CN"/>
              </w:rPr>
              <w:t>等级</w:t>
            </w:r>
            <w:r>
              <w:rPr>
                <w:rFonts w:hint="eastAsia" w:ascii="宋体" w:hAnsi="宋体" w:cs="宋体"/>
                <w:color w:val="auto"/>
                <w:spacing w:val="-106"/>
                <w:w w:val="99"/>
                <w:sz w:val="21"/>
                <w:szCs w:val="21"/>
                <w:highlight w:val="none"/>
                <w:lang w:eastAsia="zh-CN"/>
              </w:rPr>
              <w:t>》</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2145</w:t>
            </w:r>
            <w:r>
              <w:rPr>
                <w:rFonts w:hint="eastAsia" w:ascii="宋体" w:hAnsi="宋体" w:cs="宋体"/>
                <w:color w:val="auto"/>
                <w:w w:val="99"/>
                <w:sz w:val="21"/>
                <w:szCs w:val="21"/>
                <w:highlight w:val="none"/>
                <w:lang w:eastAsia="zh-CN"/>
              </w:rPr>
              <w:t>4）</w:t>
            </w:r>
          </w:p>
        </w:tc>
      </w:tr>
      <w:tr>
        <w:tblPrEx>
          <w:tblCellMar>
            <w:top w:w="0" w:type="dxa"/>
            <w:left w:w="0" w:type="dxa"/>
            <w:bottom w:w="0" w:type="dxa"/>
            <w:right w:w="0" w:type="dxa"/>
          </w:tblCellMar>
        </w:tblPrEx>
        <w:trPr>
          <w:gridAfter w:val="1"/>
          <w:wAfter w:w="15" w:type="dxa"/>
          <w:trHeight w:val="1391"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28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82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363" w:type="dxa"/>
            <w:tcBorders>
              <w:top w:val="single" w:color="000000" w:sz="4" w:space="0"/>
              <w:left w:val="single" w:color="000000" w:sz="4" w:space="0"/>
              <w:bottom w:val="single" w:color="000000" w:sz="4" w:space="0"/>
              <w:right w:val="single" w:color="000000" w:sz="4" w:space="0"/>
            </w:tcBorders>
          </w:tcPr>
          <w:p>
            <w:pPr>
              <w:pStyle w:val="100"/>
              <w:rPr>
                <w:rFonts w:ascii="宋体" w:hAnsi="宋体" w:cs="宋体"/>
                <w:color w:val="auto"/>
                <w:w w:val="99"/>
                <w:sz w:val="21"/>
                <w:szCs w:val="21"/>
                <w:highlight w:val="none"/>
                <w:lang w:eastAsia="zh-CN"/>
              </w:rPr>
            </w:pPr>
            <w:r>
              <w:rPr>
                <w:rFonts w:hint="eastAsia" w:ascii="宋体" w:hAnsi="宋体" w:cs="宋体"/>
                <w:color w:val="auto"/>
                <w:w w:val="99"/>
                <w:sz w:val="21"/>
                <w:szCs w:val="21"/>
                <w:highlight w:val="none"/>
                <w:lang w:eastAsia="zh-CN"/>
              </w:rPr>
              <w:t>单元式空气调节机</w:t>
            </w:r>
          </w:p>
          <w:p>
            <w:pPr>
              <w:pStyle w:val="100"/>
              <w:spacing w:line="256" w:lineRule="exact"/>
              <w:ind w:left="7"/>
              <w:rPr>
                <w:rFonts w:ascii="宋体" w:hAnsi="宋体" w:cs="宋体"/>
                <w:color w:val="auto"/>
                <w:sz w:val="21"/>
                <w:szCs w:val="21"/>
                <w:highlight w:val="none"/>
                <w:lang w:eastAsia="zh-CN"/>
              </w:rPr>
            </w:pPr>
            <w:r>
              <w:rPr>
                <w:rFonts w:hint="eastAsia" w:ascii="宋体" w:hAnsi="宋体" w:cs="宋体"/>
                <w:color w:val="auto"/>
                <w:spacing w:val="1"/>
                <w:w w:val="99"/>
                <w:sz w:val="21"/>
                <w:szCs w:val="21"/>
                <w:highlight w:val="none"/>
                <w:lang w:eastAsia="zh-CN"/>
              </w:rPr>
              <w:t>(</w:t>
            </w:r>
            <w:r>
              <w:rPr>
                <w:rFonts w:hint="eastAsia" w:ascii="宋体" w:hAnsi="宋体" w:cs="宋体"/>
                <w:color w:val="auto"/>
                <w:w w:val="99"/>
                <w:sz w:val="21"/>
                <w:szCs w:val="21"/>
                <w:highlight w:val="none"/>
                <w:lang w:eastAsia="zh-CN"/>
              </w:rPr>
              <w:t>制冷量≤</w:t>
            </w:r>
            <w:r>
              <w:rPr>
                <w:rFonts w:hint="eastAsia" w:ascii="宋体" w:hAnsi="宋体" w:cs="宋体"/>
                <w:color w:val="auto"/>
                <w:spacing w:val="1"/>
                <w:w w:val="99"/>
                <w:sz w:val="21"/>
                <w:szCs w:val="21"/>
                <w:highlight w:val="none"/>
                <w:lang w:eastAsia="zh-CN"/>
              </w:rPr>
              <w:t>14000W</w:t>
            </w:r>
            <w:r>
              <w:rPr>
                <w:rFonts w:hint="eastAsia" w:ascii="宋体" w:hAnsi="宋体" w:cs="宋体"/>
                <w:color w:val="auto"/>
                <w:w w:val="99"/>
                <w:sz w:val="21"/>
                <w:szCs w:val="21"/>
                <w:highlight w:val="none"/>
                <w:lang w:eastAsia="zh-CN"/>
              </w:rPr>
              <w:t>)</w:t>
            </w:r>
          </w:p>
        </w:tc>
        <w:tc>
          <w:tcPr>
            <w:tcW w:w="3857" w:type="dxa"/>
            <w:gridSpan w:val="2"/>
            <w:tcBorders>
              <w:top w:val="single" w:color="000000" w:sz="4" w:space="0"/>
              <w:left w:val="single" w:color="000000" w:sz="4" w:space="0"/>
              <w:right w:val="single" w:color="000000" w:sz="4" w:space="0"/>
            </w:tcBorders>
          </w:tcPr>
          <w:p>
            <w:pPr>
              <w:pStyle w:val="100"/>
              <w:spacing w:before="4"/>
              <w:ind w:left="7"/>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《单元式空气调节机能</w:t>
            </w:r>
            <w:r>
              <w:rPr>
                <w:rFonts w:hint="eastAsia" w:ascii="宋体" w:hAnsi="宋体" w:cs="宋体"/>
                <w:color w:val="auto"/>
                <w:spacing w:val="9"/>
                <w:w w:val="99"/>
                <w:sz w:val="21"/>
                <w:szCs w:val="21"/>
                <w:highlight w:val="none"/>
                <w:lang w:eastAsia="zh-CN"/>
              </w:rPr>
              <w:t>效</w:t>
            </w:r>
            <w:r>
              <w:rPr>
                <w:rFonts w:hint="eastAsia" w:ascii="宋体" w:hAnsi="宋体" w:cs="宋体"/>
                <w:color w:val="auto"/>
                <w:spacing w:val="12"/>
                <w:w w:val="99"/>
                <w:sz w:val="21"/>
                <w:szCs w:val="21"/>
                <w:highlight w:val="none"/>
                <w:lang w:eastAsia="zh-CN"/>
              </w:rPr>
              <w:t>限定</w:t>
            </w:r>
            <w:r>
              <w:rPr>
                <w:rFonts w:hint="eastAsia" w:ascii="宋体" w:hAnsi="宋体" w:cs="宋体"/>
                <w:color w:val="auto"/>
                <w:w w:val="99"/>
                <w:sz w:val="21"/>
                <w:szCs w:val="21"/>
                <w:highlight w:val="none"/>
                <w:lang w:eastAsia="zh-CN"/>
              </w:rPr>
              <w:t>值及能源</w:t>
            </w:r>
            <w:r>
              <w:rPr>
                <w:rFonts w:hint="eastAsia" w:ascii="宋体" w:hAnsi="宋体" w:cs="宋体"/>
                <w:color w:val="auto"/>
                <w:spacing w:val="2"/>
                <w:w w:val="99"/>
                <w:sz w:val="21"/>
                <w:szCs w:val="21"/>
                <w:highlight w:val="none"/>
                <w:lang w:eastAsia="zh-CN"/>
              </w:rPr>
              <w:t>效</w:t>
            </w:r>
            <w:r>
              <w:rPr>
                <w:rFonts w:hint="eastAsia" w:ascii="宋体" w:hAnsi="宋体" w:cs="宋体"/>
                <w:color w:val="auto"/>
                <w:w w:val="99"/>
                <w:sz w:val="21"/>
                <w:szCs w:val="21"/>
                <w:highlight w:val="none"/>
                <w:lang w:eastAsia="zh-CN"/>
              </w:rPr>
              <w:t>率等</w:t>
            </w:r>
            <w:r>
              <w:rPr>
                <w:rFonts w:hint="eastAsia" w:ascii="宋体" w:hAnsi="宋体" w:cs="宋体"/>
                <w:color w:val="auto"/>
                <w:spacing w:val="2"/>
                <w:w w:val="99"/>
                <w:sz w:val="21"/>
                <w:szCs w:val="21"/>
                <w:highlight w:val="none"/>
                <w:lang w:eastAsia="zh-CN"/>
              </w:rPr>
              <w:t>级</w:t>
            </w:r>
            <w:r>
              <w:rPr>
                <w:rFonts w:hint="eastAsia" w:ascii="宋体" w:hAnsi="宋体" w:cs="宋体"/>
                <w:color w:val="auto"/>
                <w:spacing w:val="-104"/>
                <w:w w:val="99"/>
                <w:sz w:val="21"/>
                <w:szCs w:val="21"/>
                <w:highlight w:val="none"/>
                <w:lang w:eastAsia="zh-CN"/>
              </w:rPr>
              <w:t>》</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195</w:t>
            </w:r>
            <w:r>
              <w:rPr>
                <w:rFonts w:hint="eastAsia" w:ascii="宋体" w:hAnsi="宋体" w:cs="宋体"/>
                <w:color w:val="auto"/>
                <w:w w:val="99"/>
                <w:sz w:val="21"/>
                <w:szCs w:val="21"/>
                <w:highlight w:val="none"/>
                <w:lang w:eastAsia="zh-CN"/>
              </w:rPr>
              <w:t>7</w:t>
            </w:r>
            <w:r>
              <w:rPr>
                <w:rFonts w:hint="eastAsia" w:ascii="宋体" w:hAnsi="宋体" w:cs="宋体"/>
                <w:color w:val="auto"/>
                <w:spacing w:val="-3"/>
                <w:w w:val="99"/>
                <w:sz w:val="21"/>
                <w:szCs w:val="21"/>
                <w:highlight w:val="none"/>
                <w:lang w:eastAsia="zh-CN"/>
              </w:rPr>
              <w:t>6</w:t>
            </w:r>
            <w:r>
              <w:rPr>
                <w:rFonts w:hint="eastAsia" w:ascii="宋体" w:hAnsi="宋体" w:cs="宋体"/>
                <w:color w:val="auto"/>
                <w:spacing w:val="-104"/>
                <w:w w:val="99"/>
                <w:sz w:val="21"/>
                <w:szCs w:val="21"/>
                <w:highlight w:val="none"/>
                <w:lang w:eastAsia="zh-CN"/>
              </w:rPr>
              <w:t>）</w:t>
            </w:r>
            <w:r>
              <w:rPr>
                <w:rFonts w:hint="eastAsia" w:ascii="宋体" w:hAnsi="宋体" w:cs="宋体"/>
                <w:color w:val="auto"/>
                <w:w w:val="99"/>
                <w:sz w:val="21"/>
                <w:szCs w:val="21"/>
                <w:highlight w:val="none"/>
                <w:lang w:eastAsia="zh-CN"/>
              </w:rPr>
              <w:t>《风</w:t>
            </w:r>
          </w:p>
          <w:p>
            <w:pPr>
              <w:pStyle w:val="100"/>
              <w:spacing w:line="256" w:lineRule="exact"/>
              <w:ind w:left="7"/>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管送风式空调机组能效</w:t>
            </w:r>
            <w:r>
              <w:rPr>
                <w:rFonts w:hint="eastAsia" w:ascii="宋体" w:hAnsi="宋体" w:cs="宋体"/>
                <w:color w:val="auto"/>
                <w:spacing w:val="9"/>
                <w:w w:val="99"/>
                <w:sz w:val="21"/>
                <w:szCs w:val="21"/>
                <w:highlight w:val="none"/>
                <w:lang w:eastAsia="zh-CN"/>
              </w:rPr>
              <w:t>限</w:t>
            </w:r>
            <w:r>
              <w:rPr>
                <w:rFonts w:hint="eastAsia" w:ascii="宋体" w:hAnsi="宋体" w:cs="宋体"/>
                <w:color w:val="auto"/>
                <w:spacing w:val="12"/>
                <w:w w:val="99"/>
                <w:sz w:val="21"/>
                <w:szCs w:val="21"/>
                <w:highlight w:val="none"/>
                <w:lang w:eastAsia="zh-CN"/>
              </w:rPr>
              <w:t>定值</w:t>
            </w:r>
            <w:r>
              <w:rPr>
                <w:rFonts w:hint="eastAsia" w:ascii="宋体" w:hAnsi="宋体" w:cs="宋体"/>
                <w:color w:val="auto"/>
                <w:w w:val="99"/>
                <w:sz w:val="21"/>
                <w:szCs w:val="21"/>
                <w:highlight w:val="none"/>
                <w:lang w:eastAsia="zh-CN"/>
              </w:rPr>
              <w:t>及能效等</w:t>
            </w:r>
            <w:r>
              <w:rPr>
                <w:rFonts w:hint="eastAsia" w:ascii="宋体" w:hAnsi="宋体" w:cs="宋体"/>
                <w:color w:val="auto"/>
                <w:spacing w:val="2"/>
                <w:w w:val="99"/>
                <w:sz w:val="21"/>
                <w:szCs w:val="21"/>
                <w:highlight w:val="none"/>
                <w:lang w:eastAsia="zh-CN"/>
              </w:rPr>
              <w:t>级</w:t>
            </w:r>
            <w:r>
              <w:rPr>
                <w:rFonts w:hint="eastAsia" w:ascii="宋体" w:hAnsi="宋体" w:cs="宋体"/>
                <w:color w:val="auto"/>
                <w:w w:val="99"/>
                <w:sz w:val="21"/>
                <w:szCs w:val="21"/>
                <w:highlight w:val="none"/>
                <w:lang w:eastAsia="zh-CN"/>
              </w:rPr>
              <w:t>》（</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374</w:t>
            </w:r>
            <w:r>
              <w:rPr>
                <w:rFonts w:hint="eastAsia" w:ascii="宋体" w:hAnsi="宋体" w:cs="宋体"/>
                <w:color w:val="auto"/>
                <w:w w:val="99"/>
                <w:sz w:val="21"/>
                <w:szCs w:val="21"/>
                <w:highlight w:val="none"/>
                <w:lang w:eastAsia="zh-CN"/>
              </w:rPr>
              <w:t>7</w:t>
            </w:r>
            <w:r>
              <w:rPr>
                <w:rFonts w:hint="eastAsia" w:ascii="宋体" w:hAnsi="宋体" w:cs="宋体"/>
                <w:color w:val="auto"/>
                <w:spacing w:val="-1"/>
                <w:w w:val="99"/>
                <w:sz w:val="21"/>
                <w:szCs w:val="21"/>
                <w:highlight w:val="none"/>
                <w:lang w:eastAsia="zh-CN"/>
              </w:rPr>
              <w:t>9</w:t>
            </w:r>
            <w:r>
              <w:rPr>
                <w:rFonts w:hint="eastAsia" w:ascii="宋体" w:hAnsi="宋体" w:cs="宋体"/>
                <w:color w:val="auto"/>
                <w:w w:val="99"/>
                <w:sz w:val="21"/>
                <w:szCs w:val="21"/>
                <w:highlight w:val="none"/>
                <w:lang w:eastAsia="zh-CN"/>
              </w:rPr>
              <w:t>）</w:t>
            </w:r>
          </w:p>
        </w:tc>
      </w:tr>
      <w:tr>
        <w:trPr>
          <w:gridAfter w:val="1"/>
          <w:wAfter w:w="15" w:type="dxa"/>
          <w:trHeight w:val="988"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28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auto"/>
                <w:szCs w:val="21"/>
                <w:highlight w:val="none"/>
              </w:rPr>
            </w:pPr>
          </w:p>
        </w:tc>
        <w:tc>
          <w:tcPr>
            <w:tcW w:w="1822" w:type="dxa"/>
            <w:gridSpan w:val="2"/>
            <w:tcBorders>
              <w:top w:val="single" w:color="000000" w:sz="4" w:space="0"/>
              <w:left w:val="single" w:color="000000" w:sz="4" w:space="0"/>
              <w:bottom w:val="single" w:color="000000" w:sz="4" w:space="0"/>
              <w:right w:val="single" w:color="000000" w:sz="4" w:space="0"/>
            </w:tcBorders>
          </w:tcPr>
          <w:p>
            <w:pPr>
              <w:pStyle w:val="100"/>
              <w:spacing w:before="162"/>
              <w:ind w:left="7"/>
              <w:rPr>
                <w:rFonts w:ascii="宋体" w:hAnsi="宋体" w:cs="宋体"/>
                <w:color w:val="auto"/>
                <w:sz w:val="21"/>
                <w:szCs w:val="21"/>
                <w:highlight w:val="none"/>
              </w:rPr>
            </w:pPr>
            <w:r>
              <w:rPr>
                <w:rFonts w:hint="eastAsia" w:ascii="宋体" w:hAnsi="宋体" w:cs="宋体"/>
                <w:color w:val="auto"/>
                <w:spacing w:val="1"/>
                <w:w w:val="99"/>
                <w:sz w:val="21"/>
                <w:szCs w:val="21"/>
                <w:highlight w:val="none"/>
              </w:rPr>
              <w:t>A02</w:t>
            </w:r>
            <w:r>
              <w:rPr>
                <w:rFonts w:hint="eastAsia" w:ascii="宋体" w:hAnsi="宋体" w:cs="宋体"/>
                <w:color w:val="auto"/>
                <w:w w:val="99"/>
                <w:sz w:val="21"/>
                <w:szCs w:val="21"/>
                <w:highlight w:val="none"/>
              </w:rPr>
              <w:t>06</w:t>
            </w:r>
            <w:r>
              <w:rPr>
                <w:rFonts w:hint="eastAsia" w:ascii="宋体" w:hAnsi="宋体" w:cs="宋体"/>
                <w:color w:val="auto"/>
                <w:spacing w:val="1"/>
                <w:w w:val="99"/>
                <w:sz w:val="21"/>
                <w:szCs w:val="21"/>
                <w:highlight w:val="none"/>
              </w:rPr>
              <w:t>1</w:t>
            </w:r>
            <w:r>
              <w:rPr>
                <w:rFonts w:hint="eastAsia" w:ascii="宋体" w:hAnsi="宋体" w:cs="宋体"/>
                <w:color w:val="auto"/>
                <w:w w:val="99"/>
                <w:sz w:val="21"/>
                <w:szCs w:val="21"/>
                <w:highlight w:val="none"/>
              </w:rPr>
              <w:t>80</w:t>
            </w:r>
            <w:r>
              <w:rPr>
                <w:rFonts w:hint="eastAsia" w:ascii="宋体" w:hAnsi="宋体" w:cs="宋体"/>
                <w:color w:val="auto"/>
                <w:spacing w:val="1"/>
                <w:w w:val="99"/>
                <w:sz w:val="21"/>
                <w:szCs w:val="21"/>
                <w:highlight w:val="none"/>
              </w:rPr>
              <w:t>3</w:t>
            </w:r>
            <w:r>
              <w:rPr>
                <w:rFonts w:hint="eastAsia" w:ascii="宋体" w:hAnsi="宋体" w:cs="宋体"/>
                <w:color w:val="auto"/>
                <w:w w:val="99"/>
                <w:sz w:val="21"/>
                <w:szCs w:val="21"/>
                <w:highlight w:val="none"/>
              </w:rPr>
              <w:t>01洗衣机</w:t>
            </w:r>
          </w:p>
        </w:tc>
        <w:tc>
          <w:tcPr>
            <w:tcW w:w="1363" w:type="dxa"/>
            <w:tcBorders>
              <w:top w:val="single" w:color="000000" w:sz="4" w:space="0"/>
              <w:left w:val="single" w:color="000000" w:sz="4" w:space="0"/>
              <w:bottom w:val="single" w:color="000000" w:sz="4" w:space="0"/>
              <w:right w:val="single" w:color="000000" w:sz="4" w:space="0"/>
            </w:tcBorders>
          </w:tcPr>
          <w:p>
            <w:pPr>
              <w:rPr>
                <w:rFonts w:ascii="Calibri" w:hAnsi="Calibri"/>
                <w:color w:val="auto"/>
                <w:szCs w:val="21"/>
                <w:highlight w:val="none"/>
                <w:lang w:eastAsia="en-US"/>
              </w:rPr>
            </w:pPr>
          </w:p>
        </w:tc>
        <w:tc>
          <w:tcPr>
            <w:tcW w:w="3857" w:type="dxa"/>
            <w:gridSpan w:val="2"/>
            <w:tcBorders>
              <w:top w:val="single" w:color="000000" w:sz="4" w:space="0"/>
              <w:left w:val="single" w:color="000000" w:sz="4" w:space="0"/>
              <w:bottom w:val="single" w:color="000000" w:sz="4" w:space="0"/>
              <w:right w:val="single" w:color="000000" w:sz="4" w:space="0"/>
            </w:tcBorders>
          </w:tcPr>
          <w:p>
            <w:pPr>
              <w:pStyle w:val="100"/>
              <w:spacing w:before="6" w:line="283" w:lineRule="auto"/>
              <w:ind w:left="7" w:right="4"/>
              <w:rPr>
                <w:rFonts w:ascii="宋体" w:hAnsi="宋体" w:cs="宋体"/>
                <w:color w:val="auto"/>
                <w:sz w:val="21"/>
                <w:szCs w:val="21"/>
                <w:highlight w:val="none"/>
                <w:lang w:eastAsia="zh-CN"/>
              </w:rPr>
            </w:pPr>
            <w:r>
              <w:rPr>
                <w:rFonts w:hint="eastAsia" w:ascii="宋体" w:hAnsi="宋体" w:cs="宋体"/>
                <w:color w:val="auto"/>
                <w:spacing w:val="12"/>
                <w:w w:val="99"/>
                <w:sz w:val="21"/>
                <w:szCs w:val="21"/>
                <w:highlight w:val="none"/>
                <w:lang w:eastAsia="zh-CN"/>
              </w:rPr>
              <w:t>《电动洗衣机能效水效</w:t>
            </w:r>
            <w:r>
              <w:rPr>
                <w:rFonts w:hint="eastAsia" w:ascii="宋体" w:hAnsi="宋体" w:cs="宋体"/>
                <w:color w:val="auto"/>
                <w:spacing w:val="9"/>
                <w:w w:val="99"/>
                <w:sz w:val="21"/>
                <w:szCs w:val="21"/>
                <w:highlight w:val="none"/>
                <w:lang w:eastAsia="zh-CN"/>
              </w:rPr>
              <w:t>限</w:t>
            </w:r>
            <w:r>
              <w:rPr>
                <w:rFonts w:hint="eastAsia" w:ascii="宋体" w:hAnsi="宋体" w:cs="宋体"/>
                <w:color w:val="auto"/>
                <w:spacing w:val="12"/>
                <w:w w:val="99"/>
                <w:sz w:val="21"/>
                <w:szCs w:val="21"/>
                <w:highlight w:val="none"/>
                <w:lang w:eastAsia="zh-CN"/>
              </w:rPr>
              <w:t>定值</w:t>
            </w:r>
            <w:r>
              <w:rPr>
                <w:rFonts w:hint="eastAsia" w:ascii="宋体" w:hAnsi="宋体" w:cs="宋体"/>
                <w:color w:val="auto"/>
                <w:w w:val="99"/>
                <w:sz w:val="21"/>
                <w:szCs w:val="21"/>
                <w:highlight w:val="none"/>
                <w:lang w:eastAsia="zh-CN"/>
              </w:rPr>
              <w:t>及等级》（</w:t>
            </w:r>
            <w:r>
              <w:rPr>
                <w:rFonts w:hint="eastAsia" w:ascii="宋体" w:hAnsi="宋体" w:cs="宋体"/>
                <w:color w:val="auto"/>
                <w:spacing w:val="1"/>
                <w:w w:val="99"/>
                <w:sz w:val="21"/>
                <w:szCs w:val="21"/>
                <w:highlight w:val="none"/>
                <w:lang w:eastAsia="zh-CN"/>
              </w:rPr>
              <w:t>G</w:t>
            </w:r>
            <w:r>
              <w:rPr>
                <w:rFonts w:hint="eastAsia" w:ascii="宋体" w:hAnsi="宋体" w:cs="宋体"/>
                <w:color w:val="auto"/>
                <w:w w:val="99"/>
                <w:sz w:val="21"/>
                <w:szCs w:val="21"/>
                <w:highlight w:val="none"/>
                <w:lang w:eastAsia="zh-CN"/>
              </w:rPr>
              <w:t>B</w:t>
            </w:r>
            <w:r>
              <w:rPr>
                <w:rFonts w:hint="eastAsia" w:ascii="宋体" w:hAnsi="宋体" w:cs="宋体"/>
                <w:color w:val="auto"/>
                <w:spacing w:val="1"/>
                <w:w w:val="99"/>
                <w:sz w:val="21"/>
                <w:szCs w:val="21"/>
                <w:highlight w:val="none"/>
                <w:lang w:eastAsia="zh-CN"/>
              </w:rPr>
              <w:t>1202</w:t>
            </w:r>
            <w:r>
              <w:rPr>
                <w:rFonts w:hint="eastAsia" w:ascii="宋体" w:hAnsi="宋体" w:cs="宋体"/>
                <w:color w:val="auto"/>
                <w:w w:val="99"/>
                <w:sz w:val="21"/>
                <w:szCs w:val="21"/>
                <w:highlight w:val="none"/>
                <w:lang w:eastAsia="zh-CN"/>
              </w:rPr>
              <w:t>1.</w:t>
            </w:r>
            <w:r>
              <w:rPr>
                <w:rFonts w:hint="eastAsia" w:ascii="宋体" w:hAnsi="宋体" w:cs="宋体"/>
                <w:color w:val="auto"/>
                <w:spacing w:val="1"/>
                <w:w w:val="99"/>
                <w:sz w:val="21"/>
                <w:szCs w:val="21"/>
                <w:highlight w:val="none"/>
                <w:lang w:eastAsia="zh-CN"/>
              </w:rPr>
              <w:t>4</w:t>
            </w:r>
            <w:r>
              <w:rPr>
                <w:rFonts w:hint="eastAsia" w:ascii="宋体" w:hAnsi="宋体" w:cs="宋体"/>
                <w:color w:val="auto"/>
                <w:w w:val="99"/>
                <w:sz w:val="21"/>
                <w:szCs w:val="21"/>
                <w:highlight w:val="none"/>
                <w:lang w:eastAsia="zh-CN"/>
              </w:rPr>
              <w:t>）</w:t>
            </w:r>
          </w:p>
        </w:tc>
      </w:tr>
    </w:tbl>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p>
      <w:pPr>
        <w:rPr>
          <w:rFonts w:ascii="Arial Unicode MS" w:hAnsi="Arial Unicode MS" w:eastAsia="Arial Unicode MS" w:cs="Arial Unicode MS"/>
          <w:color w:val="auto"/>
          <w:sz w:val="20"/>
          <w:szCs w:val="20"/>
          <w:highlight w:val="none"/>
        </w:rPr>
      </w:pPr>
    </w:p>
    <w:tbl>
      <w:tblPr>
        <w:tblStyle w:val="3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915"/>
        <w:gridCol w:w="3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restart"/>
            <w:tcBorders>
              <w:top w:val="single" w:color="auto" w:sz="4" w:space="0"/>
              <w:left w:val="single" w:color="auto" w:sz="4" w:space="0"/>
              <w:bottom w:val="single" w:color="auto" w:sz="4" w:space="0"/>
              <w:right w:val="single" w:color="auto" w:sz="4" w:space="0"/>
            </w:tcBorders>
          </w:tcPr>
          <w:p>
            <w:pPr>
              <w:rPr>
                <w:rFonts w:ascii="Calibri" w:hAnsi="Calibri"/>
                <w:color w:val="auto"/>
                <w:sz w:val="22"/>
                <w:szCs w:val="22"/>
                <w:highlight w:val="none"/>
              </w:rPr>
            </w:pPr>
          </w:p>
        </w:tc>
        <w:tc>
          <w:tcPr>
            <w:tcW w:w="1166" w:type="dxa"/>
            <w:vMerge w:val="restart"/>
            <w:tcBorders>
              <w:top w:val="single" w:color="auto" w:sz="4" w:space="0"/>
              <w:left w:val="single" w:color="auto" w:sz="4" w:space="0"/>
              <w:bottom w:val="single" w:color="auto" w:sz="4" w:space="0"/>
              <w:right w:val="single" w:color="auto" w:sz="4" w:space="0"/>
            </w:tcBorders>
          </w:tcPr>
          <w:p>
            <w:pPr>
              <w:rPr>
                <w:rFonts w:ascii="Calibri" w:hAnsi="Calibri"/>
                <w:color w:val="auto"/>
                <w:sz w:val="22"/>
                <w:szCs w:val="22"/>
                <w:highlight w:val="none"/>
              </w:rPr>
            </w:pPr>
          </w:p>
        </w:tc>
        <w:tc>
          <w:tcPr>
            <w:tcW w:w="1800" w:type="dxa"/>
            <w:vMerge w:val="restart"/>
            <w:tcBorders>
              <w:top w:val="single" w:color="auto" w:sz="4" w:space="0"/>
              <w:left w:val="single" w:color="auto" w:sz="4" w:space="0"/>
              <w:bottom w:val="single" w:color="auto" w:sz="4" w:space="0"/>
              <w:right w:val="single" w:color="auto" w:sz="4" w:space="0"/>
            </w:tcBorders>
          </w:tcPr>
          <w:p>
            <w:pPr>
              <w:pStyle w:val="100"/>
              <w:rPr>
                <w:rFonts w:ascii="宋体" w:hAnsi="宋体" w:cs="宋体"/>
                <w:color w:val="auto"/>
                <w:sz w:val="20"/>
                <w:szCs w:val="20"/>
                <w:highlight w:val="none"/>
                <w:lang w:eastAsia="zh-CN"/>
              </w:rPr>
            </w:pPr>
          </w:p>
          <w:p>
            <w:pPr>
              <w:pStyle w:val="100"/>
              <w:rPr>
                <w:rFonts w:ascii="宋体" w:hAnsi="宋体" w:cs="宋体"/>
                <w:color w:val="auto"/>
                <w:sz w:val="20"/>
                <w:szCs w:val="20"/>
                <w:highlight w:val="none"/>
                <w:lang w:eastAsia="zh-CN"/>
              </w:rPr>
            </w:pPr>
          </w:p>
          <w:p>
            <w:pPr>
              <w:pStyle w:val="100"/>
              <w:rPr>
                <w:rFonts w:ascii="宋体" w:hAnsi="宋体" w:cs="宋体"/>
                <w:color w:val="auto"/>
                <w:sz w:val="20"/>
                <w:szCs w:val="20"/>
                <w:highlight w:val="none"/>
                <w:lang w:eastAsia="zh-CN"/>
              </w:rPr>
            </w:pPr>
          </w:p>
          <w:p>
            <w:pPr>
              <w:pStyle w:val="100"/>
              <w:rPr>
                <w:rFonts w:ascii="宋体" w:hAnsi="宋体" w:cs="宋体"/>
                <w:color w:val="auto"/>
                <w:sz w:val="20"/>
                <w:szCs w:val="20"/>
                <w:highlight w:val="none"/>
                <w:lang w:eastAsia="zh-CN"/>
              </w:rPr>
            </w:pPr>
          </w:p>
          <w:p>
            <w:pPr>
              <w:pStyle w:val="100"/>
              <w:rPr>
                <w:rFonts w:ascii="宋体" w:hAnsi="宋体" w:cs="宋体"/>
                <w:color w:val="auto"/>
                <w:sz w:val="20"/>
                <w:szCs w:val="20"/>
                <w:highlight w:val="none"/>
                <w:lang w:eastAsia="zh-CN"/>
              </w:rPr>
            </w:pPr>
          </w:p>
          <w:p>
            <w:pPr>
              <w:pStyle w:val="100"/>
              <w:spacing w:before="161"/>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808热水器</w:t>
            </w:r>
          </w:p>
        </w:tc>
        <w:tc>
          <w:tcPr>
            <w:tcW w:w="1915" w:type="dxa"/>
            <w:tcBorders>
              <w:top w:val="single" w:color="auto" w:sz="4" w:space="0"/>
              <w:left w:val="single" w:color="auto" w:sz="4" w:space="0"/>
              <w:bottom w:val="single" w:color="auto" w:sz="4" w:space="0"/>
              <w:right w:val="single" w:color="auto" w:sz="4" w:space="0"/>
            </w:tcBorders>
          </w:tcPr>
          <w:p>
            <w:pPr>
              <w:pStyle w:val="100"/>
              <w:spacing w:before="12"/>
              <w:rPr>
                <w:rFonts w:ascii="宋体" w:hAnsi="宋体" w:cs="宋体"/>
                <w:color w:val="auto"/>
                <w:sz w:val="15"/>
                <w:szCs w:val="15"/>
                <w:highlight w:val="none"/>
              </w:rPr>
            </w:pPr>
          </w:p>
          <w:p>
            <w:pPr>
              <w:pStyle w:val="100"/>
              <w:ind w:left="7"/>
              <w:rPr>
                <w:rFonts w:ascii="宋体" w:hAnsi="宋体" w:cs="宋体"/>
                <w:color w:val="auto"/>
                <w:sz w:val="20"/>
                <w:szCs w:val="20"/>
                <w:highlight w:val="none"/>
              </w:rPr>
            </w:pPr>
            <w:r>
              <w:rPr>
                <w:rFonts w:hint="eastAsia" w:ascii="宋体" w:hAnsi="宋体" w:cs="宋体"/>
                <w:color w:val="auto"/>
                <w:w w:val="99"/>
                <w:sz w:val="20"/>
                <w:szCs w:val="20"/>
                <w:highlight w:val="none"/>
              </w:rPr>
              <w:t>★电热</w:t>
            </w:r>
            <w:r>
              <w:rPr>
                <w:rFonts w:hint="eastAsia" w:ascii="宋体" w:hAnsi="宋体" w:cs="宋体"/>
                <w:color w:val="auto"/>
                <w:spacing w:val="2"/>
                <w:w w:val="99"/>
                <w:sz w:val="20"/>
                <w:szCs w:val="20"/>
                <w:highlight w:val="none"/>
              </w:rPr>
              <w:t>水</w:t>
            </w:r>
            <w:r>
              <w:rPr>
                <w:rFonts w:hint="eastAsia" w:ascii="宋体" w:hAnsi="宋体" w:cs="宋体"/>
                <w:color w:val="auto"/>
                <w:w w:val="99"/>
                <w:sz w:val="20"/>
                <w:szCs w:val="20"/>
                <w:highlight w:val="none"/>
              </w:rPr>
              <w:t>器</w:t>
            </w:r>
          </w:p>
        </w:tc>
        <w:tc>
          <w:tcPr>
            <w:tcW w:w="3355" w:type="dxa"/>
            <w:tcBorders>
              <w:top w:val="single" w:color="auto" w:sz="4" w:space="0"/>
              <w:left w:val="single" w:color="auto" w:sz="4" w:space="0"/>
              <w:bottom w:val="single" w:color="auto" w:sz="4" w:space="0"/>
              <w:right w:val="single" w:color="auto" w:sz="4" w:space="0"/>
            </w:tcBorders>
          </w:tcPr>
          <w:p>
            <w:pPr>
              <w:pStyle w:val="100"/>
              <w:tabs>
                <w:tab w:val="left" w:pos="1608"/>
              </w:tabs>
              <w:spacing w:before="52"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《储水式电热水器能效</w:t>
            </w:r>
            <w:r>
              <w:rPr>
                <w:rFonts w:hint="eastAsia" w:ascii="宋体" w:hAnsi="宋体" w:cs="宋体"/>
                <w:color w:val="auto"/>
                <w:spacing w:val="9"/>
                <w:w w:val="99"/>
                <w:sz w:val="20"/>
                <w:szCs w:val="20"/>
                <w:highlight w:val="none"/>
                <w:lang w:eastAsia="zh-CN"/>
              </w:rPr>
              <w:t>限</w:t>
            </w:r>
            <w:r>
              <w:rPr>
                <w:rFonts w:hint="eastAsia" w:ascii="宋体" w:hAnsi="宋体" w:cs="宋体"/>
                <w:color w:val="auto"/>
                <w:spacing w:val="12"/>
                <w:w w:val="99"/>
                <w:sz w:val="20"/>
                <w:szCs w:val="20"/>
                <w:highlight w:val="none"/>
                <w:lang w:eastAsia="zh-CN"/>
              </w:rPr>
              <w:t>定值</w:t>
            </w:r>
            <w:r>
              <w:rPr>
                <w:rFonts w:hint="eastAsia" w:ascii="宋体" w:hAnsi="宋体" w:cs="宋体"/>
                <w:color w:val="auto"/>
                <w:w w:val="99"/>
                <w:sz w:val="20"/>
                <w:szCs w:val="20"/>
                <w:highlight w:val="none"/>
                <w:lang w:eastAsia="zh-CN"/>
              </w:rPr>
              <w:t>及能效等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z w:val="20"/>
                <w:szCs w:val="20"/>
                <w:highlight w:val="none"/>
                <w:lang w:eastAsia="zh-CN"/>
              </w:rPr>
              <w:tab/>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51</w:t>
            </w:r>
            <w:r>
              <w:rPr>
                <w:rFonts w:hint="eastAsia" w:ascii="宋体" w:hAnsi="宋体" w:cs="宋体"/>
                <w:color w:val="auto"/>
                <w:spacing w:val="1"/>
                <w:w w:val="99"/>
                <w:sz w:val="20"/>
                <w:szCs w:val="20"/>
                <w:highlight w:val="none"/>
                <w:lang w:eastAsia="zh-CN"/>
              </w:rPr>
              <w:t>9</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2"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color w:val="auto"/>
                <w:sz w:val="22"/>
                <w:szCs w:val="22"/>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color w:val="auto"/>
                <w:sz w:val="22"/>
                <w:szCs w:val="22"/>
                <w:highlight w:val="none"/>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0"/>
                <w:szCs w:val="20"/>
                <w:highlight w:val="none"/>
              </w:rPr>
            </w:pPr>
          </w:p>
        </w:tc>
        <w:tc>
          <w:tcPr>
            <w:tcW w:w="1915" w:type="dxa"/>
            <w:tcBorders>
              <w:top w:val="single" w:color="auto" w:sz="4" w:space="0"/>
              <w:left w:val="single" w:color="auto" w:sz="4" w:space="0"/>
              <w:bottom w:val="single" w:color="auto" w:sz="4" w:space="0"/>
              <w:right w:val="single" w:color="auto" w:sz="4" w:space="0"/>
            </w:tcBorders>
          </w:tcPr>
          <w:p>
            <w:pPr>
              <w:pStyle w:val="100"/>
              <w:spacing w:before="2"/>
              <w:rPr>
                <w:rFonts w:ascii="宋体" w:hAnsi="宋体" w:cs="宋体"/>
                <w:color w:val="auto"/>
                <w:sz w:val="24"/>
                <w:szCs w:val="24"/>
                <w:highlight w:val="none"/>
                <w:lang w:eastAsia="zh-CN"/>
              </w:rPr>
            </w:pPr>
          </w:p>
          <w:p>
            <w:pPr>
              <w:pStyle w:val="100"/>
              <w:ind w:left="7"/>
              <w:rPr>
                <w:rFonts w:ascii="宋体" w:hAnsi="宋体" w:cs="宋体"/>
                <w:color w:val="auto"/>
                <w:sz w:val="20"/>
                <w:szCs w:val="20"/>
                <w:highlight w:val="none"/>
              </w:rPr>
            </w:pPr>
            <w:r>
              <w:rPr>
                <w:rFonts w:hint="eastAsia" w:ascii="宋体" w:hAnsi="宋体" w:cs="宋体"/>
                <w:color w:val="auto"/>
                <w:w w:val="99"/>
                <w:sz w:val="20"/>
                <w:szCs w:val="20"/>
                <w:highlight w:val="none"/>
              </w:rPr>
              <w:t>燃气热</w:t>
            </w:r>
            <w:r>
              <w:rPr>
                <w:rFonts w:hint="eastAsia" w:ascii="宋体" w:hAnsi="宋体" w:cs="宋体"/>
                <w:color w:val="auto"/>
                <w:spacing w:val="2"/>
                <w:w w:val="99"/>
                <w:sz w:val="20"/>
                <w:szCs w:val="20"/>
                <w:highlight w:val="none"/>
              </w:rPr>
              <w:t>水</w:t>
            </w:r>
            <w:r>
              <w:rPr>
                <w:rFonts w:hint="eastAsia" w:ascii="宋体" w:hAnsi="宋体" w:cs="宋体"/>
                <w:color w:val="auto"/>
                <w:w w:val="99"/>
                <w:sz w:val="20"/>
                <w:szCs w:val="20"/>
                <w:highlight w:val="none"/>
              </w:rPr>
              <w:t>器</w:t>
            </w:r>
          </w:p>
        </w:tc>
        <w:tc>
          <w:tcPr>
            <w:tcW w:w="3355" w:type="dxa"/>
            <w:tcBorders>
              <w:top w:val="single" w:color="auto" w:sz="4" w:space="0"/>
              <w:left w:val="single" w:color="auto" w:sz="4" w:space="0"/>
              <w:bottom w:val="single" w:color="auto" w:sz="4" w:space="0"/>
              <w:right w:val="single" w:color="auto" w:sz="4" w:space="0"/>
            </w:tcBorders>
          </w:tcPr>
          <w:p>
            <w:pPr>
              <w:pStyle w:val="100"/>
              <w:spacing w:before="4"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《家用燃气快速热水器</w:t>
            </w:r>
            <w:r>
              <w:rPr>
                <w:rFonts w:hint="eastAsia" w:ascii="宋体" w:hAnsi="宋体" w:cs="宋体"/>
                <w:color w:val="auto"/>
                <w:spacing w:val="9"/>
                <w:w w:val="99"/>
                <w:sz w:val="20"/>
                <w:szCs w:val="20"/>
                <w:highlight w:val="none"/>
                <w:lang w:eastAsia="zh-CN"/>
              </w:rPr>
              <w:t>和</w:t>
            </w:r>
            <w:r>
              <w:rPr>
                <w:rFonts w:hint="eastAsia" w:ascii="宋体" w:hAnsi="宋体" w:cs="宋体"/>
                <w:color w:val="auto"/>
                <w:spacing w:val="12"/>
                <w:w w:val="99"/>
                <w:sz w:val="20"/>
                <w:szCs w:val="20"/>
                <w:highlight w:val="none"/>
                <w:lang w:eastAsia="zh-CN"/>
              </w:rPr>
              <w:t>燃气</w:t>
            </w:r>
            <w:r>
              <w:rPr>
                <w:rFonts w:hint="eastAsia" w:ascii="宋体" w:hAnsi="宋体" w:cs="宋体"/>
                <w:color w:val="auto"/>
                <w:w w:val="99"/>
                <w:sz w:val="20"/>
                <w:szCs w:val="20"/>
                <w:highlight w:val="none"/>
                <w:lang w:eastAsia="zh-CN"/>
              </w:rPr>
              <w:t>采暖热水</w:t>
            </w:r>
            <w:r>
              <w:rPr>
                <w:rFonts w:hint="eastAsia" w:ascii="宋体" w:hAnsi="宋体" w:cs="宋体"/>
                <w:color w:val="auto"/>
                <w:spacing w:val="2"/>
                <w:w w:val="99"/>
                <w:sz w:val="20"/>
                <w:szCs w:val="20"/>
                <w:highlight w:val="none"/>
                <w:lang w:eastAsia="zh-CN"/>
              </w:rPr>
              <w:t>炉</w:t>
            </w:r>
            <w:r>
              <w:rPr>
                <w:rFonts w:hint="eastAsia" w:ascii="宋体" w:hAnsi="宋体" w:cs="宋体"/>
                <w:color w:val="auto"/>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w:t>
            </w:r>
            <w:r>
              <w:rPr>
                <w:rFonts w:hint="eastAsia" w:ascii="宋体" w:hAnsi="宋体" w:cs="宋体"/>
                <w:color w:val="auto"/>
                <w:spacing w:val="2"/>
                <w:w w:val="99"/>
                <w:sz w:val="20"/>
                <w:szCs w:val="20"/>
                <w:highlight w:val="none"/>
                <w:lang w:eastAsia="zh-CN"/>
              </w:rPr>
              <w:t>及</w:t>
            </w:r>
            <w:r>
              <w:rPr>
                <w:rFonts w:hint="eastAsia" w:ascii="宋体" w:hAnsi="宋体" w:cs="宋体"/>
                <w:color w:val="auto"/>
                <w:w w:val="99"/>
                <w:sz w:val="20"/>
                <w:szCs w:val="20"/>
                <w:highlight w:val="none"/>
                <w:lang w:eastAsia="zh-CN"/>
              </w:rPr>
              <w:t>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p>
          <w:p>
            <w:pPr>
              <w:pStyle w:val="100"/>
              <w:spacing w:before="12"/>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65</w:t>
            </w:r>
            <w:r>
              <w:rPr>
                <w:rFonts w:hint="eastAsia" w:ascii="宋体" w:hAnsi="宋体" w:cs="宋体"/>
                <w:color w:val="auto"/>
                <w:w w:val="99"/>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color w:val="auto"/>
                <w:sz w:val="22"/>
                <w:szCs w:val="22"/>
                <w:highlight w:val="none"/>
                <w:lang w:eastAsia="en-US"/>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color w:val="auto"/>
                <w:sz w:val="22"/>
                <w:szCs w:val="22"/>
                <w:highlight w:val="none"/>
                <w:lang w:eastAsia="en-US"/>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0"/>
                <w:szCs w:val="20"/>
                <w:highlight w:val="none"/>
                <w:lang w:eastAsia="en-US"/>
              </w:rPr>
            </w:pPr>
          </w:p>
        </w:tc>
        <w:tc>
          <w:tcPr>
            <w:tcW w:w="1915" w:type="dxa"/>
            <w:tcBorders>
              <w:top w:val="single" w:color="auto" w:sz="4" w:space="0"/>
              <w:left w:val="single" w:color="auto" w:sz="4" w:space="0"/>
              <w:bottom w:val="single" w:color="auto" w:sz="4" w:space="0"/>
              <w:right w:val="single" w:color="auto" w:sz="4" w:space="0"/>
            </w:tcBorders>
          </w:tcPr>
          <w:p>
            <w:pPr>
              <w:pStyle w:val="100"/>
              <w:rPr>
                <w:rFonts w:ascii="宋体" w:hAnsi="宋体" w:cs="宋体"/>
                <w:color w:val="auto"/>
                <w:sz w:val="19"/>
                <w:szCs w:val="19"/>
                <w:highlight w:val="none"/>
              </w:rPr>
            </w:pPr>
          </w:p>
          <w:p>
            <w:pPr>
              <w:pStyle w:val="100"/>
              <w:ind w:left="7"/>
              <w:rPr>
                <w:rFonts w:ascii="宋体" w:hAnsi="宋体" w:cs="宋体"/>
                <w:color w:val="auto"/>
                <w:sz w:val="20"/>
                <w:szCs w:val="20"/>
                <w:highlight w:val="none"/>
              </w:rPr>
            </w:pPr>
            <w:r>
              <w:rPr>
                <w:rFonts w:hint="eastAsia" w:ascii="宋体" w:hAnsi="宋体" w:cs="宋体"/>
                <w:color w:val="auto"/>
                <w:w w:val="99"/>
                <w:sz w:val="20"/>
                <w:szCs w:val="20"/>
                <w:highlight w:val="none"/>
              </w:rPr>
              <w:t>热泵热</w:t>
            </w:r>
            <w:r>
              <w:rPr>
                <w:rFonts w:hint="eastAsia" w:ascii="宋体" w:hAnsi="宋体" w:cs="宋体"/>
                <w:color w:val="auto"/>
                <w:spacing w:val="2"/>
                <w:w w:val="99"/>
                <w:sz w:val="20"/>
                <w:szCs w:val="20"/>
                <w:highlight w:val="none"/>
              </w:rPr>
              <w:t>水</w:t>
            </w:r>
            <w:r>
              <w:rPr>
                <w:rFonts w:hint="eastAsia" w:ascii="宋体" w:hAnsi="宋体" w:cs="宋体"/>
                <w:color w:val="auto"/>
                <w:w w:val="99"/>
                <w:sz w:val="20"/>
                <w:szCs w:val="20"/>
                <w:highlight w:val="none"/>
              </w:rPr>
              <w:t>器</w:t>
            </w:r>
          </w:p>
        </w:tc>
        <w:tc>
          <w:tcPr>
            <w:tcW w:w="3355" w:type="dxa"/>
            <w:tcBorders>
              <w:top w:val="single" w:color="auto" w:sz="4" w:space="0"/>
              <w:left w:val="single" w:color="auto" w:sz="4" w:space="0"/>
              <w:bottom w:val="single" w:color="auto" w:sz="4" w:space="0"/>
              <w:right w:val="single" w:color="auto" w:sz="4" w:space="0"/>
            </w:tcBorders>
          </w:tcPr>
          <w:p>
            <w:pPr>
              <w:pStyle w:val="100"/>
              <w:spacing w:before="93" w:line="283"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《热泵</w:t>
            </w:r>
            <w:r>
              <w:rPr>
                <w:rFonts w:hint="eastAsia" w:ascii="宋体" w:hAnsi="宋体" w:cs="宋体"/>
                <w:color w:val="auto"/>
                <w:spacing w:val="2"/>
                <w:w w:val="99"/>
                <w:sz w:val="20"/>
                <w:szCs w:val="20"/>
                <w:highlight w:val="none"/>
                <w:lang w:eastAsia="zh-CN"/>
              </w:rPr>
              <w:t>热</w:t>
            </w:r>
            <w:r>
              <w:rPr>
                <w:rFonts w:hint="eastAsia" w:ascii="宋体" w:hAnsi="宋体" w:cs="宋体"/>
                <w:color w:val="auto"/>
                <w:w w:val="99"/>
                <w:sz w:val="20"/>
                <w:szCs w:val="20"/>
                <w:highlight w:val="none"/>
                <w:lang w:eastAsia="zh-CN"/>
              </w:rPr>
              <w:t>水</w:t>
            </w:r>
            <w:r>
              <w:rPr>
                <w:rFonts w:hint="eastAsia" w:ascii="宋体" w:hAnsi="宋体" w:cs="宋体"/>
                <w:color w:val="auto"/>
                <w:spacing w:val="-27"/>
                <w:w w:val="99"/>
                <w:sz w:val="20"/>
                <w:szCs w:val="20"/>
                <w:highlight w:val="none"/>
                <w:lang w:eastAsia="zh-CN"/>
              </w:rPr>
              <w:t>机</w:t>
            </w:r>
            <w:r>
              <w:rPr>
                <w:rFonts w:hint="eastAsia" w:ascii="宋体" w:hAnsi="宋体" w:cs="宋体"/>
                <w:color w:val="auto"/>
                <w:w w:val="99"/>
                <w:sz w:val="20"/>
                <w:szCs w:val="20"/>
                <w:highlight w:val="none"/>
                <w:lang w:eastAsia="zh-CN"/>
              </w:rPr>
              <w:t>（器</w:t>
            </w:r>
            <w:r>
              <w:rPr>
                <w:rFonts w:hint="eastAsia" w:ascii="宋体" w:hAnsi="宋体" w:cs="宋体"/>
                <w:color w:val="auto"/>
                <w:spacing w:val="-27"/>
                <w:w w:val="99"/>
                <w:sz w:val="20"/>
                <w:szCs w:val="20"/>
                <w:highlight w:val="none"/>
                <w:lang w:eastAsia="zh-CN"/>
              </w:rPr>
              <w:t>）</w:t>
            </w:r>
            <w:r>
              <w:rPr>
                <w:rFonts w:hint="eastAsia" w:ascii="宋体" w:hAnsi="宋体" w:cs="宋体"/>
                <w:color w:val="auto"/>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定值及能效等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295</w:t>
            </w:r>
            <w:r>
              <w:rPr>
                <w:rFonts w:hint="eastAsia" w:ascii="宋体" w:hAnsi="宋体" w:cs="宋体"/>
                <w:color w:val="auto"/>
                <w:w w:val="99"/>
                <w:sz w:val="20"/>
                <w:szCs w:val="20"/>
                <w:highlight w:val="none"/>
                <w:lang w:eastAsia="zh-CN"/>
              </w:rPr>
              <w:t>4</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color w:val="auto"/>
                <w:sz w:val="22"/>
                <w:szCs w:val="22"/>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color w:val="auto"/>
                <w:sz w:val="22"/>
                <w:szCs w:val="22"/>
                <w:highlight w:val="none"/>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0"/>
                <w:szCs w:val="20"/>
                <w:highlight w:val="none"/>
              </w:rPr>
            </w:pPr>
          </w:p>
        </w:tc>
        <w:tc>
          <w:tcPr>
            <w:tcW w:w="1915" w:type="dxa"/>
            <w:tcBorders>
              <w:top w:val="single" w:color="auto" w:sz="4" w:space="0"/>
              <w:left w:val="single" w:color="auto" w:sz="4" w:space="0"/>
              <w:bottom w:val="single" w:color="auto" w:sz="4" w:space="0"/>
              <w:right w:val="single" w:color="auto" w:sz="4" w:space="0"/>
            </w:tcBorders>
          </w:tcPr>
          <w:p>
            <w:pPr>
              <w:pStyle w:val="100"/>
              <w:spacing w:before="12"/>
              <w:rPr>
                <w:rFonts w:ascii="宋体" w:hAnsi="宋体" w:cs="宋体"/>
                <w:color w:val="auto"/>
                <w:sz w:val="15"/>
                <w:szCs w:val="15"/>
                <w:highlight w:val="none"/>
                <w:lang w:eastAsia="zh-CN"/>
              </w:rPr>
            </w:pPr>
          </w:p>
          <w:p>
            <w:pPr>
              <w:pStyle w:val="100"/>
              <w:ind w:left="7"/>
              <w:rPr>
                <w:rFonts w:ascii="宋体" w:hAnsi="宋体" w:cs="宋体"/>
                <w:color w:val="auto"/>
                <w:sz w:val="20"/>
                <w:szCs w:val="20"/>
                <w:highlight w:val="none"/>
              </w:rPr>
            </w:pPr>
            <w:r>
              <w:rPr>
                <w:rFonts w:hint="eastAsia" w:ascii="宋体" w:hAnsi="宋体" w:cs="宋体"/>
                <w:color w:val="auto"/>
                <w:w w:val="99"/>
                <w:sz w:val="20"/>
                <w:szCs w:val="20"/>
                <w:highlight w:val="none"/>
              </w:rPr>
              <w:t>太阳能</w:t>
            </w:r>
            <w:r>
              <w:rPr>
                <w:rFonts w:hint="eastAsia" w:ascii="宋体" w:hAnsi="宋体" w:cs="宋体"/>
                <w:color w:val="auto"/>
                <w:spacing w:val="2"/>
                <w:w w:val="99"/>
                <w:sz w:val="20"/>
                <w:szCs w:val="20"/>
                <w:highlight w:val="none"/>
              </w:rPr>
              <w:t>热</w:t>
            </w:r>
            <w:r>
              <w:rPr>
                <w:rFonts w:hint="eastAsia" w:ascii="宋体" w:hAnsi="宋体" w:cs="宋体"/>
                <w:color w:val="auto"/>
                <w:w w:val="99"/>
                <w:sz w:val="20"/>
                <w:szCs w:val="20"/>
                <w:highlight w:val="none"/>
              </w:rPr>
              <w:t>水系统</w:t>
            </w:r>
          </w:p>
        </w:tc>
        <w:tc>
          <w:tcPr>
            <w:tcW w:w="3355" w:type="dxa"/>
            <w:tcBorders>
              <w:top w:val="single" w:color="auto" w:sz="4" w:space="0"/>
              <w:left w:val="single" w:color="auto" w:sz="4" w:space="0"/>
              <w:bottom w:val="single" w:color="auto" w:sz="4" w:space="0"/>
              <w:right w:val="single" w:color="auto" w:sz="4" w:space="0"/>
            </w:tcBorders>
          </w:tcPr>
          <w:p>
            <w:pPr>
              <w:pStyle w:val="100"/>
              <w:spacing w:before="52"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《家用太阳能热水系统</w:t>
            </w:r>
            <w:r>
              <w:rPr>
                <w:rFonts w:hint="eastAsia" w:ascii="宋体" w:hAnsi="宋体" w:cs="宋体"/>
                <w:color w:val="auto"/>
                <w:spacing w:val="9"/>
                <w:w w:val="99"/>
                <w:sz w:val="20"/>
                <w:szCs w:val="20"/>
                <w:highlight w:val="none"/>
                <w:lang w:eastAsia="zh-CN"/>
              </w:rPr>
              <w:t>能</w:t>
            </w:r>
            <w:r>
              <w:rPr>
                <w:rFonts w:hint="eastAsia" w:ascii="宋体" w:hAnsi="宋体" w:cs="宋体"/>
                <w:color w:val="auto"/>
                <w:spacing w:val="12"/>
                <w:w w:val="99"/>
                <w:sz w:val="20"/>
                <w:szCs w:val="20"/>
                <w:highlight w:val="none"/>
                <w:lang w:eastAsia="zh-CN"/>
              </w:rPr>
              <w:t>效限</w:t>
            </w:r>
            <w:r>
              <w:rPr>
                <w:rFonts w:hint="eastAsia" w:ascii="宋体" w:hAnsi="宋体" w:cs="宋体"/>
                <w:color w:val="auto"/>
                <w:w w:val="99"/>
                <w:sz w:val="20"/>
                <w:szCs w:val="20"/>
                <w:highlight w:val="none"/>
                <w:lang w:eastAsia="zh-CN"/>
              </w:rPr>
              <w:t>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26</w:t>
            </w:r>
            <w:r>
              <w:rPr>
                <w:rFonts w:hint="eastAsia" w:ascii="宋体" w:hAnsi="宋体" w:cs="宋体"/>
                <w:color w:val="auto"/>
                <w:w w:val="99"/>
                <w:sz w:val="20"/>
                <w:szCs w:val="20"/>
                <w:highlight w:val="none"/>
                <w:lang w:eastAsia="zh-CN"/>
              </w:rPr>
              <w:t>96</w:t>
            </w:r>
            <w:r>
              <w:rPr>
                <w:rFonts w:hint="eastAsia" w:ascii="宋体" w:hAnsi="宋体" w:cs="宋体"/>
                <w:color w:val="auto"/>
                <w:spacing w:val="-2"/>
                <w:w w:val="99"/>
                <w:sz w:val="20"/>
                <w:szCs w:val="20"/>
                <w:highlight w:val="none"/>
                <w:lang w:eastAsia="zh-CN"/>
              </w:rPr>
              <w:t>9</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2" w:hRule="exact"/>
        </w:trPr>
        <w:tc>
          <w:tcPr>
            <w:tcW w:w="574" w:type="dxa"/>
            <w:vMerge w:val="restart"/>
            <w:tcBorders>
              <w:top w:val="single" w:color="auto" w:sz="4" w:space="0"/>
              <w:left w:val="single" w:color="auto" w:sz="4" w:space="0"/>
              <w:bottom w:val="single" w:color="auto" w:sz="4" w:space="0"/>
              <w:right w:val="single" w:color="auto" w:sz="4" w:space="0"/>
            </w:tcBorders>
          </w:tcPr>
          <w:p>
            <w:pPr>
              <w:pStyle w:val="100"/>
              <w:rPr>
                <w:rFonts w:ascii="宋体" w:hAnsi="宋体" w:cs="宋体"/>
                <w:color w:val="auto"/>
                <w:sz w:val="20"/>
                <w:szCs w:val="20"/>
                <w:highlight w:val="none"/>
                <w:lang w:eastAsia="zh-CN"/>
              </w:rPr>
            </w:pPr>
          </w:p>
          <w:p>
            <w:pPr>
              <w:pStyle w:val="100"/>
              <w:rPr>
                <w:rFonts w:ascii="宋体" w:hAnsi="宋体" w:cs="宋体"/>
                <w:color w:val="auto"/>
                <w:sz w:val="20"/>
                <w:szCs w:val="20"/>
                <w:highlight w:val="none"/>
                <w:lang w:eastAsia="zh-CN"/>
              </w:rPr>
            </w:pPr>
          </w:p>
          <w:p>
            <w:pPr>
              <w:pStyle w:val="100"/>
              <w:rPr>
                <w:rFonts w:ascii="宋体" w:hAnsi="宋体" w:cs="宋体"/>
                <w:color w:val="auto"/>
                <w:sz w:val="20"/>
                <w:szCs w:val="20"/>
                <w:highlight w:val="none"/>
                <w:lang w:eastAsia="zh-CN"/>
              </w:rPr>
            </w:pPr>
          </w:p>
          <w:p>
            <w:pPr>
              <w:pStyle w:val="100"/>
              <w:rPr>
                <w:rFonts w:ascii="宋体" w:hAnsi="宋体" w:cs="宋体"/>
                <w:color w:val="auto"/>
                <w:sz w:val="20"/>
                <w:szCs w:val="20"/>
                <w:highlight w:val="none"/>
                <w:lang w:eastAsia="zh-CN"/>
              </w:rPr>
            </w:pPr>
          </w:p>
          <w:p>
            <w:pPr>
              <w:pStyle w:val="100"/>
              <w:rPr>
                <w:rFonts w:ascii="宋体" w:hAnsi="宋体" w:cs="宋体"/>
                <w:color w:val="auto"/>
                <w:sz w:val="20"/>
                <w:szCs w:val="20"/>
                <w:highlight w:val="none"/>
                <w:lang w:eastAsia="zh-CN"/>
              </w:rPr>
            </w:pPr>
          </w:p>
          <w:p>
            <w:pPr>
              <w:pStyle w:val="100"/>
              <w:spacing w:before="12"/>
              <w:rPr>
                <w:rFonts w:ascii="宋体" w:hAnsi="宋体" w:cs="宋体"/>
                <w:color w:val="auto"/>
                <w:sz w:val="23"/>
                <w:szCs w:val="23"/>
                <w:highlight w:val="none"/>
                <w:lang w:eastAsia="zh-CN"/>
              </w:rPr>
            </w:pPr>
          </w:p>
          <w:p>
            <w:pPr>
              <w:pStyle w:val="100"/>
              <w:ind w:left="182"/>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1</w:t>
            </w:r>
          </w:p>
        </w:tc>
        <w:tc>
          <w:tcPr>
            <w:tcW w:w="1166" w:type="dxa"/>
            <w:vMerge w:val="restart"/>
            <w:tcBorders>
              <w:top w:val="single" w:color="auto" w:sz="4" w:space="0"/>
              <w:left w:val="single" w:color="auto" w:sz="4" w:space="0"/>
              <w:bottom w:val="single" w:color="auto" w:sz="4" w:space="0"/>
              <w:right w:val="single" w:color="auto" w:sz="4" w:space="0"/>
            </w:tcBorders>
          </w:tcPr>
          <w:p>
            <w:pPr>
              <w:pStyle w:val="100"/>
              <w:rPr>
                <w:rFonts w:ascii="宋体" w:hAnsi="宋体" w:cs="宋体"/>
                <w:color w:val="auto"/>
                <w:sz w:val="20"/>
                <w:szCs w:val="20"/>
                <w:highlight w:val="none"/>
              </w:rPr>
            </w:pPr>
          </w:p>
          <w:p>
            <w:pPr>
              <w:pStyle w:val="100"/>
              <w:rPr>
                <w:rFonts w:ascii="宋体" w:hAnsi="宋体" w:cs="宋体"/>
                <w:color w:val="auto"/>
                <w:sz w:val="20"/>
                <w:szCs w:val="20"/>
                <w:highlight w:val="none"/>
              </w:rPr>
            </w:pPr>
          </w:p>
          <w:p>
            <w:pPr>
              <w:pStyle w:val="100"/>
              <w:rPr>
                <w:rFonts w:ascii="宋体" w:hAnsi="宋体" w:cs="宋体"/>
                <w:color w:val="auto"/>
                <w:sz w:val="20"/>
                <w:szCs w:val="20"/>
                <w:highlight w:val="none"/>
              </w:rPr>
            </w:pPr>
          </w:p>
          <w:p>
            <w:pPr>
              <w:pStyle w:val="100"/>
              <w:rPr>
                <w:rFonts w:ascii="宋体" w:hAnsi="宋体" w:cs="宋体"/>
                <w:color w:val="auto"/>
                <w:sz w:val="20"/>
                <w:szCs w:val="20"/>
                <w:highlight w:val="none"/>
              </w:rPr>
            </w:pPr>
          </w:p>
          <w:p>
            <w:pPr>
              <w:pStyle w:val="100"/>
              <w:rPr>
                <w:rFonts w:ascii="宋体" w:hAnsi="宋体" w:cs="宋体"/>
                <w:color w:val="auto"/>
                <w:sz w:val="20"/>
                <w:szCs w:val="20"/>
                <w:highlight w:val="none"/>
              </w:rPr>
            </w:pPr>
          </w:p>
          <w:p>
            <w:pPr>
              <w:pStyle w:val="100"/>
              <w:spacing w:before="157"/>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9照明</w:t>
            </w:r>
          </w:p>
          <w:p>
            <w:pPr>
              <w:pStyle w:val="100"/>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设备</w:t>
            </w:r>
          </w:p>
        </w:tc>
        <w:tc>
          <w:tcPr>
            <w:tcW w:w="1800" w:type="dxa"/>
            <w:tcBorders>
              <w:top w:val="single" w:color="auto" w:sz="4" w:space="0"/>
              <w:left w:val="single" w:color="auto" w:sz="4" w:space="0"/>
              <w:bottom w:val="single" w:color="auto" w:sz="4" w:space="0"/>
              <w:right w:val="single" w:color="auto" w:sz="4" w:space="0"/>
            </w:tcBorders>
          </w:tcPr>
          <w:p>
            <w:pPr>
              <w:pStyle w:val="100"/>
              <w:spacing w:before="133" w:line="283"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w:t>
            </w:r>
            <w:r>
              <w:rPr>
                <w:rFonts w:hint="eastAsia" w:ascii="宋体" w:hAnsi="宋体" w:cs="宋体"/>
                <w:color w:val="auto"/>
                <w:spacing w:val="24"/>
                <w:w w:val="99"/>
                <w:sz w:val="20"/>
                <w:szCs w:val="20"/>
                <w:highlight w:val="none"/>
                <w:lang w:eastAsia="zh-CN"/>
              </w:rPr>
              <w:t>普</w:t>
            </w:r>
            <w:r>
              <w:rPr>
                <w:rFonts w:hint="eastAsia" w:ascii="宋体" w:hAnsi="宋体" w:cs="宋体"/>
                <w:color w:val="auto"/>
                <w:w w:val="99"/>
                <w:sz w:val="20"/>
                <w:szCs w:val="20"/>
                <w:highlight w:val="none"/>
                <w:lang w:eastAsia="zh-CN"/>
              </w:rPr>
              <w:t>通照明用</w:t>
            </w:r>
            <w:r>
              <w:rPr>
                <w:rFonts w:hint="eastAsia" w:ascii="宋体" w:hAnsi="宋体" w:cs="宋体"/>
                <w:color w:val="auto"/>
                <w:spacing w:val="24"/>
                <w:w w:val="99"/>
                <w:sz w:val="20"/>
                <w:szCs w:val="20"/>
                <w:highlight w:val="none"/>
                <w:lang w:eastAsia="zh-CN"/>
              </w:rPr>
              <w:t>双</w:t>
            </w:r>
            <w:r>
              <w:rPr>
                <w:rFonts w:hint="eastAsia" w:ascii="宋体" w:hAnsi="宋体" w:cs="宋体"/>
                <w:color w:val="auto"/>
                <w:w w:val="99"/>
                <w:sz w:val="20"/>
                <w:szCs w:val="20"/>
                <w:highlight w:val="none"/>
                <w:lang w:eastAsia="zh-CN"/>
              </w:rPr>
              <w:t>端荧光灯</w:t>
            </w:r>
          </w:p>
        </w:tc>
        <w:tc>
          <w:tcPr>
            <w:tcW w:w="1915" w:type="dxa"/>
            <w:tcBorders>
              <w:top w:val="single" w:color="auto" w:sz="4" w:space="0"/>
              <w:left w:val="single" w:color="auto" w:sz="4" w:space="0"/>
              <w:bottom w:val="single" w:color="auto" w:sz="4" w:space="0"/>
              <w:right w:val="single" w:color="auto" w:sz="4" w:space="0"/>
            </w:tcBorders>
          </w:tcPr>
          <w:p>
            <w:pPr>
              <w:rPr>
                <w:rFonts w:ascii="Calibri" w:hAnsi="Calibri"/>
                <w:color w:val="auto"/>
                <w:sz w:val="22"/>
                <w:szCs w:val="22"/>
                <w:highlight w:val="none"/>
              </w:rPr>
            </w:pPr>
          </w:p>
        </w:tc>
        <w:tc>
          <w:tcPr>
            <w:tcW w:w="3355" w:type="dxa"/>
            <w:tcBorders>
              <w:top w:val="single" w:color="auto" w:sz="4" w:space="0"/>
              <w:left w:val="single" w:color="auto" w:sz="4" w:space="0"/>
              <w:bottom w:val="single" w:color="auto" w:sz="4" w:space="0"/>
              <w:right w:val="single" w:color="auto" w:sz="4" w:space="0"/>
            </w:tcBorders>
          </w:tcPr>
          <w:p>
            <w:pPr>
              <w:pStyle w:val="100"/>
              <w:spacing w:before="133"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《普通照明用双端荧光</w:t>
            </w:r>
            <w:r>
              <w:rPr>
                <w:rFonts w:hint="eastAsia" w:ascii="宋体" w:hAnsi="宋体" w:cs="宋体"/>
                <w:color w:val="auto"/>
                <w:spacing w:val="9"/>
                <w:w w:val="99"/>
                <w:sz w:val="20"/>
                <w:szCs w:val="20"/>
                <w:highlight w:val="none"/>
                <w:lang w:eastAsia="zh-CN"/>
              </w:rPr>
              <w:t>灯</w:t>
            </w:r>
            <w:r>
              <w:rPr>
                <w:rFonts w:hint="eastAsia" w:ascii="宋体" w:hAnsi="宋体" w:cs="宋体"/>
                <w:color w:val="auto"/>
                <w:spacing w:val="12"/>
                <w:w w:val="99"/>
                <w:sz w:val="20"/>
                <w:szCs w:val="20"/>
                <w:highlight w:val="none"/>
                <w:lang w:eastAsia="zh-CN"/>
              </w:rPr>
              <w:t>能效</w:t>
            </w:r>
            <w:r>
              <w:rPr>
                <w:rFonts w:hint="eastAsia" w:ascii="宋体" w:hAnsi="宋体" w:cs="宋体"/>
                <w:color w:val="auto"/>
                <w:w w:val="99"/>
                <w:sz w:val="20"/>
                <w:szCs w:val="20"/>
                <w:highlight w:val="none"/>
                <w:lang w:eastAsia="zh-CN"/>
              </w:rPr>
              <w:t>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19</w:t>
            </w:r>
            <w:r>
              <w:rPr>
                <w:rFonts w:hint="eastAsia" w:ascii="宋体" w:hAnsi="宋体" w:cs="宋体"/>
                <w:color w:val="auto"/>
                <w:w w:val="99"/>
                <w:sz w:val="20"/>
                <w:szCs w:val="20"/>
                <w:highlight w:val="none"/>
                <w:lang w:eastAsia="zh-CN"/>
              </w:rPr>
              <w:t>04</w:t>
            </w:r>
            <w:r>
              <w:rPr>
                <w:rFonts w:hint="eastAsia" w:ascii="宋体" w:hAnsi="宋体" w:cs="宋体"/>
                <w:color w:val="auto"/>
                <w:spacing w:val="1"/>
                <w:w w:val="99"/>
                <w:sz w:val="20"/>
                <w:szCs w:val="20"/>
                <w:highlight w:val="none"/>
                <w:lang w:eastAsia="zh-CN"/>
              </w:rPr>
              <w:t>3</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pPr>
              <w:pStyle w:val="100"/>
              <w:spacing w:before="92" w:line="283" w:lineRule="auto"/>
              <w:ind w:left="7" w:right="2"/>
              <w:rPr>
                <w:rFonts w:ascii="宋体" w:hAnsi="宋体" w:cs="宋体"/>
                <w:color w:val="auto"/>
                <w:sz w:val="20"/>
                <w:szCs w:val="20"/>
                <w:highlight w:val="none"/>
              </w:rPr>
            </w:pPr>
            <w:r>
              <w:rPr>
                <w:rFonts w:hint="eastAsia" w:ascii="宋体" w:hAnsi="宋体" w:cs="宋体"/>
                <w:color w:val="auto"/>
                <w:spacing w:val="1"/>
                <w:w w:val="99"/>
                <w:sz w:val="20"/>
                <w:szCs w:val="20"/>
                <w:highlight w:val="none"/>
              </w:rPr>
              <w:t>LE</w:t>
            </w:r>
            <w:r>
              <w:rPr>
                <w:rFonts w:hint="eastAsia" w:ascii="宋体" w:hAnsi="宋体" w:cs="宋体"/>
                <w:color w:val="auto"/>
                <w:w w:val="99"/>
                <w:sz w:val="20"/>
                <w:szCs w:val="20"/>
                <w:highlight w:val="none"/>
              </w:rPr>
              <w:t>D</w:t>
            </w:r>
            <w:r>
              <w:rPr>
                <w:rFonts w:hint="eastAsia" w:ascii="宋体" w:hAnsi="宋体" w:cs="宋体"/>
                <w:color w:val="auto"/>
                <w:spacing w:val="12"/>
                <w:w w:val="99"/>
                <w:sz w:val="20"/>
                <w:szCs w:val="20"/>
                <w:highlight w:val="none"/>
              </w:rPr>
              <w:t>道</w:t>
            </w:r>
            <w:r>
              <w:rPr>
                <w:rFonts w:hint="eastAsia" w:ascii="宋体" w:hAnsi="宋体" w:cs="宋体"/>
                <w:color w:val="auto"/>
                <w:spacing w:val="9"/>
                <w:w w:val="99"/>
                <w:sz w:val="20"/>
                <w:szCs w:val="20"/>
                <w:highlight w:val="none"/>
              </w:rPr>
              <w:t>路</w:t>
            </w:r>
            <w:r>
              <w:rPr>
                <w:rFonts w:hint="eastAsia" w:ascii="宋体" w:hAnsi="宋体" w:cs="宋体"/>
                <w:color w:val="auto"/>
                <w:spacing w:val="13"/>
                <w:w w:val="99"/>
                <w:sz w:val="20"/>
                <w:szCs w:val="20"/>
                <w:highlight w:val="none"/>
              </w:rPr>
              <w:t>/</w:t>
            </w:r>
            <w:r>
              <w:rPr>
                <w:rFonts w:hint="eastAsia" w:ascii="宋体" w:hAnsi="宋体" w:cs="宋体"/>
                <w:color w:val="auto"/>
                <w:spacing w:val="12"/>
                <w:w w:val="99"/>
                <w:sz w:val="20"/>
                <w:szCs w:val="20"/>
                <w:highlight w:val="none"/>
              </w:rPr>
              <w:t>隧道照</w:t>
            </w:r>
            <w:r>
              <w:rPr>
                <w:rFonts w:hint="eastAsia" w:ascii="宋体" w:hAnsi="宋体" w:cs="宋体"/>
                <w:color w:val="auto"/>
                <w:w w:val="99"/>
                <w:sz w:val="20"/>
                <w:szCs w:val="20"/>
                <w:highlight w:val="none"/>
              </w:rPr>
              <w:t>明产品</w:t>
            </w:r>
          </w:p>
        </w:tc>
        <w:tc>
          <w:tcPr>
            <w:tcW w:w="1915" w:type="dxa"/>
            <w:tcBorders>
              <w:top w:val="single" w:color="auto" w:sz="4" w:space="0"/>
              <w:left w:val="single" w:color="auto" w:sz="4" w:space="0"/>
              <w:bottom w:val="single" w:color="auto" w:sz="4" w:space="0"/>
              <w:right w:val="single" w:color="auto" w:sz="4" w:space="0"/>
            </w:tcBorders>
          </w:tcPr>
          <w:p>
            <w:pPr>
              <w:rPr>
                <w:rFonts w:ascii="Calibri" w:hAnsi="Calibri"/>
                <w:color w:val="auto"/>
                <w:sz w:val="22"/>
                <w:szCs w:val="22"/>
                <w:highlight w:val="none"/>
                <w:lang w:eastAsia="en-US"/>
              </w:rPr>
            </w:pPr>
          </w:p>
        </w:tc>
        <w:tc>
          <w:tcPr>
            <w:tcW w:w="3355" w:type="dxa"/>
            <w:tcBorders>
              <w:top w:val="single" w:color="auto" w:sz="4" w:space="0"/>
              <w:left w:val="single" w:color="auto" w:sz="4" w:space="0"/>
              <w:bottom w:val="single" w:color="auto" w:sz="4" w:space="0"/>
              <w:right w:val="single" w:color="auto" w:sz="4" w:space="0"/>
            </w:tcBorders>
          </w:tcPr>
          <w:p>
            <w:pPr>
              <w:pStyle w:val="100"/>
              <w:spacing w:before="92" w:line="283" w:lineRule="auto"/>
              <w:ind w:left="7" w:right="7"/>
              <w:rPr>
                <w:rFonts w:ascii="宋体" w:hAnsi="宋体" w:cs="宋体"/>
                <w:color w:val="auto"/>
                <w:sz w:val="20"/>
                <w:szCs w:val="20"/>
                <w:highlight w:val="none"/>
                <w:lang w:eastAsia="zh-CN"/>
              </w:rPr>
            </w:pPr>
            <w:r>
              <w:rPr>
                <w:rFonts w:hint="eastAsia" w:ascii="宋体" w:hAnsi="宋体" w:cs="宋体"/>
                <w:color w:val="auto"/>
                <w:spacing w:val="4"/>
                <w:w w:val="99"/>
                <w:sz w:val="20"/>
                <w:szCs w:val="20"/>
                <w:highlight w:val="none"/>
                <w:lang w:eastAsia="zh-CN"/>
              </w:rPr>
              <w:t>《</w:t>
            </w:r>
            <w:r>
              <w:rPr>
                <w:rFonts w:hint="eastAsia" w:ascii="宋体" w:hAnsi="宋体" w:cs="宋体"/>
                <w:color w:val="auto"/>
                <w:spacing w:val="2"/>
                <w:w w:val="99"/>
                <w:sz w:val="20"/>
                <w:szCs w:val="20"/>
                <w:highlight w:val="none"/>
                <w:lang w:eastAsia="zh-CN"/>
              </w:rPr>
              <w:t>道</w:t>
            </w:r>
            <w:r>
              <w:rPr>
                <w:rFonts w:hint="eastAsia" w:ascii="宋体" w:hAnsi="宋体" w:cs="宋体"/>
                <w:color w:val="auto"/>
                <w:spacing w:val="4"/>
                <w:w w:val="99"/>
                <w:sz w:val="20"/>
                <w:szCs w:val="20"/>
                <w:highlight w:val="none"/>
                <w:lang w:eastAsia="zh-CN"/>
              </w:rPr>
              <w:t>路和隧道照</w:t>
            </w:r>
            <w:r>
              <w:rPr>
                <w:rFonts w:hint="eastAsia" w:ascii="宋体" w:hAnsi="宋体" w:cs="宋体"/>
                <w:color w:val="auto"/>
                <w:spacing w:val="2"/>
                <w:w w:val="99"/>
                <w:sz w:val="20"/>
                <w:szCs w:val="20"/>
                <w:highlight w:val="none"/>
                <w:lang w:eastAsia="zh-CN"/>
              </w:rPr>
              <w:t>明</w:t>
            </w:r>
            <w:r>
              <w:rPr>
                <w:rFonts w:hint="eastAsia" w:ascii="宋体" w:hAnsi="宋体" w:cs="宋体"/>
                <w:color w:val="auto"/>
                <w:w w:val="99"/>
                <w:sz w:val="20"/>
                <w:szCs w:val="20"/>
                <w:highlight w:val="none"/>
                <w:lang w:eastAsia="zh-CN"/>
              </w:rPr>
              <w:t>用</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w:t>
            </w:r>
            <w:r>
              <w:rPr>
                <w:rFonts w:hint="eastAsia" w:ascii="宋体" w:hAnsi="宋体" w:cs="宋体"/>
                <w:color w:val="auto"/>
                <w:spacing w:val="4"/>
                <w:w w:val="99"/>
                <w:sz w:val="20"/>
                <w:szCs w:val="20"/>
                <w:highlight w:val="none"/>
                <w:lang w:eastAsia="zh-CN"/>
              </w:rPr>
              <w:t>灯</w:t>
            </w:r>
            <w:r>
              <w:rPr>
                <w:rFonts w:hint="eastAsia" w:ascii="宋体" w:hAnsi="宋体" w:cs="宋体"/>
                <w:color w:val="auto"/>
                <w:spacing w:val="2"/>
                <w:w w:val="99"/>
                <w:sz w:val="20"/>
                <w:szCs w:val="20"/>
                <w:highlight w:val="none"/>
                <w:lang w:eastAsia="zh-CN"/>
              </w:rPr>
              <w:t>具</w:t>
            </w:r>
            <w:r>
              <w:rPr>
                <w:rFonts w:hint="eastAsia" w:ascii="宋体" w:hAnsi="宋体" w:cs="宋体"/>
                <w:color w:val="auto"/>
                <w:w w:val="99"/>
                <w:sz w:val="20"/>
                <w:szCs w:val="20"/>
                <w:highlight w:val="none"/>
                <w:lang w:eastAsia="zh-CN"/>
              </w:rPr>
              <w:t>能效限定</w:t>
            </w:r>
            <w:r>
              <w:rPr>
                <w:rFonts w:hint="eastAsia" w:ascii="宋体" w:hAnsi="宋体" w:cs="宋体"/>
                <w:color w:val="auto"/>
                <w:spacing w:val="2"/>
                <w:w w:val="99"/>
                <w:sz w:val="20"/>
                <w:szCs w:val="20"/>
                <w:highlight w:val="none"/>
                <w:lang w:eastAsia="zh-CN"/>
              </w:rPr>
              <w:t>值</w:t>
            </w:r>
            <w:r>
              <w:rPr>
                <w:rFonts w:hint="eastAsia" w:ascii="宋体" w:hAnsi="宋体" w:cs="宋体"/>
                <w:color w:val="auto"/>
                <w:w w:val="99"/>
                <w:sz w:val="20"/>
                <w:szCs w:val="20"/>
                <w:highlight w:val="none"/>
                <w:lang w:eastAsia="zh-CN"/>
              </w:rPr>
              <w:t>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106"/>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3747</w:t>
            </w:r>
            <w:r>
              <w:rPr>
                <w:rFonts w:hint="eastAsia" w:ascii="宋体" w:hAnsi="宋体" w:cs="宋体"/>
                <w:color w:val="auto"/>
                <w:w w:val="99"/>
                <w:sz w:val="20"/>
                <w:szCs w:val="20"/>
                <w:highlight w:val="none"/>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pPr>
              <w:pStyle w:val="100"/>
              <w:spacing w:before="4"/>
              <w:rPr>
                <w:rFonts w:ascii="宋体" w:hAnsi="宋体" w:cs="宋体"/>
                <w:color w:val="auto"/>
                <w:sz w:val="18"/>
                <w:szCs w:val="18"/>
                <w:highlight w:val="none"/>
                <w:lang w:eastAsia="zh-CN"/>
              </w:rPr>
            </w:pPr>
          </w:p>
          <w:p>
            <w:pPr>
              <w:pStyle w:val="100"/>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LE</w:t>
            </w:r>
            <w:r>
              <w:rPr>
                <w:rFonts w:hint="eastAsia" w:ascii="宋体" w:hAnsi="宋体" w:cs="宋体"/>
                <w:color w:val="auto"/>
                <w:w w:val="99"/>
                <w:sz w:val="20"/>
                <w:szCs w:val="20"/>
                <w:highlight w:val="none"/>
              </w:rPr>
              <w:t>D筒灯</w:t>
            </w:r>
          </w:p>
        </w:tc>
        <w:tc>
          <w:tcPr>
            <w:tcW w:w="1915" w:type="dxa"/>
            <w:tcBorders>
              <w:top w:val="single" w:color="auto" w:sz="4" w:space="0"/>
              <w:left w:val="single" w:color="auto" w:sz="4" w:space="0"/>
              <w:bottom w:val="single" w:color="auto" w:sz="4" w:space="0"/>
              <w:right w:val="single" w:color="auto" w:sz="4" w:space="0"/>
            </w:tcBorders>
          </w:tcPr>
          <w:p>
            <w:pPr>
              <w:rPr>
                <w:rFonts w:ascii="Calibri" w:hAnsi="Calibri"/>
                <w:color w:val="auto"/>
                <w:sz w:val="22"/>
                <w:szCs w:val="22"/>
                <w:highlight w:val="none"/>
                <w:lang w:eastAsia="en-US"/>
              </w:rPr>
            </w:pPr>
          </w:p>
        </w:tc>
        <w:tc>
          <w:tcPr>
            <w:tcW w:w="3355" w:type="dxa"/>
            <w:tcBorders>
              <w:top w:val="single" w:color="auto" w:sz="4" w:space="0"/>
              <w:left w:val="single" w:color="auto" w:sz="4" w:space="0"/>
              <w:bottom w:val="single" w:color="auto" w:sz="4" w:space="0"/>
              <w:right w:val="single" w:color="auto" w:sz="4" w:space="0"/>
            </w:tcBorders>
          </w:tcPr>
          <w:p>
            <w:pPr>
              <w:pStyle w:val="100"/>
              <w:spacing w:before="83" w:line="283" w:lineRule="auto"/>
              <w:ind w:left="7" w:right="7"/>
              <w:rPr>
                <w:rFonts w:ascii="宋体" w:hAnsi="宋体" w:cs="宋体"/>
                <w:color w:val="auto"/>
                <w:sz w:val="20"/>
                <w:szCs w:val="20"/>
                <w:highlight w:val="none"/>
                <w:lang w:eastAsia="zh-CN"/>
              </w:rPr>
            </w:pPr>
            <w:r>
              <w:rPr>
                <w:rFonts w:hint="eastAsia" w:ascii="宋体" w:hAnsi="宋体" w:cs="宋体"/>
                <w:color w:val="auto"/>
                <w:spacing w:val="4"/>
                <w:w w:val="99"/>
                <w:sz w:val="20"/>
                <w:szCs w:val="20"/>
                <w:highlight w:val="none"/>
                <w:lang w:eastAsia="zh-CN"/>
              </w:rPr>
              <w:t>《</w:t>
            </w:r>
            <w:r>
              <w:rPr>
                <w:rFonts w:hint="eastAsia" w:ascii="宋体" w:hAnsi="宋体" w:cs="宋体"/>
                <w:color w:val="auto"/>
                <w:spacing w:val="2"/>
                <w:w w:val="99"/>
                <w:sz w:val="20"/>
                <w:szCs w:val="20"/>
                <w:highlight w:val="none"/>
                <w:lang w:eastAsia="zh-CN"/>
              </w:rPr>
              <w:t>室</w:t>
            </w:r>
            <w:r>
              <w:rPr>
                <w:rFonts w:hint="eastAsia" w:ascii="宋体" w:hAnsi="宋体" w:cs="宋体"/>
                <w:color w:val="auto"/>
                <w:spacing w:val="4"/>
                <w:w w:val="99"/>
                <w:sz w:val="20"/>
                <w:szCs w:val="20"/>
                <w:highlight w:val="none"/>
                <w:lang w:eastAsia="zh-CN"/>
              </w:rPr>
              <w:t>内照明</w:t>
            </w:r>
            <w:r>
              <w:rPr>
                <w:rFonts w:hint="eastAsia" w:ascii="宋体" w:hAnsi="宋体" w:cs="宋体"/>
                <w:color w:val="auto"/>
                <w:w w:val="99"/>
                <w:sz w:val="20"/>
                <w:szCs w:val="20"/>
                <w:highlight w:val="none"/>
                <w:lang w:eastAsia="zh-CN"/>
              </w:rPr>
              <w:t>用</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w:t>
            </w:r>
            <w:r>
              <w:rPr>
                <w:rFonts w:hint="eastAsia" w:ascii="宋体" w:hAnsi="宋体" w:cs="宋体"/>
                <w:color w:val="auto"/>
                <w:spacing w:val="4"/>
                <w:w w:val="99"/>
                <w:sz w:val="20"/>
                <w:szCs w:val="20"/>
                <w:highlight w:val="none"/>
                <w:lang w:eastAsia="zh-CN"/>
              </w:rPr>
              <w:t>产</w:t>
            </w:r>
            <w:r>
              <w:rPr>
                <w:rFonts w:hint="eastAsia" w:ascii="宋体" w:hAnsi="宋体" w:cs="宋体"/>
                <w:color w:val="auto"/>
                <w:spacing w:val="2"/>
                <w:w w:val="99"/>
                <w:sz w:val="20"/>
                <w:szCs w:val="20"/>
                <w:highlight w:val="none"/>
                <w:lang w:eastAsia="zh-CN"/>
              </w:rPr>
              <w:t>品</w:t>
            </w:r>
            <w:r>
              <w:rPr>
                <w:rFonts w:hint="eastAsia" w:ascii="宋体" w:hAnsi="宋体" w:cs="宋体"/>
                <w:color w:val="auto"/>
                <w:spacing w:val="4"/>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w:t>
            </w:r>
            <w:r>
              <w:rPr>
                <w:rFonts w:hint="eastAsia" w:ascii="宋体" w:hAnsi="宋体" w:cs="宋体"/>
                <w:color w:val="auto"/>
                <w:w w:val="99"/>
                <w:sz w:val="20"/>
                <w:szCs w:val="20"/>
                <w:highlight w:val="none"/>
                <w:lang w:eastAsia="zh-CN"/>
              </w:rPr>
              <w:t>25</w:t>
            </w:r>
            <w:r>
              <w:rPr>
                <w:rFonts w:hint="eastAsia" w:ascii="宋体" w:hAnsi="宋体" w:cs="宋体"/>
                <w:color w:val="auto"/>
                <w:spacing w:val="-2"/>
                <w:w w:val="99"/>
                <w:sz w:val="20"/>
                <w:szCs w:val="20"/>
                <w:highlight w:val="none"/>
                <w:lang w:eastAsia="zh-CN"/>
              </w:rPr>
              <w:t>5</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8"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pPr>
              <w:pStyle w:val="100"/>
              <w:spacing w:line="283" w:lineRule="auto"/>
              <w:ind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普</w:t>
            </w:r>
            <w:r>
              <w:rPr>
                <w:rFonts w:hint="eastAsia" w:ascii="宋体" w:hAnsi="宋体" w:cs="宋体"/>
                <w:color w:val="auto"/>
                <w:spacing w:val="24"/>
                <w:w w:val="99"/>
                <w:sz w:val="20"/>
                <w:szCs w:val="20"/>
                <w:highlight w:val="none"/>
                <w:lang w:eastAsia="zh-CN"/>
              </w:rPr>
              <w:t>通</w:t>
            </w:r>
            <w:r>
              <w:rPr>
                <w:rFonts w:hint="eastAsia" w:ascii="宋体" w:hAnsi="宋体" w:cs="宋体"/>
                <w:color w:val="auto"/>
                <w:w w:val="99"/>
                <w:sz w:val="20"/>
                <w:szCs w:val="20"/>
                <w:highlight w:val="none"/>
                <w:lang w:eastAsia="zh-CN"/>
              </w:rPr>
              <w:t>照明用非</w:t>
            </w:r>
            <w:r>
              <w:rPr>
                <w:rFonts w:hint="eastAsia" w:ascii="宋体" w:hAnsi="宋体" w:cs="宋体"/>
                <w:color w:val="auto"/>
                <w:spacing w:val="24"/>
                <w:w w:val="99"/>
                <w:sz w:val="20"/>
                <w:szCs w:val="20"/>
                <w:highlight w:val="none"/>
                <w:lang w:eastAsia="zh-CN"/>
              </w:rPr>
              <w:t>定</w:t>
            </w:r>
            <w:r>
              <w:rPr>
                <w:rFonts w:hint="eastAsia" w:ascii="宋体" w:hAnsi="宋体" w:cs="宋体"/>
                <w:color w:val="auto"/>
                <w:w w:val="99"/>
                <w:sz w:val="20"/>
                <w:szCs w:val="20"/>
                <w:highlight w:val="none"/>
                <w:lang w:eastAsia="zh-CN"/>
              </w:rPr>
              <w:t>向自镇流</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D灯</w:t>
            </w:r>
          </w:p>
        </w:tc>
        <w:tc>
          <w:tcPr>
            <w:tcW w:w="1915" w:type="dxa"/>
            <w:tcBorders>
              <w:top w:val="single" w:color="auto" w:sz="4" w:space="0"/>
              <w:left w:val="single" w:color="auto" w:sz="4" w:space="0"/>
              <w:bottom w:val="single" w:color="auto" w:sz="4" w:space="0"/>
              <w:right w:val="single" w:color="auto" w:sz="4" w:space="0"/>
            </w:tcBorders>
          </w:tcPr>
          <w:p>
            <w:pPr>
              <w:rPr>
                <w:rFonts w:ascii="Calibri" w:hAnsi="Calibri"/>
                <w:color w:val="auto"/>
                <w:sz w:val="22"/>
                <w:szCs w:val="22"/>
                <w:highlight w:val="none"/>
              </w:rPr>
            </w:pPr>
          </w:p>
        </w:tc>
        <w:tc>
          <w:tcPr>
            <w:tcW w:w="3355" w:type="dxa"/>
            <w:tcBorders>
              <w:top w:val="single" w:color="auto" w:sz="4" w:space="0"/>
              <w:left w:val="single" w:color="auto" w:sz="4" w:space="0"/>
              <w:bottom w:val="single" w:color="auto" w:sz="4" w:space="0"/>
              <w:right w:val="single" w:color="auto" w:sz="4" w:space="0"/>
            </w:tcBorders>
          </w:tcPr>
          <w:p>
            <w:pPr>
              <w:pStyle w:val="100"/>
              <w:spacing w:line="283" w:lineRule="auto"/>
              <w:ind w:right="7"/>
              <w:rPr>
                <w:rFonts w:ascii="宋体" w:hAnsi="宋体" w:cs="宋体"/>
                <w:color w:val="auto"/>
                <w:sz w:val="20"/>
                <w:szCs w:val="20"/>
                <w:highlight w:val="none"/>
                <w:lang w:eastAsia="zh-CN"/>
              </w:rPr>
            </w:pPr>
            <w:r>
              <w:rPr>
                <w:rFonts w:hint="eastAsia" w:ascii="宋体" w:hAnsi="宋体" w:cs="宋体"/>
                <w:color w:val="auto"/>
                <w:spacing w:val="4"/>
                <w:w w:val="99"/>
                <w:sz w:val="20"/>
                <w:szCs w:val="20"/>
                <w:highlight w:val="none"/>
                <w:lang w:eastAsia="zh-CN"/>
              </w:rPr>
              <w:t>《</w:t>
            </w:r>
            <w:r>
              <w:rPr>
                <w:rFonts w:hint="eastAsia" w:ascii="宋体" w:hAnsi="宋体" w:cs="宋体"/>
                <w:color w:val="auto"/>
                <w:spacing w:val="2"/>
                <w:w w:val="99"/>
                <w:sz w:val="20"/>
                <w:szCs w:val="20"/>
                <w:highlight w:val="none"/>
                <w:lang w:eastAsia="zh-CN"/>
              </w:rPr>
              <w:t>室</w:t>
            </w:r>
            <w:r>
              <w:rPr>
                <w:rFonts w:hint="eastAsia" w:ascii="宋体" w:hAnsi="宋体" w:cs="宋体"/>
                <w:color w:val="auto"/>
                <w:spacing w:val="4"/>
                <w:w w:val="99"/>
                <w:sz w:val="20"/>
                <w:szCs w:val="20"/>
                <w:highlight w:val="none"/>
                <w:lang w:eastAsia="zh-CN"/>
              </w:rPr>
              <w:t>内照明</w:t>
            </w:r>
            <w:r>
              <w:rPr>
                <w:rFonts w:hint="eastAsia" w:ascii="宋体" w:hAnsi="宋体" w:cs="宋体"/>
                <w:color w:val="auto"/>
                <w:w w:val="99"/>
                <w:sz w:val="20"/>
                <w:szCs w:val="20"/>
                <w:highlight w:val="none"/>
                <w:lang w:eastAsia="zh-CN"/>
              </w:rPr>
              <w:t>用</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w:t>
            </w:r>
            <w:r>
              <w:rPr>
                <w:rFonts w:hint="eastAsia" w:ascii="宋体" w:hAnsi="宋体" w:cs="宋体"/>
                <w:color w:val="auto"/>
                <w:spacing w:val="4"/>
                <w:w w:val="99"/>
                <w:sz w:val="20"/>
                <w:szCs w:val="20"/>
                <w:highlight w:val="none"/>
                <w:lang w:eastAsia="zh-CN"/>
              </w:rPr>
              <w:t>产</w:t>
            </w:r>
            <w:r>
              <w:rPr>
                <w:rFonts w:hint="eastAsia" w:ascii="宋体" w:hAnsi="宋体" w:cs="宋体"/>
                <w:color w:val="auto"/>
                <w:spacing w:val="2"/>
                <w:w w:val="99"/>
                <w:sz w:val="20"/>
                <w:szCs w:val="20"/>
                <w:highlight w:val="none"/>
                <w:lang w:eastAsia="zh-CN"/>
              </w:rPr>
              <w:t>品</w:t>
            </w:r>
            <w:r>
              <w:rPr>
                <w:rFonts w:hint="eastAsia" w:ascii="宋体" w:hAnsi="宋体" w:cs="宋体"/>
                <w:color w:val="auto"/>
                <w:spacing w:val="4"/>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w:t>
            </w:r>
            <w:r>
              <w:rPr>
                <w:rFonts w:hint="eastAsia" w:ascii="宋体" w:hAnsi="宋体" w:cs="宋体"/>
                <w:color w:val="auto"/>
                <w:w w:val="99"/>
                <w:sz w:val="20"/>
                <w:szCs w:val="20"/>
                <w:highlight w:val="none"/>
                <w:lang w:eastAsia="zh-CN"/>
              </w:rPr>
              <w:t>25</w:t>
            </w:r>
            <w:r>
              <w:rPr>
                <w:rFonts w:hint="eastAsia" w:ascii="宋体" w:hAnsi="宋体" w:cs="宋体"/>
                <w:color w:val="auto"/>
                <w:spacing w:val="-2"/>
                <w:w w:val="99"/>
                <w:sz w:val="20"/>
                <w:szCs w:val="20"/>
                <w:highlight w:val="none"/>
                <w:lang w:eastAsia="zh-CN"/>
              </w:rPr>
              <w:t>5</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trPr>
        <w:tc>
          <w:tcPr>
            <w:tcW w:w="574" w:type="dxa"/>
            <w:tcBorders>
              <w:top w:val="single" w:color="auto" w:sz="4" w:space="0"/>
              <w:left w:val="single" w:color="auto" w:sz="4" w:space="0"/>
              <w:bottom w:val="single" w:color="auto" w:sz="4" w:space="0"/>
              <w:right w:val="single" w:color="auto" w:sz="4" w:space="0"/>
            </w:tcBorders>
          </w:tcPr>
          <w:p>
            <w:pPr>
              <w:pStyle w:val="100"/>
              <w:spacing w:before="1"/>
              <w:rPr>
                <w:rFonts w:ascii="宋体" w:hAnsi="宋体" w:cs="宋体"/>
                <w:color w:val="auto"/>
                <w:sz w:val="18"/>
                <w:szCs w:val="18"/>
                <w:highlight w:val="none"/>
                <w:lang w:eastAsia="zh-CN"/>
              </w:rPr>
            </w:pPr>
          </w:p>
          <w:p>
            <w:pPr>
              <w:pStyle w:val="100"/>
              <w:ind w:left="182"/>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2</w:t>
            </w:r>
          </w:p>
        </w:tc>
        <w:tc>
          <w:tcPr>
            <w:tcW w:w="1166" w:type="dxa"/>
            <w:tcBorders>
              <w:top w:val="single" w:color="auto" w:sz="4" w:space="0"/>
              <w:left w:val="single" w:color="auto" w:sz="4" w:space="0"/>
              <w:bottom w:val="single" w:color="auto" w:sz="4" w:space="0"/>
              <w:right w:val="single" w:color="auto" w:sz="4" w:space="0"/>
            </w:tcBorders>
          </w:tcPr>
          <w:p>
            <w:pPr>
              <w:pStyle w:val="100"/>
              <w:spacing w:before="81"/>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910电</w:t>
            </w:r>
          </w:p>
          <w:p>
            <w:pPr>
              <w:pStyle w:val="100"/>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视设备</w:t>
            </w:r>
          </w:p>
        </w:tc>
        <w:tc>
          <w:tcPr>
            <w:tcW w:w="1800" w:type="dxa"/>
            <w:tcBorders>
              <w:top w:val="single" w:color="auto" w:sz="4" w:space="0"/>
              <w:left w:val="single" w:color="auto" w:sz="4" w:space="0"/>
              <w:bottom w:val="single" w:color="auto" w:sz="4" w:space="0"/>
              <w:right w:val="single" w:color="auto" w:sz="4" w:space="0"/>
            </w:tcBorders>
          </w:tcPr>
          <w:p>
            <w:pPr>
              <w:pStyle w:val="100"/>
              <w:spacing w:before="81" w:line="283" w:lineRule="auto"/>
              <w:ind w:left="7" w:right="5"/>
              <w:rPr>
                <w:rFonts w:ascii="宋体" w:hAnsi="宋体" w:cs="宋体"/>
                <w:color w:val="auto"/>
                <w:sz w:val="20"/>
                <w:szCs w:val="20"/>
                <w:highlight w:val="none"/>
                <w:lang w:eastAsia="zh-CN"/>
              </w:rPr>
            </w:pPr>
            <w:r>
              <w:rPr>
                <w:rFonts w:hint="eastAsia" w:ascii="宋体" w:hAnsi="宋体" w:cs="宋体"/>
                <w:color w:val="auto"/>
                <w:spacing w:val="1"/>
                <w:w w:val="99"/>
                <w:sz w:val="20"/>
                <w:szCs w:val="20"/>
                <w:highlight w:val="none"/>
                <w:lang w:eastAsia="zh-CN"/>
              </w:rPr>
              <w:t>A02</w:t>
            </w:r>
            <w:r>
              <w:rPr>
                <w:rFonts w:hint="eastAsia" w:ascii="宋体" w:hAnsi="宋体" w:cs="宋体"/>
                <w:color w:val="auto"/>
                <w:w w:val="99"/>
                <w:sz w:val="20"/>
                <w:szCs w:val="20"/>
                <w:highlight w:val="none"/>
                <w:lang w:eastAsia="zh-CN"/>
              </w:rPr>
              <w:t>09</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001普通电视设备（</w:t>
            </w:r>
            <w:r>
              <w:rPr>
                <w:rFonts w:hint="eastAsia" w:ascii="宋体" w:hAnsi="宋体" w:cs="宋体"/>
                <w:color w:val="auto"/>
                <w:spacing w:val="2"/>
                <w:w w:val="99"/>
                <w:sz w:val="20"/>
                <w:szCs w:val="20"/>
                <w:highlight w:val="none"/>
                <w:lang w:eastAsia="zh-CN"/>
              </w:rPr>
              <w:t>电</w:t>
            </w:r>
            <w:r>
              <w:rPr>
                <w:rFonts w:hint="eastAsia" w:ascii="宋体" w:hAnsi="宋体" w:cs="宋体"/>
                <w:color w:val="auto"/>
                <w:w w:val="99"/>
                <w:sz w:val="20"/>
                <w:szCs w:val="20"/>
                <w:highlight w:val="none"/>
                <w:lang w:eastAsia="zh-CN"/>
              </w:rPr>
              <w:t>视机）</w:t>
            </w:r>
          </w:p>
        </w:tc>
        <w:tc>
          <w:tcPr>
            <w:tcW w:w="1915" w:type="dxa"/>
            <w:tcBorders>
              <w:top w:val="single" w:color="auto" w:sz="4" w:space="0"/>
              <w:left w:val="single" w:color="auto" w:sz="4" w:space="0"/>
              <w:bottom w:val="single" w:color="auto" w:sz="4" w:space="0"/>
              <w:right w:val="single" w:color="auto" w:sz="4" w:space="0"/>
            </w:tcBorders>
          </w:tcPr>
          <w:p>
            <w:pPr>
              <w:rPr>
                <w:rFonts w:ascii="Calibri" w:hAnsi="Calibri"/>
                <w:color w:val="auto"/>
                <w:sz w:val="22"/>
                <w:szCs w:val="22"/>
                <w:highlight w:val="none"/>
              </w:rPr>
            </w:pPr>
          </w:p>
        </w:tc>
        <w:tc>
          <w:tcPr>
            <w:tcW w:w="3355" w:type="dxa"/>
            <w:tcBorders>
              <w:top w:val="single" w:color="auto" w:sz="4" w:space="0"/>
              <w:left w:val="single" w:color="auto" w:sz="4" w:space="0"/>
              <w:bottom w:val="single" w:color="auto" w:sz="4" w:space="0"/>
              <w:right w:val="single" w:color="auto" w:sz="4" w:space="0"/>
            </w:tcBorders>
          </w:tcPr>
          <w:p>
            <w:pPr>
              <w:pStyle w:val="100"/>
              <w:spacing w:before="81"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《平板电视能效限定值</w:t>
            </w:r>
            <w:r>
              <w:rPr>
                <w:rFonts w:hint="eastAsia" w:ascii="宋体" w:hAnsi="宋体" w:cs="宋体"/>
                <w:color w:val="auto"/>
                <w:spacing w:val="9"/>
                <w:w w:val="99"/>
                <w:sz w:val="20"/>
                <w:szCs w:val="20"/>
                <w:highlight w:val="none"/>
                <w:lang w:eastAsia="zh-CN"/>
              </w:rPr>
              <w:t>及</w:t>
            </w:r>
            <w:r>
              <w:rPr>
                <w:rFonts w:hint="eastAsia" w:ascii="宋体" w:hAnsi="宋体" w:cs="宋体"/>
                <w:color w:val="auto"/>
                <w:spacing w:val="12"/>
                <w:w w:val="99"/>
                <w:sz w:val="20"/>
                <w:szCs w:val="20"/>
                <w:highlight w:val="none"/>
                <w:lang w:eastAsia="zh-CN"/>
              </w:rPr>
              <w:t>能效</w:t>
            </w:r>
            <w:r>
              <w:rPr>
                <w:rFonts w:hint="eastAsia" w:ascii="宋体" w:hAnsi="宋体" w:cs="宋体"/>
                <w:color w:val="auto"/>
                <w:w w:val="99"/>
                <w:sz w:val="20"/>
                <w:szCs w:val="20"/>
                <w:highlight w:val="none"/>
                <w:lang w:eastAsia="zh-CN"/>
              </w:rPr>
              <w:t>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248</w:t>
            </w:r>
            <w:r>
              <w:rPr>
                <w:rFonts w:hint="eastAsia" w:ascii="宋体" w:hAnsi="宋体" w:cs="宋体"/>
                <w:color w:val="auto"/>
                <w:w w:val="99"/>
                <w:sz w:val="20"/>
                <w:szCs w:val="20"/>
                <w:highlight w:val="none"/>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trPr>
        <w:tc>
          <w:tcPr>
            <w:tcW w:w="574" w:type="dxa"/>
            <w:tcBorders>
              <w:top w:val="single" w:color="auto" w:sz="4" w:space="0"/>
              <w:left w:val="single" w:color="auto" w:sz="4" w:space="0"/>
              <w:bottom w:val="single" w:color="auto" w:sz="4" w:space="0"/>
              <w:right w:val="single" w:color="auto" w:sz="4" w:space="0"/>
            </w:tcBorders>
          </w:tcPr>
          <w:p>
            <w:pPr>
              <w:pStyle w:val="100"/>
              <w:rPr>
                <w:rFonts w:ascii="宋体" w:hAnsi="宋体" w:cs="宋体"/>
                <w:color w:val="auto"/>
                <w:sz w:val="20"/>
                <w:szCs w:val="20"/>
                <w:highlight w:val="none"/>
                <w:lang w:eastAsia="zh-CN"/>
              </w:rPr>
            </w:pPr>
          </w:p>
          <w:p>
            <w:pPr>
              <w:pStyle w:val="100"/>
              <w:rPr>
                <w:rFonts w:ascii="宋体" w:hAnsi="宋体" w:cs="宋体"/>
                <w:color w:val="auto"/>
                <w:sz w:val="20"/>
                <w:szCs w:val="20"/>
                <w:highlight w:val="none"/>
                <w:lang w:eastAsia="zh-CN"/>
              </w:rPr>
            </w:pPr>
          </w:p>
          <w:p>
            <w:pPr>
              <w:pStyle w:val="100"/>
              <w:spacing w:before="10"/>
              <w:rPr>
                <w:rFonts w:ascii="宋体" w:hAnsi="宋体" w:cs="宋体"/>
                <w:color w:val="auto"/>
                <w:sz w:val="21"/>
                <w:szCs w:val="21"/>
                <w:highlight w:val="none"/>
                <w:lang w:eastAsia="zh-CN"/>
              </w:rPr>
            </w:pPr>
          </w:p>
          <w:p>
            <w:pPr>
              <w:pStyle w:val="100"/>
              <w:ind w:left="182"/>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3</w:t>
            </w:r>
          </w:p>
        </w:tc>
        <w:tc>
          <w:tcPr>
            <w:tcW w:w="1166" w:type="dxa"/>
            <w:tcBorders>
              <w:top w:val="single" w:color="auto" w:sz="4" w:space="0"/>
              <w:left w:val="single" w:color="auto" w:sz="4" w:space="0"/>
              <w:bottom w:val="single" w:color="auto" w:sz="4" w:space="0"/>
              <w:right w:val="single" w:color="auto" w:sz="4" w:space="0"/>
            </w:tcBorders>
          </w:tcPr>
          <w:p>
            <w:pPr>
              <w:pStyle w:val="100"/>
              <w:rPr>
                <w:rFonts w:ascii="宋体" w:hAnsi="宋体" w:cs="宋体"/>
                <w:color w:val="auto"/>
                <w:sz w:val="20"/>
                <w:szCs w:val="20"/>
                <w:highlight w:val="none"/>
              </w:rPr>
            </w:pPr>
          </w:p>
          <w:p>
            <w:pPr>
              <w:pStyle w:val="100"/>
              <w:spacing w:before="11"/>
              <w:rPr>
                <w:rFonts w:ascii="宋体" w:hAnsi="宋体" w:cs="宋体"/>
                <w:color w:val="auto"/>
                <w:sz w:val="29"/>
                <w:szCs w:val="29"/>
                <w:highlight w:val="none"/>
              </w:rPr>
            </w:pPr>
          </w:p>
          <w:p>
            <w:pPr>
              <w:pStyle w:val="100"/>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911视</w:t>
            </w:r>
          </w:p>
          <w:p>
            <w:pPr>
              <w:pStyle w:val="100"/>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频设备</w:t>
            </w:r>
          </w:p>
        </w:tc>
        <w:tc>
          <w:tcPr>
            <w:tcW w:w="1800" w:type="dxa"/>
            <w:tcBorders>
              <w:top w:val="single" w:color="auto" w:sz="4" w:space="0"/>
              <w:left w:val="single" w:color="auto" w:sz="4" w:space="0"/>
              <w:bottom w:val="single" w:color="auto" w:sz="4" w:space="0"/>
              <w:right w:val="single" w:color="auto" w:sz="4" w:space="0"/>
            </w:tcBorders>
          </w:tcPr>
          <w:p>
            <w:pPr>
              <w:pStyle w:val="100"/>
              <w:rPr>
                <w:rFonts w:ascii="宋体" w:hAnsi="宋体" w:cs="宋体"/>
                <w:color w:val="auto"/>
                <w:sz w:val="20"/>
                <w:szCs w:val="20"/>
                <w:highlight w:val="none"/>
              </w:rPr>
            </w:pPr>
          </w:p>
          <w:p>
            <w:pPr>
              <w:pStyle w:val="100"/>
              <w:spacing w:before="11"/>
              <w:rPr>
                <w:rFonts w:ascii="宋体" w:hAnsi="宋体" w:cs="宋体"/>
                <w:color w:val="auto"/>
                <w:sz w:val="29"/>
                <w:szCs w:val="29"/>
                <w:highlight w:val="none"/>
              </w:rPr>
            </w:pPr>
          </w:p>
          <w:p>
            <w:pPr>
              <w:pStyle w:val="100"/>
              <w:spacing w:line="283" w:lineRule="auto"/>
              <w:ind w:left="7" w:right="5"/>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09</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107视频监控设备</w:t>
            </w:r>
          </w:p>
        </w:tc>
        <w:tc>
          <w:tcPr>
            <w:tcW w:w="1915" w:type="dxa"/>
            <w:tcBorders>
              <w:top w:val="single" w:color="auto" w:sz="4" w:space="0"/>
              <w:left w:val="single" w:color="auto" w:sz="4" w:space="0"/>
              <w:bottom w:val="single" w:color="auto" w:sz="4" w:space="0"/>
              <w:right w:val="single" w:color="auto" w:sz="4" w:space="0"/>
            </w:tcBorders>
          </w:tcPr>
          <w:p>
            <w:pPr>
              <w:pStyle w:val="100"/>
              <w:rPr>
                <w:rFonts w:ascii="宋体" w:hAnsi="宋体" w:cs="宋体"/>
                <w:color w:val="auto"/>
                <w:sz w:val="20"/>
                <w:szCs w:val="20"/>
                <w:highlight w:val="none"/>
              </w:rPr>
            </w:pPr>
          </w:p>
          <w:p>
            <w:pPr>
              <w:pStyle w:val="100"/>
              <w:rPr>
                <w:rFonts w:ascii="宋体" w:hAnsi="宋体" w:cs="宋体"/>
                <w:color w:val="auto"/>
                <w:sz w:val="20"/>
                <w:szCs w:val="20"/>
                <w:highlight w:val="none"/>
              </w:rPr>
            </w:pPr>
          </w:p>
          <w:p>
            <w:pPr>
              <w:pStyle w:val="100"/>
              <w:spacing w:before="10"/>
              <w:rPr>
                <w:rFonts w:ascii="宋体" w:hAnsi="宋体" w:cs="宋体"/>
                <w:color w:val="auto"/>
                <w:sz w:val="21"/>
                <w:szCs w:val="21"/>
                <w:highlight w:val="none"/>
              </w:rPr>
            </w:pPr>
          </w:p>
          <w:p>
            <w:pPr>
              <w:pStyle w:val="100"/>
              <w:ind w:left="7"/>
              <w:rPr>
                <w:rFonts w:ascii="宋体" w:hAnsi="宋体" w:cs="宋体"/>
                <w:color w:val="auto"/>
                <w:sz w:val="20"/>
                <w:szCs w:val="20"/>
                <w:highlight w:val="none"/>
              </w:rPr>
            </w:pPr>
            <w:r>
              <w:rPr>
                <w:rFonts w:hint="eastAsia" w:ascii="宋体" w:hAnsi="宋体" w:cs="宋体"/>
                <w:color w:val="auto"/>
                <w:w w:val="99"/>
                <w:sz w:val="20"/>
                <w:szCs w:val="20"/>
                <w:highlight w:val="none"/>
              </w:rPr>
              <w:t>监视器</w:t>
            </w:r>
          </w:p>
        </w:tc>
        <w:tc>
          <w:tcPr>
            <w:tcW w:w="3355" w:type="dxa"/>
            <w:tcBorders>
              <w:top w:val="single" w:color="auto" w:sz="4" w:space="0"/>
              <w:left w:val="single" w:color="auto" w:sz="4" w:space="0"/>
              <w:bottom w:val="single" w:color="auto" w:sz="4" w:space="0"/>
              <w:right w:val="single" w:color="auto" w:sz="4" w:space="0"/>
            </w:tcBorders>
          </w:tcPr>
          <w:p>
            <w:pPr>
              <w:pStyle w:val="100"/>
              <w:spacing w:before="28" w:line="283" w:lineRule="auto"/>
              <w:ind w:left="7" w:right="5"/>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以射频信号为主要信号</w:t>
            </w:r>
            <w:r>
              <w:rPr>
                <w:rFonts w:hint="eastAsia" w:ascii="宋体" w:hAnsi="宋体" w:cs="宋体"/>
                <w:color w:val="auto"/>
                <w:spacing w:val="9"/>
                <w:w w:val="99"/>
                <w:sz w:val="20"/>
                <w:szCs w:val="20"/>
                <w:highlight w:val="none"/>
                <w:lang w:eastAsia="zh-CN"/>
              </w:rPr>
              <w:t>输</w:t>
            </w:r>
            <w:r>
              <w:rPr>
                <w:rFonts w:hint="eastAsia" w:ascii="宋体" w:hAnsi="宋体" w:cs="宋体"/>
                <w:color w:val="auto"/>
                <w:spacing w:val="12"/>
                <w:w w:val="99"/>
                <w:sz w:val="20"/>
                <w:szCs w:val="20"/>
                <w:highlight w:val="none"/>
                <w:lang w:eastAsia="zh-CN"/>
              </w:rPr>
              <w:t>入的</w:t>
            </w:r>
            <w:r>
              <w:rPr>
                <w:rFonts w:hint="eastAsia" w:ascii="宋体" w:hAnsi="宋体" w:cs="宋体"/>
                <w:color w:val="auto"/>
                <w:w w:val="99"/>
                <w:sz w:val="20"/>
                <w:szCs w:val="20"/>
                <w:highlight w:val="none"/>
                <w:lang w:eastAsia="zh-CN"/>
              </w:rPr>
              <w:t>监视器应</w:t>
            </w:r>
            <w:r>
              <w:rPr>
                <w:rFonts w:hint="eastAsia" w:ascii="宋体" w:hAnsi="宋体" w:cs="宋体"/>
                <w:color w:val="auto"/>
                <w:spacing w:val="2"/>
                <w:w w:val="99"/>
                <w:sz w:val="20"/>
                <w:szCs w:val="20"/>
                <w:highlight w:val="none"/>
                <w:lang w:eastAsia="zh-CN"/>
              </w:rPr>
              <w:t>符</w:t>
            </w:r>
            <w:r>
              <w:rPr>
                <w:rFonts w:hint="eastAsia" w:ascii="宋体" w:hAnsi="宋体" w:cs="宋体"/>
                <w:color w:val="auto"/>
                <w:spacing w:val="-58"/>
                <w:w w:val="99"/>
                <w:sz w:val="20"/>
                <w:szCs w:val="20"/>
                <w:highlight w:val="none"/>
                <w:lang w:eastAsia="zh-CN"/>
              </w:rPr>
              <w:t>合</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平板</w:t>
            </w:r>
            <w:r>
              <w:rPr>
                <w:rFonts w:hint="eastAsia" w:ascii="宋体" w:hAnsi="宋体" w:cs="宋体"/>
                <w:color w:val="auto"/>
                <w:spacing w:val="2"/>
                <w:w w:val="99"/>
                <w:sz w:val="20"/>
                <w:szCs w:val="20"/>
                <w:highlight w:val="none"/>
                <w:lang w:eastAsia="zh-CN"/>
              </w:rPr>
              <w:t>电</w:t>
            </w:r>
            <w:r>
              <w:rPr>
                <w:rFonts w:hint="eastAsia" w:ascii="宋体" w:hAnsi="宋体" w:cs="宋体"/>
                <w:color w:val="auto"/>
                <w:w w:val="99"/>
                <w:sz w:val="20"/>
                <w:szCs w:val="20"/>
                <w:highlight w:val="none"/>
                <w:lang w:eastAsia="zh-CN"/>
              </w:rPr>
              <w:t>视能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限定值及能效</w:t>
            </w:r>
            <w:r>
              <w:rPr>
                <w:rFonts w:hint="eastAsia" w:ascii="宋体" w:hAnsi="宋体" w:cs="宋体"/>
                <w:color w:val="auto"/>
                <w:spacing w:val="2"/>
                <w:w w:val="99"/>
                <w:sz w:val="20"/>
                <w:szCs w:val="20"/>
                <w:highlight w:val="none"/>
                <w:lang w:eastAsia="zh-CN"/>
              </w:rPr>
              <w:t>等</w:t>
            </w:r>
            <w:r>
              <w:rPr>
                <w:rFonts w:hint="eastAsia" w:ascii="宋体" w:hAnsi="宋体" w:cs="宋体"/>
                <w:color w:val="auto"/>
                <w:w w:val="99"/>
                <w:sz w:val="20"/>
                <w:szCs w:val="20"/>
                <w:highlight w:val="none"/>
                <w:lang w:eastAsia="zh-CN"/>
              </w:rPr>
              <w:t>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24850</w:t>
            </w:r>
            <w:r>
              <w:rPr>
                <w:rFonts w:hint="eastAsia" w:ascii="宋体" w:hAnsi="宋体" w:cs="宋体"/>
                <w:color w:val="auto"/>
                <w:spacing w:val="-3"/>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2"/>
                <w:w w:val="99"/>
                <w:sz w:val="20"/>
                <w:szCs w:val="20"/>
                <w:highlight w:val="none"/>
                <w:lang w:eastAsia="zh-CN"/>
              </w:rPr>
              <w:t>以数字信号为主要信号</w:t>
            </w:r>
            <w:r>
              <w:rPr>
                <w:rFonts w:hint="eastAsia" w:ascii="宋体" w:hAnsi="宋体" w:cs="宋体"/>
                <w:color w:val="auto"/>
                <w:spacing w:val="9"/>
                <w:w w:val="99"/>
                <w:sz w:val="20"/>
                <w:szCs w:val="20"/>
                <w:highlight w:val="none"/>
                <w:lang w:eastAsia="zh-CN"/>
              </w:rPr>
              <w:t>输</w:t>
            </w:r>
            <w:r>
              <w:rPr>
                <w:rFonts w:hint="eastAsia" w:ascii="宋体" w:hAnsi="宋体" w:cs="宋体"/>
                <w:color w:val="auto"/>
                <w:spacing w:val="12"/>
                <w:w w:val="99"/>
                <w:sz w:val="20"/>
                <w:szCs w:val="20"/>
                <w:highlight w:val="none"/>
                <w:lang w:eastAsia="zh-CN"/>
              </w:rPr>
              <w:t>入的</w:t>
            </w:r>
            <w:r>
              <w:rPr>
                <w:rFonts w:hint="eastAsia" w:ascii="宋体" w:hAnsi="宋体" w:cs="宋体"/>
                <w:color w:val="auto"/>
                <w:w w:val="99"/>
                <w:sz w:val="20"/>
                <w:szCs w:val="20"/>
                <w:highlight w:val="none"/>
                <w:lang w:eastAsia="zh-CN"/>
              </w:rPr>
              <w:t>监视器应</w:t>
            </w:r>
            <w:r>
              <w:rPr>
                <w:rFonts w:hint="eastAsia" w:ascii="宋体" w:hAnsi="宋体" w:cs="宋体"/>
                <w:color w:val="auto"/>
                <w:spacing w:val="2"/>
                <w:w w:val="99"/>
                <w:sz w:val="20"/>
                <w:szCs w:val="20"/>
                <w:highlight w:val="none"/>
                <w:lang w:eastAsia="zh-CN"/>
              </w:rPr>
              <w:t>符</w:t>
            </w:r>
            <w:r>
              <w:rPr>
                <w:rFonts w:hint="eastAsia" w:ascii="宋体" w:hAnsi="宋体" w:cs="宋体"/>
                <w:color w:val="auto"/>
                <w:spacing w:val="-58"/>
                <w:w w:val="99"/>
                <w:sz w:val="20"/>
                <w:szCs w:val="20"/>
                <w:highlight w:val="none"/>
                <w:lang w:eastAsia="zh-CN"/>
              </w:rPr>
              <w:t>合</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计算</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显示</w:t>
            </w:r>
            <w:r>
              <w:rPr>
                <w:rFonts w:hint="eastAsia" w:ascii="宋体" w:hAnsi="宋体" w:cs="宋体"/>
                <w:color w:val="auto"/>
                <w:spacing w:val="2"/>
                <w:w w:val="99"/>
                <w:sz w:val="20"/>
                <w:szCs w:val="20"/>
                <w:highlight w:val="none"/>
                <w:lang w:eastAsia="zh-CN"/>
              </w:rPr>
              <w:t>器</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52</w:t>
            </w:r>
            <w:r>
              <w:rPr>
                <w:rFonts w:hint="eastAsia" w:ascii="宋体" w:hAnsi="宋体" w:cs="宋体"/>
                <w:color w:val="auto"/>
                <w:spacing w:val="1"/>
                <w:w w:val="99"/>
                <w:sz w:val="20"/>
                <w:szCs w:val="20"/>
                <w:highlight w:val="none"/>
                <w:lang w:eastAsia="zh-CN"/>
              </w:rPr>
              <w:t>0</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trPr>
        <w:tc>
          <w:tcPr>
            <w:tcW w:w="574" w:type="dxa"/>
            <w:tcBorders>
              <w:top w:val="single" w:color="auto" w:sz="4" w:space="0"/>
              <w:left w:val="single" w:color="auto" w:sz="4" w:space="0"/>
              <w:bottom w:val="single" w:color="auto" w:sz="4" w:space="0"/>
              <w:right w:val="single" w:color="auto" w:sz="4" w:space="0"/>
            </w:tcBorders>
          </w:tcPr>
          <w:p>
            <w:pPr>
              <w:pStyle w:val="100"/>
              <w:spacing w:before="10"/>
              <w:rPr>
                <w:rFonts w:ascii="宋体" w:hAnsi="宋体" w:cs="宋体"/>
                <w:color w:val="auto"/>
                <w:sz w:val="17"/>
                <w:szCs w:val="17"/>
                <w:highlight w:val="none"/>
                <w:lang w:eastAsia="zh-CN"/>
              </w:rPr>
            </w:pPr>
          </w:p>
          <w:p>
            <w:pPr>
              <w:pStyle w:val="100"/>
              <w:ind w:left="182"/>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4</w:t>
            </w:r>
          </w:p>
        </w:tc>
        <w:tc>
          <w:tcPr>
            <w:tcW w:w="1166" w:type="dxa"/>
            <w:tcBorders>
              <w:top w:val="single" w:color="auto" w:sz="4" w:space="0"/>
              <w:left w:val="single" w:color="auto" w:sz="4" w:space="0"/>
              <w:bottom w:val="single" w:color="auto" w:sz="4" w:space="0"/>
              <w:right w:val="single" w:color="auto" w:sz="4" w:space="0"/>
            </w:tcBorders>
          </w:tcPr>
          <w:p>
            <w:pPr>
              <w:pStyle w:val="100"/>
              <w:spacing w:before="76"/>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A03</w:t>
            </w:r>
            <w:r>
              <w:rPr>
                <w:rFonts w:hint="eastAsia" w:ascii="宋体" w:hAnsi="宋体" w:cs="宋体"/>
                <w:color w:val="auto"/>
                <w:w w:val="99"/>
                <w:sz w:val="20"/>
                <w:szCs w:val="20"/>
                <w:highlight w:val="none"/>
              </w:rPr>
              <w:t>12</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0饮食</w:t>
            </w:r>
          </w:p>
          <w:p>
            <w:pPr>
              <w:pStyle w:val="100"/>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炊事机械</w:t>
            </w:r>
          </w:p>
        </w:tc>
        <w:tc>
          <w:tcPr>
            <w:tcW w:w="1800" w:type="dxa"/>
            <w:tcBorders>
              <w:top w:val="single" w:color="auto" w:sz="4" w:space="0"/>
              <w:left w:val="single" w:color="auto" w:sz="4" w:space="0"/>
              <w:bottom w:val="single" w:color="auto" w:sz="4" w:space="0"/>
              <w:right w:val="single" w:color="auto" w:sz="4" w:space="0"/>
            </w:tcBorders>
          </w:tcPr>
          <w:p>
            <w:pPr>
              <w:pStyle w:val="100"/>
              <w:spacing w:before="10"/>
              <w:rPr>
                <w:rFonts w:ascii="宋体" w:hAnsi="宋体" w:cs="宋体"/>
                <w:color w:val="auto"/>
                <w:sz w:val="17"/>
                <w:szCs w:val="17"/>
                <w:highlight w:val="none"/>
              </w:rPr>
            </w:pPr>
          </w:p>
          <w:p>
            <w:pPr>
              <w:pStyle w:val="100"/>
              <w:ind w:left="7"/>
              <w:rPr>
                <w:rFonts w:ascii="宋体" w:hAnsi="宋体" w:cs="宋体"/>
                <w:color w:val="auto"/>
                <w:sz w:val="20"/>
                <w:szCs w:val="20"/>
                <w:highlight w:val="none"/>
              </w:rPr>
            </w:pPr>
            <w:r>
              <w:rPr>
                <w:rFonts w:hint="eastAsia" w:ascii="宋体" w:hAnsi="宋体" w:cs="宋体"/>
                <w:color w:val="auto"/>
                <w:w w:val="99"/>
                <w:sz w:val="20"/>
                <w:szCs w:val="20"/>
                <w:highlight w:val="none"/>
              </w:rPr>
              <w:t>商用燃</w:t>
            </w:r>
            <w:r>
              <w:rPr>
                <w:rFonts w:hint="eastAsia" w:ascii="宋体" w:hAnsi="宋体" w:cs="宋体"/>
                <w:color w:val="auto"/>
                <w:spacing w:val="2"/>
                <w:w w:val="99"/>
                <w:sz w:val="20"/>
                <w:szCs w:val="20"/>
                <w:highlight w:val="none"/>
              </w:rPr>
              <w:t>气</w:t>
            </w:r>
            <w:r>
              <w:rPr>
                <w:rFonts w:hint="eastAsia" w:ascii="宋体" w:hAnsi="宋体" w:cs="宋体"/>
                <w:color w:val="auto"/>
                <w:w w:val="99"/>
                <w:sz w:val="20"/>
                <w:szCs w:val="20"/>
                <w:highlight w:val="none"/>
              </w:rPr>
              <w:t>灶具</w:t>
            </w:r>
          </w:p>
        </w:tc>
        <w:tc>
          <w:tcPr>
            <w:tcW w:w="1915" w:type="dxa"/>
            <w:tcBorders>
              <w:top w:val="single" w:color="auto" w:sz="4" w:space="0"/>
              <w:left w:val="single" w:color="auto" w:sz="4" w:space="0"/>
              <w:bottom w:val="single" w:color="auto" w:sz="4" w:space="0"/>
              <w:right w:val="single" w:color="auto" w:sz="4" w:space="0"/>
            </w:tcBorders>
          </w:tcPr>
          <w:p>
            <w:pPr>
              <w:rPr>
                <w:rFonts w:ascii="Calibri" w:hAnsi="Calibri"/>
                <w:color w:val="auto"/>
                <w:sz w:val="22"/>
                <w:szCs w:val="22"/>
                <w:highlight w:val="none"/>
                <w:lang w:eastAsia="en-US"/>
              </w:rPr>
            </w:pPr>
          </w:p>
        </w:tc>
        <w:tc>
          <w:tcPr>
            <w:tcW w:w="3355" w:type="dxa"/>
            <w:tcBorders>
              <w:top w:val="single" w:color="auto" w:sz="4" w:space="0"/>
              <w:left w:val="single" w:color="auto" w:sz="4" w:space="0"/>
              <w:bottom w:val="single" w:color="auto" w:sz="4" w:space="0"/>
              <w:right w:val="single" w:color="auto" w:sz="4" w:space="0"/>
            </w:tcBorders>
          </w:tcPr>
          <w:p>
            <w:pPr>
              <w:pStyle w:val="100"/>
              <w:spacing w:before="76"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《商用燃气灶具能效限</w:t>
            </w:r>
            <w:r>
              <w:rPr>
                <w:rFonts w:hint="eastAsia" w:ascii="宋体" w:hAnsi="宋体" w:cs="宋体"/>
                <w:color w:val="auto"/>
                <w:spacing w:val="9"/>
                <w:w w:val="99"/>
                <w:sz w:val="20"/>
                <w:szCs w:val="20"/>
                <w:highlight w:val="none"/>
                <w:lang w:eastAsia="zh-CN"/>
              </w:rPr>
              <w:t>定</w:t>
            </w:r>
            <w:r>
              <w:rPr>
                <w:rFonts w:hint="eastAsia" w:ascii="宋体" w:hAnsi="宋体" w:cs="宋体"/>
                <w:color w:val="auto"/>
                <w:spacing w:val="12"/>
                <w:w w:val="99"/>
                <w:sz w:val="20"/>
                <w:szCs w:val="20"/>
                <w:highlight w:val="none"/>
                <w:lang w:eastAsia="zh-CN"/>
              </w:rPr>
              <w:t>值及</w:t>
            </w:r>
            <w:r>
              <w:rPr>
                <w:rFonts w:hint="eastAsia" w:ascii="宋体" w:hAnsi="宋体" w:cs="宋体"/>
                <w:color w:val="auto"/>
                <w:w w:val="99"/>
                <w:sz w:val="20"/>
                <w:szCs w:val="20"/>
                <w:highlight w:val="none"/>
                <w:lang w:eastAsia="zh-CN"/>
              </w:rPr>
              <w:t>能效等级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w:t>
            </w:r>
            <w:r>
              <w:rPr>
                <w:rFonts w:hint="eastAsia" w:ascii="宋体" w:hAnsi="宋体" w:cs="宋体"/>
                <w:color w:val="auto"/>
                <w:w w:val="99"/>
                <w:sz w:val="20"/>
                <w:szCs w:val="20"/>
                <w:highlight w:val="none"/>
                <w:lang w:eastAsia="zh-CN"/>
              </w:rPr>
              <w:t>53</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6" w:hRule="exact"/>
        </w:trPr>
        <w:tc>
          <w:tcPr>
            <w:tcW w:w="574" w:type="dxa"/>
            <w:vMerge w:val="restart"/>
            <w:tcBorders>
              <w:top w:val="single" w:color="auto" w:sz="4" w:space="0"/>
              <w:left w:val="single" w:color="auto" w:sz="4" w:space="0"/>
              <w:bottom w:val="single" w:color="auto" w:sz="4" w:space="0"/>
              <w:right w:val="single" w:color="auto" w:sz="4" w:space="0"/>
            </w:tcBorders>
          </w:tcPr>
          <w:p>
            <w:pPr>
              <w:pStyle w:val="100"/>
              <w:rPr>
                <w:rFonts w:ascii="宋体" w:hAnsi="宋体" w:cs="宋体"/>
                <w:color w:val="auto"/>
                <w:sz w:val="20"/>
                <w:szCs w:val="20"/>
                <w:highlight w:val="none"/>
                <w:lang w:eastAsia="zh-CN"/>
              </w:rPr>
            </w:pPr>
          </w:p>
          <w:p>
            <w:pPr>
              <w:pStyle w:val="100"/>
              <w:rPr>
                <w:rFonts w:ascii="宋体" w:hAnsi="宋体" w:cs="宋体"/>
                <w:color w:val="auto"/>
                <w:sz w:val="20"/>
                <w:szCs w:val="20"/>
                <w:highlight w:val="none"/>
                <w:lang w:eastAsia="zh-CN"/>
              </w:rPr>
            </w:pPr>
          </w:p>
          <w:p>
            <w:pPr>
              <w:pStyle w:val="100"/>
              <w:rPr>
                <w:rFonts w:ascii="宋体" w:hAnsi="宋体" w:cs="宋体"/>
                <w:color w:val="auto"/>
                <w:sz w:val="20"/>
                <w:szCs w:val="20"/>
                <w:highlight w:val="none"/>
                <w:lang w:eastAsia="zh-CN"/>
              </w:rPr>
            </w:pPr>
          </w:p>
          <w:p>
            <w:pPr>
              <w:pStyle w:val="100"/>
              <w:spacing w:before="1"/>
              <w:rPr>
                <w:rFonts w:ascii="宋体" w:hAnsi="宋体" w:cs="宋体"/>
                <w:color w:val="auto"/>
                <w:sz w:val="29"/>
                <w:szCs w:val="29"/>
                <w:highlight w:val="none"/>
                <w:lang w:eastAsia="zh-CN"/>
              </w:rPr>
            </w:pPr>
          </w:p>
          <w:p>
            <w:pPr>
              <w:pStyle w:val="100"/>
              <w:ind w:left="182"/>
              <w:rPr>
                <w:rFonts w:ascii="宋体" w:hAnsi="宋体" w:cs="宋体"/>
                <w:color w:val="auto"/>
                <w:sz w:val="20"/>
                <w:szCs w:val="20"/>
                <w:highlight w:val="none"/>
              </w:rPr>
            </w:pPr>
            <w:r>
              <w:rPr>
                <w:rFonts w:hint="eastAsia" w:ascii="宋体"/>
                <w:color w:val="auto"/>
                <w:spacing w:val="1"/>
                <w:w w:val="99"/>
                <w:sz w:val="20"/>
                <w:highlight w:val="none"/>
              </w:rPr>
              <w:t>1</w:t>
            </w:r>
            <w:r>
              <w:rPr>
                <w:rFonts w:hint="eastAsia" w:ascii="宋体"/>
                <w:color w:val="auto"/>
                <w:w w:val="99"/>
                <w:sz w:val="20"/>
                <w:highlight w:val="none"/>
              </w:rPr>
              <w:t>5</w:t>
            </w:r>
          </w:p>
        </w:tc>
        <w:tc>
          <w:tcPr>
            <w:tcW w:w="1166" w:type="dxa"/>
            <w:vMerge w:val="restart"/>
            <w:tcBorders>
              <w:top w:val="single" w:color="auto" w:sz="4" w:space="0"/>
              <w:left w:val="single" w:color="auto" w:sz="4" w:space="0"/>
              <w:bottom w:val="single" w:color="auto" w:sz="4" w:space="0"/>
              <w:right w:val="single" w:color="auto" w:sz="4" w:space="0"/>
            </w:tcBorders>
          </w:tcPr>
          <w:p>
            <w:pPr>
              <w:pStyle w:val="100"/>
              <w:rPr>
                <w:rFonts w:ascii="宋体" w:hAnsi="宋体" w:cs="宋体"/>
                <w:color w:val="auto"/>
                <w:sz w:val="20"/>
                <w:szCs w:val="20"/>
                <w:highlight w:val="none"/>
              </w:rPr>
            </w:pPr>
          </w:p>
          <w:p>
            <w:pPr>
              <w:pStyle w:val="100"/>
              <w:rPr>
                <w:rFonts w:ascii="宋体" w:hAnsi="宋体" w:cs="宋体"/>
                <w:color w:val="auto"/>
                <w:sz w:val="20"/>
                <w:szCs w:val="20"/>
                <w:highlight w:val="none"/>
              </w:rPr>
            </w:pPr>
          </w:p>
          <w:p>
            <w:pPr>
              <w:pStyle w:val="100"/>
              <w:spacing w:before="9"/>
              <w:rPr>
                <w:rFonts w:ascii="宋体" w:hAnsi="宋体" w:cs="宋体"/>
                <w:color w:val="auto"/>
                <w:sz w:val="17"/>
                <w:szCs w:val="17"/>
                <w:highlight w:val="none"/>
              </w:rPr>
            </w:pPr>
          </w:p>
          <w:p>
            <w:pPr>
              <w:pStyle w:val="100"/>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A060</w:t>
            </w:r>
            <w:r>
              <w:rPr>
                <w:rFonts w:hint="eastAsia" w:ascii="宋体" w:hAnsi="宋体" w:cs="宋体"/>
                <w:color w:val="auto"/>
                <w:w w:val="99"/>
                <w:sz w:val="20"/>
                <w:szCs w:val="20"/>
                <w:highlight w:val="none"/>
              </w:rPr>
              <w:t>805便</w:t>
            </w:r>
          </w:p>
          <w:p>
            <w:pPr>
              <w:pStyle w:val="100"/>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器</w:t>
            </w:r>
          </w:p>
        </w:tc>
        <w:tc>
          <w:tcPr>
            <w:tcW w:w="1800" w:type="dxa"/>
            <w:tcBorders>
              <w:top w:val="single" w:color="auto" w:sz="4" w:space="0"/>
              <w:left w:val="single" w:color="auto" w:sz="4" w:space="0"/>
              <w:bottom w:val="single" w:color="auto" w:sz="4" w:space="0"/>
              <w:right w:val="single" w:color="auto" w:sz="4" w:space="0"/>
            </w:tcBorders>
          </w:tcPr>
          <w:p>
            <w:pPr>
              <w:pStyle w:val="100"/>
              <w:spacing w:before="5"/>
              <w:rPr>
                <w:rFonts w:ascii="宋体" w:hAnsi="宋体" w:cs="宋体"/>
                <w:color w:val="auto"/>
                <w:sz w:val="21"/>
                <w:szCs w:val="21"/>
                <w:highlight w:val="none"/>
              </w:rPr>
            </w:pPr>
          </w:p>
          <w:p>
            <w:pPr>
              <w:pStyle w:val="100"/>
              <w:ind w:left="7"/>
              <w:rPr>
                <w:rFonts w:ascii="宋体" w:hAnsi="宋体" w:cs="宋体"/>
                <w:color w:val="auto"/>
                <w:sz w:val="20"/>
                <w:szCs w:val="20"/>
                <w:highlight w:val="none"/>
              </w:rPr>
            </w:pPr>
            <w:r>
              <w:rPr>
                <w:rFonts w:hint="eastAsia" w:ascii="宋体" w:hAnsi="宋体" w:cs="宋体"/>
                <w:color w:val="auto"/>
                <w:w w:val="99"/>
                <w:sz w:val="20"/>
                <w:szCs w:val="20"/>
                <w:highlight w:val="none"/>
              </w:rPr>
              <w:t>坐便器</w:t>
            </w:r>
          </w:p>
        </w:tc>
        <w:tc>
          <w:tcPr>
            <w:tcW w:w="1915" w:type="dxa"/>
            <w:tcBorders>
              <w:top w:val="single" w:color="auto" w:sz="4" w:space="0"/>
              <w:left w:val="single" w:color="auto" w:sz="4" w:space="0"/>
              <w:bottom w:val="single" w:color="auto" w:sz="4" w:space="0"/>
              <w:right w:val="single" w:color="auto" w:sz="4" w:space="0"/>
            </w:tcBorders>
          </w:tcPr>
          <w:p>
            <w:pPr>
              <w:rPr>
                <w:rFonts w:ascii="Calibri" w:hAnsi="Calibri"/>
                <w:color w:val="auto"/>
                <w:sz w:val="22"/>
                <w:szCs w:val="22"/>
                <w:highlight w:val="none"/>
                <w:lang w:eastAsia="en-US"/>
              </w:rPr>
            </w:pPr>
          </w:p>
        </w:tc>
        <w:tc>
          <w:tcPr>
            <w:tcW w:w="3355" w:type="dxa"/>
            <w:tcBorders>
              <w:top w:val="single" w:color="auto" w:sz="4" w:space="0"/>
              <w:left w:val="single" w:color="auto" w:sz="4" w:space="0"/>
              <w:bottom w:val="single" w:color="auto" w:sz="4" w:space="0"/>
              <w:right w:val="single" w:color="auto" w:sz="4" w:space="0"/>
            </w:tcBorders>
          </w:tcPr>
          <w:p>
            <w:pPr>
              <w:pStyle w:val="100"/>
              <w:spacing w:before="124"/>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《坐便</w:t>
            </w:r>
            <w:r>
              <w:rPr>
                <w:rFonts w:hint="eastAsia" w:ascii="宋体" w:hAnsi="宋体" w:cs="宋体"/>
                <w:color w:val="auto"/>
                <w:spacing w:val="2"/>
                <w:w w:val="99"/>
                <w:sz w:val="20"/>
                <w:szCs w:val="20"/>
                <w:highlight w:val="none"/>
                <w:lang w:eastAsia="zh-CN"/>
              </w:rPr>
              <w:t>器</w:t>
            </w:r>
            <w:r>
              <w:rPr>
                <w:rFonts w:hint="eastAsia" w:ascii="宋体" w:hAnsi="宋体" w:cs="宋体"/>
                <w:color w:val="auto"/>
                <w:w w:val="99"/>
                <w:sz w:val="20"/>
                <w:szCs w:val="20"/>
                <w:highlight w:val="none"/>
                <w:lang w:eastAsia="zh-CN"/>
              </w:rPr>
              <w:t>水效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w:t>
            </w:r>
            <w:r>
              <w:rPr>
                <w:rFonts w:hint="eastAsia" w:ascii="宋体" w:hAnsi="宋体" w:cs="宋体"/>
                <w:color w:val="auto"/>
                <w:spacing w:val="2"/>
                <w:w w:val="99"/>
                <w:sz w:val="20"/>
                <w:szCs w:val="20"/>
                <w:highlight w:val="none"/>
                <w:lang w:eastAsia="zh-CN"/>
              </w:rPr>
              <w:t>及</w:t>
            </w:r>
            <w:r>
              <w:rPr>
                <w:rFonts w:hint="eastAsia" w:ascii="宋体" w:hAnsi="宋体" w:cs="宋体"/>
                <w:color w:val="auto"/>
                <w:w w:val="99"/>
                <w:sz w:val="20"/>
                <w:szCs w:val="20"/>
                <w:highlight w:val="none"/>
                <w:lang w:eastAsia="zh-CN"/>
              </w:rPr>
              <w:t>水</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p>
          <w:p>
            <w:pPr>
              <w:pStyle w:val="100"/>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55</w:t>
            </w:r>
            <w:r>
              <w:rPr>
                <w:rFonts w:hint="eastAsia" w:ascii="宋体" w:hAnsi="宋体" w:cs="宋体"/>
                <w:color w:val="auto"/>
                <w:spacing w:val="1"/>
                <w:w w:val="99"/>
                <w:sz w:val="20"/>
                <w:szCs w:val="20"/>
                <w:highlight w:val="none"/>
              </w:rPr>
              <w:t>02</w:t>
            </w:r>
            <w:r>
              <w:rPr>
                <w:rFonts w:hint="eastAsia" w:ascii="宋体" w:hAnsi="宋体" w:cs="宋体"/>
                <w:color w:val="auto"/>
                <w:w w:val="99"/>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0"/>
                <w:szCs w:val="20"/>
                <w:highlight w:val="none"/>
                <w:lang w:eastAsia="en-US"/>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0"/>
                <w:szCs w:val="20"/>
                <w:highlight w:val="none"/>
                <w:lang w:eastAsia="en-US"/>
              </w:rPr>
            </w:pPr>
          </w:p>
        </w:tc>
        <w:tc>
          <w:tcPr>
            <w:tcW w:w="1800" w:type="dxa"/>
            <w:tcBorders>
              <w:top w:val="single" w:color="auto" w:sz="4" w:space="0"/>
              <w:left w:val="single" w:color="auto" w:sz="4" w:space="0"/>
              <w:bottom w:val="single" w:color="auto" w:sz="4" w:space="0"/>
              <w:right w:val="single" w:color="auto" w:sz="4" w:space="0"/>
            </w:tcBorders>
          </w:tcPr>
          <w:p>
            <w:pPr>
              <w:pStyle w:val="100"/>
              <w:spacing w:before="5"/>
              <w:rPr>
                <w:rFonts w:ascii="宋体" w:hAnsi="宋体" w:cs="宋体"/>
                <w:color w:val="auto"/>
                <w:sz w:val="21"/>
                <w:szCs w:val="21"/>
                <w:highlight w:val="none"/>
              </w:rPr>
            </w:pPr>
          </w:p>
          <w:p>
            <w:pPr>
              <w:pStyle w:val="100"/>
              <w:ind w:left="7"/>
              <w:rPr>
                <w:rFonts w:ascii="宋体" w:hAnsi="宋体" w:cs="宋体"/>
                <w:color w:val="auto"/>
                <w:sz w:val="20"/>
                <w:szCs w:val="20"/>
                <w:highlight w:val="none"/>
              </w:rPr>
            </w:pPr>
            <w:r>
              <w:rPr>
                <w:rFonts w:hint="eastAsia" w:ascii="宋体" w:hAnsi="宋体" w:cs="宋体"/>
                <w:color w:val="auto"/>
                <w:w w:val="99"/>
                <w:sz w:val="20"/>
                <w:szCs w:val="20"/>
                <w:highlight w:val="none"/>
              </w:rPr>
              <w:t>蹲便器</w:t>
            </w:r>
          </w:p>
        </w:tc>
        <w:tc>
          <w:tcPr>
            <w:tcW w:w="1915" w:type="dxa"/>
            <w:tcBorders>
              <w:top w:val="single" w:color="auto" w:sz="4" w:space="0"/>
              <w:left w:val="single" w:color="auto" w:sz="4" w:space="0"/>
              <w:bottom w:val="single" w:color="auto" w:sz="4" w:space="0"/>
              <w:right w:val="single" w:color="auto" w:sz="4" w:space="0"/>
            </w:tcBorders>
          </w:tcPr>
          <w:p>
            <w:pPr>
              <w:rPr>
                <w:rFonts w:ascii="Calibri" w:hAnsi="Calibri"/>
                <w:color w:val="auto"/>
                <w:sz w:val="22"/>
                <w:szCs w:val="22"/>
                <w:highlight w:val="none"/>
                <w:lang w:eastAsia="en-US"/>
              </w:rPr>
            </w:pPr>
          </w:p>
        </w:tc>
        <w:tc>
          <w:tcPr>
            <w:tcW w:w="3355" w:type="dxa"/>
            <w:tcBorders>
              <w:top w:val="single" w:color="auto" w:sz="4" w:space="0"/>
              <w:left w:val="single" w:color="auto" w:sz="4" w:space="0"/>
              <w:bottom w:val="single" w:color="auto" w:sz="4" w:space="0"/>
              <w:right w:val="single" w:color="auto" w:sz="4" w:space="0"/>
            </w:tcBorders>
          </w:tcPr>
          <w:p>
            <w:pPr>
              <w:pStyle w:val="100"/>
              <w:spacing w:before="124"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《蹲便器用水效率限定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及用</w:t>
            </w:r>
            <w:r>
              <w:rPr>
                <w:rFonts w:hint="eastAsia" w:ascii="宋体" w:hAnsi="宋体" w:cs="宋体"/>
                <w:color w:val="auto"/>
                <w:w w:val="99"/>
                <w:sz w:val="20"/>
                <w:szCs w:val="20"/>
                <w:highlight w:val="none"/>
                <w:lang w:eastAsia="zh-CN"/>
              </w:rPr>
              <w:t>水效率等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307</w:t>
            </w:r>
            <w:r>
              <w:rPr>
                <w:rFonts w:hint="eastAsia" w:ascii="宋体" w:hAnsi="宋体" w:cs="宋体"/>
                <w:color w:val="auto"/>
                <w:w w:val="99"/>
                <w:sz w:val="20"/>
                <w:szCs w:val="20"/>
                <w:highlight w:val="none"/>
                <w:lang w:eastAsia="zh-CN"/>
              </w:rPr>
              <w:t>1</w:t>
            </w:r>
            <w:r>
              <w:rPr>
                <w:rFonts w:hint="eastAsia" w:ascii="宋体" w:hAnsi="宋体" w:cs="宋体"/>
                <w:color w:val="auto"/>
                <w:spacing w:val="-1"/>
                <w:w w:val="99"/>
                <w:sz w:val="20"/>
                <w:szCs w:val="20"/>
                <w:highlight w:val="none"/>
                <w:lang w:eastAsia="zh-CN"/>
              </w:rPr>
              <w:t>7</w:t>
            </w:r>
            <w:r>
              <w:rPr>
                <w:rFonts w:hint="eastAsia" w:ascii="宋体" w:hAnsi="宋体" w:cs="宋体"/>
                <w:color w:val="auto"/>
                <w:w w:val="99"/>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0"/>
                <w:szCs w:val="20"/>
                <w:highlight w:val="none"/>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0"/>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pPr>
              <w:pStyle w:val="100"/>
              <w:spacing w:before="5"/>
              <w:rPr>
                <w:rFonts w:ascii="宋体" w:hAnsi="宋体" w:cs="宋体"/>
                <w:color w:val="auto"/>
                <w:sz w:val="21"/>
                <w:szCs w:val="21"/>
                <w:highlight w:val="none"/>
                <w:lang w:eastAsia="zh-CN"/>
              </w:rPr>
            </w:pPr>
          </w:p>
          <w:p>
            <w:pPr>
              <w:pStyle w:val="100"/>
              <w:ind w:left="7"/>
              <w:rPr>
                <w:rFonts w:ascii="宋体" w:hAnsi="宋体" w:cs="宋体"/>
                <w:color w:val="auto"/>
                <w:sz w:val="20"/>
                <w:szCs w:val="20"/>
                <w:highlight w:val="none"/>
              </w:rPr>
            </w:pPr>
            <w:r>
              <w:rPr>
                <w:rFonts w:hint="eastAsia" w:ascii="宋体" w:hAnsi="宋体" w:cs="宋体"/>
                <w:color w:val="auto"/>
                <w:w w:val="99"/>
                <w:sz w:val="20"/>
                <w:szCs w:val="20"/>
                <w:highlight w:val="none"/>
              </w:rPr>
              <w:t>小便器</w:t>
            </w:r>
          </w:p>
        </w:tc>
        <w:tc>
          <w:tcPr>
            <w:tcW w:w="1915" w:type="dxa"/>
            <w:tcBorders>
              <w:top w:val="single" w:color="auto" w:sz="4" w:space="0"/>
              <w:left w:val="single" w:color="auto" w:sz="4" w:space="0"/>
              <w:bottom w:val="single" w:color="auto" w:sz="4" w:space="0"/>
              <w:right w:val="single" w:color="auto" w:sz="4" w:space="0"/>
            </w:tcBorders>
          </w:tcPr>
          <w:p>
            <w:pPr>
              <w:rPr>
                <w:rFonts w:ascii="Calibri" w:hAnsi="Calibri"/>
                <w:color w:val="auto"/>
                <w:sz w:val="22"/>
                <w:szCs w:val="22"/>
                <w:highlight w:val="none"/>
                <w:lang w:eastAsia="en-US"/>
              </w:rPr>
            </w:pPr>
          </w:p>
        </w:tc>
        <w:tc>
          <w:tcPr>
            <w:tcW w:w="3355" w:type="dxa"/>
            <w:tcBorders>
              <w:top w:val="single" w:color="auto" w:sz="4" w:space="0"/>
              <w:left w:val="single" w:color="auto" w:sz="4" w:space="0"/>
              <w:bottom w:val="single" w:color="auto" w:sz="4" w:space="0"/>
              <w:right w:val="single" w:color="auto" w:sz="4" w:space="0"/>
            </w:tcBorders>
          </w:tcPr>
          <w:p>
            <w:pPr>
              <w:pStyle w:val="100"/>
              <w:spacing w:before="124" w:line="283"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《小便器用水效率限定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及用</w:t>
            </w:r>
            <w:r>
              <w:rPr>
                <w:rFonts w:hint="eastAsia" w:ascii="宋体" w:hAnsi="宋体" w:cs="宋体"/>
                <w:color w:val="auto"/>
                <w:w w:val="99"/>
                <w:sz w:val="20"/>
                <w:szCs w:val="20"/>
                <w:highlight w:val="none"/>
                <w:lang w:eastAsia="zh-CN"/>
              </w:rPr>
              <w:t>水效率等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283</w:t>
            </w:r>
            <w:r>
              <w:rPr>
                <w:rFonts w:hint="eastAsia" w:ascii="宋体" w:hAnsi="宋体" w:cs="宋体"/>
                <w:color w:val="auto"/>
                <w:w w:val="99"/>
                <w:sz w:val="20"/>
                <w:szCs w:val="20"/>
                <w:highlight w:val="none"/>
                <w:lang w:eastAsia="zh-CN"/>
              </w:rPr>
              <w:t>7</w:t>
            </w:r>
            <w:r>
              <w:rPr>
                <w:rFonts w:hint="eastAsia" w:ascii="宋体" w:hAnsi="宋体" w:cs="宋体"/>
                <w:color w:val="auto"/>
                <w:spacing w:val="-1"/>
                <w:w w:val="99"/>
                <w:sz w:val="20"/>
                <w:szCs w:val="20"/>
                <w:highlight w:val="none"/>
                <w:lang w:eastAsia="zh-CN"/>
              </w:rPr>
              <w:t>7</w:t>
            </w:r>
            <w:r>
              <w:rPr>
                <w:rFonts w:hint="eastAsia" w:ascii="宋体" w:hAnsi="宋体" w:cs="宋体"/>
                <w:color w:val="auto"/>
                <w:w w:val="99"/>
                <w:sz w:val="20"/>
                <w:szCs w:val="20"/>
                <w:highlight w:val="none"/>
                <w:lang w:eastAsia="zh-CN"/>
              </w:rPr>
              <w:t>）</w:t>
            </w:r>
          </w:p>
        </w:tc>
      </w:tr>
    </w:tbl>
    <w:p>
      <w:pPr>
        <w:rPr>
          <w:rFonts w:ascii="Arial Unicode MS" w:hAnsi="Arial Unicode MS" w:eastAsia="Arial Unicode MS" w:cs="Arial Unicode MS"/>
          <w:color w:val="auto"/>
          <w:sz w:val="20"/>
          <w:szCs w:val="20"/>
          <w:highlight w:val="none"/>
        </w:rPr>
      </w:pPr>
    </w:p>
    <w:p>
      <w:pPr>
        <w:spacing w:before="16"/>
        <w:rPr>
          <w:rFonts w:ascii="Arial Unicode MS" w:hAnsi="Arial Unicode MS" w:eastAsia="Arial Unicode MS" w:cs="Arial Unicode MS"/>
          <w:color w:val="auto"/>
          <w:sz w:val="17"/>
          <w:szCs w:val="17"/>
          <w:highlight w:val="none"/>
        </w:rPr>
      </w:pPr>
    </w:p>
    <w:p>
      <w:pPr>
        <w:rPr>
          <w:rFonts w:ascii="宋体" w:hAnsi="宋体" w:cs="宋体"/>
          <w:color w:val="auto"/>
          <w:sz w:val="20"/>
          <w:szCs w:val="20"/>
          <w:highlight w:val="none"/>
        </w:rPr>
      </w:pPr>
    </w:p>
    <w:tbl>
      <w:tblPr>
        <w:tblStyle w:val="34"/>
        <w:tblW w:w="0" w:type="auto"/>
        <w:tblInd w:w="-3" w:type="dxa"/>
        <w:tblLayout w:type="fixed"/>
        <w:tblCellMar>
          <w:top w:w="0" w:type="dxa"/>
          <w:left w:w="0" w:type="dxa"/>
          <w:bottom w:w="0" w:type="dxa"/>
          <w:right w:w="0" w:type="dxa"/>
        </w:tblCellMar>
      </w:tblPr>
      <w:tblGrid>
        <w:gridCol w:w="555"/>
        <w:gridCol w:w="1215"/>
        <w:gridCol w:w="1785"/>
        <w:gridCol w:w="1905"/>
        <w:gridCol w:w="3330"/>
      </w:tblGrid>
      <w:tr>
        <w:tblPrEx>
          <w:tblCellMar>
            <w:top w:w="0" w:type="dxa"/>
            <w:left w:w="0" w:type="dxa"/>
            <w:bottom w:w="0" w:type="dxa"/>
            <w:right w:w="0" w:type="dxa"/>
          </w:tblCellMar>
        </w:tblPrEx>
        <w:trPr>
          <w:trHeight w:val="943" w:hRule="exact"/>
        </w:trPr>
        <w:tc>
          <w:tcPr>
            <w:tcW w:w="555" w:type="dxa"/>
            <w:tcBorders>
              <w:top w:val="single" w:color="000000" w:sz="4" w:space="0"/>
              <w:left w:val="single" w:color="000000" w:sz="4" w:space="0"/>
              <w:bottom w:val="single" w:color="000000" w:sz="4" w:space="0"/>
              <w:right w:val="single" w:color="000000" w:sz="4" w:space="0"/>
            </w:tcBorders>
          </w:tcPr>
          <w:p>
            <w:pPr>
              <w:pStyle w:val="100"/>
              <w:spacing w:before="8"/>
              <w:rPr>
                <w:rFonts w:ascii="宋体" w:hAnsi="宋体" w:cs="宋体"/>
                <w:color w:val="auto"/>
                <w:sz w:val="23"/>
                <w:szCs w:val="23"/>
                <w:highlight w:val="none"/>
                <w:lang w:eastAsia="zh-CN"/>
              </w:rPr>
            </w:pPr>
          </w:p>
          <w:p>
            <w:pPr>
              <w:pStyle w:val="100"/>
              <w:ind w:left="182"/>
              <w:rPr>
                <w:rFonts w:ascii="宋体" w:hAnsi="宋体" w:cs="宋体"/>
                <w:color w:val="auto"/>
                <w:sz w:val="20"/>
                <w:szCs w:val="20"/>
                <w:highlight w:val="none"/>
              </w:rPr>
            </w:pPr>
            <w:r>
              <w:rPr>
                <w:rFonts w:hint="eastAsia" w:ascii="宋体"/>
                <w:color w:val="auto"/>
                <w:sz w:val="20"/>
                <w:highlight w:val="none"/>
              </w:rPr>
              <w:t>16</w:t>
            </w:r>
          </w:p>
        </w:tc>
        <w:tc>
          <w:tcPr>
            <w:tcW w:w="1215" w:type="dxa"/>
            <w:tcBorders>
              <w:top w:val="single" w:color="000000" w:sz="4" w:space="0"/>
              <w:left w:val="single" w:color="000000" w:sz="4" w:space="0"/>
              <w:bottom w:val="single" w:color="000000" w:sz="4" w:space="0"/>
              <w:right w:val="single" w:color="000000" w:sz="4" w:space="0"/>
            </w:tcBorders>
          </w:tcPr>
          <w:p>
            <w:pPr>
              <w:pStyle w:val="100"/>
              <w:spacing w:before="153"/>
              <w:ind w:left="7"/>
              <w:rPr>
                <w:rFonts w:ascii="宋体" w:hAnsi="宋体" w:cs="宋体"/>
                <w:color w:val="auto"/>
                <w:sz w:val="20"/>
                <w:szCs w:val="20"/>
                <w:highlight w:val="none"/>
              </w:rPr>
            </w:pPr>
            <w:r>
              <w:rPr>
                <w:rFonts w:hint="eastAsia" w:ascii="宋体" w:hAnsi="宋体" w:cs="宋体"/>
                <w:color w:val="auto"/>
                <w:sz w:val="20"/>
                <w:szCs w:val="20"/>
                <w:highlight w:val="none"/>
              </w:rPr>
              <w:t>★A060806水</w:t>
            </w:r>
          </w:p>
          <w:p>
            <w:pPr>
              <w:pStyle w:val="100"/>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嘴</w:t>
            </w:r>
          </w:p>
        </w:tc>
        <w:tc>
          <w:tcPr>
            <w:tcW w:w="1785" w:type="dxa"/>
            <w:tcBorders>
              <w:top w:val="single" w:color="000000" w:sz="4" w:space="0"/>
              <w:left w:val="single" w:color="000000" w:sz="4" w:space="0"/>
              <w:bottom w:val="single" w:color="000000" w:sz="4" w:space="0"/>
              <w:right w:val="single" w:color="000000" w:sz="4" w:space="0"/>
            </w:tcBorders>
          </w:tcPr>
          <w:p>
            <w:pPr>
              <w:rPr>
                <w:rFonts w:ascii="Calibri" w:hAnsi="Calibri"/>
                <w:color w:val="auto"/>
                <w:sz w:val="22"/>
                <w:szCs w:val="22"/>
                <w:highlight w:val="none"/>
                <w:lang w:eastAsia="en-US"/>
              </w:rPr>
            </w:pPr>
          </w:p>
        </w:tc>
        <w:tc>
          <w:tcPr>
            <w:tcW w:w="1905" w:type="dxa"/>
            <w:tcBorders>
              <w:top w:val="single" w:color="000000" w:sz="4" w:space="0"/>
              <w:left w:val="single" w:color="000000" w:sz="4" w:space="0"/>
              <w:bottom w:val="single" w:color="000000" w:sz="4" w:space="0"/>
              <w:right w:val="single" w:color="000000" w:sz="4" w:space="0"/>
            </w:tcBorders>
          </w:tcPr>
          <w:p>
            <w:pPr>
              <w:rPr>
                <w:rFonts w:ascii="Calibri" w:hAnsi="Calibri"/>
                <w:color w:val="auto"/>
                <w:sz w:val="22"/>
                <w:szCs w:val="22"/>
                <w:highlight w:val="none"/>
                <w:lang w:eastAsia="en-US"/>
              </w:rPr>
            </w:pPr>
          </w:p>
        </w:tc>
        <w:tc>
          <w:tcPr>
            <w:tcW w:w="3330" w:type="dxa"/>
            <w:tcBorders>
              <w:top w:val="single" w:color="000000" w:sz="4" w:space="0"/>
              <w:left w:val="single" w:color="000000" w:sz="4" w:space="0"/>
              <w:bottom w:val="single" w:color="000000" w:sz="4" w:space="0"/>
              <w:right w:val="single" w:color="000000" w:sz="4" w:space="0"/>
            </w:tcBorders>
          </w:tcPr>
          <w:p>
            <w:pPr>
              <w:pStyle w:val="100"/>
              <w:spacing w:before="153" w:line="283"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《水嘴用水效率限定值及用水效</w:t>
            </w:r>
            <w:r>
              <w:rPr>
                <w:rFonts w:hint="eastAsia" w:ascii="宋体" w:hAnsi="宋体" w:cs="宋体"/>
                <w:color w:val="auto"/>
                <w:sz w:val="20"/>
                <w:szCs w:val="20"/>
                <w:highlight w:val="none"/>
                <w:lang w:eastAsia="zh-CN"/>
              </w:rPr>
              <w:t>率等级》（GB 25501）</w:t>
            </w:r>
          </w:p>
        </w:tc>
      </w:tr>
      <w:tr>
        <w:tblPrEx>
          <w:tblCellMar>
            <w:top w:w="0" w:type="dxa"/>
            <w:left w:w="0" w:type="dxa"/>
            <w:bottom w:w="0" w:type="dxa"/>
            <w:right w:w="0" w:type="dxa"/>
          </w:tblCellMar>
        </w:tblPrEx>
        <w:trPr>
          <w:trHeight w:val="862" w:hRule="exact"/>
        </w:trPr>
        <w:tc>
          <w:tcPr>
            <w:tcW w:w="555" w:type="dxa"/>
            <w:tcBorders>
              <w:top w:val="single" w:color="000000" w:sz="4" w:space="0"/>
              <w:left w:val="single" w:color="000000" w:sz="4" w:space="0"/>
              <w:bottom w:val="single" w:color="000000" w:sz="4" w:space="0"/>
              <w:right w:val="single" w:color="000000" w:sz="4" w:space="0"/>
            </w:tcBorders>
          </w:tcPr>
          <w:p>
            <w:pPr>
              <w:pStyle w:val="100"/>
              <w:spacing w:before="6"/>
              <w:rPr>
                <w:rFonts w:ascii="宋体" w:hAnsi="宋体" w:cs="宋体"/>
                <w:color w:val="auto"/>
                <w:sz w:val="20"/>
                <w:szCs w:val="20"/>
                <w:highlight w:val="none"/>
                <w:lang w:eastAsia="zh-CN"/>
              </w:rPr>
            </w:pPr>
          </w:p>
          <w:p>
            <w:pPr>
              <w:pStyle w:val="100"/>
              <w:ind w:left="182"/>
              <w:rPr>
                <w:rFonts w:ascii="宋体" w:hAnsi="宋体" w:cs="宋体"/>
                <w:color w:val="auto"/>
                <w:sz w:val="20"/>
                <w:szCs w:val="20"/>
                <w:highlight w:val="none"/>
              </w:rPr>
            </w:pPr>
            <w:r>
              <w:rPr>
                <w:rFonts w:hint="eastAsia" w:ascii="宋体"/>
                <w:color w:val="auto"/>
                <w:sz w:val="20"/>
                <w:highlight w:val="none"/>
              </w:rPr>
              <w:t>17</w:t>
            </w:r>
          </w:p>
        </w:tc>
        <w:tc>
          <w:tcPr>
            <w:tcW w:w="1215" w:type="dxa"/>
            <w:tcBorders>
              <w:top w:val="single" w:color="000000" w:sz="4" w:space="0"/>
              <w:left w:val="single" w:color="000000" w:sz="4" w:space="0"/>
              <w:bottom w:val="single" w:color="000000" w:sz="4" w:space="0"/>
              <w:right w:val="single" w:color="000000" w:sz="4" w:space="0"/>
            </w:tcBorders>
          </w:tcPr>
          <w:p>
            <w:pPr>
              <w:pStyle w:val="100"/>
              <w:spacing w:before="112"/>
              <w:ind w:left="7"/>
              <w:rPr>
                <w:rFonts w:ascii="宋体" w:hAnsi="宋体" w:cs="宋体"/>
                <w:color w:val="auto"/>
                <w:sz w:val="20"/>
                <w:szCs w:val="20"/>
                <w:highlight w:val="none"/>
              </w:rPr>
            </w:pPr>
            <w:r>
              <w:rPr>
                <w:rFonts w:hint="eastAsia" w:ascii="宋体" w:hAnsi="宋体" w:cs="宋体"/>
                <w:color w:val="auto"/>
                <w:sz w:val="20"/>
                <w:szCs w:val="20"/>
                <w:highlight w:val="none"/>
              </w:rPr>
              <w:t>A060807便器</w:t>
            </w:r>
          </w:p>
          <w:p>
            <w:pPr>
              <w:pStyle w:val="100"/>
              <w:spacing w:before="50"/>
              <w:ind w:left="7"/>
              <w:rPr>
                <w:rFonts w:ascii="宋体" w:hAnsi="宋体" w:cs="宋体"/>
                <w:color w:val="auto"/>
                <w:sz w:val="20"/>
                <w:szCs w:val="20"/>
                <w:highlight w:val="none"/>
              </w:rPr>
            </w:pPr>
            <w:r>
              <w:rPr>
                <w:rFonts w:hint="eastAsia" w:ascii="宋体" w:hAnsi="宋体" w:cs="宋体"/>
                <w:color w:val="auto"/>
                <w:sz w:val="20"/>
                <w:szCs w:val="20"/>
                <w:highlight w:val="none"/>
              </w:rPr>
              <w:t>冲洗阀</w:t>
            </w:r>
          </w:p>
        </w:tc>
        <w:tc>
          <w:tcPr>
            <w:tcW w:w="1785" w:type="dxa"/>
            <w:tcBorders>
              <w:top w:val="single" w:color="000000" w:sz="4" w:space="0"/>
              <w:left w:val="single" w:color="000000" w:sz="4" w:space="0"/>
              <w:bottom w:val="single" w:color="000000" w:sz="4" w:space="0"/>
              <w:right w:val="single" w:color="000000" w:sz="4" w:space="0"/>
            </w:tcBorders>
          </w:tcPr>
          <w:p>
            <w:pPr>
              <w:rPr>
                <w:rFonts w:ascii="Calibri" w:hAnsi="Calibri"/>
                <w:color w:val="auto"/>
                <w:sz w:val="22"/>
                <w:szCs w:val="22"/>
                <w:highlight w:val="none"/>
                <w:lang w:eastAsia="en-US"/>
              </w:rPr>
            </w:pPr>
          </w:p>
        </w:tc>
        <w:tc>
          <w:tcPr>
            <w:tcW w:w="1905" w:type="dxa"/>
            <w:tcBorders>
              <w:top w:val="single" w:color="000000" w:sz="4" w:space="0"/>
              <w:left w:val="single" w:color="000000" w:sz="4" w:space="0"/>
              <w:bottom w:val="single" w:color="000000" w:sz="4" w:space="0"/>
              <w:right w:val="single" w:color="000000" w:sz="4" w:space="0"/>
            </w:tcBorders>
          </w:tcPr>
          <w:p>
            <w:pPr>
              <w:rPr>
                <w:rFonts w:ascii="Calibri" w:hAnsi="Calibri"/>
                <w:color w:val="auto"/>
                <w:sz w:val="22"/>
                <w:szCs w:val="22"/>
                <w:highlight w:val="none"/>
                <w:lang w:eastAsia="en-US"/>
              </w:rPr>
            </w:pPr>
          </w:p>
        </w:tc>
        <w:tc>
          <w:tcPr>
            <w:tcW w:w="3330" w:type="dxa"/>
            <w:tcBorders>
              <w:top w:val="single" w:color="000000" w:sz="4" w:space="0"/>
              <w:left w:val="single" w:color="000000" w:sz="4" w:space="0"/>
              <w:bottom w:val="single" w:color="000000" w:sz="4" w:space="0"/>
              <w:right w:val="single" w:color="000000" w:sz="4" w:space="0"/>
            </w:tcBorders>
          </w:tcPr>
          <w:p>
            <w:pPr>
              <w:pStyle w:val="100"/>
              <w:spacing w:before="112" w:line="283"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《便器冲洗阀用水效率限定值及</w:t>
            </w:r>
            <w:r>
              <w:rPr>
                <w:rFonts w:hint="eastAsia" w:ascii="宋体" w:hAnsi="宋体" w:cs="宋体"/>
                <w:color w:val="auto"/>
                <w:sz w:val="20"/>
                <w:szCs w:val="20"/>
                <w:highlight w:val="none"/>
                <w:lang w:eastAsia="zh-CN"/>
              </w:rPr>
              <w:t>用水效率等级》（GB28379）</w:t>
            </w:r>
          </w:p>
        </w:tc>
      </w:tr>
      <w:tr>
        <w:tblPrEx>
          <w:tblCellMar>
            <w:top w:w="0" w:type="dxa"/>
            <w:left w:w="0" w:type="dxa"/>
            <w:bottom w:w="0" w:type="dxa"/>
            <w:right w:w="0" w:type="dxa"/>
          </w:tblCellMar>
        </w:tblPrEx>
        <w:trPr>
          <w:trHeight w:val="902" w:hRule="exact"/>
        </w:trPr>
        <w:tc>
          <w:tcPr>
            <w:tcW w:w="555" w:type="dxa"/>
            <w:tcBorders>
              <w:top w:val="single" w:color="000000" w:sz="4" w:space="0"/>
              <w:left w:val="single" w:color="000000" w:sz="4" w:space="0"/>
              <w:bottom w:val="single" w:color="000000" w:sz="4" w:space="0"/>
              <w:right w:val="single" w:color="000000" w:sz="4" w:space="0"/>
            </w:tcBorders>
          </w:tcPr>
          <w:p>
            <w:pPr>
              <w:pStyle w:val="100"/>
              <w:spacing w:before="12"/>
              <w:rPr>
                <w:rFonts w:ascii="宋体" w:hAnsi="宋体" w:cs="宋体"/>
                <w:color w:val="auto"/>
                <w:sz w:val="21"/>
                <w:szCs w:val="21"/>
                <w:highlight w:val="none"/>
                <w:lang w:eastAsia="zh-CN"/>
              </w:rPr>
            </w:pPr>
          </w:p>
          <w:p>
            <w:pPr>
              <w:pStyle w:val="100"/>
              <w:ind w:left="182"/>
              <w:rPr>
                <w:rFonts w:ascii="宋体" w:hAnsi="宋体" w:cs="宋体"/>
                <w:color w:val="auto"/>
                <w:sz w:val="20"/>
                <w:szCs w:val="20"/>
                <w:highlight w:val="none"/>
              </w:rPr>
            </w:pPr>
            <w:r>
              <w:rPr>
                <w:rFonts w:hint="eastAsia" w:ascii="宋体"/>
                <w:color w:val="auto"/>
                <w:sz w:val="20"/>
                <w:highlight w:val="none"/>
              </w:rPr>
              <w:t>18</w:t>
            </w:r>
          </w:p>
        </w:tc>
        <w:tc>
          <w:tcPr>
            <w:tcW w:w="1215" w:type="dxa"/>
            <w:tcBorders>
              <w:top w:val="single" w:color="000000" w:sz="4" w:space="0"/>
              <w:left w:val="single" w:color="000000" w:sz="4" w:space="0"/>
              <w:bottom w:val="single" w:color="000000" w:sz="4" w:space="0"/>
              <w:right w:val="single" w:color="000000" w:sz="4" w:space="0"/>
            </w:tcBorders>
          </w:tcPr>
          <w:p>
            <w:pPr>
              <w:pStyle w:val="100"/>
              <w:spacing w:before="131"/>
              <w:ind w:left="7"/>
              <w:rPr>
                <w:rFonts w:ascii="宋体" w:hAnsi="宋体" w:cs="宋体"/>
                <w:color w:val="auto"/>
                <w:sz w:val="20"/>
                <w:szCs w:val="20"/>
                <w:highlight w:val="none"/>
              </w:rPr>
            </w:pPr>
            <w:r>
              <w:rPr>
                <w:rFonts w:hint="eastAsia" w:ascii="宋体" w:hAnsi="宋体" w:cs="宋体"/>
                <w:color w:val="auto"/>
                <w:sz w:val="20"/>
                <w:szCs w:val="20"/>
                <w:highlight w:val="none"/>
              </w:rPr>
              <w:t>A060810淋浴</w:t>
            </w:r>
          </w:p>
          <w:p>
            <w:pPr>
              <w:pStyle w:val="100"/>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器</w:t>
            </w:r>
          </w:p>
        </w:tc>
        <w:tc>
          <w:tcPr>
            <w:tcW w:w="1785" w:type="dxa"/>
            <w:tcBorders>
              <w:top w:val="single" w:color="000000" w:sz="4" w:space="0"/>
              <w:left w:val="single" w:color="000000" w:sz="4" w:space="0"/>
              <w:bottom w:val="single" w:color="000000" w:sz="4" w:space="0"/>
              <w:right w:val="single" w:color="000000" w:sz="4" w:space="0"/>
            </w:tcBorders>
          </w:tcPr>
          <w:p>
            <w:pPr>
              <w:rPr>
                <w:rFonts w:ascii="Calibri" w:hAnsi="Calibri"/>
                <w:color w:val="auto"/>
                <w:sz w:val="22"/>
                <w:szCs w:val="22"/>
                <w:highlight w:val="none"/>
                <w:lang w:eastAsia="en-US"/>
              </w:rPr>
            </w:pPr>
          </w:p>
        </w:tc>
        <w:tc>
          <w:tcPr>
            <w:tcW w:w="1905" w:type="dxa"/>
            <w:tcBorders>
              <w:top w:val="single" w:color="000000" w:sz="4" w:space="0"/>
              <w:left w:val="single" w:color="000000" w:sz="4" w:space="0"/>
              <w:bottom w:val="single" w:color="000000" w:sz="4" w:space="0"/>
              <w:right w:val="single" w:color="000000" w:sz="4" w:space="0"/>
            </w:tcBorders>
          </w:tcPr>
          <w:p>
            <w:pPr>
              <w:rPr>
                <w:rFonts w:ascii="Calibri" w:hAnsi="Calibri"/>
                <w:color w:val="auto"/>
                <w:sz w:val="22"/>
                <w:szCs w:val="22"/>
                <w:highlight w:val="none"/>
                <w:lang w:eastAsia="en-US"/>
              </w:rPr>
            </w:pPr>
          </w:p>
        </w:tc>
        <w:tc>
          <w:tcPr>
            <w:tcW w:w="3330" w:type="dxa"/>
            <w:tcBorders>
              <w:top w:val="single" w:color="000000" w:sz="4" w:space="0"/>
              <w:left w:val="single" w:color="000000" w:sz="4" w:space="0"/>
              <w:bottom w:val="single" w:color="000000" w:sz="4" w:space="0"/>
              <w:right w:val="single" w:color="000000" w:sz="4" w:space="0"/>
            </w:tcBorders>
          </w:tcPr>
          <w:p>
            <w:pPr>
              <w:pStyle w:val="100"/>
              <w:spacing w:before="131" w:line="283"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《淋浴器用水效率限定值及用水</w:t>
            </w:r>
            <w:r>
              <w:rPr>
                <w:rFonts w:hint="eastAsia" w:ascii="宋体" w:hAnsi="宋体" w:cs="宋体"/>
                <w:color w:val="auto"/>
                <w:sz w:val="20"/>
                <w:szCs w:val="20"/>
                <w:highlight w:val="none"/>
                <w:lang w:eastAsia="zh-CN"/>
              </w:rPr>
              <w:t>效率等级》（GB28378）</w:t>
            </w:r>
          </w:p>
        </w:tc>
      </w:tr>
    </w:tbl>
    <w:p>
      <w:pPr>
        <w:rPr>
          <w:rFonts w:ascii="宋体" w:hAnsi="宋体" w:cs="宋体"/>
          <w:color w:val="auto"/>
          <w:sz w:val="20"/>
          <w:szCs w:val="20"/>
          <w:highlight w:val="none"/>
        </w:rPr>
      </w:pPr>
    </w:p>
    <w:p>
      <w:pPr>
        <w:rPr>
          <w:rFonts w:ascii="宋体" w:hAnsi="宋体" w:cs="宋体"/>
          <w:color w:val="auto"/>
          <w:sz w:val="20"/>
          <w:szCs w:val="20"/>
          <w:highlight w:val="none"/>
        </w:rPr>
      </w:pPr>
    </w:p>
    <w:p>
      <w:pPr>
        <w:pStyle w:val="16"/>
        <w:spacing w:line="360" w:lineRule="auto"/>
        <w:rPr>
          <w:rFonts w:ascii="宋体" w:hAnsi="宋体"/>
          <w:color w:val="auto"/>
          <w:szCs w:val="21"/>
          <w:highlight w:val="none"/>
        </w:rPr>
      </w:pPr>
      <w:r>
        <w:rPr>
          <w:rFonts w:hint="eastAsia"/>
          <w:color w:val="auto"/>
          <w:spacing w:val="-3"/>
          <w:szCs w:val="21"/>
          <w:highlight w:val="none"/>
        </w:rPr>
        <w:t>注：1.节能产品认证应依据相关国家标准的最新版本，依据国家标准中二级能效（水效）</w:t>
      </w:r>
      <w:r>
        <w:rPr>
          <w:rFonts w:hint="eastAsia"/>
          <w:color w:val="auto"/>
          <w:szCs w:val="21"/>
          <w:highlight w:val="none"/>
        </w:rPr>
        <w:t>指标。</w:t>
      </w:r>
    </w:p>
    <w:p>
      <w:pPr>
        <w:pStyle w:val="16"/>
        <w:spacing w:line="360" w:lineRule="auto"/>
        <w:rPr>
          <w:b/>
          <w:bCs/>
          <w:color w:val="auto"/>
          <w:szCs w:val="21"/>
          <w:highlight w:val="none"/>
        </w:rPr>
      </w:pPr>
      <w:r>
        <w:rPr>
          <w:rFonts w:hint="eastAsia" w:ascii="宋体" w:hAnsi="宋体"/>
          <w:color w:val="auto"/>
          <w:szCs w:val="21"/>
          <w:highlight w:val="none"/>
        </w:rPr>
        <w:t xml:space="preserve">    </w:t>
      </w:r>
      <w:r>
        <w:rPr>
          <w:rFonts w:hint="eastAsia"/>
          <w:color w:val="auto"/>
          <w:szCs w:val="21"/>
          <w:highlight w:val="none"/>
        </w:rPr>
        <w:t>2</w:t>
      </w:r>
      <w:r>
        <w:rPr>
          <w:b/>
          <w:bCs/>
          <w:color w:val="auto"/>
          <w:szCs w:val="21"/>
          <w:highlight w:val="none"/>
        </w:rPr>
        <w:t>.</w:t>
      </w:r>
      <w:r>
        <w:rPr>
          <w:rFonts w:hint="eastAsia"/>
          <w:b/>
          <w:bCs/>
          <w:color w:val="auto"/>
          <w:szCs w:val="21"/>
          <w:highlight w:val="none"/>
        </w:rPr>
        <w:t>以</w:t>
      </w:r>
      <w:r>
        <w:rPr>
          <w:b/>
          <w:bCs/>
          <w:color w:val="auto"/>
          <w:szCs w:val="21"/>
          <w:highlight w:val="none"/>
        </w:rPr>
        <w:t>“</w:t>
      </w:r>
      <w:r>
        <w:rPr>
          <w:rFonts w:hint="eastAsia"/>
          <w:b/>
          <w:bCs/>
          <w:color w:val="auto"/>
          <w:szCs w:val="21"/>
          <w:highlight w:val="none"/>
        </w:rPr>
        <w:t>★</w:t>
      </w:r>
      <w:r>
        <w:rPr>
          <w:b/>
          <w:bCs/>
          <w:color w:val="auto"/>
          <w:szCs w:val="21"/>
          <w:highlight w:val="none"/>
        </w:rPr>
        <w:t>”</w:t>
      </w:r>
      <w:r>
        <w:rPr>
          <w:rFonts w:hint="eastAsia"/>
          <w:b/>
          <w:bCs/>
          <w:color w:val="auto"/>
          <w:szCs w:val="21"/>
          <w:highlight w:val="none"/>
        </w:rPr>
        <w:t>标注的为政府强制采购产品。</w:t>
      </w:r>
    </w:p>
    <w:p>
      <w:pPr>
        <w:pStyle w:val="20"/>
        <w:jc w:val="left"/>
        <w:rPr>
          <w:rFonts w:ascii="Arial Unicode MS" w:hAnsi="Arial Unicode MS" w:eastAsia="Arial Unicode MS" w:cs="Arial Unicode MS"/>
          <w:color w:val="auto"/>
          <w:sz w:val="32"/>
          <w:szCs w:val="32"/>
          <w:highlight w:val="none"/>
        </w:rPr>
      </w:pPr>
      <w:r>
        <w:rPr>
          <w:rFonts w:hAnsi="宋体"/>
          <w:color w:val="auto"/>
          <w:highlight w:val="none"/>
        </w:rPr>
        <w:br w:type="page"/>
      </w:r>
      <w:r>
        <w:rPr>
          <w:rFonts w:hint="eastAsia" w:ascii="Arial Unicode MS" w:hAnsi="Arial Unicode MS" w:eastAsia="Arial Unicode MS" w:cs="Arial Unicode MS"/>
          <w:color w:val="auto"/>
          <w:sz w:val="32"/>
          <w:szCs w:val="32"/>
          <w:highlight w:val="none"/>
        </w:rPr>
        <w:t>附件2：</w:t>
      </w:r>
    </w:p>
    <w:p>
      <w:pPr>
        <w:spacing w:line="528" w:lineRule="exact"/>
        <w:ind w:left="1871"/>
        <w:rPr>
          <w:rFonts w:ascii="Arial Unicode MS" w:hAnsi="Arial Unicode MS" w:eastAsia="Arial Unicode MS" w:cs="Arial Unicode MS"/>
          <w:color w:val="auto"/>
          <w:sz w:val="40"/>
          <w:szCs w:val="40"/>
          <w:highlight w:val="none"/>
        </w:rPr>
      </w:pPr>
      <w:r>
        <w:rPr>
          <w:rFonts w:hint="eastAsia" w:ascii="Arial Unicode MS" w:hAnsi="Arial Unicode MS" w:eastAsia="Arial Unicode MS" w:cs="Arial Unicode MS"/>
          <w:color w:val="auto"/>
          <w:sz w:val="40"/>
          <w:szCs w:val="40"/>
          <w:highlight w:val="none"/>
        </w:rPr>
        <w:t>中小微企业划型标准</w:t>
      </w:r>
    </w:p>
    <w:tbl>
      <w:tblPr>
        <w:tblStyle w:val="34"/>
        <w:tblW w:w="0" w:type="auto"/>
        <w:tblInd w:w="250" w:type="dxa"/>
        <w:tblLayout w:type="fixed"/>
        <w:tblCellMar>
          <w:top w:w="0" w:type="dxa"/>
          <w:left w:w="108" w:type="dxa"/>
          <w:bottom w:w="0" w:type="dxa"/>
          <w:right w:w="108" w:type="dxa"/>
        </w:tblCellMar>
      </w:tblPr>
      <w:tblGrid>
        <w:gridCol w:w="1701"/>
        <w:gridCol w:w="2436"/>
        <w:gridCol w:w="1380"/>
        <w:gridCol w:w="1500"/>
        <w:gridCol w:w="1305"/>
        <w:gridCol w:w="975"/>
      </w:tblGrid>
      <w:tr>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color w:val="auto"/>
                <w:kern w:val="0"/>
                <w:szCs w:val="21"/>
                <w:highlight w:val="none"/>
              </w:rPr>
            </w:pPr>
            <w:r>
              <w:rPr>
                <w:rFonts w:hint="eastAsia" w:ascii="仿宋_GB2312" w:hAnsi="仿宋" w:eastAsia="仿宋_GB2312" w:cs="宋体"/>
                <w:b/>
                <w:color w:val="auto"/>
                <w:kern w:val="0"/>
                <w:szCs w:val="21"/>
                <w:highlight w:val="none"/>
              </w:rPr>
              <w:t>行业名称</w:t>
            </w:r>
          </w:p>
        </w:tc>
        <w:tc>
          <w:tcPr>
            <w:tcW w:w="2436"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Cs w:val="21"/>
                <w:highlight w:val="none"/>
              </w:rPr>
            </w:pPr>
            <w:r>
              <w:rPr>
                <w:rFonts w:hint="eastAsia" w:ascii="仿宋_GB2312" w:hAnsi="仿宋" w:eastAsia="仿宋_GB2312" w:cs="宋体"/>
                <w:b/>
                <w:color w:val="auto"/>
                <w:kern w:val="0"/>
                <w:szCs w:val="21"/>
                <w:highlight w:val="none"/>
              </w:rPr>
              <w:t>指标名称</w:t>
            </w:r>
          </w:p>
        </w:tc>
        <w:tc>
          <w:tcPr>
            <w:tcW w:w="1380"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Cs w:val="21"/>
                <w:highlight w:val="none"/>
              </w:rPr>
            </w:pPr>
            <w:r>
              <w:rPr>
                <w:rFonts w:hint="eastAsia" w:ascii="仿宋_GB2312" w:hAnsi="仿宋" w:eastAsia="仿宋_GB2312" w:cs="宋体"/>
                <w:b/>
                <w:color w:val="auto"/>
                <w:kern w:val="0"/>
                <w:szCs w:val="21"/>
                <w:highlight w:val="none"/>
              </w:rPr>
              <w:t>计量单位</w:t>
            </w:r>
          </w:p>
        </w:tc>
        <w:tc>
          <w:tcPr>
            <w:tcW w:w="1500"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Cs w:val="21"/>
                <w:highlight w:val="none"/>
              </w:rPr>
            </w:pPr>
            <w:r>
              <w:rPr>
                <w:rFonts w:hint="eastAsia" w:ascii="仿宋_GB2312" w:hAnsi="仿宋" w:eastAsia="仿宋_GB2312" w:cs="宋体"/>
                <w:b/>
                <w:color w:val="auto"/>
                <w:kern w:val="0"/>
                <w:szCs w:val="21"/>
                <w:highlight w:val="none"/>
              </w:rPr>
              <w:t>中型</w:t>
            </w:r>
          </w:p>
        </w:tc>
        <w:tc>
          <w:tcPr>
            <w:tcW w:w="1305"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Cs w:val="21"/>
                <w:highlight w:val="none"/>
              </w:rPr>
            </w:pPr>
            <w:r>
              <w:rPr>
                <w:rFonts w:hint="eastAsia" w:ascii="仿宋_GB2312" w:hAnsi="仿宋" w:eastAsia="仿宋_GB2312" w:cs="宋体"/>
                <w:b/>
                <w:color w:val="auto"/>
                <w:kern w:val="0"/>
                <w:szCs w:val="21"/>
                <w:highlight w:val="none"/>
              </w:rPr>
              <w:t>小型</w:t>
            </w:r>
          </w:p>
        </w:tc>
        <w:tc>
          <w:tcPr>
            <w:tcW w:w="975"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Cs w:val="21"/>
                <w:highlight w:val="none"/>
              </w:rPr>
            </w:pPr>
            <w:r>
              <w:rPr>
                <w:rFonts w:hint="eastAsia" w:ascii="仿宋_GB2312" w:hAnsi="仿宋" w:eastAsia="仿宋_GB2312" w:cs="宋体"/>
                <w:b/>
                <w:color w:val="auto"/>
                <w:kern w:val="0"/>
                <w:szCs w:val="21"/>
                <w:highlight w:val="none"/>
              </w:rPr>
              <w:t>微型</w:t>
            </w:r>
          </w:p>
        </w:tc>
      </w:tr>
      <w:tr>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农、林、牧、渔</w:t>
            </w: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500≤Y＜20000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50≤Y＜500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Y＜50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工业</w:t>
            </w: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300≤X＜1000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20≤X＜300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2000≤Y＜40000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300≤Y＜2000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Y＜300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建筑业</w:t>
            </w: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6000≤Y＜80000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300≤Y＜6000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Y＜300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资产总额（Z）</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5000≤Z＜80000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300≤Z＜5000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Z＜300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批发业</w:t>
            </w: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20≤X＜200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5≤X＜20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X＜5</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5000≤Y＜40000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1000≤Y＜5000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Y＜1000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零售业</w:t>
            </w: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50≤X＜300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10≤X＜50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500≤Y＜20000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100≤Y＜500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交通运输业</w:t>
            </w: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300≤X＜1000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20≤X＜300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3000≤Y＜30000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200≤Y＜3000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Y＜200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仓储业</w:t>
            </w: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100≤X＜200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20≤X＜100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1000≤Y＜30000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100≤Y＜1000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邮政业</w:t>
            </w: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300≤X＜1000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20≤X＜300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2000≤Y＜30000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100≤Y＜2000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住宿业</w:t>
            </w: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100≤X＜300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10≤X＜100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2000≤Y＜10000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100≤Y＜2000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餐饮业</w:t>
            </w: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100≤X＜300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10≤X＜100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2000≤Y＜10000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100≤Y＜2000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信息传输业</w:t>
            </w: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100≤X＜2000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10≤X＜100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1000≤Y＜100000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100≤Y＜1000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软件和信息技术服务业</w:t>
            </w: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100≤X＜300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10≤X＜100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1000≤Y＜10000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50≤Y＜1000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Y＜50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房地产开发经营</w:t>
            </w: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1000≤Y＜200000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100≤X＜1000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资产总额（Z）</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5000≤Z＜10000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2000≤Y＜5000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Y＜2000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物业管理</w:t>
            </w: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300≤X＜1000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100≤X＜300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营业收入（Y）</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1000≤Y＜5000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500≤Y＜1000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Y＜500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租赁和商务服务业</w:t>
            </w: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100≤X＜300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10≤X＜100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Cs w:val="21"/>
                <w:highlight w:val="none"/>
              </w:rPr>
            </w:pP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资产总额（Z）</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万元</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8000≤Z＜120000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100≤Z＜8000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Y＜100</w:t>
            </w:r>
          </w:p>
        </w:tc>
      </w:tr>
      <w:tr>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Cs w:val="21"/>
                <w:highlight w:val="none"/>
              </w:rPr>
            </w:pPr>
            <w:r>
              <w:rPr>
                <w:rFonts w:hint="eastAsia" w:ascii="仿宋_GB2312" w:hAnsi="仿宋" w:eastAsia="仿宋_GB2312" w:cs="宋体"/>
                <w:b/>
                <w:bCs/>
                <w:color w:val="auto"/>
                <w:kern w:val="0"/>
                <w:szCs w:val="21"/>
                <w:highlight w:val="none"/>
              </w:rPr>
              <w:t>其他未列明行业</w:t>
            </w:r>
          </w:p>
        </w:tc>
        <w:tc>
          <w:tcPr>
            <w:tcW w:w="2436"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从业人员（X）</w:t>
            </w:r>
          </w:p>
        </w:tc>
        <w:tc>
          <w:tcPr>
            <w:tcW w:w="138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人</w:t>
            </w:r>
          </w:p>
        </w:tc>
        <w:tc>
          <w:tcPr>
            <w:tcW w:w="15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100≤X＜300</w:t>
            </w:r>
          </w:p>
        </w:tc>
        <w:tc>
          <w:tcPr>
            <w:tcW w:w="130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10≤X＜100</w:t>
            </w:r>
          </w:p>
        </w:tc>
        <w:tc>
          <w:tcPr>
            <w:tcW w:w="97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Cs w:val="21"/>
                <w:highlight w:val="none"/>
              </w:rPr>
            </w:pPr>
            <w:r>
              <w:rPr>
                <w:rFonts w:hint="eastAsia" w:ascii="仿宋_GB2312" w:hAnsi="仿宋" w:eastAsia="仿宋_GB2312" w:cs="宋体"/>
                <w:color w:val="auto"/>
                <w:kern w:val="0"/>
                <w:szCs w:val="21"/>
                <w:highlight w:val="none"/>
              </w:rPr>
              <w:t>X＜10</w:t>
            </w:r>
          </w:p>
        </w:tc>
      </w:tr>
    </w:tbl>
    <w:p>
      <w:pPr>
        <w:spacing w:line="360" w:lineRule="auto"/>
        <w:ind w:firstLine="525" w:firstLineChars="250"/>
        <w:rPr>
          <w:rFonts w:ascii="仿宋_GB2312" w:hAnsi="仿宋" w:eastAsia="仿宋_GB2312"/>
          <w:color w:val="auto"/>
          <w:szCs w:val="21"/>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pStyle w:val="20"/>
        <w:jc w:val="center"/>
        <w:outlineLvl w:val="0"/>
        <w:rPr>
          <w:rFonts w:hAnsi="宋体"/>
          <w:color w:val="auto"/>
          <w:highlight w:val="none"/>
        </w:rPr>
        <w:sectPr>
          <w:footerReference r:id="rId6" w:type="default"/>
          <w:pgSz w:w="11906" w:h="16838"/>
          <w:pgMar w:top="1134" w:right="1134" w:bottom="1134" w:left="1134" w:header="720" w:footer="720" w:gutter="0"/>
          <w:cols w:space="720" w:num="1"/>
          <w:docGrid w:type="lines" w:linePitch="331" w:charSpace="0"/>
        </w:sectPr>
      </w:pPr>
    </w:p>
    <w:p>
      <w:pPr>
        <w:pStyle w:val="20"/>
        <w:jc w:val="center"/>
        <w:outlineLvl w:val="0"/>
        <w:rPr>
          <w:rFonts w:hAnsi="宋体"/>
          <w:b/>
          <w:color w:val="auto"/>
          <w:sz w:val="36"/>
          <w:szCs w:val="36"/>
          <w:highlight w:val="none"/>
        </w:rPr>
      </w:pPr>
      <w:r>
        <w:rPr>
          <w:rFonts w:hAnsi="宋体"/>
          <w:color w:val="auto"/>
          <w:highlight w:val="none"/>
        </w:rPr>
        <w:t xml:space="preserve"> </w:t>
      </w:r>
      <w:bookmarkStart w:id="39" w:name="_Toc532545044"/>
      <w:bookmarkStart w:id="40" w:name="_Toc80092992"/>
      <w:r>
        <w:rPr>
          <w:rFonts w:hint="eastAsia" w:ascii="Times New Roman" w:hAnsi="Times New Roman"/>
          <w:b/>
          <w:color w:val="auto"/>
          <w:sz w:val="36"/>
          <w:highlight w:val="none"/>
        </w:rPr>
        <w:t>第三章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投标人须知</w:t>
      </w:r>
      <w:bookmarkEnd w:id="39"/>
      <w:bookmarkEnd w:id="40"/>
    </w:p>
    <w:p>
      <w:pPr>
        <w:jc w:val="center"/>
        <w:rPr>
          <w:color w:val="auto"/>
          <w:sz w:val="36"/>
          <w:szCs w:val="36"/>
          <w:highlight w:val="none"/>
        </w:rPr>
      </w:pPr>
      <w:bookmarkStart w:id="41" w:name="_Toc254970667"/>
      <w:bookmarkStart w:id="42" w:name="_Toc254970526"/>
      <w:bookmarkStart w:id="43" w:name="_Toc80092993"/>
      <w:r>
        <w:rPr>
          <w:rFonts w:hint="eastAsia"/>
          <w:color w:val="auto"/>
          <w:sz w:val="36"/>
          <w:szCs w:val="36"/>
          <w:highlight w:val="none"/>
        </w:rPr>
        <w:t>投标人须知前附表</w:t>
      </w:r>
      <w:bookmarkEnd w:id="41"/>
      <w:bookmarkEnd w:id="42"/>
    </w:p>
    <w:p>
      <w:pPr>
        <w:jc w:val="center"/>
        <w:rPr>
          <w:color w:val="auto"/>
          <w:sz w:val="36"/>
          <w:szCs w:val="36"/>
          <w:highlight w:val="none"/>
        </w:rPr>
      </w:pPr>
    </w:p>
    <w:tbl>
      <w:tblPr>
        <w:tblStyle w:val="34"/>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7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条款号</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投标人的资格要求：详见招标公告。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6.1</w:t>
            </w:r>
          </w:p>
        </w:tc>
        <w:tc>
          <w:tcPr>
            <w:tcW w:w="8708" w:type="dxa"/>
            <w:tcBorders>
              <w:top w:val="single" w:color="auto" w:sz="4" w:space="0"/>
              <w:left w:val="single" w:color="auto" w:sz="4" w:space="0"/>
              <w:bottom w:val="single" w:color="auto" w:sz="4" w:space="0"/>
              <w:right w:val="single" w:color="auto" w:sz="4" w:space="0"/>
            </w:tcBorders>
            <w:vAlign w:val="center"/>
          </w:tcPr>
          <w:p>
            <w:pPr>
              <w:pStyle w:val="14"/>
              <w:spacing w:line="400" w:lineRule="exact"/>
              <w:rPr>
                <w:rFonts w:ascii="宋体" w:hAnsi="宋体"/>
                <w:color w:val="auto"/>
                <w:szCs w:val="21"/>
                <w:highlight w:val="none"/>
              </w:rPr>
            </w:pPr>
            <w:r>
              <w:rPr>
                <w:rFonts w:hint="eastAsia" w:ascii="宋体" w:hAnsi="宋体"/>
                <w:color w:val="auto"/>
                <w:szCs w:val="21"/>
                <w:highlight w:val="none"/>
              </w:rPr>
              <w:t>本项目是否接受联合体投标：详见招标公告。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ascii="宋体" w:hAnsi="宋体"/>
                <w:color w:val="auto"/>
                <w:szCs w:val="21"/>
                <w:highlight w:val="none"/>
              </w:rPr>
              <w:t>6.2</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auto"/>
                <w:szCs w:val="21"/>
                <w:highlight w:val="none"/>
              </w:rPr>
            </w:pPr>
            <w:bookmarkStart w:id="44" w:name="_Hlk54105293"/>
            <w:r>
              <w:rPr>
                <w:rFonts w:hint="eastAsia" w:ascii="宋体" w:hAnsi="宋体"/>
                <w:color w:val="auto"/>
                <w:szCs w:val="21"/>
                <w:highlight w:val="none"/>
              </w:rPr>
              <w:t>如接受联合体投标，</w:t>
            </w:r>
            <w:bookmarkEnd w:id="44"/>
            <w:r>
              <w:rPr>
                <w:rFonts w:hint="eastAsia" w:ascii="宋体" w:hAnsi="宋体"/>
                <w:color w:val="auto"/>
                <w:szCs w:val="21"/>
                <w:highlight w:val="none"/>
              </w:rPr>
              <w:t>联合体投标要求如下：</w:t>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1、两个以上投标人可以组成一个投标联合体，以一个投标人的身份共同参加投标，联合体投标人的名称应统一按“XXX 公司与 XXX 公司的联合体”的规则填写。</w:t>
            </w:r>
            <w:r>
              <w:rPr>
                <w:rFonts w:hint="eastAsia" w:ascii="宋体" w:hAnsi="宋体"/>
                <w:color w:val="auto"/>
                <w:szCs w:val="21"/>
                <w:highlight w:val="none"/>
              </w:rPr>
              <w:tab/>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本项目招标公告“申请人的资格要求”第3点 “3、本项目的特定资格要求”的要求。</w:t>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3、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r>
              <w:rPr>
                <w:rFonts w:hint="eastAsia" w:ascii="宋体" w:hAnsi="宋体"/>
                <w:color w:val="auto"/>
                <w:szCs w:val="21"/>
                <w:highlight w:val="none"/>
              </w:rPr>
              <w:tab/>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4、以联合体形式参加政府采购活动的，联合体各方不得再单独参加或者与其他投标人另外组成联合体参加同一合同项下的政府采购活动，否则与之相关的投标文件作废。</w:t>
            </w:r>
            <w:r>
              <w:rPr>
                <w:rFonts w:hint="eastAsia" w:ascii="宋体" w:hAnsi="宋体"/>
                <w:color w:val="auto"/>
                <w:szCs w:val="21"/>
                <w:highlight w:val="none"/>
              </w:rPr>
              <w:tab/>
            </w:r>
            <w:r>
              <w:rPr>
                <w:rFonts w:hint="eastAsia" w:ascii="宋体" w:hAnsi="宋体"/>
                <w:color w:val="auto"/>
                <w:szCs w:val="21"/>
                <w:highlight w:val="none"/>
              </w:rPr>
              <w:tab/>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5、联合体中有同类资质的投标人按照联合体分工承担相同工作的，应当按照资质等级较低的投标人确定资质等级。</w:t>
            </w:r>
            <w:r>
              <w:rPr>
                <w:rFonts w:hint="eastAsia" w:ascii="宋体" w:hAnsi="宋体"/>
                <w:color w:val="auto"/>
                <w:szCs w:val="21"/>
                <w:highlight w:val="none"/>
              </w:rPr>
              <w:tab/>
            </w:r>
            <w:r>
              <w:rPr>
                <w:rFonts w:hint="eastAsia" w:ascii="宋体" w:hAnsi="宋体"/>
                <w:color w:val="auto"/>
                <w:szCs w:val="21"/>
                <w:highlight w:val="none"/>
              </w:rPr>
              <w:tab/>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6、联合体投标业绩、履约能力按照联合体各方其中较高的一方认定并计算（招标文件另有规定的除外）。</w:t>
            </w:r>
            <w:r>
              <w:rPr>
                <w:rFonts w:hint="eastAsia" w:ascii="宋体" w:hAnsi="宋体"/>
                <w:color w:val="auto"/>
                <w:szCs w:val="21"/>
                <w:highlight w:val="none"/>
              </w:rPr>
              <w:tab/>
            </w:r>
            <w:r>
              <w:rPr>
                <w:rFonts w:hint="eastAsia" w:ascii="宋体" w:hAnsi="宋体"/>
                <w:color w:val="auto"/>
                <w:szCs w:val="21"/>
                <w:highlight w:val="none"/>
              </w:rPr>
              <w:tab/>
            </w:r>
            <w:r>
              <w:rPr>
                <w:rFonts w:hint="eastAsia" w:ascii="宋体" w:hAnsi="宋体"/>
                <w:color w:val="auto"/>
                <w:szCs w:val="21"/>
                <w:highlight w:val="none"/>
              </w:rPr>
              <w:tab/>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7、联合体各方均应按照招标文件的规定提交资格证明文件。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7.2</w:t>
            </w:r>
          </w:p>
        </w:tc>
        <w:tc>
          <w:tcPr>
            <w:tcW w:w="8708" w:type="dxa"/>
            <w:tcBorders>
              <w:top w:val="single" w:color="auto" w:sz="4" w:space="0"/>
              <w:left w:val="single" w:color="auto" w:sz="4" w:space="0"/>
              <w:bottom w:val="single" w:color="auto" w:sz="4" w:space="0"/>
              <w:right w:val="single" w:color="auto" w:sz="4" w:space="0"/>
            </w:tcBorders>
            <w:vAlign w:val="center"/>
          </w:tcPr>
          <w:p>
            <w:pPr>
              <w:pStyle w:val="14"/>
              <w:spacing w:line="400" w:lineRule="exact"/>
              <w:rPr>
                <w:rFonts w:ascii="宋体" w:hAnsi="宋体"/>
                <w:color w:val="auto"/>
                <w:szCs w:val="21"/>
                <w:highlight w:val="none"/>
              </w:rPr>
            </w:pPr>
            <w:r>
              <w:rPr>
                <w:rFonts w:hint="eastAsia" w:ascii="宋体" w:hAnsi="宋体"/>
                <w:color w:val="auto"/>
                <w:szCs w:val="21"/>
                <w:highlight w:val="none"/>
              </w:rPr>
              <w:t>☑本项目不允许分包。</w:t>
            </w:r>
          </w:p>
          <w:p>
            <w:pPr>
              <w:pStyle w:val="14"/>
              <w:spacing w:line="400" w:lineRule="exact"/>
              <w:rPr>
                <w:rFonts w:ascii="宋体" w:hAnsi="宋体"/>
                <w:color w:val="auto"/>
                <w:szCs w:val="21"/>
                <w:highlight w:val="none"/>
              </w:rPr>
            </w:pPr>
            <w:r>
              <w:rPr>
                <w:rFonts w:hint="eastAsia" w:ascii="宋体" w:hAnsi="宋体"/>
                <w:color w:val="auto"/>
                <w:szCs w:val="21"/>
                <w:highlight w:val="none"/>
              </w:rPr>
              <w:t>□本项目允许分包：</w:t>
            </w:r>
          </w:p>
          <w:p>
            <w:pPr>
              <w:pStyle w:val="14"/>
              <w:spacing w:line="400" w:lineRule="exact"/>
              <w:rPr>
                <w:rFonts w:ascii="宋体" w:hAnsi="宋体"/>
                <w:color w:val="auto"/>
                <w:szCs w:val="21"/>
                <w:highlight w:val="none"/>
                <w:u w:val="single"/>
              </w:rPr>
            </w:pPr>
            <w:r>
              <w:rPr>
                <w:rFonts w:hint="eastAsia" w:ascii="宋体" w:hAnsi="宋体"/>
                <w:color w:val="auto"/>
                <w:szCs w:val="21"/>
                <w:highlight w:val="none"/>
              </w:rPr>
              <w:t>分包内容：</w:t>
            </w:r>
            <w:r>
              <w:rPr>
                <w:rFonts w:hint="eastAsia" w:ascii="宋体" w:hAnsi="宋体"/>
                <w:color w:val="auto"/>
                <w:szCs w:val="21"/>
                <w:highlight w:val="none"/>
                <w:u w:val="single"/>
              </w:rPr>
              <w:t xml:space="preserve">                                     。</w:t>
            </w:r>
          </w:p>
          <w:p>
            <w:pPr>
              <w:pStyle w:val="14"/>
              <w:spacing w:line="400" w:lineRule="exact"/>
              <w:jc w:val="both"/>
              <w:rPr>
                <w:rFonts w:ascii="宋体" w:hAnsi="宋体"/>
                <w:color w:val="auto"/>
                <w:szCs w:val="21"/>
                <w:highlight w:val="none"/>
                <w:u w:val="single"/>
              </w:rPr>
            </w:pPr>
            <w:r>
              <w:rPr>
                <w:rFonts w:hint="eastAsia" w:ascii="宋体" w:hAnsi="宋体"/>
                <w:color w:val="auto"/>
                <w:szCs w:val="21"/>
                <w:highlight w:val="none"/>
              </w:rPr>
              <w:t>分包金额或者比例：</w:t>
            </w:r>
            <w:r>
              <w:rPr>
                <w:rFonts w:hint="eastAsia"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8.1</w:t>
            </w:r>
          </w:p>
        </w:tc>
        <w:tc>
          <w:tcPr>
            <w:tcW w:w="8708" w:type="dxa"/>
            <w:tcBorders>
              <w:top w:val="single" w:color="auto" w:sz="4" w:space="0"/>
              <w:left w:val="single" w:color="auto" w:sz="4" w:space="0"/>
              <w:bottom w:val="single" w:color="auto" w:sz="4" w:space="0"/>
              <w:right w:val="single" w:color="auto" w:sz="4" w:space="0"/>
            </w:tcBorders>
            <w:vAlign w:val="center"/>
          </w:tcPr>
          <w:p>
            <w:pPr>
              <w:pStyle w:val="14"/>
              <w:spacing w:line="400" w:lineRule="exact"/>
              <w:jc w:val="both"/>
              <w:rPr>
                <w:rFonts w:ascii="宋体" w:hAnsi="宋体"/>
                <w:color w:val="auto"/>
                <w:szCs w:val="21"/>
                <w:highlight w:val="none"/>
              </w:rPr>
            </w:pPr>
            <w:r>
              <w:rPr>
                <w:rFonts w:hint="eastAsia" w:ascii="宋体" w:hAnsi="宋体"/>
                <w:color w:val="auto"/>
                <w:szCs w:val="21"/>
                <w:highlight w:val="none"/>
              </w:rPr>
              <w:t>1、采用最低评标价法的采购项目，提供相同品牌产品（非单一产品采购项目的，指核心产品）的不同投标人评标价相同时，按照下列方式确定一个投标人获得中标人推荐资格：评标委员会随机抽取/按投标报价低的原则确定，投标报价相同的按节能环保优先、技术指标高优先、质保期长优先、交货期短优先、故障响应时间短优先的顺序依次确定。</w:t>
            </w:r>
          </w:p>
          <w:p>
            <w:pPr>
              <w:pStyle w:val="14"/>
              <w:spacing w:line="400" w:lineRule="exact"/>
              <w:jc w:val="both"/>
              <w:rPr>
                <w:rFonts w:ascii="宋体" w:hAnsi="宋体"/>
                <w:color w:val="auto"/>
                <w:szCs w:val="21"/>
                <w:highlight w:val="none"/>
              </w:rPr>
            </w:pPr>
            <w:r>
              <w:rPr>
                <w:rFonts w:hint="eastAsia" w:ascii="宋体" w:hAnsi="宋体"/>
                <w:color w:val="auto"/>
                <w:szCs w:val="21"/>
                <w:highlight w:val="none"/>
              </w:rPr>
              <w:t>2、采用综合评分法的采购项目，提供相同品牌产品（非单一产品采购项目的，指核心产品）的不同投标人评审得分相同时，按照下列方式确定一个投标人获得中标人推荐资格：评标委员会随机抽取/按投标报价低的原则确定，投标报价相同的按综合评分中技术水平、售后服务、履约能力、政策功能得分高低依次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895"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r>
              <w:rPr>
                <w:rFonts w:hint="eastAsia" w:ascii="宋体" w:hAnsi="宋体"/>
                <w:color w:val="auto"/>
                <w:szCs w:val="21"/>
                <w:highlight w:val="none"/>
              </w:rPr>
              <w:t>5</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□本项目不组织现场考察。</w:t>
            </w:r>
          </w:p>
          <w:p>
            <w:pPr>
              <w:snapToGrid w:val="0"/>
              <w:spacing w:line="400" w:lineRule="exact"/>
              <w:rPr>
                <w:rFonts w:ascii="宋体" w:hAnsi="宋体"/>
                <w:color w:val="auto"/>
                <w:szCs w:val="21"/>
                <w:highlight w:val="none"/>
              </w:rPr>
            </w:pPr>
            <w:r>
              <w:rPr>
                <w:rFonts w:hint="eastAsia" w:ascii="宋体" w:hAnsi="宋体"/>
                <w:color w:val="auto"/>
                <w:szCs w:val="21"/>
                <w:highlight w:val="none"/>
              </w:rPr>
              <w:t>☑本项目组织现场考察：</w:t>
            </w:r>
          </w:p>
          <w:p>
            <w:pPr>
              <w:snapToGrid w:val="0"/>
              <w:spacing w:line="400" w:lineRule="exact"/>
              <w:rPr>
                <w:rFonts w:ascii="宋体" w:hAnsi="宋体"/>
                <w:color w:val="auto"/>
                <w:szCs w:val="21"/>
                <w:highlight w:val="none"/>
                <w:u w:val="single"/>
              </w:rPr>
            </w:pPr>
            <w:r>
              <w:rPr>
                <w:rFonts w:hint="eastAsia" w:ascii="宋体" w:hAnsi="宋体"/>
                <w:color w:val="auto"/>
                <w:szCs w:val="21"/>
                <w:highlight w:val="none"/>
              </w:rPr>
              <w:t>集中时间：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年 </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分</w:t>
            </w:r>
            <w:r>
              <w:rPr>
                <w:rFonts w:hint="eastAsia" w:ascii="宋体" w:hAnsi="宋体"/>
                <w:color w:val="auto"/>
                <w:szCs w:val="21"/>
                <w:highlight w:val="none"/>
              </w:rPr>
              <w:t>，逾期后果自负。集中地点：</w:t>
            </w:r>
            <w:r>
              <w:rPr>
                <w:rFonts w:hint="eastAsia" w:ascii="宋体" w:hAnsi="宋体"/>
                <w:color w:val="auto"/>
                <w:szCs w:val="21"/>
                <w:highlight w:val="none"/>
                <w:u w:val="single"/>
              </w:rPr>
              <w:t xml:space="preserve">  南宁师范大学五合校区文理综楼3楼322室 （集合并签到）</w:t>
            </w:r>
            <w:r>
              <w:rPr>
                <w:rFonts w:ascii="宋体" w:hAnsi="宋体"/>
                <w:color w:val="auto"/>
                <w:szCs w:val="21"/>
                <w:highlight w:val="none"/>
                <w:u w:val="single"/>
              </w:rPr>
              <w:t xml:space="preserve"> </w:t>
            </w:r>
          </w:p>
          <w:p>
            <w:pPr>
              <w:snapToGrid w:val="0"/>
              <w:spacing w:line="400" w:lineRule="exact"/>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梁颍涛  </w:t>
            </w:r>
            <w:r>
              <w:rPr>
                <w:rFonts w:ascii="宋体" w:hAnsi="宋体"/>
                <w:color w:val="auto"/>
                <w:szCs w:val="21"/>
                <w:highlight w:val="none"/>
                <w:u w:val="single"/>
              </w:rPr>
              <w:t xml:space="preserve"> </w:t>
            </w:r>
            <w:r>
              <w:rPr>
                <w:rFonts w:hint="eastAsia" w:ascii="宋体" w:hAnsi="宋体"/>
                <w:color w:val="auto"/>
                <w:szCs w:val="21"/>
                <w:highlight w:val="none"/>
              </w:rPr>
              <w:t>；联系电话：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13978886668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95"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☑不组织召开开标前答疑会</w:t>
            </w:r>
          </w:p>
          <w:p>
            <w:pPr>
              <w:snapToGrid w:val="0"/>
              <w:spacing w:line="400" w:lineRule="exact"/>
              <w:rPr>
                <w:rFonts w:ascii="宋体" w:hAnsi="宋体"/>
                <w:color w:val="auto"/>
                <w:szCs w:val="21"/>
                <w:highlight w:val="none"/>
              </w:rPr>
            </w:pPr>
            <w:r>
              <w:rPr>
                <w:rFonts w:hint="eastAsia" w:ascii="宋体" w:hAnsi="宋体"/>
                <w:color w:val="auto"/>
                <w:szCs w:val="21"/>
                <w:highlight w:val="none"/>
              </w:rPr>
              <w:t>□组织召开开标前答疑会</w:t>
            </w:r>
          </w:p>
          <w:p>
            <w:pPr>
              <w:snapToGrid w:val="0"/>
              <w:spacing w:line="400" w:lineRule="exact"/>
              <w:rPr>
                <w:rFonts w:ascii="宋体" w:hAnsi="宋体"/>
                <w:color w:val="auto"/>
                <w:szCs w:val="21"/>
                <w:highlight w:val="none"/>
                <w:u w:val="single"/>
              </w:rPr>
            </w:pPr>
            <w:r>
              <w:rPr>
                <w:rFonts w:hint="eastAsia" w:ascii="宋体" w:hAnsi="宋体"/>
                <w:color w:val="auto"/>
                <w:szCs w:val="21"/>
                <w:highlight w:val="none"/>
              </w:rPr>
              <w:t>会议开始时间：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分</w:t>
            </w:r>
            <w:r>
              <w:rPr>
                <w:rFonts w:hint="eastAsia" w:ascii="宋体" w:hAnsi="宋体"/>
                <w:color w:val="auto"/>
                <w:szCs w:val="21"/>
                <w:highlight w:val="none"/>
              </w:rPr>
              <w:t>，逾期后果自负。会议地点：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napToGrid w:val="0"/>
              <w:spacing w:line="400" w:lineRule="exact"/>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；联系电话：</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olor w:val="auto"/>
                <w:szCs w:val="21"/>
                <w:highlight w:val="none"/>
              </w:rPr>
            </w:pPr>
            <w:bookmarkStart w:id="45" w:name="_13.1"/>
            <w:bookmarkEnd w:id="45"/>
            <w:r>
              <w:rPr>
                <w:rFonts w:hint="eastAsia" w:ascii="宋体" w:hAnsi="宋体"/>
                <w:color w:val="auto"/>
                <w:szCs w:val="21"/>
                <w:highlight w:val="none"/>
              </w:rPr>
              <w:t>13.</w:t>
            </w:r>
            <w:bookmarkStart w:id="46" w:name="_Hlt19632543"/>
            <w:r>
              <w:rPr>
                <w:rFonts w:hint="eastAsia" w:ascii="宋体" w:hAnsi="宋体"/>
                <w:color w:val="auto"/>
                <w:szCs w:val="21"/>
                <w:highlight w:val="none"/>
              </w:rPr>
              <w:t>1</w:t>
            </w:r>
            <w:bookmarkEnd w:id="46"/>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Courier New"/>
                <w:b/>
                <w:color w:val="auto"/>
                <w:szCs w:val="21"/>
                <w:highlight w:val="none"/>
              </w:rPr>
            </w:pPr>
            <w:r>
              <w:rPr>
                <w:rFonts w:hint="eastAsia" w:ascii="宋体" w:hAnsi="宋体" w:cs="Courier New"/>
                <w:b/>
                <w:color w:val="auto"/>
                <w:szCs w:val="21"/>
                <w:highlight w:val="none"/>
              </w:rPr>
              <w:t>报价文件:</w:t>
            </w:r>
          </w:p>
          <w:p>
            <w:pPr>
              <w:tabs>
                <w:tab w:val="left" w:pos="459"/>
              </w:tabs>
              <w:snapToGrid w:val="0"/>
              <w:spacing w:line="400" w:lineRule="exact"/>
              <w:jc w:val="left"/>
              <w:rPr>
                <w:rFonts w:ascii="宋体" w:hAnsi="宋体"/>
                <w:color w:val="auto"/>
                <w:szCs w:val="21"/>
                <w:highlight w:val="none"/>
              </w:rPr>
            </w:pPr>
            <w:r>
              <w:rPr>
                <w:rFonts w:hint="eastAsia" w:ascii="宋体" w:hAnsi="宋体"/>
                <w:color w:val="auto"/>
                <w:szCs w:val="21"/>
                <w:highlight w:val="none"/>
              </w:rPr>
              <w:t>1、投标函（格式后附）；</w:t>
            </w:r>
            <w:r>
              <w:rPr>
                <w:rFonts w:hint="eastAsia" w:ascii="宋体" w:hAnsi="宋体"/>
                <w:b/>
                <w:color w:val="auto"/>
                <w:szCs w:val="21"/>
                <w:highlight w:val="none"/>
              </w:rPr>
              <w:t>（必须提供，否则按无效投标处理）</w:t>
            </w:r>
          </w:p>
          <w:p>
            <w:pPr>
              <w:tabs>
                <w:tab w:val="left" w:pos="459"/>
              </w:tabs>
              <w:snapToGrid w:val="0"/>
              <w:spacing w:line="400" w:lineRule="exact"/>
              <w:jc w:val="left"/>
              <w:rPr>
                <w:rFonts w:ascii="宋体" w:hAnsi="宋体"/>
                <w:color w:val="auto"/>
                <w:szCs w:val="21"/>
                <w:highlight w:val="none"/>
              </w:rPr>
            </w:pPr>
            <w:bookmarkStart w:id="47" w:name="_Hlk71299233"/>
            <w:r>
              <w:rPr>
                <w:rFonts w:hint="eastAsia" w:ascii="宋体" w:hAnsi="宋体"/>
                <w:color w:val="auto"/>
                <w:szCs w:val="21"/>
                <w:highlight w:val="none"/>
              </w:rPr>
              <w:t>2、开标一览表</w:t>
            </w:r>
            <w:bookmarkEnd w:id="47"/>
            <w:r>
              <w:rPr>
                <w:rFonts w:hint="eastAsia" w:ascii="宋体" w:hAnsi="宋体"/>
                <w:color w:val="auto"/>
                <w:szCs w:val="21"/>
                <w:highlight w:val="none"/>
              </w:rPr>
              <w:t>（格式后附）； （</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tabs>
                <w:tab w:val="left" w:pos="459"/>
              </w:tabs>
              <w:snapToGrid w:val="0"/>
              <w:spacing w:line="400" w:lineRule="exact"/>
              <w:jc w:val="left"/>
              <w:rPr>
                <w:rFonts w:ascii="宋体" w:hAnsi="宋体"/>
                <w:color w:val="auto"/>
                <w:szCs w:val="21"/>
                <w:highlight w:val="none"/>
              </w:rPr>
            </w:pPr>
            <w:r>
              <w:rPr>
                <w:rFonts w:hint="eastAsia" w:ascii="宋体" w:hAnsi="宋体"/>
                <w:color w:val="auto"/>
                <w:szCs w:val="21"/>
                <w:highlight w:val="none"/>
              </w:rPr>
              <w:t>3、投标人针对报价需要说明的其他文件和说明（格式自拟）。</w:t>
            </w:r>
          </w:p>
          <w:p>
            <w:pPr>
              <w:snapToGrid w:val="0"/>
              <w:spacing w:line="400" w:lineRule="exact"/>
              <w:ind w:firstLine="420"/>
              <w:jc w:val="left"/>
              <w:rPr>
                <w:rFonts w:ascii="宋体" w:hAnsi="宋体"/>
                <w:color w:val="auto"/>
                <w:szCs w:val="21"/>
                <w:highlight w:val="none"/>
              </w:rPr>
            </w:pPr>
            <w:r>
              <w:rPr>
                <w:rFonts w:hint="eastAsia" w:ascii="宋体" w:hAnsi="宋体"/>
                <w:b/>
                <w:bCs/>
                <w:color w:val="auto"/>
                <w:szCs w:val="21"/>
                <w:highlight w:val="none"/>
              </w:rPr>
              <w:t>注：投标函、开标一览表必须由法定代表人或者委托代理人在规定签章处逐一签字或电子签名并加盖投标人公章，否则按无效投标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pPr>
              <w:spacing w:line="400" w:lineRule="exact"/>
              <w:rPr>
                <w:rFonts w:ascii="宋体" w:hAnsi="宋体"/>
                <w:color w:val="auto"/>
                <w:szCs w:val="21"/>
                <w:highlight w:val="none"/>
              </w:rPr>
            </w:pP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Courier New"/>
                <w:b/>
                <w:color w:val="auto"/>
                <w:szCs w:val="21"/>
                <w:highlight w:val="none"/>
              </w:rPr>
            </w:pPr>
            <w:r>
              <w:rPr>
                <w:rFonts w:hint="eastAsia" w:ascii="宋体" w:hAnsi="宋体" w:cs="Courier New"/>
                <w:b/>
                <w:color w:val="auto"/>
                <w:szCs w:val="21"/>
                <w:highlight w:val="none"/>
              </w:rPr>
              <w:t>资格证明文件:</w:t>
            </w:r>
          </w:p>
          <w:p>
            <w:pPr>
              <w:autoSpaceDE w:val="0"/>
              <w:autoSpaceDN w:val="0"/>
              <w:snapToGrid w:val="0"/>
              <w:spacing w:line="400" w:lineRule="exact"/>
              <w:textAlignment w:val="bottom"/>
              <w:rPr>
                <w:rFonts w:ascii="宋体" w:hAnsi="宋体"/>
                <w:b/>
                <w:color w:val="auto"/>
                <w:szCs w:val="21"/>
                <w:highlight w:val="none"/>
              </w:rPr>
            </w:pPr>
            <w:r>
              <w:rPr>
                <w:rFonts w:hint="eastAsia" w:ascii="宋体" w:hAnsi="宋体" w:cs="宋体"/>
                <w:color w:val="auto"/>
                <w:szCs w:val="21"/>
                <w:highlight w:val="none"/>
              </w:rPr>
              <w:t>1、供应商为法人或者其他组织的，</w:t>
            </w:r>
            <w:r>
              <w:rPr>
                <w:rFonts w:hint="eastAsia" w:ascii="宋体" w:hAnsi="宋体"/>
                <w:color w:val="auto"/>
                <w:szCs w:val="21"/>
                <w:highlight w:val="none"/>
              </w:rPr>
              <w:t>证明文件为其营业执照复印件（如营业执照或者事业单位法人证书或者执业许可证等）；供应商为自然人的，证明文件为其身份证复印件；</w:t>
            </w:r>
            <w:r>
              <w:rPr>
                <w:rFonts w:hint="eastAsia" w:ascii="宋体" w:hAnsi="宋体"/>
                <w:b/>
                <w:color w:val="auto"/>
                <w:szCs w:val="21"/>
                <w:highlight w:val="none"/>
              </w:rPr>
              <w:t>（必须提供，否则投标文件按无效响应处理</w:t>
            </w:r>
            <w:r>
              <w:rPr>
                <w:rFonts w:ascii="宋体" w:hAnsi="宋体"/>
                <w:b/>
                <w:color w:val="auto"/>
                <w:szCs w:val="21"/>
                <w:highlight w:val="none"/>
              </w:rPr>
              <w:t>）</w:t>
            </w:r>
          </w:p>
          <w:p>
            <w:pPr>
              <w:autoSpaceDE w:val="0"/>
              <w:autoSpaceDN w:val="0"/>
              <w:snapToGrid w:val="0"/>
              <w:spacing w:line="400" w:lineRule="exact"/>
              <w:textAlignment w:val="bottom"/>
              <w:rPr>
                <w:rFonts w:ascii="宋体" w:hAnsi="宋体" w:cs="宋体"/>
                <w:b/>
                <w:color w:val="auto"/>
                <w:szCs w:val="21"/>
                <w:highlight w:val="none"/>
              </w:rPr>
            </w:pPr>
            <w:r>
              <w:rPr>
                <w:rFonts w:hint="eastAsia" w:ascii="宋体" w:hAnsi="宋体" w:cs="宋体"/>
                <w:color w:val="auto"/>
                <w:szCs w:val="21"/>
                <w:highlight w:val="none"/>
              </w:rPr>
              <w:t>2、投标人依法缴纳税收的相关材料（2022年1月至2022年7月内连续三个月的依法缴纳税收的凭据复印件；依法免税的供应商，必须提供相应文件证明其依法免税。从</w:t>
            </w:r>
            <w:r>
              <w:rPr>
                <w:rFonts w:ascii="宋体" w:hAnsi="宋体" w:cs="宋体"/>
                <w:color w:val="auto"/>
                <w:szCs w:val="21"/>
                <w:highlight w:val="none"/>
              </w:rPr>
              <w:t>成立</w:t>
            </w:r>
            <w:r>
              <w:rPr>
                <w:rFonts w:hint="eastAsia" w:ascii="宋体" w:hAnsi="宋体" w:cs="宋体"/>
                <w:color w:val="auto"/>
                <w:szCs w:val="21"/>
                <w:highlight w:val="none"/>
              </w:rPr>
              <w:t>之日起到投标文件提交截止时间止不足要求月数的，只需提供从</w:t>
            </w:r>
            <w:r>
              <w:rPr>
                <w:rFonts w:ascii="宋体" w:hAnsi="宋体" w:cs="宋体"/>
                <w:color w:val="auto"/>
                <w:szCs w:val="21"/>
                <w:highlight w:val="none"/>
              </w:rPr>
              <w:t>成立</w:t>
            </w:r>
            <w:r>
              <w:rPr>
                <w:rFonts w:hint="eastAsia" w:ascii="宋体" w:hAnsi="宋体" w:cs="宋体"/>
                <w:color w:val="auto"/>
                <w:szCs w:val="21"/>
                <w:highlight w:val="none"/>
              </w:rPr>
              <w:t>之日起的依法缴纳税收相应证明文件）；</w:t>
            </w:r>
            <w:r>
              <w:rPr>
                <w:rFonts w:hint="eastAsia" w:ascii="宋体" w:hAnsi="宋体" w:cs="宋体"/>
                <w:b/>
                <w:color w:val="auto"/>
                <w:szCs w:val="21"/>
                <w:highlight w:val="none"/>
              </w:rPr>
              <w:t>（必须提供，否则按无效投标处理）</w:t>
            </w:r>
          </w:p>
          <w:p>
            <w:pPr>
              <w:autoSpaceDE w:val="0"/>
              <w:autoSpaceDN w:val="0"/>
              <w:snapToGrid w:val="0"/>
              <w:spacing w:line="400" w:lineRule="exact"/>
              <w:textAlignment w:val="bottom"/>
              <w:rPr>
                <w:rFonts w:ascii="宋体" w:hAnsi="宋体" w:cs="宋体"/>
                <w:b/>
                <w:color w:val="auto"/>
                <w:szCs w:val="21"/>
                <w:highlight w:val="none"/>
              </w:rPr>
            </w:pPr>
            <w:r>
              <w:rPr>
                <w:rFonts w:hint="eastAsia" w:ascii="宋体" w:hAnsi="宋体" w:cs="宋体"/>
                <w:color w:val="auto"/>
                <w:szCs w:val="21"/>
                <w:highlight w:val="none"/>
              </w:rPr>
              <w:t>3、投标人依法缴纳社会保障资金的相关材料[2022年1月至2022年7月内连续三个月的依法缴纳社会保障资金的缴费凭证（专用收据或者社会保险缴纳清单）复印件；依法不需要缴纳社会保障资金的供应商，必须提供相应文件证明不需要缴纳社会保障资金。从</w:t>
            </w:r>
            <w:r>
              <w:rPr>
                <w:rFonts w:ascii="宋体" w:hAnsi="宋体" w:cs="宋体"/>
                <w:color w:val="auto"/>
                <w:szCs w:val="21"/>
                <w:highlight w:val="none"/>
              </w:rPr>
              <w:t>成立</w:t>
            </w:r>
            <w:r>
              <w:rPr>
                <w:rFonts w:hint="eastAsia" w:ascii="宋体" w:hAnsi="宋体" w:cs="宋体"/>
                <w:color w:val="auto"/>
                <w:szCs w:val="21"/>
                <w:highlight w:val="none"/>
              </w:rPr>
              <w:t>之日起到投标文件提交截止时间止不足要求月数的只需提供从</w:t>
            </w:r>
            <w:r>
              <w:rPr>
                <w:rFonts w:ascii="宋体" w:hAnsi="宋体" w:cs="宋体"/>
                <w:color w:val="auto"/>
                <w:szCs w:val="21"/>
                <w:highlight w:val="none"/>
              </w:rPr>
              <w:t>成立</w:t>
            </w:r>
            <w:r>
              <w:rPr>
                <w:rFonts w:hint="eastAsia" w:ascii="宋体" w:hAnsi="宋体" w:cs="宋体"/>
                <w:color w:val="auto"/>
                <w:szCs w:val="21"/>
                <w:highlight w:val="none"/>
              </w:rPr>
              <w:t>之日起的依法缴纳社会保障资金的相应证明文件]；</w:t>
            </w:r>
            <w:r>
              <w:rPr>
                <w:rFonts w:hint="eastAsia" w:ascii="宋体" w:hAnsi="宋体" w:cs="宋体"/>
                <w:b/>
                <w:color w:val="auto"/>
                <w:szCs w:val="21"/>
                <w:highlight w:val="none"/>
              </w:rPr>
              <w:t>（必须提供，否则按无效投标处理）</w:t>
            </w:r>
          </w:p>
          <w:p>
            <w:pPr>
              <w:autoSpaceDE w:val="0"/>
              <w:autoSpaceDN w:val="0"/>
              <w:snapToGrid w:val="0"/>
              <w:spacing w:line="400" w:lineRule="exact"/>
              <w:textAlignment w:val="bottom"/>
              <w:rPr>
                <w:rFonts w:ascii="宋体" w:hAnsi="宋体" w:cs="宋体"/>
                <w:b/>
                <w:color w:val="auto"/>
                <w:szCs w:val="21"/>
                <w:highlight w:val="none"/>
              </w:rPr>
            </w:pPr>
            <w:r>
              <w:rPr>
                <w:rFonts w:hint="eastAsia" w:ascii="宋体" w:hAnsi="宋体" w:cs="宋体"/>
                <w:color w:val="auto"/>
                <w:szCs w:val="21"/>
                <w:highlight w:val="none"/>
              </w:rPr>
              <w:t>4、投标人财务状况报告（2020年度或2021年度财务报表复印件或者银行出具的资信证明；投标人属于成立</w:t>
            </w:r>
            <w:r>
              <w:rPr>
                <w:rFonts w:ascii="宋体" w:hAnsi="宋体" w:cs="宋体"/>
                <w:color w:val="auto"/>
                <w:szCs w:val="21"/>
                <w:highlight w:val="none"/>
              </w:rPr>
              <w:t>时间</w:t>
            </w:r>
            <w:r>
              <w:rPr>
                <w:rFonts w:hint="eastAsia" w:ascii="宋体" w:hAnsi="宋体" w:cs="宋体"/>
                <w:color w:val="auto"/>
                <w:szCs w:val="21"/>
                <w:highlight w:val="none"/>
              </w:rPr>
              <w:t>在规定年度之后</w:t>
            </w:r>
            <w:r>
              <w:rPr>
                <w:rFonts w:ascii="宋体" w:hAnsi="宋体" w:cs="宋体"/>
                <w:color w:val="auto"/>
                <w:szCs w:val="21"/>
                <w:highlight w:val="none"/>
              </w:rPr>
              <w:t>的</w:t>
            </w:r>
            <w:r>
              <w:rPr>
                <w:rFonts w:hint="eastAsia" w:ascii="宋体" w:hAnsi="宋体" w:cs="宋体"/>
                <w:color w:val="auto"/>
                <w:szCs w:val="21"/>
                <w:highlight w:val="none"/>
              </w:rPr>
              <w:t>法人或其他组织</w:t>
            </w:r>
            <w:r>
              <w:rPr>
                <w:rFonts w:ascii="宋体" w:hAnsi="宋体" w:cs="宋体"/>
                <w:color w:val="auto"/>
                <w:szCs w:val="21"/>
                <w:highlight w:val="none"/>
              </w:rPr>
              <w:t>，需提供成立</w:t>
            </w:r>
            <w:r>
              <w:rPr>
                <w:rFonts w:hint="eastAsia" w:ascii="宋体" w:hAnsi="宋体" w:cs="宋体"/>
                <w:color w:val="auto"/>
                <w:szCs w:val="21"/>
                <w:highlight w:val="none"/>
              </w:rPr>
              <w:t>之日起至投标截止时间前</w:t>
            </w:r>
            <w:r>
              <w:rPr>
                <w:rFonts w:ascii="宋体" w:hAnsi="宋体" w:cs="宋体"/>
                <w:color w:val="auto"/>
                <w:szCs w:val="21"/>
                <w:highlight w:val="none"/>
              </w:rPr>
              <w:t>的月报表</w:t>
            </w:r>
            <w:r>
              <w:rPr>
                <w:rFonts w:hint="eastAsia" w:ascii="宋体" w:hAnsi="宋体" w:cs="宋体"/>
                <w:color w:val="auto"/>
                <w:szCs w:val="21"/>
                <w:highlight w:val="none"/>
              </w:rPr>
              <w:t>或银行出具的资信证明；资信证明应在有效期内，未注明有效期的，银行出具时间至投标截止时间不超过一年）；</w:t>
            </w:r>
            <w:r>
              <w:rPr>
                <w:rFonts w:hint="eastAsia" w:ascii="宋体" w:hAnsi="宋体" w:cs="宋体"/>
                <w:b/>
                <w:color w:val="auto"/>
                <w:szCs w:val="21"/>
                <w:highlight w:val="none"/>
              </w:rPr>
              <w:t>（除自然人外必须提供，否则按无效投标处理）</w:t>
            </w:r>
          </w:p>
          <w:p>
            <w:pPr>
              <w:autoSpaceDE w:val="0"/>
              <w:autoSpaceDN w:val="0"/>
              <w:snapToGrid w:val="0"/>
              <w:spacing w:line="400" w:lineRule="exact"/>
              <w:textAlignment w:val="bottom"/>
              <w:rPr>
                <w:rFonts w:ascii="宋体" w:hAnsi="宋体" w:cs="宋体"/>
                <w:b/>
                <w:color w:val="auto"/>
                <w:szCs w:val="21"/>
                <w:highlight w:val="none"/>
              </w:rPr>
            </w:pPr>
            <w:r>
              <w:rPr>
                <w:rFonts w:hint="eastAsia" w:ascii="宋体" w:hAnsi="宋体"/>
                <w:color w:val="auto"/>
                <w:szCs w:val="21"/>
                <w:highlight w:val="none"/>
              </w:rPr>
              <w:t>5、</w:t>
            </w:r>
            <w:r>
              <w:rPr>
                <w:rFonts w:hint="eastAsia" w:ascii="宋体" w:hAnsi="宋体" w:cs="宋体"/>
                <w:color w:val="auto"/>
                <w:szCs w:val="21"/>
                <w:highlight w:val="none"/>
              </w:rPr>
              <w:t>投标人直接控股、管理关系信息表（格式后附）；</w:t>
            </w:r>
            <w:r>
              <w:rPr>
                <w:rFonts w:hint="eastAsia" w:ascii="宋体" w:hAnsi="宋体" w:cs="宋体"/>
                <w:b/>
                <w:color w:val="auto"/>
                <w:szCs w:val="21"/>
                <w:highlight w:val="none"/>
              </w:rPr>
              <w:t>（必须提供，否则按无效投标处理）</w:t>
            </w:r>
          </w:p>
          <w:p>
            <w:pPr>
              <w:autoSpaceDE w:val="0"/>
              <w:autoSpaceDN w:val="0"/>
              <w:snapToGrid w:val="0"/>
              <w:spacing w:line="400" w:lineRule="exact"/>
              <w:textAlignment w:val="bottom"/>
              <w:rPr>
                <w:rFonts w:ascii="宋体" w:hAnsi="宋体" w:cs="宋体"/>
                <w:b/>
                <w:color w:val="auto"/>
                <w:szCs w:val="21"/>
                <w:highlight w:val="none"/>
              </w:rPr>
            </w:pPr>
            <w:r>
              <w:rPr>
                <w:rFonts w:hint="eastAsia" w:ascii="宋体" w:hAnsi="宋体" w:cs="宋体"/>
                <w:color w:val="auto"/>
                <w:szCs w:val="21"/>
                <w:highlight w:val="none"/>
              </w:rPr>
              <w:t>6、投标声明（格式后附）；</w:t>
            </w:r>
            <w:r>
              <w:rPr>
                <w:rFonts w:hint="eastAsia" w:ascii="宋体" w:hAnsi="宋体" w:cs="宋体"/>
                <w:b/>
                <w:color w:val="auto"/>
                <w:szCs w:val="21"/>
                <w:highlight w:val="none"/>
              </w:rPr>
              <w:t>（必须提供，否则按无效投标处理）</w:t>
            </w:r>
          </w:p>
          <w:p>
            <w:pPr>
              <w:autoSpaceDE w:val="0"/>
              <w:autoSpaceDN w:val="0"/>
              <w:snapToGrid w:val="0"/>
              <w:spacing w:line="400" w:lineRule="exact"/>
              <w:textAlignment w:val="bottom"/>
              <w:rPr>
                <w:rFonts w:ascii="宋体" w:hAnsi="宋体" w:cs="宋体"/>
                <w:b/>
                <w:color w:val="auto"/>
                <w:szCs w:val="21"/>
                <w:highlight w:val="none"/>
              </w:rPr>
            </w:pPr>
            <w:r>
              <w:rPr>
                <w:rFonts w:hint="eastAsia" w:ascii="宋体" w:hAnsi="宋体" w:cs="宋体"/>
                <w:color w:val="auto"/>
                <w:szCs w:val="21"/>
                <w:highlight w:val="none"/>
              </w:rPr>
              <w:t>7、联合体协议书（格式后附）；</w:t>
            </w:r>
            <w:r>
              <w:rPr>
                <w:rFonts w:hint="eastAsia" w:ascii="宋体" w:hAnsi="宋体" w:cs="宋体"/>
                <w:b/>
                <w:color w:val="auto"/>
                <w:szCs w:val="21"/>
                <w:highlight w:val="none"/>
              </w:rPr>
              <w:t>（联合体投标时必须提供，否则按无效投标处理）</w:t>
            </w:r>
          </w:p>
          <w:p>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8、除招标文件规定必须提供以外，投标人认为需要提供的其他证明材料。</w:t>
            </w:r>
          </w:p>
          <w:p>
            <w:pPr>
              <w:snapToGrid w:val="0"/>
              <w:spacing w:line="40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注：</w:t>
            </w:r>
          </w:p>
          <w:p>
            <w:pPr>
              <w:snapToGrid w:val="0"/>
              <w:spacing w:line="400" w:lineRule="exact"/>
              <w:ind w:firstLine="422" w:firstLineChars="200"/>
              <w:jc w:val="left"/>
              <w:rPr>
                <w:rFonts w:ascii="宋体" w:hAnsi="宋体" w:cs="Courier New"/>
                <w:b/>
                <w:color w:val="auto"/>
                <w:szCs w:val="21"/>
                <w:highlight w:val="none"/>
              </w:rPr>
            </w:pPr>
            <w:r>
              <w:rPr>
                <w:rFonts w:hint="eastAsia" w:ascii="宋体" w:hAnsi="宋体"/>
                <w:b/>
                <w:bCs/>
                <w:color w:val="auto"/>
                <w:szCs w:val="21"/>
                <w:highlight w:val="none"/>
              </w:rPr>
              <w:t>1、以上标明“必须提供”的材料属于复印件的，必须加盖投标人公章，否则按无效投标</w:t>
            </w:r>
            <w:r>
              <w:rPr>
                <w:rFonts w:hint="eastAsia" w:ascii="宋体" w:hAnsi="宋体" w:cs="Courier New"/>
                <w:b/>
                <w:color w:val="auto"/>
                <w:szCs w:val="21"/>
                <w:highlight w:val="none"/>
              </w:rPr>
              <w:t>处理。</w:t>
            </w:r>
          </w:p>
          <w:p>
            <w:pPr>
              <w:snapToGrid w:val="0"/>
              <w:spacing w:line="400" w:lineRule="exact"/>
              <w:ind w:firstLine="422" w:firstLineChars="200"/>
              <w:jc w:val="left"/>
              <w:rPr>
                <w:rFonts w:ascii="宋体" w:hAnsi="宋体"/>
                <w:b/>
                <w:bCs/>
                <w:color w:val="auto"/>
                <w:szCs w:val="21"/>
                <w:highlight w:val="none"/>
              </w:rPr>
            </w:pPr>
            <w:r>
              <w:rPr>
                <w:rFonts w:hint="eastAsia" w:ascii="宋体" w:hAnsi="宋体" w:cs="Courier New"/>
                <w:b/>
                <w:color w:val="auto"/>
                <w:szCs w:val="21"/>
                <w:highlight w:val="none"/>
              </w:rPr>
              <w:t>2、</w:t>
            </w:r>
            <w:r>
              <w:rPr>
                <w:rFonts w:hint="eastAsia" w:ascii="宋体" w:hAnsi="宋体"/>
                <w:b/>
                <w:bCs/>
                <w:color w:val="auto"/>
                <w:szCs w:val="21"/>
                <w:highlight w:val="none"/>
              </w:rPr>
              <w:t>投标声明必须由法定代表人在规定签章处签字并加盖投标人公章，否则按无效投标处理。</w:t>
            </w:r>
          </w:p>
          <w:p>
            <w:pPr>
              <w:snapToGrid w:val="0"/>
              <w:spacing w:line="40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3、投标人直接控股、管理关系信息表必须由法定代表人或者委托代理人在规定签章处签字并加盖投标人公章，否则按无效投标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p>
            <w:pPr>
              <w:snapToGrid w:val="0"/>
              <w:spacing w:line="40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4、联合体投标时，第1-5项资格证明文件联合体各方均必须分别提供，联合体各方分别盖章和签字，否则按无效投标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p>
            <w:pPr>
              <w:snapToGrid w:val="0"/>
              <w:spacing w:line="40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5、分公司参加投标的，应当取得总公司授权，否则按无效投标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pPr>
              <w:spacing w:line="400" w:lineRule="exact"/>
              <w:rPr>
                <w:rFonts w:ascii="宋体" w:hAnsi="宋体"/>
                <w:color w:val="auto"/>
                <w:szCs w:val="21"/>
                <w:highlight w:val="none"/>
              </w:rPr>
            </w:pP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Courier New"/>
                <w:b/>
                <w:color w:val="auto"/>
                <w:szCs w:val="21"/>
                <w:highlight w:val="none"/>
              </w:rPr>
            </w:pPr>
            <w:r>
              <w:rPr>
                <w:rFonts w:hint="eastAsia" w:ascii="宋体" w:hAnsi="宋体" w:cs="Courier New"/>
                <w:b/>
                <w:color w:val="auto"/>
                <w:szCs w:val="21"/>
                <w:highlight w:val="none"/>
              </w:rPr>
              <w:t>商务文件：</w:t>
            </w: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1、无串通投标行为的承诺函（格式后附）；（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2、法定代表人身份证明及法定代表人有效身份证正反面复印件（格式后附）；（</w:t>
            </w:r>
            <w:r>
              <w:rPr>
                <w:rFonts w:hint="eastAsia" w:ascii="宋体" w:hAnsi="宋体" w:cs="宋体"/>
                <w:b/>
                <w:bCs/>
                <w:color w:val="auto"/>
                <w:szCs w:val="21"/>
                <w:highlight w:val="none"/>
              </w:rPr>
              <w:t>除自然人投标外</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3、授权委托书及委托代理人有效身份证正反面复印件（格式后附）；（</w:t>
            </w:r>
            <w:r>
              <w:rPr>
                <w:rFonts w:hint="eastAsia" w:ascii="宋体" w:hAnsi="宋体"/>
                <w:b/>
                <w:color w:val="auto"/>
                <w:szCs w:val="21"/>
                <w:highlight w:val="none"/>
              </w:rPr>
              <w:t>委托时必须提供，否则按无效投标处理</w:t>
            </w:r>
            <w:r>
              <w:rPr>
                <w:rFonts w:hint="eastAsia" w:ascii="宋体" w:hAnsi="宋体"/>
                <w:color w:val="auto"/>
                <w:szCs w:val="21"/>
                <w:highlight w:val="none"/>
              </w:rPr>
              <w:t>）</w:t>
            </w: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4、商务要求偏离表（格式后附）；（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5、售后服务承诺（格式自拟）；（</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6、投标人情况介绍（格式自拟）；</w:t>
            </w: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7、除招标文件规定必须提供以外，投标人认为需要提供的其他证明材料（格式自拟）。（投标人根据“第二章 采购需求”及“第四章 评标方法及评标标准”提供有关证明材料）。</w:t>
            </w:r>
          </w:p>
          <w:p>
            <w:pPr>
              <w:snapToGrid w:val="0"/>
              <w:spacing w:line="400" w:lineRule="exact"/>
              <w:ind w:firstLine="422" w:firstLineChars="200"/>
              <w:jc w:val="left"/>
              <w:rPr>
                <w:rFonts w:ascii="宋体" w:hAnsi="宋体"/>
                <w:color w:val="auto"/>
                <w:szCs w:val="21"/>
                <w:highlight w:val="none"/>
              </w:rPr>
            </w:pPr>
            <w:r>
              <w:rPr>
                <w:rFonts w:hint="eastAsia" w:ascii="宋体" w:hAnsi="宋体"/>
                <w:b/>
                <w:bCs/>
                <w:color w:val="auto"/>
                <w:szCs w:val="21"/>
                <w:highlight w:val="none"/>
              </w:rPr>
              <w:t>注：以上标明“必须提供”的材料属于复印件的，必须加盖投标人公章，否则按无效投标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bottom w:val="single" w:color="auto" w:sz="4" w:space="0"/>
              <w:right w:val="single" w:color="auto" w:sz="4" w:space="0"/>
            </w:tcBorders>
            <w:vAlign w:val="center"/>
          </w:tcPr>
          <w:p>
            <w:pPr>
              <w:spacing w:line="400" w:lineRule="exact"/>
              <w:rPr>
                <w:rFonts w:ascii="宋体" w:hAnsi="宋体"/>
                <w:color w:val="auto"/>
                <w:szCs w:val="21"/>
                <w:highlight w:val="none"/>
              </w:rPr>
            </w:pP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Courier New"/>
                <w:b/>
                <w:i/>
                <w:color w:val="auto"/>
                <w:szCs w:val="21"/>
                <w:highlight w:val="none"/>
              </w:rPr>
            </w:pPr>
            <w:r>
              <w:rPr>
                <w:rFonts w:hint="eastAsia" w:ascii="宋体" w:hAnsi="宋体" w:cs="Courier New"/>
                <w:b/>
                <w:color w:val="auto"/>
                <w:szCs w:val="21"/>
                <w:highlight w:val="none"/>
              </w:rPr>
              <w:t>技术文件：</w:t>
            </w:r>
          </w:p>
          <w:p>
            <w:pPr>
              <w:snapToGrid w:val="0"/>
              <w:spacing w:line="400" w:lineRule="exact"/>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、设备性能配置清单（格式后附）；（</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2、技术要求偏离表（格式后附）；</w:t>
            </w:r>
            <w:r>
              <w:rPr>
                <w:rFonts w:hint="eastAsia" w:ascii="宋体" w:hAnsi="宋体"/>
                <w:b/>
                <w:bCs/>
                <w:color w:val="auto"/>
                <w:szCs w:val="21"/>
                <w:highlight w:val="none"/>
              </w:rPr>
              <w:t>（必须提供，否则按无效投标处理）</w:t>
            </w:r>
          </w:p>
          <w:p>
            <w:pPr>
              <w:snapToGrid w:val="0"/>
              <w:spacing w:line="400" w:lineRule="exact"/>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、项目实施方案（格式自拟）【项目前期准备、项目实施计划（人员构成、技术服务、技术培训）】；</w:t>
            </w:r>
            <w:r>
              <w:rPr>
                <w:rFonts w:hint="eastAsia" w:ascii="宋体" w:hAnsi="宋体"/>
                <w:b/>
                <w:bCs/>
                <w:color w:val="auto"/>
                <w:szCs w:val="21"/>
                <w:highlight w:val="none"/>
              </w:rPr>
              <w:t>（必须提供，否则按无效投标处理）</w:t>
            </w:r>
          </w:p>
          <w:p>
            <w:pPr>
              <w:snapToGrid w:val="0"/>
              <w:spacing w:line="400" w:lineRule="exact"/>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、项目实施人员一览表（格式后附）；</w:t>
            </w:r>
            <w:r>
              <w:rPr>
                <w:rFonts w:hint="eastAsia" w:ascii="宋体" w:hAnsi="宋体"/>
                <w:b/>
                <w:bCs/>
                <w:color w:val="auto"/>
                <w:szCs w:val="21"/>
                <w:highlight w:val="none"/>
              </w:rPr>
              <w:t>（必须提供，否则按无效投标处理）</w:t>
            </w:r>
          </w:p>
          <w:p>
            <w:pPr>
              <w:snapToGrid w:val="0"/>
              <w:spacing w:line="400" w:lineRule="exact"/>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、投标人对本项目的合理化建议和改进措施（格式自拟）；</w:t>
            </w:r>
          </w:p>
          <w:p>
            <w:pPr>
              <w:snapToGrid w:val="0"/>
              <w:spacing w:line="400" w:lineRule="exact"/>
              <w:jc w:val="left"/>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、除招标文件规定必须提供以外，投标人需要说明的其他文件和说明（格式自拟）。</w:t>
            </w:r>
          </w:p>
          <w:p>
            <w:pPr>
              <w:snapToGrid w:val="0"/>
              <w:spacing w:line="400" w:lineRule="exact"/>
              <w:ind w:firstLine="316" w:firstLineChars="150"/>
              <w:jc w:val="left"/>
              <w:rPr>
                <w:rFonts w:ascii="宋体" w:hAnsi="宋体"/>
                <w:b/>
                <w:bCs/>
                <w:color w:val="auto"/>
                <w:szCs w:val="21"/>
                <w:highlight w:val="none"/>
              </w:rPr>
            </w:pPr>
            <w:r>
              <w:rPr>
                <w:rFonts w:hint="eastAsia" w:ascii="宋体" w:hAnsi="宋体"/>
                <w:b/>
                <w:bCs/>
                <w:color w:val="auto"/>
                <w:szCs w:val="21"/>
                <w:highlight w:val="none"/>
              </w:rPr>
              <w:t>注：以上标明“必须提供”的材料属于复印件的，必须加盖投标人公章，否则按无效投标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bookmarkStart w:id="48" w:name="_13.5"/>
            <w:bookmarkEnd w:id="48"/>
            <w:r>
              <w:rPr>
                <w:rFonts w:hint="eastAsia" w:ascii="宋体" w:hAnsi="宋体"/>
                <w:color w:val="auto"/>
                <w:szCs w:val="21"/>
                <w:highlight w:val="none"/>
              </w:rPr>
              <w:t>16</w:t>
            </w:r>
            <w:bookmarkStart w:id="49" w:name="_Hlt19194066"/>
            <w:bookmarkStart w:id="50" w:name="_Hlt19194067"/>
            <w:bookmarkStart w:id="51" w:name="_Hlt19693759"/>
            <w:bookmarkStart w:id="52" w:name="_Hlt19693758"/>
            <w:r>
              <w:rPr>
                <w:rFonts w:hint="eastAsia" w:ascii="宋体" w:hAnsi="宋体"/>
                <w:color w:val="auto"/>
                <w:szCs w:val="21"/>
                <w:highlight w:val="none"/>
              </w:rPr>
              <w:t>.</w:t>
            </w:r>
            <w:bookmarkEnd w:id="49"/>
            <w:bookmarkEnd w:id="50"/>
            <w:bookmarkEnd w:id="51"/>
            <w:bookmarkEnd w:id="52"/>
            <w:r>
              <w:rPr>
                <w:rFonts w:hint="eastAsia" w:ascii="宋体" w:hAnsi="宋体"/>
                <w:color w:val="auto"/>
                <w:szCs w:val="21"/>
                <w:highlight w:val="none"/>
              </w:rPr>
              <w:t>2</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color w:val="auto"/>
                <w:szCs w:val="21"/>
                <w:highlight w:val="none"/>
              </w:rPr>
            </w:pPr>
            <w:r>
              <w:rPr>
                <w:rFonts w:hint="eastAsia" w:ascii="宋体" w:hAnsi="宋体" w:cs="宋体"/>
                <w:color w:val="auto"/>
                <w:szCs w:val="21"/>
                <w:highlight w:val="none"/>
              </w:rPr>
              <w:t>投标报价是履行合同的最终价格，即满足全部采购需求所应提供的服务的价格；包括投标服务的成本、运输（含保险）（如有）、技术服务、培训、税费等所有费用。</w:t>
            </w:r>
            <w:r>
              <w:rPr>
                <w:rFonts w:hint="eastAsia" w:ascii="宋体" w:hAnsi="宋体" w:cs="宋体"/>
                <w:b/>
                <w:color w:val="auto"/>
                <w:szCs w:val="21"/>
                <w:highlight w:val="none"/>
              </w:rPr>
              <w:t>（采购需求另有约定的，从其约定。）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17.</w:t>
            </w:r>
            <w:r>
              <w:rPr>
                <w:rFonts w:ascii="宋体" w:hAnsi="宋体"/>
                <w:color w:val="auto"/>
                <w:szCs w:val="21"/>
                <w:highlight w:val="none"/>
              </w:rPr>
              <w:t>2</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投标有效期：投标截止之日起60天内。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18</w:t>
            </w:r>
            <w:r>
              <w:rPr>
                <w:rFonts w:ascii="宋体" w:hAnsi="宋体"/>
                <w:color w:val="auto"/>
                <w:szCs w:val="21"/>
                <w:highlight w:val="none"/>
              </w:rPr>
              <w:t>.1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b/>
                <w:color w:val="auto"/>
                <w:szCs w:val="21"/>
                <w:highlight w:val="none"/>
              </w:rPr>
            </w:pPr>
            <w:r>
              <w:rPr>
                <w:rFonts w:hint="eastAsia" w:ascii="宋体" w:hAnsi="宋体"/>
                <w:color w:val="auto"/>
                <w:szCs w:val="21"/>
                <w:highlight w:val="none"/>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bookmarkStart w:id="53" w:name="_19.2"/>
            <w:bookmarkEnd w:id="53"/>
            <w:r>
              <w:rPr>
                <w:rFonts w:hint="eastAsia" w:ascii="宋体" w:hAnsi="宋体"/>
                <w:color w:val="auto"/>
                <w:szCs w:val="21"/>
                <w:highlight w:val="none"/>
              </w:rPr>
              <w:t>19.2</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auto"/>
                <w:szCs w:val="21"/>
                <w:highlight w:val="none"/>
              </w:rPr>
            </w:pPr>
            <w:r>
              <w:rPr>
                <w:rFonts w:hint="eastAsia" w:hAnsi="宋体"/>
                <w:color w:val="auto"/>
                <w:szCs w:val="21"/>
                <w:highlight w:val="none"/>
              </w:rPr>
              <w:t>投标文件应按报价文件、资格证明文件、商务文件、技术文件分别编制，</w:t>
            </w:r>
            <w:r>
              <w:rPr>
                <w:rFonts w:hint="eastAsia" w:ascii="宋体" w:hAnsi="宋体" w:cs="宋体"/>
                <w:color w:val="auto"/>
                <w:szCs w:val="21"/>
                <w:highlight w:val="none"/>
              </w:rPr>
              <w:t>并按“政采云”平台的要求编制、加密、上传。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20.1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hAnsi="宋体"/>
                <w:color w:val="auto"/>
                <w:szCs w:val="21"/>
                <w:highlight w:val="none"/>
              </w:rPr>
            </w:pPr>
            <w:r>
              <w:rPr>
                <w:rFonts w:hint="eastAsia" w:ascii="宋体" w:hAnsi="宋体"/>
                <w:color w:val="auto"/>
                <w:szCs w:val="21"/>
                <w:highlight w:val="none"/>
              </w:rPr>
              <w:t>电子投标文件应在制作完成后，投标人应按“政采云”平台的要求进行加密，并在规定时间内解密，否则，由此产生的后果由投标人自行负责。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21.1</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highlight w:val="none"/>
                <w:u w:val="single"/>
              </w:rPr>
            </w:pPr>
            <w:r>
              <w:rPr>
                <w:rFonts w:hint="eastAsia" w:ascii="宋体" w:hAnsi="宋体"/>
                <w:color w:val="auto"/>
                <w:szCs w:val="21"/>
                <w:highlight w:val="none"/>
              </w:rPr>
              <w:t>1、投标截止时间：详见招标公告</w:t>
            </w:r>
          </w:p>
          <w:p>
            <w:pPr>
              <w:snapToGrid w:val="0"/>
              <w:spacing w:line="400" w:lineRule="exact"/>
              <w:rPr>
                <w:rFonts w:ascii="宋体" w:hAnsi="宋体"/>
                <w:color w:val="auto"/>
                <w:szCs w:val="21"/>
                <w:highlight w:val="none"/>
              </w:rPr>
            </w:pPr>
            <w:r>
              <w:rPr>
                <w:rFonts w:hint="eastAsia" w:ascii="宋体" w:hAnsi="宋体"/>
                <w:color w:val="auto"/>
                <w:szCs w:val="21"/>
                <w:highlight w:val="none"/>
              </w:rPr>
              <w:t>2、投标地点：详见招标公告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23</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1、开标时间：详见招标公告</w:t>
            </w:r>
          </w:p>
          <w:p>
            <w:pPr>
              <w:snapToGrid w:val="0"/>
              <w:spacing w:line="400" w:lineRule="exact"/>
              <w:rPr>
                <w:rFonts w:ascii="宋体" w:hAnsi="宋体"/>
                <w:color w:val="auto"/>
                <w:szCs w:val="21"/>
                <w:highlight w:val="none"/>
              </w:rPr>
            </w:pPr>
            <w:r>
              <w:rPr>
                <w:rFonts w:hint="eastAsia" w:ascii="宋体" w:hAnsi="宋体"/>
                <w:color w:val="auto"/>
                <w:szCs w:val="21"/>
                <w:highlight w:val="none"/>
              </w:rPr>
              <w:t>2、开标地点：详见招标公告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bCs/>
                <w:color w:val="auto"/>
                <w:szCs w:val="21"/>
                <w:highlight w:val="none"/>
              </w:rPr>
              <w:t>24.2</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highlight w:val="none"/>
              </w:rPr>
            </w:pPr>
            <w:r>
              <w:rPr>
                <w:rFonts w:hint="eastAsia" w:ascii="宋体" w:hAnsi="宋体"/>
                <w:bCs/>
                <w:color w:val="auto"/>
                <w:szCs w:val="21"/>
                <w:highlight w:val="none"/>
              </w:rPr>
              <w:t>“政采云”平台按开标时间自动提取所有投标文件。采购代理机构依托“政采云”平台向各投标人发出电子加密投标文件【开始解密】通知，由投标人进行投标文件解密。</w:t>
            </w:r>
            <w:r>
              <w:rPr>
                <w:rFonts w:hint="eastAsia" w:ascii="宋体" w:hAnsi="宋体"/>
                <w:b/>
                <w:bCs/>
                <w:color w:val="auto"/>
                <w:szCs w:val="21"/>
                <w:highlight w:val="none"/>
              </w:rPr>
              <w:t>投标人的法定代表人或其委托代理人须携带加密时所用的CA锁准时登录到“政采云”平台电子开标大厅签到</w:t>
            </w:r>
            <w:r>
              <w:rPr>
                <w:rFonts w:hint="eastAsia" w:ascii="宋体" w:hAnsi="宋体" w:cs="宋体"/>
                <w:b/>
                <w:color w:val="auto"/>
                <w:szCs w:val="21"/>
                <w:highlight w:val="none"/>
              </w:rPr>
              <w:t>并在发起解密</w:t>
            </w:r>
            <w:r>
              <w:rPr>
                <w:rFonts w:hint="eastAsia" w:ascii="宋体" w:hAnsi="宋体"/>
                <w:b/>
                <w:bCs/>
                <w:color w:val="auto"/>
                <w:szCs w:val="21"/>
                <w:highlight w:val="none"/>
              </w:rPr>
              <w:t>通知</w:t>
            </w:r>
            <w:r>
              <w:rPr>
                <w:rFonts w:hint="eastAsia" w:ascii="宋体" w:hAnsi="宋体" w:cs="宋体"/>
                <w:b/>
                <w:color w:val="auto"/>
                <w:szCs w:val="21"/>
                <w:highlight w:val="none"/>
              </w:rPr>
              <w:t>之时起30分钟内完成</w:t>
            </w:r>
            <w:r>
              <w:rPr>
                <w:rFonts w:hint="eastAsia" w:ascii="宋体" w:hAnsi="宋体"/>
                <w:b/>
                <w:bCs/>
                <w:color w:val="auto"/>
                <w:szCs w:val="21"/>
                <w:highlight w:val="none"/>
              </w:rPr>
              <w:t>对电子投标文件解密。投标文件未按时解密的，视为无效投标。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25.3（3）</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采购人或者采购代理机构在资格审查结束前，对投标人进行信用查询。</w:t>
            </w:r>
          </w:p>
          <w:p>
            <w:pPr>
              <w:snapToGrid w:val="0"/>
              <w:spacing w:line="400" w:lineRule="exact"/>
              <w:rPr>
                <w:rFonts w:ascii="宋体" w:hAnsi="宋体"/>
                <w:color w:val="auto"/>
                <w:szCs w:val="21"/>
                <w:highlight w:val="none"/>
              </w:rPr>
            </w:pPr>
            <w:r>
              <w:rPr>
                <w:rFonts w:hint="eastAsia" w:ascii="宋体" w:hAnsi="宋体"/>
                <w:color w:val="auto"/>
                <w:szCs w:val="21"/>
                <w:highlight w:val="none"/>
              </w:rPr>
              <w:t>查询渠道：</w:t>
            </w:r>
            <w:r>
              <w:rPr>
                <w:rFonts w:ascii="宋体" w:hAnsi="宋体"/>
                <w:color w:val="auto"/>
                <w:szCs w:val="21"/>
                <w:highlight w:val="none"/>
              </w:rPr>
              <w:t>“信用中国”网站（www.creditchina.gov.cn）、中国政府采购网（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44"/>
                <w:rFonts w:ascii="宋体" w:hAnsi="宋体"/>
                <w:color w:val="auto"/>
                <w:szCs w:val="21"/>
                <w:highlight w:val="none"/>
              </w:rPr>
              <w:t>www.ccgp.gov.cn</w:t>
            </w:r>
            <w:r>
              <w:rPr>
                <w:rStyle w:val="44"/>
                <w:rFonts w:ascii="宋体" w:hAnsi="宋体"/>
                <w:color w:val="auto"/>
                <w:szCs w:val="21"/>
                <w:highlight w:val="none"/>
              </w:rPr>
              <w:fldChar w:fldCharType="end"/>
            </w:r>
            <w:r>
              <w:rPr>
                <w:rFonts w:ascii="宋体" w:hAnsi="宋体"/>
                <w:color w:val="auto"/>
                <w:szCs w:val="21"/>
                <w:highlight w:val="none"/>
              </w:rPr>
              <w:t>）</w:t>
            </w:r>
            <w:r>
              <w:rPr>
                <w:rFonts w:hint="eastAsia" w:ascii="宋体" w:hAnsi="宋体"/>
                <w:color w:val="auto"/>
                <w:szCs w:val="21"/>
                <w:highlight w:val="none"/>
              </w:rPr>
              <w:t>。</w:t>
            </w:r>
          </w:p>
          <w:p>
            <w:pPr>
              <w:snapToGrid w:val="0"/>
              <w:spacing w:line="400" w:lineRule="exact"/>
              <w:rPr>
                <w:rFonts w:ascii="宋体" w:hAnsi="宋体"/>
                <w:color w:val="auto"/>
                <w:szCs w:val="21"/>
                <w:highlight w:val="none"/>
              </w:rPr>
            </w:pPr>
            <w:r>
              <w:rPr>
                <w:rFonts w:hint="eastAsia" w:ascii="宋体" w:hAnsi="宋体"/>
                <w:color w:val="auto"/>
                <w:szCs w:val="21"/>
                <w:highlight w:val="none"/>
              </w:rPr>
              <w:t>信用查询截止时点：</w:t>
            </w:r>
            <w:r>
              <w:rPr>
                <w:rFonts w:ascii="宋体" w:hAnsi="宋体" w:cs="宋体"/>
                <w:color w:val="auto"/>
                <w:szCs w:val="21"/>
                <w:highlight w:val="none"/>
              </w:rPr>
              <w:t>资格审查结束前</w:t>
            </w:r>
            <w:r>
              <w:rPr>
                <w:rFonts w:hint="eastAsia" w:ascii="宋体" w:hAnsi="宋体" w:cs="宋体"/>
                <w:color w:val="auto"/>
                <w:szCs w:val="21"/>
                <w:highlight w:val="none"/>
              </w:rPr>
              <w:t>。</w:t>
            </w:r>
          </w:p>
          <w:p>
            <w:pPr>
              <w:snapToGrid w:val="0"/>
              <w:spacing w:line="400" w:lineRule="exact"/>
              <w:rPr>
                <w:rFonts w:ascii="宋体" w:hAnsi="宋体"/>
                <w:color w:val="auto"/>
                <w:szCs w:val="21"/>
                <w:highlight w:val="none"/>
              </w:rPr>
            </w:pPr>
            <w:r>
              <w:rPr>
                <w:rFonts w:hint="eastAsia" w:ascii="宋体" w:hAnsi="宋体"/>
                <w:color w:val="auto"/>
                <w:szCs w:val="21"/>
                <w:highlight w:val="none"/>
              </w:rPr>
              <w:t>查询记录和证据留存方式：</w:t>
            </w:r>
            <w:r>
              <w:rPr>
                <w:rFonts w:hint="eastAsia" w:ascii="宋体" w:hAnsi="宋体" w:cs="宋体"/>
                <w:color w:val="auto"/>
                <w:szCs w:val="21"/>
                <w:highlight w:val="none"/>
              </w:rPr>
              <w:t>将查询网站中的查询记录截图并作为评审资料保存。</w:t>
            </w:r>
          </w:p>
          <w:p>
            <w:pPr>
              <w:snapToGrid w:val="0"/>
              <w:spacing w:line="400" w:lineRule="exact"/>
              <w:rPr>
                <w:rFonts w:ascii="宋体" w:hAnsi="宋体"/>
                <w:b/>
                <w:color w:val="auto"/>
                <w:szCs w:val="21"/>
                <w:highlight w:val="none"/>
              </w:rPr>
            </w:pPr>
            <w:r>
              <w:rPr>
                <w:rFonts w:hint="eastAsia" w:ascii="宋体" w:hAnsi="宋体"/>
                <w:color w:val="auto"/>
                <w:szCs w:val="21"/>
                <w:highlight w:val="none"/>
              </w:rPr>
              <w:t>信用信息使用规则：根据财政部《关于在政府采购活动中查询及使用信用记录有关问题的通知》（财库〔2016〕125号）的规定，</w:t>
            </w:r>
            <w:r>
              <w:rPr>
                <w:rFonts w:hint="eastAsia" w:ascii="宋体" w:hAnsi="宋体" w:cs="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26</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评标委员会的人数：</w:t>
            </w:r>
            <w:r>
              <w:rPr>
                <w:rFonts w:hint="eastAsia" w:ascii="宋体" w:hAnsi="宋体" w:cs="宋体"/>
                <w:color w:val="auto"/>
                <w:szCs w:val="21"/>
                <w:highlight w:val="none"/>
              </w:rPr>
              <w:t>5人。（采购项目符合下列情形之一的，评标委员会成员人数应当为7人以上单数：1.采购预算金额在1000万元以上；2.技术复杂；3.社会影响较大。）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ascii="宋体" w:hAnsi="宋体"/>
                <w:color w:val="auto"/>
                <w:szCs w:val="21"/>
                <w:highlight w:val="none"/>
              </w:rPr>
              <w:t>29.1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评标方法：综合评分法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29</w:t>
            </w:r>
            <w:r>
              <w:rPr>
                <w:rFonts w:ascii="宋体" w:hAnsi="宋体"/>
                <w:color w:val="auto"/>
                <w:szCs w:val="21"/>
                <w:highlight w:val="none"/>
              </w:rPr>
              <w:t>.2</w:t>
            </w:r>
          </w:p>
        </w:tc>
        <w:tc>
          <w:tcPr>
            <w:tcW w:w="8708" w:type="dxa"/>
            <w:tcBorders>
              <w:top w:val="single" w:color="auto" w:sz="4" w:space="0"/>
              <w:left w:val="single" w:color="auto" w:sz="4" w:space="0"/>
              <w:right w:val="single" w:color="auto" w:sz="4" w:space="0"/>
            </w:tcBorders>
            <w:vAlign w:val="center"/>
          </w:tcPr>
          <w:p>
            <w:pPr>
              <w:snapToGrid w:val="0"/>
              <w:spacing w:line="400" w:lineRule="exact"/>
              <w:rPr>
                <w:rFonts w:ascii="宋体" w:hAnsi="宋体"/>
                <w:color w:val="auto"/>
                <w:szCs w:val="21"/>
                <w:highlight w:val="none"/>
              </w:rPr>
            </w:pPr>
            <w:r>
              <w:rPr>
                <w:rFonts w:hint="eastAsia" w:ascii="宋体" w:hAnsi="宋体" w:cs="宋体"/>
                <w:color w:val="auto"/>
                <w:szCs w:val="21"/>
                <w:highlight w:val="none"/>
              </w:rPr>
              <w:t>商务要求</w:t>
            </w:r>
            <w:r>
              <w:rPr>
                <w:rFonts w:hint="eastAsia" w:ascii="宋体" w:hAnsi="宋体"/>
                <w:color w:val="auto"/>
                <w:szCs w:val="21"/>
                <w:highlight w:val="none"/>
              </w:rPr>
              <w:t>评审中允许负偏离的条款数为</w:t>
            </w:r>
            <w:r>
              <w:rPr>
                <w:rFonts w:hint="eastAsia" w:ascii="宋体" w:hAnsi="宋体"/>
                <w:color w:val="auto"/>
                <w:szCs w:val="21"/>
                <w:highlight w:val="none"/>
                <w:u w:val="single"/>
              </w:rPr>
              <w:t xml:space="preserve">  0 </w:t>
            </w:r>
            <w:r>
              <w:rPr>
                <w:rFonts w:hint="eastAsia" w:ascii="宋体" w:hAnsi="宋体"/>
                <w:color w:val="auto"/>
                <w:szCs w:val="21"/>
                <w:highlight w:val="none"/>
              </w:rPr>
              <w:t>项。</w:t>
            </w:r>
          </w:p>
          <w:p>
            <w:pPr>
              <w:snapToGrid w:val="0"/>
              <w:spacing w:line="400" w:lineRule="exact"/>
              <w:rPr>
                <w:rFonts w:ascii="宋体" w:hAnsi="宋体"/>
                <w:color w:val="auto"/>
                <w:szCs w:val="21"/>
                <w:highlight w:val="none"/>
              </w:rPr>
            </w:pPr>
            <w:r>
              <w:rPr>
                <w:rFonts w:hint="eastAsia" w:ascii="宋体" w:hAnsi="宋体"/>
                <w:color w:val="auto"/>
                <w:szCs w:val="21"/>
                <w:highlight w:val="none"/>
              </w:rPr>
              <w:t>技术要求评审中允许负偏离的条款数为</w:t>
            </w:r>
            <w:r>
              <w:rPr>
                <w:rFonts w:hint="eastAsia" w:ascii="宋体" w:hAnsi="宋体"/>
                <w:color w:val="auto"/>
                <w:szCs w:val="21"/>
                <w:highlight w:val="none"/>
                <w:u w:val="single"/>
              </w:rPr>
              <w:t xml:space="preserve"> 4 </w:t>
            </w:r>
            <w:r>
              <w:rPr>
                <w:rFonts w:hint="eastAsia" w:ascii="宋体" w:hAnsi="宋体"/>
                <w:color w:val="auto"/>
                <w:szCs w:val="21"/>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continue"/>
            <w:tcBorders>
              <w:left w:val="single" w:color="auto" w:sz="4" w:space="0"/>
              <w:right w:val="single" w:color="auto" w:sz="4" w:space="0"/>
            </w:tcBorders>
            <w:vAlign w:val="center"/>
          </w:tcPr>
          <w:p>
            <w:pPr>
              <w:spacing w:line="400" w:lineRule="exact"/>
              <w:jc w:val="center"/>
              <w:rPr>
                <w:rFonts w:ascii="宋体" w:hAnsi="宋体"/>
                <w:color w:val="auto"/>
                <w:szCs w:val="21"/>
                <w:highlight w:val="none"/>
              </w:rPr>
            </w:pPr>
          </w:p>
        </w:tc>
        <w:tc>
          <w:tcPr>
            <w:tcW w:w="8708" w:type="dxa"/>
            <w:tcBorders>
              <w:top w:val="single" w:color="auto" w:sz="4" w:space="0"/>
              <w:left w:val="single" w:color="auto" w:sz="4" w:space="0"/>
              <w:right w:val="single" w:color="auto" w:sz="4" w:space="0"/>
            </w:tcBorders>
            <w:vAlign w:val="center"/>
          </w:tcPr>
          <w:p>
            <w:pPr>
              <w:snapToGrid w:val="0"/>
              <w:spacing w:line="400" w:lineRule="exact"/>
              <w:rPr>
                <w:rFonts w:ascii="宋体" w:hAnsi="宋体" w:cs="宋体"/>
                <w:color w:val="auto"/>
                <w:szCs w:val="21"/>
                <w:highlight w:val="none"/>
                <w:u w:val="single"/>
              </w:rPr>
            </w:pPr>
            <w:r>
              <w:rPr>
                <w:rFonts w:hAnsi="宋体"/>
                <w:color w:val="auto"/>
                <w:highlight w:val="none"/>
              </w:rPr>
              <w:t>中标候选人推荐数量</w:t>
            </w:r>
            <w:r>
              <w:rPr>
                <w:rFonts w:hint="eastAsia" w:hAnsi="宋体"/>
                <w:color w:val="auto"/>
                <w:highlight w:val="none"/>
              </w:rPr>
              <w:t>：3家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30</w:t>
            </w:r>
            <w:r>
              <w:rPr>
                <w:rFonts w:ascii="宋体" w:hAnsi="宋体"/>
                <w:color w:val="auto"/>
                <w:szCs w:val="21"/>
                <w:highlight w:val="none"/>
              </w:rPr>
              <w:t>.1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采用综合评分法的采购项目，采购人确定中标人时，出现中标候选人并列的情形，采购人按以下的方式确定中标人：按综合评分中价格、技术服务、信誉资质业绩得分高低依次确定。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35</w:t>
            </w:r>
            <w:r>
              <w:rPr>
                <w:rFonts w:ascii="宋体" w:hAnsi="宋体"/>
                <w:color w:val="auto"/>
                <w:szCs w:val="21"/>
                <w:highlight w:val="none"/>
              </w:rPr>
              <w:t>.1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□本项目不收取履约保证金。</w:t>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☑本项目收取履约保证金，具体规定如下：</w:t>
            </w:r>
          </w:p>
          <w:p>
            <w:pPr>
              <w:pStyle w:val="14"/>
              <w:spacing w:line="400" w:lineRule="exact"/>
              <w:rPr>
                <w:rFonts w:ascii="宋体" w:hAnsi="宋体"/>
                <w:color w:val="auto"/>
                <w:szCs w:val="21"/>
                <w:highlight w:val="none"/>
              </w:rPr>
            </w:pPr>
            <w:r>
              <w:rPr>
                <w:rFonts w:hint="eastAsia" w:ascii="宋体" w:hAnsi="宋体"/>
                <w:color w:val="auto"/>
                <w:szCs w:val="21"/>
                <w:highlight w:val="none"/>
              </w:rPr>
              <w:t>履约保证金金额：每分标按中标金额的</w:t>
            </w:r>
            <w:r>
              <w:rPr>
                <w:rFonts w:hint="eastAsia" w:ascii="宋体" w:hAnsi="宋体" w:cs="Arial"/>
                <w:color w:val="auto"/>
                <w:szCs w:val="21"/>
                <w:highlight w:val="none"/>
                <w:u w:val="single"/>
              </w:rPr>
              <w:t xml:space="preserve"> 5 </w:t>
            </w:r>
            <w:r>
              <w:rPr>
                <w:rFonts w:hint="eastAsia" w:ascii="Arial" w:hAnsi="Arial" w:cs="Arial"/>
                <w:color w:val="auto"/>
                <w:szCs w:val="21"/>
                <w:highlight w:val="none"/>
              </w:rPr>
              <w:t>％</w:t>
            </w:r>
            <w:r>
              <w:rPr>
                <w:rFonts w:hint="eastAsia" w:ascii="宋体" w:hAnsi="宋体"/>
                <w:color w:val="auto"/>
                <w:szCs w:val="21"/>
                <w:highlight w:val="none"/>
              </w:rPr>
              <w:t>（注：履约保证金不超过</w:t>
            </w:r>
            <w:r>
              <w:rPr>
                <w:rFonts w:hint="eastAsia"/>
                <w:color w:val="auto"/>
                <w:highlight w:val="none"/>
              </w:rPr>
              <w:t>政府采购合同金额的</w:t>
            </w:r>
            <w:r>
              <w:rPr>
                <w:rFonts w:ascii="宋体" w:hAnsi="宋体"/>
                <w:color w:val="auto"/>
                <w:szCs w:val="21"/>
                <w:highlight w:val="none"/>
              </w:rPr>
              <w:t>5</w:t>
            </w:r>
            <w:r>
              <w:rPr>
                <w:rFonts w:hint="eastAsia" w:ascii="宋体" w:hAnsi="宋体"/>
                <w:color w:val="auto"/>
                <w:szCs w:val="21"/>
                <w:highlight w:val="none"/>
              </w:rPr>
              <w:t>%）。</w:t>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履约保证金递交方式：银行转账、支票、汇票、本票或者金融、担保机构出具的保函等非现金方式（参照投标保证金）</w:t>
            </w:r>
          </w:p>
          <w:p>
            <w:pPr>
              <w:autoSpaceDE w:val="0"/>
              <w:autoSpaceDN w:val="0"/>
              <w:snapToGrid w:val="0"/>
              <w:spacing w:line="400" w:lineRule="exact"/>
              <w:textAlignment w:val="bottom"/>
              <w:rPr>
                <w:rFonts w:ascii="宋体" w:hAnsi="宋体"/>
                <w:color w:val="auto"/>
                <w:szCs w:val="21"/>
                <w:highlight w:val="none"/>
                <w:u w:val="single"/>
              </w:rPr>
            </w:pPr>
            <w:r>
              <w:rPr>
                <w:rFonts w:hint="eastAsia" w:ascii="宋体" w:hAnsi="宋体"/>
                <w:color w:val="auto"/>
                <w:szCs w:val="21"/>
                <w:highlight w:val="none"/>
              </w:rPr>
              <w:t>履约保证金退付方式、时间及条件：</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 xml:space="preserve"> </w:t>
            </w:r>
            <w:r>
              <w:rPr>
                <w:rFonts w:hint="eastAsia" w:ascii="宋体" w:hAnsi="宋体" w:cs="宋体"/>
                <w:b/>
                <w:color w:val="auto"/>
                <w:szCs w:val="21"/>
                <w:highlight w:val="none"/>
                <w:u w:val="single"/>
              </w:rPr>
              <w:t>如：由中标人向履约保证金收取单位提供《广西壮族自治区政府采购项目合同验收书》（详见桂财采〔2015〕22号），保证金收取单位在收到合格材料后5个工作日内办理退还手续（不计利息）</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履约保证金指定账户：</w:t>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开户名称：</w:t>
            </w:r>
            <w:r>
              <w:rPr>
                <w:rFonts w:hint="eastAsia" w:ascii="宋体" w:hAnsi="宋体" w:cs="Arial"/>
                <w:color w:val="auto"/>
                <w:szCs w:val="21"/>
                <w:highlight w:val="none"/>
                <w:u w:val="single"/>
              </w:rPr>
              <w:t xml:space="preserve">                </w:t>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开户银行：</w:t>
            </w:r>
            <w:r>
              <w:rPr>
                <w:rFonts w:hint="eastAsia" w:ascii="宋体" w:hAnsi="宋体" w:cs="Arial"/>
                <w:color w:val="auto"/>
                <w:szCs w:val="21"/>
                <w:highlight w:val="none"/>
                <w:u w:val="single"/>
              </w:rPr>
              <w:t xml:space="preserve">                </w:t>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银行账号：</w:t>
            </w:r>
            <w:r>
              <w:rPr>
                <w:rFonts w:hint="eastAsia" w:ascii="宋体" w:hAnsi="宋体" w:cs="Arial"/>
                <w:color w:val="auto"/>
                <w:szCs w:val="21"/>
                <w:highlight w:val="none"/>
                <w:u w:val="single"/>
              </w:rPr>
              <w:t xml:space="preserve">                </w:t>
            </w:r>
          </w:p>
          <w:p>
            <w:pPr>
              <w:spacing w:line="400" w:lineRule="exact"/>
              <w:jc w:val="left"/>
              <w:rPr>
                <w:rFonts w:ascii="宋体" w:hAnsi="宋体" w:cs="Courier New"/>
                <w:color w:val="auto"/>
                <w:szCs w:val="21"/>
                <w:highlight w:val="none"/>
              </w:rPr>
            </w:pPr>
            <w:r>
              <w:rPr>
                <w:rFonts w:ascii="宋体" w:hAnsi="宋体" w:cs="Courier New"/>
                <w:color w:val="auto"/>
                <w:szCs w:val="21"/>
                <w:highlight w:val="none"/>
              </w:rPr>
              <w:t>备注：</w:t>
            </w:r>
          </w:p>
          <w:p>
            <w:pPr>
              <w:spacing w:line="400" w:lineRule="exact"/>
              <w:jc w:val="left"/>
              <w:rPr>
                <w:rFonts w:ascii="宋体" w:hAnsi="宋体"/>
                <w:b/>
                <w:color w:val="auto"/>
                <w:szCs w:val="21"/>
                <w:highlight w:val="none"/>
              </w:rPr>
            </w:pPr>
            <w:r>
              <w:rPr>
                <w:rFonts w:ascii="宋体" w:hAnsi="宋体"/>
                <w:b/>
                <w:color w:val="auto"/>
                <w:szCs w:val="21"/>
                <w:highlight w:val="none"/>
              </w:rPr>
              <w:t>1</w:t>
            </w:r>
            <w:bookmarkStart w:id="54" w:name="_Hlk54170335"/>
            <w:r>
              <w:rPr>
                <w:rFonts w:hint="eastAsia" w:ascii="宋体" w:hAnsi="宋体"/>
                <w:b/>
                <w:color w:val="auto"/>
                <w:szCs w:val="21"/>
                <w:highlight w:val="none"/>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54"/>
          </w:p>
          <w:p>
            <w:pPr>
              <w:spacing w:line="400" w:lineRule="exact"/>
              <w:jc w:val="left"/>
              <w:rPr>
                <w:rFonts w:ascii="宋体" w:hAnsi="宋体"/>
                <w:b/>
                <w:color w:val="auto"/>
                <w:szCs w:val="21"/>
                <w:highlight w:val="none"/>
              </w:rPr>
            </w:pPr>
            <w:r>
              <w:rPr>
                <w:rFonts w:ascii="宋体" w:hAnsi="宋体"/>
                <w:b/>
                <w:color w:val="auto"/>
                <w:szCs w:val="21"/>
                <w:highlight w:val="none"/>
              </w:rPr>
              <w:t>2</w:t>
            </w:r>
            <w:r>
              <w:rPr>
                <w:rFonts w:hint="eastAsia" w:ascii="宋体" w:hAnsi="宋体"/>
                <w:b/>
                <w:color w:val="auto"/>
                <w:szCs w:val="21"/>
                <w:highlight w:val="none"/>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pPr>
              <w:spacing w:line="400" w:lineRule="exact"/>
              <w:jc w:val="left"/>
              <w:rPr>
                <w:rFonts w:ascii="宋体" w:hAnsi="宋体"/>
                <w:b/>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w:t>
            </w:r>
            <w:r>
              <w:rPr>
                <w:rFonts w:ascii="宋体" w:hAnsi="宋体"/>
                <w:b/>
                <w:color w:val="auto"/>
                <w:szCs w:val="21"/>
                <w:highlight w:val="none"/>
              </w:rPr>
              <w:t>采用金融、担保机构出具的保函的，必须为无条件保函，否则不予签订合同。</w:t>
            </w:r>
          </w:p>
          <w:p>
            <w:pPr>
              <w:spacing w:line="400" w:lineRule="exact"/>
              <w:jc w:val="left"/>
              <w:rPr>
                <w:rFonts w:ascii="宋体" w:hAnsi="宋体" w:cs="宋体"/>
                <w:color w:val="auto"/>
                <w:kern w:val="0"/>
                <w:szCs w:val="21"/>
                <w:highlight w:val="none"/>
              </w:rPr>
            </w:pPr>
            <w:r>
              <w:rPr>
                <w:rFonts w:ascii="宋体" w:hAnsi="宋体"/>
                <w:b/>
                <w:color w:val="auto"/>
                <w:szCs w:val="21"/>
                <w:highlight w:val="none"/>
              </w:rPr>
              <w:t>4</w:t>
            </w:r>
            <w:r>
              <w:rPr>
                <w:rFonts w:hint="eastAsia" w:ascii="宋体" w:hAnsi="宋体"/>
                <w:b/>
                <w:color w:val="auto"/>
                <w:szCs w:val="21"/>
                <w:highlight w:val="none"/>
              </w:rPr>
              <w:t>、投标人为联合体的，由联合体其中一方按规定提交的履约保证金，视为有效履约保证金。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36.1</w:t>
            </w:r>
          </w:p>
        </w:tc>
        <w:tc>
          <w:tcPr>
            <w:tcW w:w="870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 xml:space="preserve">签订合同携带的证明材料： </w:t>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1、委托代理人负责签订合同的，须携带授权委托书及委托代理人身份证原件等其他资格证件。</w:t>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2、法定代表人负责签订合同的，须携带法定代表人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8.2</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接收质疑函方式：以纸质书面形式</w:t>
            </w:r>
          </w:p>
          <w:p>
            <w:pPr>
              <w:snapToGrid w:val="0"/>
              <w:spacing w:line="400" w:lineRule="exact"/>
              <w:rPr>
                <w:rFonts w:ascii="宋体" w:hAnsi="宋体"/>
                <w:color w:val="auto"/>
                <w:szCs w:val="21"/>
                <w:highlight w:val="none"/>
              </w:rPr>
            </w:pPr>
            <w:r>
              <w:rPr>
                <w:rFonts w:hint="eastAsia" w:ascii="宋体" w:hAnsi="宋体"/>
                <w:color w:val="auto"/>
                <w:szCs w:val="21"/>
                <w:highlight w:val="none"/>
              </w:rPr>
              <w:t>质疑联系部门及联系方式：广西北部湾宏亚建设管理有限公司，质疑联系人：卢工 负责人       联系电话：0771-5670712 ，</w:t>
            </w:r>
            <w:r>
              <w:rPr>
                <w:rFonts w:ascii="宋体" w:hAnsi="宋体"/>
                <w:color w:val="auto"/>
                <w:szCs w:val="21"/>
                <w:highlight w:val="none"/>
              </w:rPr>
              <w:t>通讯地址</w:t>
            </w:r>
            <w:r>
              <w:rPr>
                <w:rFonts w:hint="eastAsia" w:ascii="宋体" w:hAnsi="宋体" w:cs="Helvetica"/>
                <w:color w:val="auto"/>
                <w:szCs w:val="21"/>
                <w:highlight w:val="none"/>
              </w:rPr>
              <w:t>：南宁市高新区科园大道东四路7号远信光电产业大楼25层2517号。</w:t>
            </w:r>
          </w:p>
          <w:p>
            <w:pPr>
              <w:autoSpaceDE w:val="0"/>
              <w:autoSpaceDN w:val="0"/>
              <w:snapToGrid w:val="0"/>
              <w:spacing w:line="400" w:lineRule="exact"/>
              <w:textAlignment w:val="bottom"/>
              <w:rPr>
                <w:rFonts w:ascii="宋体" w:hAnsi="宋体"/>
                <w:color w:val="auto"/>
                <w:szCs w:val="21"/>
                <w:highlight w:val="none"/>
              </w:rPr>
            </w:pPr>
            <w:r>
              <w:rPr>
                <w:rFonts w:hint="eastAsia" w:hAnsi="宋体"/>
                <w:color w:val="auto"/>
                <w:highlight w:val="none"/>
              </w:rPr>
              <w:t>现场提交质疑办理业务时间：工作日，</w:t>
            </w:r>
            <w:r>
              <w:rPr>
                <w:rFonts w:hint="eastAsia" w:ascii="宋体" w:hAnsi="宋体" w:cs="Arial"/>
                <w:color w:val="auto"/>
                <w:szCs w:val="21"/>
                <w:highlight w:val="none"/>
              </w:rPr>
              <w:t>上午8:00-12:00；下午1</w:t>
            </w:r>
            <w:r>
              <w:rPr>
                <w:rFonts w:hint="eastAsia" w:ascii="宋体" w:hAnsi="宋体" w:cs="Arial"/>
                <w:color w:val="auto"/>
                <w:highlight w:val="none"/>
              </w:rPr>
              <w:t>5</w:t>
            </w:r>
            <w:r>
              <w:rPr>
                <w:rFonts w:hint="eastAsia" w:ascii="宋体" w:hAnsi="宋体" w:cs="Arial"/>
                <w:color w:val="auto"/>
                <w:szCs w:val="21"/>
                <w:highlight w:val="none"/>
              </w:rPr>
              <w:t>:</w:t>
            </w:r>
            <w:r>
              <w:rPr>
                <w:rFonts w:hint="eastAsia" w:ascii="宋体" w:hAnsi="宋体" w:cs="Arial"/>
                <w:color w:val="auto"/>
                <w:highlight w:val="none"/>
              </w:rPr>
              <w:t>00</w:t>
            </w:r>
            <w:r>
              <w:rPr>
                <w:rFonts w:hint="eastAsia" w:ascii="宋体" w:hAnsi="宋体" w:cs="Arial"/>
                <w:color w:val="auto"/>
                <w:szCs w:val="21"/>
                <w:highlight w:val="none"/>
              </w:rPr>
              <w:t>-1</w:t>
            </w:r>
            <w:r>
              <w:rPr>
                <w:rFonts w:hint="eastAsia" w:ascii="宋体" w:hAnsi="宋体" w:cs="Arial"/>
                <w:color w:val="auto"/>
                <w:highlight w:val="none"/>
              </w:rPr>
              <w:t>8</w:t>
            </w:r>
            <w:r>
              <w:rPr>
                <w:rFonts w:hint="eastAsia" w:ascii="宋体" w:hAnsi="宋体" w:cs="Arial"/>
                <w:color w:val="auto"/>
                <w:szCs w:val="21"/>
                <w:highlight w:val="none"/>
              </w:rPr>
              <w:t>:</w:t>
            </w:r>
            <w:r>
              <w:rPr>
                <w:rFonts w:hint="eastAsia" w:ascii="宋体" w:hAnsi="宋体" w:cs="Arial"/>
                <w:color w:val="auto"/>
                <w:highlight w:val="none"/>
              </w:rPr>
              <w:t>0</w:t>
            </w:r>
            <w:r>
              <w:rPr>
                <w:rFonts w:hint="eastAsia" w:ascii="宋体" w:hAnsi="宋体" w:cs="Arial"/>
                <w:color w:val="auto"/>
                <w:szCs w:val="21"/>
                <w:highlight w:val="none"/>
              </w:rPr>
              <w:t>0（北京时间）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bookmarkStart w:id="55" w:name="_Hlt17709148"/>
            <w:r>
              <w:rPr>
                <w:rFonts w:hint="eastAsia" w:ascii="宋体" w:hAnsi="宋体"/>
                <w:color w:val="auto"/>
                <w:szCs w:val="21"/>
                <w:highlight w:val="none"/>
              </w:rPr>
              <w:t>3</w:t>
            </w:r>
            <w:bookmarkEnd w:id="55"/>
            <w:r>
              <w:rPr>
                <w:rFonts w:ascii="宋体" w:hAnsi="宋体"/>
                <w:color w:val="auto"/>
                <w:szCs w:val="21"/>
                <w:highlight w:val="none"/>
              </w:rPr>
              <w:t>9.1</w:t>
            </w:r>
          </w:p>
        </w:tc>
        <w:tc>
          <w:tcPr>
            <w:tcW w:w="8708" w:type="dxa"/>
            <w:tcBorders>
              <w:top w:val="single" w:color="auto" w:sz="4" w:space="0"/>
              <w:left w:val="single" w:color="auto" w:sz="4" w:space="0"/>
              <w:bottom w:val="single" w:color="auto" w:sz="4" w:space="0"/>
              <w:right w:val="single" w:color="auto" w:sz="4" w:space="0"/>
            </w:tcBorders>
            <w:vAlign w:val="center"/>
          </w:tcPr>
          <w:p>
            <w:pPr>
              <w:pStyle w:val="20"/>
              <w:snapToGrid w:val="0"/>
              <w:spacing w:line="400" w:lineRule="exact"/>
              <w:rPr>
                <w:rFonts w:hAnsi="宋体" w:cs="宋体"/>
                <w:color w:val="auto"/>
                <w:highlight w:val="none"/>
              </w:rPr>
            </w:pPr>
            <w:r>
              <w:rPr>
                <w:rFonts w:hint="eastAsia" w:hAnsi="宋体" w:cs="宋体"/>
                <w:color w:val="auto"/>
                <w:highlight w:val="none"/>
              </w:rPr>
              <w:t>1、采购代理服务费支付方式：</w:t>
            </w:r>
            <w:r>
              <w:rPr>
                <w:rFonts w:hint="eastAsia" w:hAnsi="宋体"/>
                <w:color w:val="auto"/>
                <w:highlight w:val="none"/>
              </w:rPr>
              <w:t>本项目的招标代理服务费按以下收费标准向中标人收取，领取中标通知书前，中标人应向采购代理机构一次付清招标代理服务费，否则采购代理机构有权不予以办理。</w:t>
            </w:r>
          </w:p>
          <w:p>
            <w:pPr>
              <w:pStyle w:val="20"/>
              <w:snapToGrid w:val="0"/>
              <w:spacing w:line="400" w:lineRule="exact"/>
              <w:rPr>
                <w:rFonts w:hAnsi="宋体" w:cs="宋体"/>
                <w:color w:val="auto"/>
                <w:highlight w:val="none"/>
              </w:rPr>
            </w:pPr>
            <w:r>
              <w:rPr>
                <w:rFonts w:hint="eastAsia" w:hAnsi="宋体" w:cs="宋体"/>
                <w:color w:val="auto"/>
                <w:highlight w:val="none"/>
              </w:rPr>
              <w:t>☑采购代理服务费收取标准：</w:t>
            </w:r>
          </w:p>
          <w:p>
            <w:pPr>
              <w:pStyle w:val="20"/>
              <w:snapToGrid w:val="0"/>
              <w:spacing w:line="400" w:lineRule="exact"/>
              <w:rPr>
                <w:rFonts w:hAnsi="宋体" w:cs="宋体"/>
                <w:color w:val="auto"/>
                <w:highlight w:val="none"/>
              </w:rPr>
            </w:pPr>
            <w:r>
              <w:rPr>
                <w:rFonts w:hint="eastAsia" w:hAnsi="宋体" w:cs="宋体"/>
                <w:color w:val="auto"/>
                <w:highlight w:val="none"/>
              </w:rPr>
              <w:t>以中标金额为计费额，按本须知正文第</w:t>
            </w:r>
            <w:r>
              <w:rPr>
                <w:rFonts w:hAnsi="宋体" w:cs="宋体"/>
                <w:color w:val="auto"/>
                <w:highlight w:val="none"/>
              </w:rPr>
              <w:t>39</w:t>
            </w:r>
            <w:r>
              <w:rPr>
                <w:rFonts w:hint="eastAsia" w:hAnsi="宋体" w:cs="宋体"/>
                <w:color w:val="auto"/>
                <w:highlight w:val="none"/>
              </w:rPr>
              <w:t>.</w:t>
            </w:r>
            <w:r>
              <w:rPr>
                <w:rFonts w:hAnsi="宋体" w:cs="宋体"/>
                <w:color w:val="auto"/>
                <w:highlight w:val="none"/>
              </w:rPr>
              <w:t>2</w:t>
            </w:r>
            <w:r>
              <w:rPr>
                <w:rFonts w:hint="eastAsia" w:hAnsi="宋体" w:cs="宋体"/>
                <w:color w:val="auto"/>
                <w:highlight w:val="none"/>
              </w:rPr>
              <w:t>条规定的收费计算标准（货物招标）采用差额定率累进法计算出收费基准价格，采购代理服务费收费以（收费基准价格）收取。</w:t>
            </w:r>
          </w:p>
          <w:p>
            <w:pPr>
              <w:pStyle w:val="20"/>
              <w:snapToGrid w:val="0"/>
              <w:spacing w:line="400" w:lineRule="exact"/>
              <w:rPr>
                <w:rFonts w:hAnsi="宋体" w:cs="宋体"/>
                <w:color w:val="auto"/>
                <w:highlight w:val="none"/>
                <w:u w:val="single"/>
              </w:rPr>
            </w:pPr>
            <w:r>
              <w:rPr>
                <w:rFonts w:hint="eastAsia" w:hAnsi="宋体" w:cs="宋体"/>
                <w:color w:val="auto"/>
                <w:highlight w:val="none"/>
              </w:rPr>
              <w:t>□固定采购代理收费</w:t>
            </w:r>
            <w:r>
              <w:rPr>
                <w:rFonts w:hint="eastAsia" w:hAnsi="宋体" w:cs="宋体"/>
                <w:color w:val="auto"/>
                <w:highlight w:val="none"/>
                <w:u w:val="single"/>
              </w:rPr>
              <w:t xml:space="preserve">              。</w:t>
            </w:r>
          </w:p>
          <w:p>
            <w:pPr>
              <w:pStyle w:val="20"/>
              <w:snapToGrid w:val="0"/>
              <w:spacing w:line="400" w:lineRule="exact"/>
              <w:rPr>
                <w:rFonts w:hAnsi="宋体" w:cs="宋体"/>
                <w:color w:val="auto"/>
                <w:highlight w:val="none"/>
              </w:rPr>
            </w:pPr>
            <w:r>
              <w:rPr>
                <w:rFonts w:hint="eastAsia" w:hAnsi="宋体" w:cs="宋体"/>
                <w:color w:val="auto"/>
                <w:highlight w:val="none"/>
              </w:rPr>
              <w:t xml:space="preserve">3、账户名称：广西北部湾宏亚建设管理有限公司南宁分公司 </w:t>
            </w:r>
          </w:p>
          <w:p>
            <w:pPr>
              <w:pStyle w:val="20"/>
              <w:snapToGrid w:val="0"/>
              <w:spacing w:line="400" w:lineRule="exact"/>
              <w:rPr>
                <w:rFonts w:hAnsi="宋体" w:cs="宋体"/>
                <w:color w:val="auto"/>
                <w:highlight w:val="none"/>
              </w:rPr>
            </w:pPr>
            <w:r>
              <w:rPr>
                <w:rFonts w:hint="eastAsia" w:hAnsi="宋体" w:cs="宋体"/>
                <w:color w:val="auto"/>
                <w:highlight w:val="none"/>
              </w:rPr>
              <w:t xml:space="preserve">开户银行：广西北部湾银行南宁市秀灵支行 </w:t>
            </w:r>
          </w:p>
          <w:p>
            <w:pPr>
              <w:pStyle w:val="20"/>
              <w:snapToGrid w:val="0"/>
              <w:spacing w:line="400" w:lineRule="exact"/>
              <w:rPr>
                <w:rFonts w:hAnsi="宋体" w:cs="宋体"/>
                <w:color w:val="auto"/>
                <w:highlight w:val="none"/>
              </w:rPr>
            </w:pPr>
            <w:r>
              <w:rPr>
                <w:rFonts w:hint="eastAsia" w:hAnsi="宋体" w:cs="宋体"/>
                <w:color w:val="auto"/>
                <w:highlight w:val="none"/>
              </w:rPr>
              <w:t>银行账号：805011663788888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highlight w:val="none"/>
              </w:rPr>
            </w:pPr>
            <w:r>
              <w:rPr>
                <w:rFonts w:ascii="宋体" w:hAnsi="宋体"/>
                <w:color w:val="auto"/>
                <w:szCs w:val="21"/>
                <w:highlight w:val="none"/>
              </w:rPr>
              <w:t>40.1</w:t>
            </w:r>
          </w:p>
        </w:tc>
        <w:tc>
          <w:tcPr>
            <w:tcW w:w="8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解释：</w:t>
            </w:r>
            <w:r>
              <w:rPr>
                <w:rFonts w:ascii="宋体" w:hAnsi="宋体"/>
                <w:color w:val="auto"/>
                <w:szCs w:val="21"/>
                <w:highlight w:val="none"/>
              </w:rPr>
              <w:t>构成本招标文件的各个组成文件应互为解释，互为说明；除招标文件中有特别规定外，仅适用于招标投标阶段的规定，按</w:t>
            </w:r>
            <w:r>
              <w:rPr>
                <w:rFonts w:hint="eastAsia" w:ascii="宋体" w:hAnsi="宋体"/>
                <w:color w:val="auto"/>
                <w:szCs w:val="21"/>
                <w:highlight w:val="none"/>
              </w:rPr>
              <w:t>更正公告（澄清公告）</w:t>
            </w:r>
            <w:r>
              <w:rPr>
                <w:rFonts w:ascii="宋体" w:hAnsi="宋体"/>
                <w:color w:val="auto"/>
                <w:szCs w:val="21"/>
                <w:highlight w:val="none"/>
              </w:rPr>
              <w:t>、招标公告、</w:t>
            </w:r>
            <w:r>
              <w:rPr>
                <w:rFonts w:hint="eastAsia" w:ascii="宋体" w:hAnsi="宋体"/>
                <w:color w:val="auto"/>
                <w:szCs w:val="21"/>
                <w:highlight w:val="none"/>
              </w:rPr>
              <w:t>采购需求、</w:t>
            </w:r>
            <w:r>
              <w:rPr>
                <w:rFonts w:ascii="宋体" w:hAnsi="宋体"/>
                <w:color w:val="auto"/>
                <w:szCs w:val="21"/>
                <w:highlight w:val="none"/>
              </w:rPr>
              <w:t>投标人须知、</w:t>
            </w:r>
            <w:r>
              <w:rPr>
                <w:rFonts w:hint="eastAsia" w:ascii="宋体" w:hAnsi="宋体"/>
                <w:color w:val="auto"/>
                <w:szCs w:val="21"/>
                <w:highlight w:val="none"/>
              </w:rPr>
              <w:t>评标方法及评标标准</w:t>
            </w:r>
            <w:r>
              <w:rPr>
                <w:rFonts w:ascii="宋体" w:hAnsi="宋体"/>
                <w:color w:val="auto"/>
                <w:szCs w:val="21"/>
                <w:highlight w:val="none"/>
              </w:rPr>
              <w:t>、</w:t>
            </w:r>
            <w:r>
              <w:rPr>
                <w:rFonts w:hint="eastAsia" w:ascii="宋体" w:hAnsi="宋体"/>
                <w:color w:val="auto"/>
                <w:szCs w:val="21"/>
                <w:highlight w:val="none"/>
              </w:rPr>
              <w:t>拟签订的合同文本、</w:t>
            </w:r>
            <w:r>
              <w:rPr>
                <w:rFonts w:ascii="宋体" w:hAnsi="宋体"/>
                <w:color w:val="auto"/>
                <w:szCs w:val="21"/>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auto"/>
                <w:szCs w:val="21"/>
                <w:highlight w:val="none"/>
              </w:rPr>
              <w:t>更正公告（澄清公告）</w:t>
            </w:r>
            <w:r>
              <w:rPr>
                <w:rFonts w:ascii="宋体" w:hAnsi="宋体"/>
                <w:color w:val="auto"/>
                <w:szCs w:val="21"/>
                <w:highlight w:val="none"/>
              </w:rPr>
              <w:t>与同步更新的招标文件不一致时以</w:t>
            </w:r>
            <w:r>
              <w:rPr>
                <w:rFonts w:hint="eastAsia" w:ascii="宋体" w:hAnsi="宋体"/>
                <w:color w:val="auto"/>
                <w:szCs w:val="21"/>
                <w:highlight w:val="none"/>
              </w:rPr>
              <w:t>更正公告（澄清公告）</w:t>
            </w:r>
            <w:r>
              <w:rPr>
                <w:rFonts w:ascii="宋体" w:hAnsi="宋体"/>
                <w:color w:val="auto"/>
                <w:szCs w:val="21"/>
                <w:highlight w:val="none"/>
              </w:rPr>
              <w:t>为准。按本款前述规定仍不能形成结论的，由</w:t>
            </w:r>
            <w:r>
              <w:rPr>
                <w:rFonts w:hint="eastAsia" w:ascii="宋体" w:hAnsi="宋体"/>
                <w:color w:val="auto"/>
                <w:szCs w:val="21"/>
                <w:highlight w:val="none"/>
              </w:rPr>
              <w:t>采购</w:t>
            </w:r>
            <w:r>
              <w:rPr>
                <w:rFonts w:ascii="宋体" w:hAnsi="宋体"/>
                <w:color w:val="auto"/>
                <w:szCs w:val="21"/>
                <w:highlight w:val="none"/>
              </w:rPr>
              <w:t>人</w:t>
            </w:r>
            <w:r>
              <w:rPr>
                <w:rFonts w:hint="eastAsia" w:ascii="宋体" w:hAnsi="宋体"/>
                <w:color w:val="auto"/>
                <w:szCs w:val="21"/>
                <w:highlight w:val="none"/>
              </w:rPr>
              <w:t>或者采购代理机构</w:t>
            </w:r>
            <w:r>
              <w:rPr>
                <w:rFonts w:ascii="宋体" w:hAnsi="宋体"/>
                <w:color w:val="auto"/>
                <w:szCs w:val="21"/>
                <w:highlight w:val="none"/>
              </w:rPr>
              <w:t>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highlight w:val="none"/>
              </w:rPr>
            </w:pPr>
            <w:r>
              <w:rPr>
                <w:rFonts w:ascii="宋体" w:hAnsi="宋体"/>
                <w:color w:val="auto"/>
                <w:szCs w:val="21"/>
                <w:highlight w:val="none"/>
              </w:rPr>
              <w:t>40.2</w:t>
            </w:r>
          </w:p>
        </w:tc>
        <w:tc>
          <w:tcPr>
            <w:tcW w:w="8708" w:type="dxa"/>
            <w:tcBorders>
              <w:top w:val="single" w:color="auto" w:sz="4" w:space="0"/>
              <w:left w:val="single" w:color="auto" w:sz="4" w:space="0"/>
              <w:bottom w:val="single" w:color="auto" w:sz="4" w:space="0"/>
              <w:right w:val="single" w:color="auto" w:sz="4" w:space="0"/>
            </w:tcBorders>
            <w:vAlign w:val="center"/>
          </w:tcPr>
          <w:p>
            <w:pPr>
              <w:pStyle w:val="20"/>
              <w:snapToGrid w:val="0"/>
              <w:spacing w:line="400" w:lineRule="exact"/>
              <w:rPr>
                <w:rFonts w:hAnsi="宋体" w:cs="宋体"/>
                <w:bCs/>
                <w:color w:val="auto"/>
                <w:highlight w:val="none"/>
              </w:rPr>
            </w:pPr>
            <w:r>
              <w:rPr>
                <w:rFonts w:hint="eastAsia" w:hAnsi="宋体" w:cs="宋体"/>
                <w:bCs/>
                <w:color w:val="auto"/>
                <w:highlight w:val="none"/>
              </w:rPr>
              <w:t>1、本招标文件中描述投标人的“公章”是指根据我国对公章的管理规定，用投标人法定主体行为名称制作的印章</w:t>
            </w:r>
            <w:r>
              <w:rPr>
                <w:rFonts w:hint="eastAsia" w:hAnsi="宋体" w:cs="宋体"/>
                <w:color w:val="auto"/>
                <w:highlight w:val="none"/>
              </w:rPr>
              <w:t>（含电子印章）</w:t>
            </w:r>
            <w:r>
              <w:rPr>
                <w:rFonts w:hint="eastAsia" w:hAnsi="宋体" w:cs="宋体"/>
                <w:bCs/>
                <w:color w:val="auto"/>
                <w:highlight w:val="none"/>
              </w:rPr>
              <w:t>，除本招标文件有特殊规定外，投标人的财务章、部门章、分公司章、工会章、合同章、投标专用章、业务专用章及银行的转账章、现金收讫章、现金付讫章等其他形式印章均不能代替公章。</w:t>
            </w:r>
          </w:p>
          <w:p>
            <w:pPr>
              <w:pStyle w:val="20"/>
              <w:snapToGrid w:val="0"/>
              <w:spacing w:line="400" w:lineRule="exact"/>
              <w:rPr>
                <w:rFonts w:hAnsi="宋体" w:cs="宋体"/>
                <w:bCs/>
                <w:color w:val="auto"/>
                <w:highlight w:val="none"/>
              </w:rPr>
            </w:pPr>
            <w:r>
              <w:rPr>
                <w:rFonts w:hint="eastAsia" w:hAnsi="宋体" w:cs="宋体"/>
                <w:bCs/>
                <w:color w:val="auto"/>
                <w:highlight w:val="none"/>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pPr>
              <w:pStyle w:val="20"/>
              <w:snapToGrid w:val="0"/>
              <w:spacing w:line="400" w:lineRule="exact"/>
              <w:rPr>
                <w:rFonts w:hAnsi="宋体" w:cs="宋体"/>
                <w:bCs/>
                <w:color w:val="auto"/>
                <w:highlight w:val="none"/>
              </w:rPr>
            </w:pPr>
            <w:r>
              <w:rPr>
                <w:rFonts w:hint="eastAsia" w:hAnsi="宋体" w:cs="宋体"/>
                <w:bCs/>
                <w:color w:val="auto"/>
                <w:highlight w:val="none"/>
              </w:rPr>
              <w:t>3、本招标文件中描述投标人的“签字”是指投标人的法定代表人或者委托代理人</w:t>
            </w:r>
            <w:r>
              <w:rPr>
                <w:rFonts w:hint="eastAsia" w:hAnsi="宋体" w:cs="宋体"/>
                <w:color w:val="auto"/>
                <w:highlight w:val="none"/>
              </w:rPr>
              <w:t>在文件规定签署处签名（含电子签名）的行为，私章、印鉴等其他形式均不能代替签字</w:t>
            </w:r>
            <w:r>
              <w:rPr>
                <w:rFonts w:hint="eastAsia" w:hAnsi="宋体" w:cs="宋体"/>
                <w:bCs/>
                <w:color w:val="auto"/>
                <w:highlight w:val="none"/>
              </w:rPr>
              <w:t>。</w:t>
            </w:r>
          </w:p>
          <w:p>
            <w:pPr>
              <w:pStyle w:val="20"/>
              <w:snapToGrid w:val="0"/>
              <w:spacing w:line="400" w:lineRule="exact"/>
              <w:rPr>
                <w:rFonts w:hAnsi="宋体" w:cs="宋体"/>
                <w:bCs/>
                <w:color w:val="auto"/>
                <w:highlight w:val="none"/>
              </w:rPr>
            </w:pPr>
            <w:r>
              <w:rPr>
                <w:rFonts w:hint="eastAsia" w:hAnsi="宋体" w:cs="宋体"/>
                <w:bCs/>
                <w:color w:val="auto"/>
                <w:highlight w:val="none"/>
              </w:rPr>
              <w:t>4、自然人投标的，招标文件规定盖公章处由自然人摁手指指印。</w:t>
            </w:r>
          </w:p>
          <w:p>
            <w:pPr>
              <w:spacing w:line="400" w:lineRule="exact"/>
              <w:jc w:val="left"/>
              <w:rPr>
                <w:rFonts w:ascii="宋体" w:hAnsi="宋体"/>
                <w:color w:val="auto"/>
                <w:szCs w:val="21"/>
                <w:highlight w:val="none"/>
              </w:rPr>
            </w:pPr>
            <w:r>
              <w:rPr>
                <w:rFonts w:hint="eastAsia" w:ascii="宋体" w:hAnsi="宋体" w:cs="宋体"/>
                <w:bCs/>
                <w:color w:val="auto"/>
                <w:szCs w:val="21"/>
                <w:highlight w:val="none"/>
              </w:rPr>
              <w:t>5、本招标文件所称的“以上”“以下”“以内”“届满”，包括本数；所称的“不满”“超过”“以外”，不包括本数。</w:t>
            </w:r>
          </w:p>
        </w:tc>
      </w:tr>
    </w:tbl>
    <w:p>
      <w:pPr>
        <w:snapToGrid w:val="0"/>
        <w:rPr>
          <w:rFonts w:ascii="宋体" w:hAnsi="宋体"/>
          <w:color w:val="auto"/>
          <w:sz w:val="24"/>
          <w:szCs w:val="20"/>
          <w:highlight w:val="none"/>
        </w:rPr>
      </w:pPr>
    </w:p>
    <w:p>
      <w:pPr>
        <w:snapToGrid w:val="0"/>
        <w:rPr>
          <w:rFonts w:ascii="宋体" w:hAnsi="宋体"/>
          <w:color w:val="auto"/>
          <w:sz w:val="24"/>
          <w:szCs w:val="20"/>
          <w:highlight w:val="none"/>
        </w:rPr>
      </w:pPr>
    </w:p>
    <w:p>
      <w:pPr>
        <w:pStyle w:val="5"/>
        <w:keepNext w:val="0"/>
        <w:keepLines w:val="0"/>
        <w:jc w:val="center"/>
        <w:rPr>
          <w:color w:val="auto"/>
          <w:highlight w:val="none"/>
        </w:rPr>
      </w:pPr>
      <w:r>
        <w:rPr>
          <w:color w:val="auto"/>
          <w:highlight w:val="none"/>
        </w:rPr>
        <w:br w:type="page"/>
      </w:r>
      <w:bookmarkEnd w:id="43"/>
      <w:r>
        <w:rPr>
          <w:rFonts w:hint="eastAsia"/>
          <w:color w:val="auto"/>
          <w:highlight w:val="none"/>
        </w:rPr>
        <w:t>投标人须知正文</w:t>
      </w:r>
    </w:p>
    <w:p>
      <w:pPr>
        <w:pStyle w:val="5"/>
        <w:keepNext w:val="0"/>
        <w:keepLines w:val="0"/>
        <w:jc w:val="center"/>
        <w:rPr>
          <w:color w:val="auto"/>
          <w:highlight w:val="none"/>
        </w:rPr>
      </w:pPr>
      <w:r>
        <w:rPr>
          <w:rFonts w:hint="eastAsia"/>
          <w:color w:val="auto"/>
          <w:highlight w:val="none"/>
        </w:rPr>
        <w:t>一、总  则</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1.适用范围</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2.定义</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2.1“采购人”是指依法进行政府采购的国家机关、事业单位、团体组织。</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2.2“采购代理机构”是指政府采购集中采购机构和集中采购机构以外的采购代理机构。</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2.3“供应商”是指向采购人提供货物、工程或者服务的法人、其他组织或者自然人。</w:t>
      </w:r>
    </w:p>
    <w:p>
      <w:pPr>
        <w:pStyle w:val="8"/>
        <w:spacing w:line="360" w:lineRule="auto"/>
        <w:rPr>
          <w:rFonts w:ascii="宋体" w:hAnsi="宋体"/>
          <w:color w:val="auto"/>
          <w:szCs w:val="21"/>
          <w:highlight w:val="none"/>
        </w:rPr>
      </w:pPr>
      <w:r>
        <w:rPr>
          <w:rFonts w:hint="eastAsia" w:ascii="宋体" w:hAnsi="宋体"/>
          <w:color w:val="auto"/>
          <w:szCs w:val="21"/>
          <w:highlight w:val="none"/>
        </w:rPr>
        <w:t>2.4“投标人”是指响应招标、参加投标竞争的法人、其他组织或者自然人。</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2.5“货物”是指各种形态和种类的物品，包括原材料、燃料、设备、产品等；“服务”是指除货物和工程以外的其他政府采购对象。</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pPr>
        <w:pStyle w:val="7"/>
        <w:keepNext w:val="0"/>
        <w:keepLines w:val="0"/>
        <w:spacing w:before="0" w:after="0" w:line="360" w:lineRule="auto"/>
        <w:rPr>
          <w:rFonts w:ascii="宋体" w:hAnsi="宋体"/>
          <w:b w:val="0"/>
          <w:color w:val="auto"/>
          <w:sz w:val="21"/>
          <w:szCs w:val="21"/>
          <w:highlight w:val="none"/>
        </w:rPr>
      </w:pPr>
      <w:r>
        <w:rPr>
          <w:rFonts w:hint="eastAsia" w:ascii="宋体" w:hAnsi="宋体"/>
          <w:b w:val="0"/>
          <w:color w:val="auto"/>
          <w:sz w:val="21"/>
          <w:szCs w:val="21"/>
          <w:highlight w:val="none"/>
        </w:rPr>
        <w:t xml:space="preserve">    2.7“书面形式”是指合同书、信件和数据电文（包括电报、电传、传真、电子数据交换和电子邮件）等可以有形地表现所载内容的形式。</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2.8“实质性要求”是指招标文件中已经指明不满足则投标无效的条款，或者不能负偏离的条款，或者采购需求中带“▲”的条款。</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 xml:space="preserve">2.9 </w:t>
      </w:r>
      <w:r>
        <w:rPr>
          <w:rFonts w:hint="eastAsia" w:ascii="宋体" w:hAnsi="宋体" w:cs="宋体"/>
          <w:color w:val="auto"/>
          <w:szCs w:val="21"/>
          <w:highlight w:val="none"/>
        </w:rPr>
        <w:t>“正偏离”，是指投标文件对招标文件“采购需求”中有关条款作出的响应优于条款要求并有利于采购人的情形。</w:t>
      </w:r>
    </w:p>
    <w:p>
      <w:pPr>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2.10</w:t>
      </w:r>
      <w:r>
        <w:rPr>
          <w:rFonts w:hint="eastAsia" w:ascii="宋体" w:hAnsi="宋体" w:cs="宋体"/>
          <w:color w:val="auto"/>
          <w:szCs w:val="21"/>
          <w:highlight w:val="none"/>
        </w:rPr>
        <w:t>“负偏离”，是指投标文件对招标文件“采购需求”中有关条款作出的响应不满足条款要求，导致采购人要求不能得到满足的情形。</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w:t>
      </w:r>
      <w:r>
        <w:rPr>
          <w:rFonts w:hint="eastAsia" w:ascii="宋体" w:hAnsi="宋体" w:cs="宋体"/>
          <w:color w:val="auto"/>
          <w:szCs w:val="21"/>
          <w:highlight w:val="none"/>
        </w:rPr>
        <w:t>“允许负偏离的条款”是指采购需求中的不属于“实质性要求”的条款。</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3.投标人的资格要求</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投标人的资格要求详见“招标公告”。</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4.投标委托</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投标人代表参加投标活动过程中必须携带个人有效身份证件。如投标人代表不是法定代表人，须持有授权委托书（按第六章要求格式填写）。</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5.投标费用</w:t>
      </w:r>
    </w:p>
    <w:p>
      <w:pPr>
        <w:snapToGrid w:val="0"/>
        <w:spacing w:line="360" w:lineRule="auto"/>
        <w:ind w:firstLine="420" w:firstLineChars="200"/>
        <w:jc w:val="left"/>
        <w:rPr>
          <w:rFonts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6.联合体投标</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6.1本项目是否接受联合体投标，详见“投标人须知前附表”。</w:t>
      </w:r>
    </w:p>
    <w:p>
      <w:pPr>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pPr>
        <w:pStyle w:val="7"/>
        <w:keepNext w:val="0"/>
        <w:keepLines w:val="0"/>
        <w:spacing w:before="0" w:after="0" w:line="360" w:lineRule="auto"/>
        <w:ind w:firstLine="424" w:firstLineChars="202"/>
        <w:rPr>
          <w:rFonts w:ascii="黑体" w:hAnsi="黑体" w:eastAsia="黑体"/>
          <w:color w:val="auto"/>
          <w:sz w:val="24"/>
          <w:highlight w:val="none"/>
        </w:rPr>
      </w:pPr>
      <w:r>
        <w:rPr>
          <w:rFonts w:hint="eastAsia" w:ascii="宋体" w:hAnsi="宋体"/>
          <w:b w:val="0"/>
          <w:color w:val="auto"/>
          <w:sz w:val="21"/>
          <w:szCs w:val="21"/>
          <w:highlight w:val="none"/>
        </w:rPr>
        <w:t>6.3</w:t>
      </w:r>
      <w:r>
        <w:rPr>
          <w:rFonts w:ascii="宋体" w:hAnsi="宋体"/>
          <w:b w:val="0"/>
          <w:color w:val="auto"/>
          <w:sz w:val="21"/>
          <w:szCs w:val="21"/>
          <w:highlight w:val="none"/>
        </w:rPr>
        <w:t xml:space="preserve"> </w:t>
      </w:r>
      <w:bookmarkStart w:id="56" w:name="_Hlk65857072"/>
      <w:r>
        <w:rPr>
          <w:rFonts w:hint="eastAsia" w:ascii="宋体" w:hAnsi="宋体"/>
          <w:b w:val="0"/>
          <w:color w:val="auto"/>
          <w:sz w:val="21"/>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bookmarkEnd w:id="56"/>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 xml:space="preserve">7.转包与分包             </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7.1本项目不允许转包。</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8.特别说明</w:t>
      </w:r>
    </w:p>
    <w:p>
      <w:pPr>
        <w:pStyle w:val="7"/>
        <w:keepNext w:val="0"/>
        <w:keepLines w:val="0"/>
        <w:spacing w:before="0" w:after="0" w:line="360" w:lineRule="auto"/>
        <w:ind w:firstLine="562" w:firstLineChars="200"/>
        <w:rPr>
          <w:rFonts w:ascii="宋体" w:hAnsi="宋体"/>
          <w:b w:val="0"/>
          <w:color w:val="auto"/>
          <w:sz w:val="21"/>
          <w:szCs w:val="21"/>
          <w:highlight w:val="none"/>
        </w:rPr>
      </w:pPr>
      <w:r>
        <w:rPr>
          <w:color w:val="auto"/>
          <w:highlight w:val="none"/>
        </w:rPr>
        <w:fldChar w:fldCharType="begin"/>
      </w:r>
      <w:r>
        <w:rPr>
          <w:color w:val="auto"/>
          <w:highlight w:val="none"/>
        </w:rPr>
        <w:instrText xml:space="preserve"> HYPERLINK \l "_8.1" </w:instrText>
      </w:r>
      <w:r>
        <w:rPr>
          <w:color w:val="auto"/>
          <w:highlight w:val="none"/>
        </w:rPr>
        <w:fldChar w:fldCharType="separate"/>
      </w:r>
      <w:r>
        <w:rPr>
          <w:rFonts w:hint="eastAsia" w:ascii="宋体" w:hAnsi="宋体"/>
          <w:b w:val="0"/>
          <w:color w:val="auto"/>
          <w:sz w:val="21"/>
          <w:szCs w:val="21"/>
          <w:highlight w:val="none"/>
        </w:rPr>
        <w:t>8.1</w:t>
      </w:r>
      <w:r>
        <w:rPr>
          <w:rFonts w:hint="eastAsia" w:ascii="宋体" w:hAnsi="宋体"/>
          <w:b w:val="0"/>
          <w:color w:val="auto"/>
          <w:sz w:val="21"/>
          <w:szCs w:val="21"/>
          <w:highlight w:val="none"/>
        </w:rPr>
        <w:fldChar w:fldCharType="end"/>
      </w:r>
      <w:r>
        <w:rPr>
          <w:rFonts w:hint="eastAsia" w:ascii="宋体" w:hAnsi="宋体"/>
          <w:b w:val="0"/>
          <w:color w:val="auto"/>
          <w:sz w:val="21"/>
          <w:szCs w:val="21"/>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color w:val="auto"/>
          <w:sz w:val="22"/>
          <w:szCs w:val="22"/>
          <w:highlight w:val="none"/>
        </w:rPr>
        <w:t>其他投标无效。</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pPr>
        <w:pStyle w:val="20"/>
        <w:snapToGrid w:val="0"/>
        <w:spacing w:line="360" w:lineRule="auto"/>
        <w:ind w:left="2" w:leftChars="1" w:firstLine="420" w:firstLineChars="200"/>
        <w:rPr>
          <w:rFonts w:hAnsi="宋体"/>
          <w:color w:val="auto"/>
          <w:highlight w:val="none"/>
        </w:rPr>
      </w:pPr>
      <w:r>
        <w:rPr>
          <w:rFonts w:hint="eastAsia" w:hAnsi="宋体"/>
          <w:color w:val="auto"/>
          <w:highlight w:val="none"/>
        </w:rPr>
        <w:t>非单一产品采购项目，多家投标人提供的核心产品品牌相同的，</w:t>
      </w:r>
      <w:r>
        <w:rPr>
          <w:rFonts w:hint="eastAsia" w:hAnsi="宋体"/>
          <w:color w:val="auto"/>
          <w:sz w:val="22"/>
          <w:szCs w:val="22"/>
          <w:highlight w:val="none"/>
        </w:rPr>
        <w:t>按前两款规定处理</w:t>
      </w:r>
      <w:r>
        <w:rPr>
          <w:rFonts w:hint="eastAsia" w:hAnsi="宋体"/>
          <w:color w:val="auto"/>
          <w:highlight w:val="none"/>
        </w:rPr>
        <w:t>。</w:t>
      </w:r>
    </w:p>
    <w:p>
      <w:pPr>
        <w:pStyle w:val="7"/>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 xml:space="preserve"> 8.2如果本招标文件要求提供投标人或制造商的资格、信誉、荣誉、业绩与企业认证等材料的，资格、信誉、荣誉、业绩与企业认证等必须为投标人或者制造商所拥有或自身获得 。</w:t>
      </w:r>
    </w:p>
    <w:p>
      <w:pPr>
        <w:pStyle w:val="7"/>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 xml:space="preserve"> 8.3投标人应仔细阅读招标文件的所有内容，按照招标文件的要求提交投标文件，并对所提供的全部资料的真实性承担法律责任。</w:t>
      </w:r>
    </w:p>
    <w:p>
      <w:pPr>
        <w:pStyle w:val="7"/>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 xml:space="preserve"> 8.4投标人在投标活动中提供任何虚假材料，将报监管部门查处；中标后发现的，中标人须依法赔偿采购人，且民事赔偿并不免除违法投标人的行政与刑事责任。</w:t>
      </w:r>
    </w:p>
    <w:p>
      <w:pPr>
        <w:pStyle w:val="7"/>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9.</w:t>
      </w:r>
      <w:r>
        <w:rPr>
          <w:rFonts w:hint="eastAsia" w:ascii="黑体" w:hAnsi="黑体" w:eastAsia="黑体"/>
          <w:color w:val="auto"/>
          <w:sz w:val="24"/>
          <w:highlight w:val="none"/>
        </w:rPr>
        <w:t>回避与串通投标</w:t>
      </w:r>
    </w:p>
    <w:p>
      <w:pPr>
        <w:pStyle w:val="7"/>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9</w:t>
      </w:r>
      <w:r>
        <w:rPr>
          <w:rFonts w:ascii="宋体" w:hAnsi="宋体"/>
          <w:b w:val="0"/>
          <w:color w:val="auto"/>
          <w:sz w:val="21"/>
          <w:szCs w:val="21"/>
          <w:highlight w:val="none"/>
        </w:rPr>
        <w:t>.1在政府采购活动中，采购人员及相关人员与</w:t>
      </w:r>
      <w:r>
        <w:rPr>
          <w:rFonts w:hint="eastAsia" w:ascii="宋体" w:hAnsi="宋体"/>
          <w:b w:val="0"/>
          <w:color w:val="auto"/>
          <w:sz w:val="21"/>
          <w:szCs w:val="21"/>
          <w:highlight w:val="none"/>
        </w:rPr>
        <w:t>供应商</w:t>
      </w:r>
      <w:r>
        <w:rPr>
          <w:rFonts w:ascii="宋体" w:hAnsi="宋体"/>
          <w:b w:val="0"/>
          <w:color w:val="auto"/>
          <w:sz w:val="21"/>
          <w:szCs w:val="21"/>
          <w:highlight w:val="none"/>
        </w:rPr>
        <w:t>有下列利害关系之一的，应当回避：</w:t>
      </w:r>
    </w:p>
    <w:p>
      <w:pPr>
        <w:pStyle w:val="20"/>
        <w:snapToGrid w:val="0"/>
        <w:spacing w:line="360" w:lineRule="auto"/>
        <w:ind w:left="2" w:leftChars="1" w:firstLine="420" w:firstLineChars="200"/>
        <w:rPr>
          <w:rFonts w:hAnsi="宋体"/>
          <w:color w:val="auto"/>
          <w:highlight w:val="none"/>
        </w:rPr>
      </w:pPr>
      <w:r>
        <w:rPr>
          <w:rFonts w:hAnsi="宋体"/>
          <w:color w:val="auto"/>
          <w:highlight w:val="none"/>
        </w:rPr>
        <w:t>（</w:t>
      </w:r>
      <w:r>
        <w:rPr>
          <w:rFonts w:hint="eastAsia" w:hAnsi="宋体"/>
          <w:color w:val="auto"/>
          <w:highlight w:val="none"/>
        </w:rPr>
        <w:t>1</w:t>
      </w:r>
      <w:r>
        <w:rPr>
          <w:rFonts w:hAnsi="宋体"/>
          <w:color w:val="auto"/>
          <w:highlight w:val="none"/>
        </w:rPr>
        <w:t>）参加采购活动前3年内与</w:t>
      </w:r>
      <w:r>
        <w:rPr>
          <w:rFonts w:hint="eastAsia" w:hAnsi="宋体"/>
          <w:color w:val="auto"/>
          <w:highlight w:val="none"/>
        </w:rPr>
        <w:t>供应商</w:t>
      </w:r>
      <w:r>
        <w:rPr>
          <w:rFonts w:hAnsi="宋体"/>
          <w:color w:val="auto"/>
          <w:highlight w:val="none"/>
        </w:rPr>
        <w:t>存在劳动关系；</w:t>
      </w:r>
    </w:p>
    <w:p>
      <w:pPr>
        <w:pStyle w:val="20"/>
        <w:snapToGrid w:val="0"/>
        <w:spacing w:line="360" w:lineRule="auto"/>
        <w:ind w:left="2" w:leftChars="1" w:firstLine="420" w:firstLineChars="200"/>
        <w:rPr>
          <w:rFonts w:hAnsi="宋体"/>
          <w:color w:val="auto"/>
          <w:highlight w:val="none"/>
        </w:rPr>
      </w:pPr>
      <w:r>
        <w:rPr>
          <w:rFonts w:hAnsi="宋体"/>
          <w:color w:val="auto"/>
          <w:highlight w:val="none"/>
        </w:rPr>
        <w:t>（</w:t>
      </w:r>
      <w:r>
        <w:rPr>
          <w:rFonts w:hint="eastAsia" w:hAnsi="宋体"/>
          <w:color w:val="auto"/>
          <w:highlight w:val="none"/>
        </w:rPr>
        <w:t>2</w:t>
      </w:r>
      <w:r>
        <w:rPr>
          <w:rFonts w:hAnsi="宋体"/>
          <w:color w:val="auto"/>
          <w:highlight w:val="none"/>
        </w:rPr>
        <w:t>）参加采购活动前3年内担任</w:t>
      </w:r>
      <w:r>
        <w:rPr>
          <w:rFonts w:hint="eastAsia" w:hAnsi="宋体"/>
          <w:color w:val="auto"/>
          <w:highlight w:val="none"/>
        </w:rPr>
        <w:t>供应商</w:t>
      </w:r>
      <w:r>
        <w:rPr>
          <w:rFonts w:hAnsi="宋体"/>
          <w:color w:val="auto"/>
          <w:highlight w:val="none"/>
        </w:rPr>
        <w:t>的董事、监事；</w:t>
      </w:r>
    </w:p>
    <w:p>
      <w:pPr>
        <w:pStyle w:val="20"/>
        <w:snapToGrid w:val="0"/>
        <w:spacing w:line="360" w:lineRule="auto"/>
        <w:ind w:left="2" w:leftChars="1" w:firstLine="420" w:firstLineChars="200"/>
        <w:rPr>
          <w:rFonts w:hAnsi="宋体"/>
          <w:color w:val="auto"/>
          <w:highlight w:val="none"/>
        </w:rPr>
      </w:pPr>
      <w:r>
        <w:rPr>
          <w:rFonts w:hAnsi="宋体"/>
          <w:color w:val="auto"/>
          <w:highlight w:val="none"/>
        </w:rPr>
        <w:t>（</w:t>
      </w:r>
      <w:r>
        <w:rPr>
          <w:rFonts w:hint="eastAsia" w:hAnsi="宋体"/>
          <w:color w:val="auto"/>
          <w:highlight w:val="none"/>
        </w:rPr>
        <w:t>3</w:t>
      </w:r>
      <w:r>
        <w:rPr>
          <w:rFonts w:hAnsi="宋体"/>
          <w:color w:val="auto"/>
          <w:highlight w:val="none"/>
        </w:rPr>
        <w:t>）参加采购活动前3年内是</w:t>
      </w:r>
      <w:r>
        <w:rPr>
          <w:rFonts w:hint="eastAsia" w:hAnsi="宋体"/>
          <w:color w:val="auto"/>
          <w:highlight w:val="none"/>
        </w:rPr>
        <w:t>供应商</w:t>
      </w:r>
      <w:r>
        <w:rPr>
          <w:rFonts w:hAnsi="宋体"/>
          <w:color w:val="auto"/>
          <w:highlight w:val="none"/>
        </w:rPr>
        <w:t>的控股股东或者实际控制人；</w:t>
      </w:r>
    </w:p>
    <w:p>
      <w:pPr>
        <w:pStyle w:val="20"/>
        <w:snapToGrid w:val="0"/>
        <w:spacing w:line="360" w:lineRule="auto"/>
        <w:ind w:left="2" w:leftChars="1" w:firstLine="420" w:firstLineChars="200"/>
        <w:rPr>
          <w:rFonts w:hAnsi="宋体"/>
          <w:color w:val="auto"/>
          <w:highlight w:val="none"/>
        </w:rPr>
      </w:pPr>
      <w:r>
        <w:rPr>
          <w:rFonts w:hAnsi="宋体"/>
          <w:color w:val="auto"/>
          <w:highlight w:val="none"/>
        </w:rPr>
        <w:t>（</w:t>
      </w:r>
      <w:r>
        <w:rPr>
          <w:rFonts w:hint="eastAsia" w:hAnsi="宋体"/>
          <w:color w:val="auto"/>
          <w:highlight w:val="none"/>
        </w:rPr>
        <w:t>4</w:t>
      </w:r>
      <w:r>
        <w:rPr>
          <w:rFonts w:hAnsi="宋体"/>
          <w:color w:val="auto"/>
          <w:highlight w:val="none"/>
        </w:rPr>
        <w:t>）与</w:t>
      </w:r>
      <w:r>
        <w:rPr>
          <w:rFonts w:hint="eastAsia" w:hAnsi="宋体"/>
          <w:color w:val="auto"/>
          <w:highlight w:val="none"/>
        </w:rPr>
        <w:t>供应商</w:t>
      </w:r>
      <w:r>
        <w:rPr>
          <w:rFonts w:hAnsi="宋体"/>
          <w:color w:val="auto"/>
          <w:highlight w:val="none"/>
        </w:rPr>
        <w:t>的法定代表人或者负责人有夫妻、直系血亲、三代以内旁系血亲或者近姻亲关系；</w:t>
      </w:r>
    </w:p>
    <w:p>
      <w:pPr>
        <w:pStyle w:val="20"/>
        <w:snapToGrid w:val="0"/>
        <w:spacing w:line="360" w:lineRule="auto"/>
        <w:ind w:left="2" w:leftChars="1" w:firstLine="420" w:firstLineChars="200"/>
        <w:rPr>
          <w:rFonts w:hAnsi="宋体"/>
          <w:color w:val="auto"/>
          <w:highlight w:val="none"/>
        </w:rPr>
      </w:pPr>
      <w:r>
        <w:rPr>
          <w:rFonts w:hAnsi="宋体"/>
          <w:color w:val="auto"/>
          <w:highlight w:val="none"/>
        </w:rPr>
        <w:t>（</w:t>
      </w:r>
      <w:r>
        <w:rPr>
          <w:rFonts w:hint="eastAsia" w:hAnsi="宋体"/>
          <w:color w:val="auto"/>
          <w:highlight w:val="none"/>
        </w:rPr>
        <w:t>5</w:t>
      </w:r>
      <w:r>
        <w:rPr>
          <w:rFonts w:hAnsi="宋体"/>
          <w:color w:val="auto"/>
          <w:highlight w:val="none"/>
        </w:rPr>
        <w:t>）与</w:t>
      </w:r>
      <w:r>
        <w:rPr>
          <w:rFonts w:hint="eastAsia" w:hAnsi="宋体"/>
          <w:color w:val="auto"/>
          <w:highlight w:val="none"/>
        </w:rPr>
        <w:t>供应商</w:t>
      </w:r>
      <w:r>
        <w:rPr>
          <w:rFonts w:hAnsi="宋体"/>
          <w:color w:val="auto"/>
          <w:highlight w:val="none"/>
        </w:rPr>
        <w:t>有其他可能影响政府采购活动公平、公正进行的关系。</w:t>
      </w:r>
    </w:p>
    <w:p>
      <w:pPr>
        <w:pStyle w:val="20"/>
        <w:snapToGrid w:val="0"/>
        <w:spacing w:line="360" w:lineRule="auto"/>
        <w:ind w:left="2" w:leftChars="1" w:firstLine="420" w:firstLineChars="200"/>
        <w:rPr>
          <w:rFonts w:hAnsi="宋体"/>
          <w:color w:val="auto"/>
          <w:highlight w:val="none"/>
        </w:rPr>
      </w:pPr>
      <w:r>
        <w:rPr>
          <w:rFonts w:hint="eastAsia" w:hAnsi="宋体"/>
          <w:color w:val="auto"/>
          <w:highlight w:val="none"/>
        </w:rPr>
        <w:t>供应商</w:t>
      </w:r>
      <w:r>
        <w:rPr>
          <w:rFonts w:hAnsi="宋体"/>
          <w:color w:val="auto"/>
          <w:highlight w:val="none"/>
        </w:rPr>
        <w:t>认为采购人员及相关人员与其他</w:t>
      </w:r>
      <w:r>
        <w:rPr>
          <w:rFonts w:hint="eastAsia" w:hAnsi="宋体"/>
          <w:color w:val="auto"/>
          <w:highlight w:val="none"/>
        </w:rPr>
        <w:t>供应商</w:t>
      </w:r>
      <w:r>
        <w:rPr>
          <w:rFonts w:hAnsi="宋体"/>
          <w:color w:val="auto"/>
          <w:highlight w:val="none"/>
        </w:rPr>
        <w:t>有利害关系的，可以向采购人或者采购代理机构书面提出回避申请，并说明理由。采购人或者采购代理机构应当及时询问被申请回避人员，有利害关系的被申请回避人员应当回避。</w:t>
      </w:r>
    </w:p>
    <w:p>
      <w:pPr>
        <w:pStyle w:val="7"/>
        <w:keepNext w:val="0"/>
        <w:keepLines w:val="0"/>
        <w:spacing w:before="0" w:after="0" w:line="360" w:lineRule="auto"/>
        <w:ind w:left="420" w:leftChars="200"/>
        <w:rPr>
          <w:rFonts w:ascii="宋体" w:hAnsi="宋体"/>
          <w:color w:val="auto"/>
          <w:sz w:val="21"/>
          <w:szCs w:val="21"/>
          <w:highlight w:val="none"/>
        </w:rPr>
      </w:pPr>
      <w:r>
        <w:rPr>
          <w:rFonts w:ascii="宋体" w:hAnsi="宋体"/>
          <w:color w:val="auto"/>
          <w:sz w:val="21"/>
          <w:szCs w:val="21"/>
          <w:highlight w:val="none"/>
        </w:rPr>
        <w:t>9.2</w:t>
      </w:r>
      <w:r>
        <w:rPr>
          <w:rFonts w:hint="eastAsia" w:ascii="宋体" w:hAnsi="宋体"/>
          <w:color w:val="auto"/>
          <w:sz w:val="21"/>
          <w:szCs w:val="21"/>
          <w:highlight w:val="none"/>
        </w:rPr>
        <w:t>有下列情形之一的视为投标人相互串通投标，投标文件将被视为无效：</w:t>
      </w:r>
    </w:p>
    <w:p>
      <w:pPr>
        <w:pStyle w:val="20"/>
        <w:snapToGrid w:val="0"/>
        <w:spacing w:line="360" w:lineRule="auto"/>
        <w:ind w:left="2" w:leftChars="1" w:firstLine="422" w:firstLineChars="200"/>
        <w:rPr>
          <w:rFonts w:hAnsi="宋体"/>
          <w:b/>
          <w:color w:val="auto"/>
          <w:highlight w:val="none"/>
        </w:rPr>
      </w:pPr>
      <w:r>
        <w:rPr>
          <w:rFonts w:hint="eastAsia" w:hAnsi="宋体"/>
          <w:b/>
          <w:color w:val="auto"/>
          <w:highlight w:val="none"/>
        </w:rPr>
        <w:t xml:space="preserve">（1）不同投标人的投标文件由同一单位或者个人编制； </w:t>
      </w:r>
    </w:p>
    <w:p>
      <w:pPr>
        <w:pStyle w:val="20"/>
        <w:snapToGrid w:val="0"/>
        <w:spacing w:line="360" w:lineRule="auto"/>
        <w:ind w:left="2" w:leftChars="1" w:firstLine="422" w:firstLineChars="200"/>
        <w:rPr>
          <w:rFonts w:hAnsi="宋体"/>
          <w:b/>
          <w:color w:val="auto"/>
          <w:highlight w:val="none"/>
        </w:rPr>
      </w:pPr>
      <w:r>
        <w:rPr>
          <w:rFonts w:hint="eastAsia" w:hAnsi="宋体"/>
          <w:b/>
          <w:color w:val="auto"/>
          <w:highlight w:val="none"/>
        </w:rPr>
        <w:t>（2）不同投标人委托同一单位或者个人办理投标事宜；</w:t>
      </w:r>
    </w:p>
    <w:p>
      <w:pPr>
        <w:pStyle w:val="20"/>
        <w:snapToGrid w:val="0"/>
        <w:spacing w:line="360" w:lineRule="auto"/>
        <w:ind w:left="2" w:leftChars="1" w:firstLine="422" w:firstLineChars="200"/>
        <w:rPr>
          <w:rFonts w:hAnsi="宋体"/>
          <w:b/>
          <w:color w:val="auto"/>
          <w:highlight w:val="none"/>
        </w:rPr>
      </w:pPr>
      <w:r>
        <w:rPr>
          <w:rFonts w:hint="eastAsia" w:hAnsi="宋体"/>
          <w:b/>
          <w:color w:val="auto"/>
          <w:highlight w:val="none"/>
        </w:rPr>
        <w:t>（3）不同的投标人的投标文件载明的项目管理员为同一个人；</w:t>
      </w:r>
    </w:p>
    <w:p>
      <w:pPr>
        <w:pStyle w:val="20"/>
        <w:snapToGrid w:val="0"/>
        <w:spacing w:line="360" w:lineRule="auto"/>
        <w:ind w:left="2" w:leftChars="1" w:firstLine="422" w:firstLineChars="200"/>
        <w:rPr>
          <w:rFonts w:hAnsi="宋体"/>
          <w:b/>
          <w:color w:val="auto"/>
          <w:highlight w:val="none"/>
        </w:rPr>
      </w:pPr>
      <w:r>
        <w:rPr>
          <w:rFonts w:hint="eastAsia" w:hAnsi="宋体"/>
          <w:b/>
          <w:color w:val="auto"/>
          <w:highlight w:val="none"/>
        </w:rPr>
        <w:t>（4）不同投标人的投标文件异常一致或者投标报价呈规律性差异；</w:t>
      </w:r>
    </w:p>
    <w:p>
      <w:pPr>
        <w:pStyle w:val="20"/>
        <w:snapToGrid w:val="0"/>
        <w:spacing w:line="360" w:lineRule="auto"/>
        <w:ind w:left="2" w:leftChars="1" w:firstLine="422" w:firstLineChars="200"/>
        <w:rPr>
          <w:rFonts w:hAnsi="宋体"/>
          <w:b/>
          <w:color w:val="auto"/>
          <w:highlight w:val="none"/>
        </w:rPr>
      </w:pPr>
      <w:r>
        <w:rPr>
          <w:rFonts w:hint="eastAsia" w:hAnsi="宋体"/>
          <w:b/>
          <w:color w:val="auto"/>
          <w:highlight w:val="none"/>
        </w:rPr>
        <w:t>（5）不同投标人的投标文件相互混装；</w:t>
      </w:r>
    </w:p>
    <w:p>
      <w:pPr>
        <w:pStyle w:val="20"/>
        <w:snapToGrid w:val="0"/>
        <w:spacing w:line="360" w:lineRule="auto"/>
        <w:ind w:left="2" w:leftChars="1" w:firstLine="422" w:firstLineChars="200"/>
        <w:rPr>
          <w:rFonts w:hAnsi="宋体"/>
          <w:b/>
          <w:color w:val="auto"/>
          <w:highlight w:val="none"/>
        </w:rPr>
      </w:pPr>
      <w:r>
        <w:rPr>
          <w:rFonts w:hint="eastAsia" w:hAnsi="宋体"/>
          <w:b/>
          <w:color w:val="auto"/>
          <w:highlight w:val="none"/>
        </w:rPr>
        <w:t>（6）不同投标人的投标保证金从同一单位或者个人账户转出。</w:t>
      </w:r>
    </w:p>
    <w:p>
      <w:pPr>
        <w:pStyle w:val="7"/>
        <w:keepNext w:val="0"/>
        <w:keepLines w:val="0"/>
        <w:spacing w:before="0" w:after="0" w:line="360" w:lineRule="auto"/>
        <w:ind w:left="420" w:leftChars="200"/>
        <w:rPr>
          <w:rFonts w:ascii="宋体" w:hAnsi="宋体"/>
          <w:b w:val="0"/>
          <w:color w:val="auto"/>
          <w:sz w:val="21"/>
          <w:szCs w:val="21"/>
          <w:highlight w:val="none"/>
        </w:rPr>
      </w:pPr>
      <w:r>
        <w:rPr>
          <w:rFonts w:ascii="宋体" w:hAnsi="宋体"/>
          <w:b w:val="0"/>
          <w:color w:val="auto"/>
          <w:sz w:val="21"/>
          <w:szCs w:val="21"/>
          <w:highlight w:val="none"/>
        </w:rPr>
        <w:t>9.3</w:t>
      </w:r>
      <w:r>
        <w:rPr>
          <w:rFonts w:hint="eastAsia" w:ascii="宋体" w:hAnsi="宋体"/>
          <w:b w:val="0"/>
          <w:color w:val="auto"/>
          <w:sz w:val="21"/>
          <w:szCs w:val="21"/>
          <w:highlight w:val="none"/>
        </w:rPr>
        <w:t>供应商有下列情形之一的，属于恶意串通行为，将报同级监督管理部门：</w:t>
      </w:r>
    </w:p>
    <w:p>
      <w:pPr>
        <w:pStyle w:val="20"/>
        <w:snapToGrid w:val="0"/>
        <w:spacing w:line="360" w:lineRule="auto"/>
        <w:ind w:left="2" w:leftChars="1" w:firstLine="420" w:firstLineChars="200"/>
        <w:rPr>
          <w:rFonts w:hAnsi="宋体"/>
          <w:color w:val="auto"/>
          <w:highlight w:val="none"/>
        </w:rPr>
      </w:pPr>
      <w:r>
        <w:rPr>
          <w:rFonts w:hint="eastAsia" w:hAnsi="宋体"/>
          <w:color w:val="auto"/>
          <w:highlight w:val="none"/>
        </w:rPr>
        <w:t>（1）供应商直接或者间接从采购人或者采购代理机构处获得其他供应商的相关信息并修改其投标文件或者响应文件；</w:t>
      </w:r>
    </w:p>
    <w:p>
      <w:pPr>
        <w:pStyle w:val="20"/>
        <w:snapToGrid w:val="0"/>
        <w:spacing w:line="360" w:lineRule="auto"/>
        <w:ind w:left="2" w:leftChars="1" w:firstLine="420" w:firstLineChars="200"/>
        <w:rPr>
          <w:rFonts w:hAnsi="宋体"/>
          <w:color w:val="auto"/>
          <w:highlight w:val="none"/>
        </w:rPr>
      </w:pPr>
      <w:r>
        <w:rPr>
          <w:rFonts w:hint="eastAsia" w:hAnsi="宋体"/>
          <w:color w:val="auto"/>
          <w:highlight w:val="none"/>
        </w:rPr>
        <w:t>（2）供应商按照采购人或者采购代理机构的授意撤换、修改投标文件或者响应文件；</w:t>
      </w:r>
    </w:p>
    <w:p>
      <w:pPr>
        <w:pStyle w:val="20"/>
        <w:snapToGrid w:val="0"/>
        <w:spacing w:line="360" w:lineRule="auto"/>
        <w:ind w:left="2" w:leftChars="1" w:firstLine="420" w:firstLineChars="200"/>
        <w:rPr>
          <w:rFonts w:hAnsi="宋体"/>
          <w:color w:val="auto"/>
          <w:highlight w:val="none"/>
        </w:rPr>
      </w:pPr>
      <w:r>
        <w:rPr>
          <w:rFonts w:hint="eastAsia" w:hAnsi="宋体"/>
          <w:color w:val="auto"/>
          <w:highlight w:val="none"/>
        </w:rPr>
        <w:t>（3）供应商之间协商报价、技术方案等投标文件或者响应文件的实质性内容；</w:t>
      </w:r>
    </w:p>
    <w:p>
      <w:pPr>
        <w:pStyle w:val="20"/>
        <w:snapToGrid w:val="0"/>
        <w:spacing w:line="360" w:lineRule="auto"/>
        <w:ind w:left="2" w:leftChars="1" w:firstLine="420" w:firstLineChars="200"/>
        <w:rPr>
          <w:rFonts w:hAnsi="宋体"/>
          <w:color w:val="auto"/>
          <w:highlight w:val="none"/>
        </w:rPr>
      </w:pPr>
      <w:r>
        <w:rPr>
          <w:rFonts w:hint="eastAsia" w:hAnsi="宋体"/>
          <w:color w:val="auto"/>
          <w:highlight w:val="none"/>
        </w:rPr>
        <w:t>（4）属于同一集团、协会、商会等组织成员的供应商按照该组织要求协同参加政府采购活动；</w:t>
      </w:r>
    </w:p>
    <w:p>
      <w:pPr>
        <w:pStyle w:val="20"/>
        <w:snapToGrid w:val="0"/>
        <w:spacing w:line="360" w:lineRule="auto"/>
        <w:ind w:left="2" w:leftChars="1" w:firstLine="420" w:firstLineChars="200"/>
        <w:rPr>
          <w:rFonts w:hAnsi="宋体"/>
          <w:color w:val="auto"/>
          <w:highlight w:val="none"/>
        </w:rPr>
      </w:pPr>
      <w:r>
        <w:rPr>
          <w:rFonts w:hint="eastAsia" w:hAnsi="宋体"/>
          <w:color w:val="auto"/>
          <w:highlight w:val="none"/>
        </w:rPr>
        <w:t>（5）供应商之间事先约定一致抬高或者压低投标报价，或者在招标项目中事先约定轮流以高价位或者低价位中标，或者事先约定由某一特定供应商中标，然后再参加投标；</w:t>
      </w:r>
    </w:p>
    <w:p>
      <w:pPr>
        <w:pStyle w:val="20"/>
        <w:snapToGrid w:val="0"/>
        <w:spacing w:line="360" w:lineRule="auto"/>
        <w:ind w:left="2" w:leftChars="1" w:firstLine="420" w:firstLineChars="200"/>
        <w:rPr>
          <w:rFonts w:hAnsi="宋体"/>
          <w:color w:val="auto"/>
          <w:highlight w:val="none"/>
        </w:rPr>
      </w:pPr>
      <w:r>
        <w:rPr>
          <w:rFonts w:hint="eastAsia" w:hAnsi="宋体"/>
          <w:color w:val="auto"/>
          <w:highlight w:val="none"/>
        </w:rPr>
        <w:t>（6）供应商之间商定部分供应商放弃参加政府采购活动或者放弃中标；</w:t>
      </w:r>
    </w:p>
    <w:p>
      <w:pPr>
        <w:pStyle w:val="20"/>
        <w:snapToGrid w:val="0"/>
        <w:spacing w:line="360" w:lineRule="auto"/>
        <w:ind w:left="2" w:leftChars="1" w:firstLine="420" w:firstLineChars="200"/>
        <w:rPr>
          <w:rFonts w:hAnsi="宋体"/>
          <w:color w:val="auto"/>
          <w:highlight w:val="none"/>
        </w:rPr>
      </w:pPr>
      <w:r>
        <w:rPr>
          <w:rFonts w:hint="eastAsia" w:hAnsi="宋体"/>
          <w:color w:val="auto"/>
          <w:highlight w:val="none"/>
        </w:rPr>
        <w:t>（7）供应商与采购人或者采购代理机构之间、供应商相互之间，为谋求特定供应商中标或者排斥其他供应商的其他串通行为。</w:t>
      </w:r>
    </w:p>
    <w:p>
      <w:pPr>
        <w:pStyle w:val="20"/>
        <w:snapToGrid w:val="0"/>
        <w:spacing w:line="360" w:lineRule="auto"/>
        <w:ind w:left="2" w:leftChars="1" w:firstLine="422" w:firstLineChars="200"/>
        <w:rPr>
          <w:rFonts w:hAnsi="宋体"/>
          <w:b/>
          <w:color w:val="auto"/>
          <w:highlight w:val="none"/>
        </w:rPr>
      </w:pPr>
    </w:p>
    <w:p>
      <w:pPr>
        <w:pStyle w:val="5"/>
        <w:keepNext w:val="0"/>
        <w:keepLines w:val="0"/>
        <w:jc w:val="center"/>
        <w:rPr>
          <w:color w:val="auto"/>
          <w:highlight w:val="none"/>
        </w:rPr>
      </w:pPr>
      <w:r>
        <w:rPr>
          <w:rFonts w:hint="eastAsia"/>
          <w:color w:val="auto"/>
          <w:highlight w:val="none"/>
        </w:rPr>
        <w:t>二、招标文件</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10.招标文件的组成</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（1）招标公告；</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 xml:space="preserve">（2）采购需求； </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（3）投标人须知；</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（4）评标方法及评标标准；</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（5）拟签订的合同文本；</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（6）投标文件格式。</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11.招标文件的澄清、修改 、现场考察和答疑会</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11.1投标人应认真审阅本招标文件，如有疑问，或发现其中有误或有要求不合理的，应在招标公告公告期限届满之日起7个工作日内以纸质书面形式要求采购人或采购代理机构对招标文件予以澄清；否则，由此产生的后果由投标人自行负责。</w:t>
      </w:r>
    </w:p>
    <w:p>
      <w:pPr>
        <w:pStyle w:val="7"/>
        <w:keepNext w:val="0"/>
        <w:keepLines w:val="0"/>
        <w:spacing w:before="0" w:after="0" w:line="360" w:lineRule="auto"/>
        <w:ind w:firstLine="420" w:firstLineChars="200"/>
        <w:rPr>
          <w:rFonts w:ascii="宋体" w:hAnsi="宋体"/>
          <w:color w:val="auto"/>
          <w:highlight w:val="none"/>
        </w:rPr>
      </w:pPr>
      <w:r>
        <w:rPr>
          <w:rFonts w:hint="eastAsia" w:ascii="宋体" w:hAnsi="宋体"/>
          <w:b w:val="0"/>
          <w:color w:val="auto"/>
          <w:sz w:val="21"/>
          <w:szCs w:val="21"/>
          <w:highlight w:val="none"/>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pPr>
        <w:spacing w:line="360" w:lineRule="auto"/>
        <w:ind w:firstLine="420" w:firstLineChars="200"/>
        <w:rPr>
          <w:rFonts w:ascii="宋体" w:hAnsi="宋体"/>
          <w:color w:val="auto"/>
          <w:szCs w:val="21"/>
          <w:highlight w:val="none"/>
        </w:rPr>
      </w:pPr>
      <w:r>
        <w:rPr>
          <w:rFonts w:hint="eastAsia" w:ascii="宋体" w:hAnsi="宋体"/>
          <w:color w:val="auto"/>
          <w:highlight w:val="none"/>
        </w:rPr>
        <w:t>11.3采购人和采购代理机构可以视采购具体情况，变更投标截止时间和开标时间，并</w:t>
      </w:r>
      <w:r>
        <w:rPr>
          <w:rFonts w:hint="eastAsia" w:ascii="宋体" w:hAnsi="宋体"/>
          <w:color w:val="auto"/>
          <w:szCs w:val="21"/>
          <w:highlight w:val="none"/>
        </w:rPr>
        <w:t>在原公告发布媒体上发布更正公告。</w:t>
      </w:r>
    </w:p>
    <w:p>
      <w:pPr>
        <w:spacing w:line="360" w:lineRule="auto"/>
        <w:ind w:firstLine="420" w:firstLineChars="200"/>
        <w:rPr>
          <w:rFonts w:hAnsi="宋体"/>
          <w:color w:val="auto"/>
          <w:highlight w:val="none"/>
        </w:rPr>
      </w:pPr>
      <w:r>
        <w:rPr>
          <w:rFonts w:hint="eastAsia" w:ascii="宋体" w:hAnsi="宋体"/>
          <w:color w:val="auto"/>
          <w:szCs w:val="21"/>
          <w:highlight w:val="none"/>
        </w:rPr>
        <w:t>11.4招标文件澄清、答复、修改、补充的内容为招标文件的组成部分。</w:t>
      </w:r>
      <w:r>
        <w:rPr>
          <w:rFonts w:hint="eastAsia" w:ascii="宋体" w:hAnsi="宋体"/>
          <w:b/>
          <w:color w:val="auto"/>
          <w:szCs w:val="21"/>
          <w:highlight w:val="none"/>
        </w:rPr>
        <w:t>当招标文件与招标文件的澄清、答复、修改、补充通知就同一内容的表述不一致时，以最后发出的文件为准。</w:t>
      </w:r>
    </w:p>
    <w:p>
      <w:pPr>
        <w:pStyle w:val="20"/>
        <w:snapToGrid w:val="0"/>
        <w:spacing w:line="360" w:lineRule="auto"/>
        <w:ind w:firstLine="420" w:firstLineChars="200"/>
        <w:rPr>
          <w:rFonts w:hAnsi="宋体"/>
          <w:color w:val="auto"/>
          <w:highlight w:val="none"/>
        </w:rPr>
      </w:pPr>
      <w:r>
        <w:rPr>
          <w:rFonts w:hint="eastAsia" w:hAnsi="宋体"/>
          <w:color w:val="auto"/>
          <w:highlight w:val="none"/>
        </w:rPr>
        <w:t>1</w:t>
      </w:r>
      <w:r>
        <w:rPr>
          <w:rFonts w:hAnsi="宋体"/>
          <w:color w:val="auto"/>
          <w:highlight w:val="none"/>
        </w:rPr>
        <w:t>1.</w:t>
      </w:r>
      <w:r>
        <w:rPr>
          <w:rFonts w:hint="eastAsia" w:hAnsi="宋体"/>
          <w:color w:val="auto"/>
          <w:highlight w:val="none"/>
        </w:rPr>
        <w:t>5采购人或者采购代理机构可以在招标文件提供期限截止后，组织已获取招标文件的潜在投标人现场考察或者召开开标前答疑会，具体详见“投标人须知前附表”。</w:t>
      </w:r>
    </w:p>
    <w:p>
      <w:pPr>
        <w:pStyle w:val="20"/>
        <w:snapToGrid w:val="0"/>
        <w:spacing w:line="360" w:lineRule="auto"/>
        <w:ind w:firstLine="420" w:firstLineChars="200"/>
        <w:rPr>
          <w:rFonts w:hAnsi="宋体"/>
          <w:color w:val="auto"/>
          <w:highlight w:val="none"/>
        </w:rPr>
      </w:pPr>
    </w:p>
    <w:p>
      <w:pPr>
        <w:pStyle w:val="5"/>
        <w:keepNext w:val="0"/>
        <w:keepLines w:val="0"/>
        <w:jc w:val="center"/>
        <w:rPr>
          <w:color w:val="auto"/>
          <w:highlight w:val="none"/>
        </w:rPr>
      </w:pPr>
      <w:r>
        <w:rPr>
          <w:rFonts w:hint="eastAsia"/>
          <w:color w:val="auto"/>
          <w:highlight w:val="none"/>
        </w:rPr>
        <w:t>三、投标文件的编制</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12.投标文件的编制原则</w:t>
      </w:r>
    </w:p>
    <w:p>
      <w:pPr>
        <w:snapToGrid w:val="0"/>
        <w:spacing w:line="360" w:lineRule="auto"/>
        <w:ind w:firstLine="420"/>
        <w:jc w:val="left"/>
        <w:rPr>
          <w:rFonts w:ascii="宋体" w:hAnsi="宋体" w:cs="Courier New"/>
          <w:color w:val="auto"/>
          <w:szCs w:val="21"/>
          <w:highlight w:val="none"/>
        </w:rPr>
      </w:pPr>
      <w:r>
        <w:rPr>
          <w:rFonts w:ascii="宋体" w:hAnsi="宋体"/>
          <w:color w:val="auto"/>
          <w:szCs w:val="21"/>
          <w:highlight w:val="none"/>
        </w:rPr>
        <w:t>投标人必须按照招标文件的要求编制投标文件。投标文件必须对招标文件提出的要求和条件作出明确响应。</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13.投标文件的组成</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3.1</w:t>
      </w:r>
      <w:r>
        <w:rPr>
          <w:rFonts w:hint="eastAsia" w:ascii="宋体" w:hAnsi="宋体"/>
          <w:color w:val="auto"/>
          <w:szCs w:val="21"/>
          <w:highlight w:val="none"/>
        </w:rPr>
        <w:t>投标文件由报价文件、资格证明文件、商务文件、技术文件四部分组成。</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（1）报价文件：</w:t>
      </w:r>
      <w:r>
        <w:rPr>
          <w:rFonts w:ascii="宋体" w:hAnsi="宋体"/>
          <w:b w:val="0"/>
          <w:color w:val="auto"/>
          <w:sz w:val="21"/>
          <w:szCs w:val="21"/>
          <w:highlight w:val="none"/>
        </w:rPr>
        <w:t xml:space="preserve"> 具体材料见“投标人须知前附表”</w:t>
      </w:r>
      <w:r>
        <w:rPr>
          <w:rFonts w:hint="eastAsia" w:ascii="宋体" w:hAnsi="宋体"/>
          <w:b w:val="0"/>
          <w:color w:val="auto"/>
          <w:sz w:val="21"/>
          <w:szCs w:val="21"/>
          <w:highlight w:val="none"/>
        </w:rPr>
        <w:t>。</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）资格证明文件：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）商务文件：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w:t>
      </w:r>
      <w:r>
        <w:rPr>
          <w:rFonts w:ascii="宋体" w:hAnsi="宋体"/>
          <w:b w:val="0"/>
          <w:color w:val="auto"/>
          <w:sz w:val="21"/>
          <w:szCs w:val="21"/>
          <w:highlight w:val="none"/>
        </w:rPr>
        <w:t>4</w:t>
      </w:r>
      <w:r>
        <w:rPr>
          <w:rFonts w:hint="eastAsia" w:ascii="宋体" w:hAnsi="宋体"/>
          <w:b w:val="0"/>
          <w:color w:val="auto"/>
          <w:sz w:val="21"/>
          <w:szCs w:val="21"/>
          <w:highlight w:val="none"/>
        </w:rPr>
        <w:t>）技术文件：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14.投标文件的语言及计量</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14.1语言文字</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14.2投标计量单位</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招标文件已有明确规定的，使用招标文件规定的计量单位；招标文件没有规定的，应采用中华人民共和国法定计量单位，货币种类为人民币，否则视同未响应。</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15.投标的风险</w:t>
      </w:r>
    </w:p>
    <w:p>
      <w:pPr>
        <w:pStyle w:val="20"/>
        <w:snapToGrid w:val="0"/>
        <w:spacing w:line="360" w:lineRule="auto"/>
        <w:ind w:firstLine="420" w:firstLineChars="200"/>
        <w:jc w:val="left"/>
        <w:rPr>
          <w:rFonts w:hAnsi="宋体"/>
          <w:color w:val="auto"/>
          <w:highlight w:val="none"/>
        </w:rPr>
      </w:pPr>
      <w:r>
        <w:rPr>
          <w:rFonts w:hint="eastAsia" w:hAnsi="宋体"/>
          <w:color w:val="auto"/>
          <w:highlight w:val="none"/>
        </w:rPr>
        <w:t>投标人没有按照招标文件要求提供全部资料，或者投标人没有对招标文件作出实质性响应是投标人的风险，并可能导致其投标被拒绝。</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16.投标报价</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16.1投标报价应按“第六章　投标文件格式”中“开标一览表”格式填写。</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16.2投标报价具体包括内容详见“投标人须知前附表”。</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16.3投标人必须就所投每个分标的全部内容分别作完整唯一总价报价，不得存在漏项报价；投标人必须就所投分标的单项内容作唯一报价。</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17.投标有效期</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17.2 投标有效期应按规定的期限作出承诺，具体详见“投标人须知前附表”。</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17.3投标人的投标文件在投标有效期内均保持有效。</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18.投标保证金</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18.1投标人须按“投标人须知前附表” 的规定提交投标保证金。</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18.2投标保证金的退还</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 xml:space="preserve">未中标人的投标保证金自中标通知书发出之日起5个工作日内退还；中标人的投标保证金自政府采购合同签订之日起5个工作日内退还。 </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18.3除逾期退还投标保证金和终止招标的情形以外，投标保证金不计息。</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 xml:space="preserve">18.4投标人有下列情形之一的，投标保证金将不予退还： </w:t>
      </w:r>
    </w:p>
    <w:p>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（1）投标人在投标有效期内撤销投标文件的；</w:t>
      </w:r>
    </w:p>
    <w:p>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（2）未按规定提交履约保证金的；</w:t>
      </w:r>
    </w:p>
    <w:p>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（3）投标人在投标过程中弄虚作假，提供虚假材料的；</w:t>
      </w:r>
    </w:p>
    <w:p>
      <w:pPr>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（4）中标人无正当理由不与采购人签订合同的；</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（5）投标人出现本章第9.2、9.3情形的；</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法律法规规定的其他情形</w:t>
      </w:r>
      <w:r>
        <w:rPr>
          <w:rFonts w:hint="eastAsia" w:ascii="宋体" w:hAnsi="宋体"/>
          <w:color w:val="auto"/>
          <w:szCs w:val="21"/>
          <w:highlight w:val="none"/>
        </w:rPr>
        <w:t>。</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19.投标文件的编制</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19.1投标人应按本招标文件规定的格式和顺序编制、装订投标文件并标注页码，投标文件内容不完整、编排混乱导致投标文件被误读、漏读或者查找不到相关内容的，由此引发的后果由投标人承担。</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19.2投标文件应按报价文件、资格证明文件、商务文件、技术文件分别编制电子文件，并按“政采云”平台的要求编制、加密、上传。</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19.</w:t>
      </w:r>
      <w:bookmarkStart w:id="57" w:name="_Hlk65832616"/>
      <w:r>
        <w:rPr>
          <w:rFonts w:hint="eastAsia" w:ascii="宋体" w:hAnsi="宋体"/>
          <w:b w:val="0"/>
          <w:color w:val="auto"/>
          <w:sz w:val="21"/>
          <w:szCs w:val="21"/>
          <w:highlight w:val="none"/>
        </w:rPr>
        <w:t>3投标文件须由投标人在规定位置盖公章并签字</w:t>
      </w:r>
      <w:bookmarkStart w:id="58" w:name="_Hlk65832569"/>
      <w:r>
        <w:rPr>
          <w:rFonts w:hint="eastAsia" w:ascii="宋体" w:hAnsi="宋体"/>
          <w:b w:val="0"/>
          <w:color w:val="auto"/>
          <w:sz w:val="21"/>
          <w:szCs w:val="21"/>
          <w:highlight w:val="none"/>
        </w:rPr>
        <w:t>（具体以投标人须知前附表或投标文件格式规定为准）</w:t>
      </w:r>
      <w:bookmarkEnd w:id="57"/>
      <w:bookmarkEnd w:id="58"/>
      <w:r>
        <w:rPr>
          <w:rFonts w:hint="eastAsia" w:ascii="宋体" w:hAnsi="宋体"/>
          <w:b w:val="0"/>
          <w:color w:val="auto"/>
          <w:sz w:val="21"/>
          <w:szCs w:val="21"/>
          <w:highlight w:val="none"/>
        </w:rPr>
        <w:t>，</w:t>
      </w:r>
      <w:r>
        <w:rPr>
          <w:rFonts w:hint="eastAsia" w:ascii="宋体" w:hAnsi="宋体"/>
          <w:color w:val="auto"/>
          <w:sz w:val="21"/>
          <w:szCs w:val="21"/>
          <w:highlight w:val="none"/>
        </w:rPr>
        <w:t>否则按无效投标处理</w:t>
      </w:r>
      <w:r>
        <w:rPr>
          <w:rFonts w:hint="eastAsia" w:ascii="宋体" w:hAnsi="宋体"/>
          <w:b w:val="0"/>
          <w:color w:val="auto"/>
          <w:sz w:val="21"/>
          <w:szCs w:val="21"/>
          <w:highlight w:val="none"/>
        </w:rPr>
        <w:t>。</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19.4投标文件中标注的投标人名称应与主体资格证明（如营业执照、事业单位法人证书、执业许可证、自然人身份证等）及公章一致，</w:t>
      </w:r>
      <w:r>
        <w:rPr>
          <w:rFonts w:hint="eastAsia" w:ascii="宋体" w:hAnsi="宋体"/>
          <w:color w:val="auto"/>
          <w:sz w:val="21"/>
          <w:szCs w:val="21"/>
          <w:highlight w:val="none"/>
        </w:rPr>
        <w:t>否则按无效投标处理</w:t>
      </w:r>
      <w:r>
        <w:rPr>
          <w:rFonts w:hint="eastAsia" w:ascii="宋体" w:hAnsi="宋体"/>
          <w:b w:val="0"/>
          <w:color w:val="auto"/>
          <w:sz w:val="21"/>
          <w:szCs w:val="21"/>
          <w:highlight w:val="none"/>
        </w:rPr>
        <w:t>。</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20.投标文件的加密、解密</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20.1电子投标文件编制完成后，投标人应按“政采云”平台的要求进行加密，并在规定时间内解密，否则，由此产生的后果由投标人自行负责。</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21.投标文件的提交</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21.1投标人必须在“投标人须知前附表”规定的投标文件接收时间和投标地点提交投标文件。</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21.2本项目为全流程电子化政府采购项目，通过“政采云”平台（http：//www.zcygov.cn）实行在线电子投标。投标人必须在“投标人须知前附表”规定的投标文件接收时间内通过网络将电子投标文件上传至“政采云”平台，供应商在“政采云”平台提交电子版投标文件时，请填写参加远程开标活动经办人联系方式。</w:t>
      </w:r>
    </w:p>
    <w:p>
      <w:pPr>
        <w:pStyle w:val="7"/>
        <w:keepNext w:val="0"/>
        <w:keepLines w:val="0"/>
        <w:spacing w:before="0" w:after="0" w:line="360" w:lineRule="auto"/>
        <w:ind w:firstLine="420" w:firstLineChars="200"/>
        <w:jc w:val="left"/>
        <w:rPr>
          <w:rFonts w:ascii="宋体" w:hAnsi="宋体"/>
          <w:b w:val="0"/>
          <w:color w:val="auto"/>
          <w:sz w:val="21"/>
          <w:szCs w:val="21"/>
          <w:highlight w:val="none"/>
        </w:rPr>
      </w:pPr>
      <w:r>
        <w:rPr>
          <w:rFonts w:hint="eastAsia" w:ascii="宋体" w:hAnsi="宋体"/>
          <w:b w:val="0"/>
          <w:color w:val="auto"/>
          <w:sz w:val="21"/>
          <w:szCs w:val="21"/>
          <w:highlight w:val="none"/>
        </w:rPr>
        <w:t>21.3未在规定时间内上传或者未按“政采云”平台的要求编制、加密的电子投标文件，“政采云”平台将拒收。</w:t>
      </w:r>
    </w:p>
    <w:p>
      <w:pPr>
        <w:pStyle w:val="8"/>
        <w:rPr>
          <w:color w:val="auto"/>
          <w:highlight w:val="none"/>
        </w:rPr>
      </w:pPr>
      <w:r>
        <w:rPr>
          <w:rFonts w:hint="eastAsia" w:ascii="宋体" w:hAnsi="宋体"/>
          <w:color w:val="auto"/>
          <w:szCs w:val="21"/>
          <w:highlight w:val="none"/>
        </w:rPr>
        <w:t>21.4电子投标文件提交方式见“招标公告”中“四、提交投标文件截止时间、开标时间和地点”</w:t>
      </w:r>
    </w:p>
    <w:p>
      <w:pPr>
        <w:pStyle w:val="8"/>
        <w:rPr>
          <w:color w:val="auto"/>
          <w:highlight w:val="none"/>
        </w:rPr>
      </w:pP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22. 投标文件的补充、修改、撤回与退回</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2.1</w:t>
      </w:r>
      <w:r>
        <w:rPr>
          <w:rFonts w:hint="eastAsia" w:ascii="宋体" w:hAnsi="宋体"/>
          <w:color w:val="auto"/>
          <w:szCs w:val="21"/>
          <w:highlight w:val="none"/>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22.</w:t>
      </w:r>
      <w:r>
        <w:rPr>
          <w:rFonts w:ascii="宋体" w:hAnsi="宋体"/>
          <w:color w:val="auto"/>
          <w:szCs w:val="21"/>
          <w:highlight w:val="none"/>
        </w:rPr>
        <w:t>2</w:t>
      </w:r>
      <w:r>
        <w:rPr>
          <w:rFonts w:hint="eastAsia" w:ascii="宋体" w:hAnsi="宋体"/>
          <w:color w:val="auto"/>
          <w:szCs w:val="21"/>
          <w:highlight w:val="none"/>
        </w:rPr>
        <w:t>在投标截止时间止提交投标文件的投标人不足3家时，不得开标，采购代理机构将根据“政采云”平台的操作将电子版投标文件退回，除此之外采购人和采购代理机构对已提交的投标文件概不退回。</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2.3</w:t>
      </w:r>
      <w:r>
        <w:rPr>
          <w:rFonts w:hint="eastAsia" w:ascii="宋体" w:hAnsi="宋体" w:cs="宋体"/>
          <w:color w:val="auto"/>
          <w:szCs w:val="21"/>
          <w:highlight w:val="none"/>
        </w:rPr>
        <w:t xml:space="preserve"> 投标人在投标截止时间后书面通知采购人、采购代理机构撤销投标文件的，将根据本须知正文1</w:t>
      </w:r>
      <w:r>
        <w:rPr>
          <w:rFonts w:ascii="宋体" w:hAnsi="宋体" w:cs="宋体"/>
          <w:color w:val="auto"/>
          <w:szCs w:val="21"/>
          <w:highlight w:val="none"/>
        </w:rPr>
        <w:t>8</w:t>
      </w:r>
      <w:r>
        <w:rPr>
          <w:rFonts w:hint="eastAsia" w:ascii="宋体" w:hAnsi="宋体" w:cs="宋体"/>
          <w:color w:val="auto"/>
          <w:szCs w:val="21"/>
          <w:highlight w:val="none"/>
        </w:rPr>
        <w:t>.4的规定不予退还其投标保证金。</w:t>
      </w:r>
    </w:p>
    <w:p>
      <w:pPr>
        <w:pStyle w:val="17"/>
        <w:snapToGrid w:val="0"/>
        <w:spacing w:line="360" w:lineRule="auto"/>
        <w:ind w:firstLine="739"/>
        <w:rPr>
          <w:rFonts w:hAnsi="宋体"/>
          <w:snapToGrid w:val="0"/>
          <w:color w:val="auto"/>
          <w:sz w:val="21"/>
          <w:szCs w:val="21"/>
          <w:highlight w:val="none"/>
        </w:rPr>
      </w:pPr>
    </w:p>
    <w:p>
      <w:pPr>
        <w:pStyle w:val="5"/>
        <w:keepNext w:val="0"/>
        <w:keepLines w:val="0"/>
        <w:jc w:val="center"/>
        <w:rPr>
          <w:color w:val="auto"/>
          <w:highlight w:val="none"/>
        </w:rPr>
      </w:pPr>
      <w:r>
        <w:rPr>
          <w:rFonts w:hint="eastAsia"/>
          <w:color w:val="auto"/>
          <w:highlight w:val="none"/>
        </w:rPr>
        <w:t>四、开    标</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23.开标时间和地点</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23.1开标时间及地点详见“投标人须知前附表”</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23.2如投标人成功解密投标文件，但未在“政采云”电子开标大厅参加开标的，视同认可开标过程和结果，由此产生的后果由投标人自行负责。成功解密投标文件的投标人不足3家的，不得开标。</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24.开标程序</w:t>
      </w:r>
    </w:p>
    <w:p>
      <w:pPr>
        <w:autoSpaceDE w:val="0"/>
        <w:autoSpaceDN w:val="0"/>
        <w:adjustRightInd w:val="0"/>
        <w:spacing w:line="440" w:lineRule="exact"/>
        <w:ind w:firstLine="420" w:firstLineChars="200"/>
        <w:rPr>
          <w:rFonts w:ascii="宋体" w:hAnsi="宋体"/>
          <w:color w:val="auto"/>
          <w:kern w:val="0"/>
          <w:szCs w:val="21"/>
          <w:highlight w:val="none"/>
        </w:rPr>
      </w:pPr>
      <w:r>
        <w:rPr>
          <w:rFonts w:hint="eastAsia" w:ascii="宋体" w:hAnsi="宋体"/>
          <w:bCs/>
          <w:color w:val="auto"/>
          <w:szCs w:val="21"/>
          <w:highlight w:val="none"/>
        </w:rPr>
        <w:t>24.1</w:t>
      </w:r>
      <w:r>
        <w:rPr>
          <w:rFonts w:hint="eastAsia" w:ascii="宋体" w:hAnsi="宋体"/>
          <w:color w:val="auto"/>
          <w:kern w:val="0"/>
          <w:szCs w:val="21"/>
          <w:highlight w:val="none"/>
        </w:rPr>
        <w:t>开标形式：</w:t>
      </w:r>
    </w:p>
    <w:p>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采购代理机构将按照招标文件规定的时间通过“政采云”平台组织线上开标活动、开启投标文件，所有供应商均应当准时在线参加。投标人</w:t>
      </w:r>
      <w:r>
        <w:rPr>
          <w:rFonts w:ascii="宋体" w:hAnsi="宋体"/>
          <w:bCs/>
          <w:color w:val="auto"/>
          <w:szCs w:val="21"/>
          <w:highlight w:val="none"/>
        </w:rPr>
        <w:t>如不</w:t>
      </w:r>
      <w:r>
        <w:rPr>
          <w:rFonts w:hint="eastAsia" w:ascii="宋体" w:hAnsi="宋体"/>
          <w:bCs/>
          <w:color w:val="auto"/>
          <w:szCs w:val="21"/>
          <w:highlight w:val="none"/>
        </w:rPr>
        <w:t>参加</w:t>
      </w:r>
      <w:r>
        <w:rPr>
          <w:rFonts w:ascii="宋体" w:hAnsi="宋体"/>
          <w:bCs/>
          <w:color w:val="auto"/>
          <w:szCs w:val="21"/>
          <w:highlight w:val="none"/>
        </w:rPr>
        <w:t>开标大会的，</w:t>
      </w:r>
      <w:r>
        <w:rPr>
          <w:rFonts w:hint="eastAsia" w:ascii="宋体" w:hAnsi="宋体"/>
          <w:bCs/>
          <w:color w:val="auto"/>
          <w:szCs w:val="21"/>
          <w:highlight w:val="none"/>
        </w:rPr>
        <w:t>视同认可开标结果，</w:t>
      </w:r>
      <w:r>
        <w:rPr>
          <w:rFonts w:ascii="宋体" w:hAnsi="宋体"/>
          <w:bCs/>
          <w:color w:val="auto"/>
          <w:szCs w:val="21"/>
          <w:highlight w:val="none"/>
        </w:rPr>
        <w:t>事后不得对采购相关人员、开标过程和开标结果提出异议</w:t>
      </w:r>
      <w:r>
        <w:rPr>
          <w:rFonts w:hint="eastAsia" w:ascii="宋体" w:hAnsi="宋体"/>
          <w:bCs/>
          <w:color w:val="auto"/>
          <w:szCs w:val="21"/>
          <w:highlight w:val="none"/>
        </w:rPr>
        <w:t>，同时投标人因未在线参加开标而导致投标文件无法按时解密等一切后果由投标人自己承担。</w:t>
      </w:r>
    </w:p>
    <w:p>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24.2</w:t>
      </w:r>
      <w:r>
        <w:rPr>
          <w:rFonts w:ascii="宋体" w:hAnsi="宋体"/>
          <w:bCs/>
          <w:color w:val="auto"/>
          <w:szCs w:val="21"/>
          <w:highlight w:val="none"/>
        </w:rPr>
        <w:t>开</w:t>
      </w:r>
      <w:r>
        <w:rPr>
          <w:rFonts w:hint="eastAsia" w:ascii="宋体" w:hAnsi="宋体"/>
          <w:bCs/>
          <w:color w:val="auto"/>
          <w:szCs w:val="21"/>
          <w:highlight w:val="none"/>
        </w:rPr>
        <w:t>标</w:t>
      </w:r>
      <w:r>
        <w:rPr>
          <w:rFonts w:ascii="宋体" w:hAnsi="宋体"/>
          <w:bCs/>
          <w:color w:val="auto"/>
          <w:szCs w:val="21"/>
          <w:highlight w:val="none"/>
        </w:rPr>
        <w:t>程序：</w:t>
      </w:r>
    </w:p>
    <w:p>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（1）解密电子投标文件。“政采云”平台按开标时间自动提取所有投标文件。采购代理机构依托“政采云”平台向各投标人发出电子加密投标文件【开始解密】通知，由投标人进行投标文件解密。</w:t>
      </w:r>
      <w:r>
        <w:rPr>
          <w:rFonts w:hint="eastAsia" w:ascii="宋体" w:hAnsi="宋体"/>
          <w:b/>
          <w:bCs/>
          <w:color w:val="auto"/>
          <w:szCs w:val="21"/>
          <w:highlight w:val="none"/>
        </w:rPr>
        <w:t>投标人的法定代表人或其委托代理人须携带加密时所用的CA锁准时登录到“政采云”平台电子开标大厅签到</w:t>
      </w:r>
      <w:r>
        <w:rPr>
          <w:rFonts w:hint="eastAsia" w:ascii="宋体" w:hAnsi="宋体" w:cs="宋体"/>
          <w:b/>
          <w:color w:val="auto"/>
          <w:szCs w:val="21"/>
          <w:highlight w:val="none"/>
        </w:rPr>
        <w:t>并在发起解密</w:t>
      </w:r>
      <w:r>
        <w:rPr>
          <w:rFonts w:hint="eastAsia" w:ascii="宋体" w:hAnsi="宋体"/>
          <w:b/>
          <w:bCs/>
          <w:color w:val="auto"/>
          <w:szCs w:val="21"/>
          <w:highlight w:val="none"/>
        </w:rPr>
        <w:t>通知</w:t>
      </w:r>
      <w:r>
        <w:rPr>
          <w:rFonts w:hint="eastAsia" w:ascii="宋体" w:hAnsi="宋体" w:cs="宋体"/>
          <w:b/>
          <w:color w:val="auto"/>
          <w:szCs w:val="21"/>
          <w:highlight w:val="none"/>
        </w:rPr>
        <w:t>之时起30分钟内完成</w:t>
      </w:r>
      <w:r>
        <w:rPr>
          <w:rFonts w:hint="eastAsia" w:ascii="宋体" w:hAnsi="宋体"/>
          <w:b/>
          <w:bCs/>
          <w:color w:val="auto"/>
          <w:szCs w:val="21"/>
          <w:highlight w:val="none"/>
        </w:rPr>
        <w:t>对电子投标文件解密。投标文件未按时解密的，视为无效投标。</w:t>
      </w:r>
      <w:r>
        <w:rPr>
          <w:rFonts w:hint="eastAsia" w:ascii="宋体" w:hAnsi="宋体"/>
          <w:bCs/>
          <w:color w:val="auto"/>
          <w:szCs w:val="21"/>
          <w:highlight w:val="none"/>
        </w:rPr>
        <w:t>（解密异常情况处理：详见本章29.4 电子交易活动的中止）</w:t>
      </w:r>
    </w:p>
    <w:p>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（2）电子唱标。投标文件解密结束，各投标供应商报价均在“政采云”平台远程不见面开标大厅展示；</w:t>
      </w:r>
    </w:p>
    <w:p>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（3）签署电子《政府采购活动现场确认声明书》。通过邮件形式在远程不见面开标大厅发送各投标人签署电子《政府采购活动现场确认声明书》。</w:t>
      </w:r>
    </w:p>
    <w:p>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（6）开标结束。</w:t>
      </w:r>
    </w:p>
    <w:p>
      <w:pPr>
        <w:autoSpaceDE w:val="0"/>
        <w:autoSpaceDN w:val="0"/>
        <w:adjustRightInd w:val="0"/>
        <w:spacing w:line="44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特别说明：如遇“政采云”平台电子化开标或评审程序调整的，按调整后执行。</w:t>
      </w:r>
    </w:p>
    <w:p>
      <w:pPr>
        <w:pStyle w:val="20"/>
        <w:snapToGrid w:val="0"/>
        <w:spacing w:line="360" w:lineRule="auto"/>
        <w:ind w:left="689" w:leftChars="228" w:hanging="210" w:hangingChars="100"/>
        <w:rPr>
          <w:rFonts w:hAnsi="宋体"/>
          <w:color w:val="auto"/>
          <w:highlight w:val="none"/>
        </w:rPr>
      </w:pPr>
    </w:p>
    <w:p>
      <w:pPr>
        <w:pStyle w:val="5"/>
        <w:keepNext w:val="0"/>
        <w:keepLines w:val="0"/>
        <w:jc w:val="center"/>
        <w:rPr>
          <w:color w:val="auto"/>
          <w:highlight w:val="none"/>
        </w:rPr>
      </w:pPr>
    </w:p>
    <w:p>
      <w:pPr>
        <w:pStyle w:val="5"/>
        <w:keepNext w:val="0"/>
        <w:keepLines w:val="0"/>
        <w:jc w:val="center"/>
        <w:rPr>
          <w:color w:val="auto"/>
          <w:highlight w:val="none"/>
        </w:rPr>
      </w:pPr>
      <w:r>
        <w:rPr>
          <w:rFonts w:hint="eastAsia"/>
          <w:color w:val="auto"/>
          <w:highlight w:val="none"/>
        </w:rPr>
        <w:t>五、资格审查</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25.资格审查</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25.1</w:t>
      </w:r>
      <w:r>
        <w:rPr>
          <w:rFonts w:ascii="宋体" w:hAnsi="宋体"/>
          <w:b w:val="0"/>
          <w:color w:val="auto"/>
          <w:sz w:val="21"/>
          <w:szCs w:val="21"/>
          <w:highlight w:val="none"/>
        </w:rPr>
        <w:t>开标结束后，</w:t>
      </w:r>
      <w:r>
        <w:rPr>
          <w:rFonts w:hint="eastAsia" w:ascii="宋体" w:hAnsi="宋体"/>
          <w:b w:val="0"/>
          <w:color w:val="auto"/>
          <w:sz w:val="21"/>
          <w:szCs w:val="21"/>
          <w:highlight w:val="none"/>
        </w:rPr>
        <w:t>采购人或者采购代理机构</w:t>
      </w:r>
      <w:r>
        <w:rPr>
          <w:rFonts w:ascii="宋体" w:hAnsi="宋体"/>
          <w:b w:val="0"/>
          <w:color w:val="auto"/>
          <w:sz w:val="21"/>
          <w:szCs w:val="21"/>
          <w:highlight w:val="none"/>
        </w:rPr>
        <w:t>依法对投标人的资格进行审查。</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pPr>
        <w:pStyle w:val="7"/>
        <w:keepNext w:val="0"/>
        <w:keepLines w:val="0"/>
        <w:spacing w:before="0" w:after="0" w:line="360" w:lineRule="auto"/>
        <w:ind w:firstLine="422" w:firstLineChars="200"/>
        <w:rPr>
          <w:rFonts w:ascii="宋体" w:hAnsi="宋体"/>
          <w:color w:val="auto"/>
          <w:sz w:val="21"/>
          <w:szCs w:val="21"/>
          <w:highlight w:val="none"/>
        </w:rPr>
      </w:pPr>
      <w:r>
        <w:rPr>
          <w:rFonts w:hint="eastAsia" w:ascii="宋体" w:hAnsi="宋体"/>
          <w:color w:val="auto"/>
          <w:sz w:val="21"/>
          <w:szCs w:val="21"/>
          <w:highlight w:val="none"/>
        </w:rPr>
        <w:t>25.3 投标人有下列情形之一的，资格审查不通过，作无效投标处理：</w:t>
      </w:r>
    </w:p>
    <w:p>
      <w:pPr>
        <w:pStyle w:val="20"/>
        <w:snapToGrid w:val="0"/>
        <w:spacing w:line="360" w:lineRule="auto"/>
        <w:ind w:firstLine="422" w:firstLineChars="200"/>
        <w:rPr>
          <w:rFonts w:hAnsi="宋体"/>
          <w:b/>
          <w:color w:val="auto"/>
          <w:highlight w:val="none"/>
        </w:rPr>
      </w:pPr>
      <w:r>
        <w:rPr>
          <w:rFonts w:hint="eastAsia" w:hAnsi="宋体"/>
          <w:b/>
          <w:color w:val="auto"/>
          <w:highlight w:val="none"/>
        </w:rPr>
        <w:t>（1）未按招标文件规定的方式获取本招标文件的投标人；</w:t>
      </w:r>
    </w:p>
    <w:p>
      <w:pPr>
        <w:pStyle w:val="20"/>
        <w:snapToGrid w:val="0"/>
        <w:spacing w:line="360" w:lineRule="auto"/>
        <w:ind w:firstLine="422" w:firstLineChars="200"/>
        <w:rPr>
          <w:rFonts w:hAnsi="宋体"/>
          <w:b/>
          <w:color w:val="auto"/>
          <w:highlight w:val="none"/>
        </w:rPr>
      </w:pPr>
      <w:r>
        <w:rPr>
          <w:rFonts w:hint="eastAsia" w:hAnsi="宋体"/>
          <w:b/>
          <w:color w:val="auto"/>
          <w:highlight w:val="none"/>
        </w:rPr>
        <w:t>（2）不具备招标文件中规定的资格要求的；</w:t>
      </w:r>
    </w:p>
    <w:p>
      <w:pPr>
        <w:pStyle w:val="20"/>
        <w:snapToGrid w:val="0"/>
        <w:spacing w:line="360" w:lineRule="auto"/>
        <w:ind w:firstLine="422" w:firstLineChars="200"/>
        <w:rPr>
          <w:rFonts w:hAnsi="宋体"/>
          <w:b/>
          <w:color w:val="auto"/>
          <w:highlight w:val="none"/>
        </w:rPr>
      </w:pPr>
      <w:r>
        <w:rPr>
          <w:rFonts w:hint="eastAsia" w:hAnsi="宋体"/>
          <w:b/>
          <w:color w:val="auto"/>
          <w:highlight w:val="none"/>
        </w:rPr>
        <w:t>（3）在“信用中国”网站（www.creditchina.gov.cn）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p>
    <w:p>
      <w:pPr>
        <w:pStyle w:val="20"/>
        <w:snapToGrid w:val="0"/>
        <w:spacing w:line="360" w:lineRule="auto"/>
        <w:ind w:firstLine="422" w:firstLineChars="200"/>
        <w:rPr>
          <w:rFonts w:hAnsi="宋体"/>
          <w:b/>
          <w:color w:val="auto"/>
          <w:highlight w:val="none"/>
        </w:rPr>
      </w:pPr>
      <w:r>
        <w:rPr>
          <w:rFonts w:hint="eastAsia" w:hAnsi="宋体"/>
          <w:b/>
          <w:color w:val="auto"/>
          <w:highlight w:val="none"/>
        </w:rPr>
        <w:t>（4）同一合同项下的不同投标人，单位负责人为同一人或者存在直接控股、管理关系的；为本项目提供过整体设计、规范编制或者项目管理、监理、检测等服务的供应商，再参加该采购项目的其他采购活动的；</w:t>
      </w:r>
    </w:p>
    <w:p>
      <w:pPr>
        <w:pStyle w:val="20"/>
        <w:snapToGrid w:val="0"/>
        <w:spacing w:line="360" w:lineRule="auto"/>
        <w:ind w:firstLine="422" w:firstLineChars="200"/>
        <w:rPr>
          <w:rFonts w:hAnsi="宋体"/>
          <w:b/>
          <w:color w:val="auto"/>
          <w:highlight w:val="none"/>
        </w:rPr>
      </w:pPr>
      <w:r>
        <w:rPr>
          <w:rFonts w:hint="eastAsia" w:hAnsi="宋体"/>
          <w:b/>
          <w:color w:val="auto"/>
          <w:highlight w:val="none"/>
        </w:rPr>
        <w:t>（</w:t>
      </w:r>
      <w:r>
        <w:rPr>
          <w:rFonts w:hAnsi="宋体"/>
          <w:b/>
          <w:color w:val="auto"/>
          <w:highlight w:val="none"/>
        </w:rPr>
        <w:t>5</w:t>
      </w:r>
      <w:r>
        <w:rPr>
          <w:rFonts w:hint="eastAsia" w:hAnsi="宋体"/>
          <w:b/>
          <w:color w:val="auto"/>
          <w:highlight w:val="none"/>
        </w:rPr>
        <w:t>）投标文件中的资格证明文件缺少任一项“投标人须知前附表”资格证明文件规定“必须提供”的文件资料的；</w:t>
      </w:r>
    </w:p>
    <w:p>
      <w:pPr>
        <w:pStyle w:val="20"/>
        <w:snapToGrid w:val="0"/>
        <w:spacing w:line="360" w:lineRule="auto"/>
        <w:ind w:firstLine="422" w:firstLineChars="200"/>
        <w:rPr>
          <w:rFonts w:hAnsi="宋体"/>
          <w:b/>
          <w:color w:val="auto"/>
          <w:highlight w:val="none"/>
        </w:rPr>
      </w:pPr>
      <w:r>
        <w:rPr>
          <w:rFonts w:hint="eastAsia" w:hAnsi="宋体"/>
          <w:b/>
          <w:color w:val="auto"/>
          <w:highlight w:val="none"/>
        </w:rPr>
        <w:t>（</w:t>
      </w:r>
      <w:r>
        <w:rPr>
          <w:rFonts w:hAnsi="宋体"/>
          <w:b/>
          <w:color w:val="auto"/>
          <w:highlight w:val="none"/>
        </w:rPr>
        <w:t>6</w:t>
      </w:r>
      <w:r>
        <w:rPr>
          <w:rFonts w:hint="eastAsia" w:hAnsi="宋体"/>
          <w:b/>
          <w:color w:val="auto"/>
          <w:highlight w:val="none"/>
        </w:rPr>
        <w:t>）投标文件中的资格证明文件出现任一项不符合“投标人须知前附表”资格证明文件规定“必须提供”的文件资料要求或者无效的。</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color w:val="auto"/>
          <w:sz w:val="21"/>
          <w:szCs w:val="21"/>
          <w:highlight w:val="none"/>
        </w:rPr>
        <w:t>25.4</w:t>
      </w:r>
      <w:r>
        <w:rPr>
          <w:rFonts w:ascii="宋体" w:hAnsi="宋体"/>
          <w:color w:val="auto"/>
          <w:sz w:val="21"/>
          <w:szCs w:val="21"/>
          <w:highlight w:val="none"/>
        </w:rPr>
        <w:t>合格投标人不足3家的，不得评标。</w:t>
      </w:r>
    </w:p>
    <w:p>
      <w:pPr>
        <w:pStyle w:val="20"/>
        <w:snapToGrid w:val="0"/>
        <w:spacing w:line="360" w:lineRule="auto"/>
        <w:ind w:left="689" w:leftChars="228" w:hanging="210" w:hangingChars="100"/>
        <w:rPr>
          <w:rFonts w:hAnsi="宋体"/>
          <w:color w:val="auto"/>
          <w:highlight w:val="none"/>
        </w:rPr>
      </w:pPr>
    </w:p>
    <w:p>
      <w:pPr>
        <w:pStyle w:val="5"/>
        <w:keepNext w:val="0"/>
        <w:keepLines w:val="0"/>
        <w:jc w:val="center"/>
        <w:rPr>
          <w:color w:val="auto"/>
          <w:highlight w:val="none"/>
        </w:rPr>
      </w:pPr>
      <w:r>
        <w:rPr>
          <w:rFonts w:hint="eastAsia"/>
          <w:color w:val="auto"/>
          <w:highlight w:val="none"/>
        </w:rPr>
        <w:t>六、评   标</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26.组建评标委员会</w:t>
      </w:r>
    </w:p>
    <w:p>
      <w:pPr>
        <w:pStyle w:val="20"/>
        <w:snapToGrid w:val="0"/>
        <w:spacing w:line="360" w:lineRule="auto"/>
        <w:ind w:firstLine="420" w:firstLineChars="200"/>
        <w:rPr>
          <w:rFonts w:hAnsi="宋体"/>
          <w:color w:val="auto"/>
          <w:highlight w:val="none"/>
        </w:rPr>
      </w:pPr>
      <w:r>
        <w:rPr>
          <w:rFonts w:hint="eastAsia" w:hAnsi="宋体"/>
          <w:color w:val="auto"/>
          <w:highlight w:val="none"/>
        </w:rPr>
        <w:t>评标委员会由采购人代表和评审专家组成，具体人数详见“投标人须知前附表”，其中评审专家不得少于成员总数的三分之二。</w:t>
      </w:r>
    </w:p>
    <w:p>
      <w:pPr>
        <w:pStyle w:val="20"/>
        <w:snapToGrid w:val="0"/>
        <w:spacing w:line="360" w:lineRule="auto"/>
        <w:ind w:left="2" w:leftChars="1" w:firstLine="420" w:firstLineChars="200"/>
        <w:rPr>
          <w:rFonts w:hAnsi="宋体"/>
          <w:color w:val="auto"/>
          <w:highlight w:val="none"/>
        </w:rPr>
      </w:pPr>
      <w:r>
        <w:rPr>
          <w:rFonts w:hint="eastAsia" w:hAnsi="宋体"/>
          <w:color w:val="auto"/>
          <w:highlight w:val="none"/>
        </w:rPr>
        <w:t>参加过采购项目前期咨询论证的专家，不得参加该采购项目的评审活动。</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27.评标的依据</w:t>
      </w:r>
    </w:p>
    <w:p>
      <w:pPr>
        <w:pStyle w:val="20"/>
        <w:snapToGrid w:val="0"/>
        <w:spacing w:line="360" w:lineRule="auto"/>
        <w:ind w:firstLine="420" w:firstLineChars="200"/>
        <w:rPr>
          <w:rFonts w:hAnsi="宋体"/>
          <w:color w:val="auto"/>
          <w:highlight w:val="none"/>
        </w:rPr>
      </w:pPr>
      <w:r>
        <w:rPr>
          <w:rFonts w:hint="eastAsia" w:hAnsi="宋体"/>
          <w:color w:val="auto"/>
          <w:highlight w:val="none"/>
        </w:rPr>
        <w:t>评标委员会以</w:t>
      </w:r>
      <w:r>
        <w:rPr>
          <w:rFonts w:hint="eastAsia" w:hAnsi="宋体" w:cs="宋体"/>
          <w:color w:val="auto"/>
          <w:highlight w:val="none"/>
        </w:rPr>
        <w:t>“第四章 评标方法和评标标准”</w:t>
      </w:r>
      <w:r>
        <w:rPr>
          <w:rFonts w:hint="eastAsia" w:hAnsi="宋体"/>
          <w:color w:val="auto"/>
          <w:highlight w:val="none"/>
        </w:rPr>
        <w:t>为依据对投标文件进行评审，</w:t>
      </w:r>
      <w:r>
        <w:rPr>
          <w:rFonts w:hAnsi="宋体"/>
          <w:color w:val="auto"/>
          <w:highlight w:val="none"/>
        </w:rPr>
        <w:t>没有规定的方法、评审因素和标准，不作为评标依据。</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28.评标原则</w:t>
      </w:r>
    </w:p>
    <w:p>
      <w:pPr>
        <w:pStyle w:val="20"/>
        <w:snapToGrid w:val="0"/>
        <w:spacing w:line="360" w:lineRule="auto"/>
        <w:ind w:firstLine="420" w:firstLineChars="200"/>
        <w:rPr>
          <w:rFonts w:hAnsi="宋体"/>
          <w:color w:val="auto"/>
          <w:highlight w:val="none"/>
        </w:rPr>
      </w:pPr>
      <w:r>
        <w:rPr>
          <w:rFonts w:hint="eastAsia" w:hAnsi="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pStyle w:val="20"/>
        <w:snapToGrid w:val="0"/>
        <w:spacing w:line="360" w:lineRule="auto"/>
        <w:ind w:firstLine="420" w:firstLineChars="200"/>
        <w:rPr>
          <w:rFonts w:hAnsi="宋体"/>
          <w:color w:val="auto"/>
          <w:highlight w:val="none"/>
        </w:rPr>
      </w:pPr>
      <w:r>
        <w:rPr>
          <w:rFonts w:hint="eastAsia" w:hAnsi="宋体"/>
          <w:color w:val="auto"/>
          <w:highlight w:val="none"/>
        </w:rPr>
        <w:t>28.2评委表决。评标委员会成员对需要共同认定的事项存在争议的，应当按照少数服从多数的原则作出结论。</w:t>
      </w:r>
    </w:p>
    <w:p>
      <w:pPr>
        <w:pStyle w:val="20"/>
        <w:snapToGrid w:val="0"/>
        <w:spacing w:line="360" w:lineRule="auto"/>
        <w:ind w:firstLine="420" w:firstLineChars="200"/>
        <w:rPr>
          <w:rFonts w:hAnsi="宋体"/>
          <w:color w:val="auto"/>
          <w:highlight w:val="none"/>
        </w:rPr>
      </w:pPr>
      <w:r>
        <w:rPr>
          <w:rFonts w:hint="eastAsia" w:hAnsi="宋体"/>
          <w:color w:val="auto"/>
          <w:highlight w:val="none"/>
        </w:rPr>
        <w:t>28.</w:t>
      </w:r>
      <w:r>
        <w:rPr>
          <w:rFonts w:hAnsi="宋体"/>
          <w:color w:val="auto"/>
          <w:highlight w:val="none"/>
        </w:rPr>
        <w:t>3</w:t>
      </w:r>
      <w:r>
        <w:rPr>
          <w:rFonts w:hint="eastAsia" w:hAnsi="宋体"/>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20"/>
        <w:snapToGrid w:val="0"/>
        <w:spacing w:line="360" w:lineRule="auto"/>
        <w:ind w:firstLine="420" w:firstLineChars="200"/>
        <w:rPr>
          <w:rFonts w:hAnsi="宋体"/>
          <w:color w:val="auto"/>
          <w:highlight w:val="none"/>
        </w:rPr>
      </w:pPr>
      <w:r>
        <w:rPr>
          <w:rFonts w:hint="eastAsia" w:hAnsi="宋体"/>
          <w:color w:val="auto"/>
          <w:highlight w:val="none"/>
        </w:rPr>
        <w:t>2</w:t>
      </w:r>
      <w:r>
        <w:rPr>
          <w:rFonts w:hAnsi="宋体"/>
          <w:color w:val="auto"/>
          <w:highlight w:val="none"/>
        </w:rPr>
        <w:t>8.4</w:t>
      </w:r>
      <w:r>
        <w:rPr>
          <w:rFonts w:hint="eastAsia" w:hAnsi="宋体"/>
          <w:color w:val="auto"/>
          <w:highlight w:val="none"/>
        </w:rPr>
        <w:t>评标过程的监控。本项目评标过程实行全程录音、录像监控，</w:t>
      </w:r>
      <w:r>
        <w:rPr>
          <w:rFonts w:hint="eastAsia" w:hAnsi="宋体"/>
          <w:b/>
          <w:bCs/>
          <w:color w:val="auto"/>
          <w:highlight w:val="none"/>
        </w:rPr>
        <w:t>投标人在评标过程中所进行的试图影响评标结果的不公正活动，可能导致其投标无效</w:t>
      </w:r>
      <w:r>
        <w:rPr>
          <w:rFonts w:hint="eastAsia" w:hAnsi="宋体"/>
          <w:color w:val="auto"/>
          <w:highlight w:val="none"/>
        </w:rPr>
        <w:t>。</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29.评标方法及中标候选人推荐</w:t>
      </w:r>
    </w:p>
    <w:p>
      <w:pPr>
        <w:pStyle w:val="20"/>
        <w:snapToGrid w:val="0"/>
        <w:spacing w:line="360" w:lineRule="auto"/>
        <w:ind w:firstLine="420" w:firstLineChars="200"/>
        <w:rPr>
          <w:rFonts w:hAnsi="宋体"/>
          <w:color w:val="auto"/>
          <w:highlight w:val="none"/>
        </w:rPr>
      </w:pPr>
      <w:r>
        <w:rPr>
          <w:rFonts w:hint="eastAsia" w:hAnsi="宋体"/>
          <w:color w:val="auto"/>
          <w:highlight w:val="none"/>
        </w:rPr>
        <w:t>2</w:t>
      </w:r>
      <w:r>
        <w:rPr>
          <w:rFonts w:hAnsi="宋体"/>
          <w:color w:val="auto"/>
          <w:highlight w:val="none"/>
        </w:rPr>
        <w:t>9.1</w:t>
      </w:r>
      <w:r>
        <w:rPr>
          <w:rFonts w:hint="eastAsia" w:hAnsi="宋体"/>
          <w:color w:val="auto"/>
          <w:highlight w:val="none"/>
        </w:rPr>
        <w:t>本项目的评标方法详见“投标人须知前附表”。</w:t>
      </w:r>
    </w:p>
    <w:p>
      <w:pPr>
        <w:pStyle w:val="20"/>
        <w:snapToGrid w:val="0"/>
        <w:spacing w:line="360" w:lineRule="auto"/>
        <w:ind w:firstLine="420" w:firstLineChars="200"/>
        <w:rPr>
          <w:rFonts w:hAnsi="宋体"/>
          <w:color w:val="auto"/>
          <w:highlight w:val="none"/>
        </w:rPr>
      </w:pPr>
      <w:r>
        <w:rPr>
          <w:rFonts w:hint="eastAsia" w:hAnsi="宋体"/>
          <w:color w:val="auto"/>
          <w:highlight w:val="none"/>
        </w:rPr>
        <w:t>2</w:t>
      </w:r>
      <w:r>
        <w:rPr>
          <w:rFonts w:hAnsi="宋体"/>
          <w:color w:val="auto"/>
          <w:highlight w:val="none"/>
        </w:rPr>
        <w:t>9.2</w:t>
      </w:r>
      <w:r>
        <w:rPr>
          <w:rFonts w:hAnsi="宋体" w:cs="宋体"/>
          <w:color w:val="auto"/>
          <w:highlight w:val="none"/>
        </w:rPr>
        <w:t xml:space="preserve"> </w:t>
      </w:r>
      <w:r>
        <w:rPr>
          <w:rFonts w:hAnsi="宋体"/>
          <w:color w:val="auto"/>
          <w:highlight w:val="none"/>
        </w:rPr>
        <w:t>中标候选人推荐数量详见</w:t>
      </w:r>
      <w:r>
        <w:rPr>
          <w:rFonts w:hint="eastAsia" w:hAnsi="宋体"/>
          <w:color w:val="auto"/>
          <w:highlight w:val="none"/>
        </w:rPr>
        <w:t>“投标人须知前附表”。</w:t>
      </w:r>
    </w:p>
    <w:p>
      <w:pPr>
        <w:pStyle w:val="20"/>
        <w:snapToGrid w:val="0"/>
        <w:spacing w:line="360" w:lineRule="auto"/>
        <w:ind w:firstLine="420" w:firstLineChars="200"/>
        <w:rPr>
          <w:rFonts w:hAnsi="宋体"/>
          <w:color w:val="auto"/>
          <w:highlight w:val="none"/>
        </w:rPr>
      </w:pPr>
      <w:r>
        <w:rPr>
          <w:rFonts w:hint="eastAsia" w:hAnsi="宋体"/>
          <w:color w:val="auto"/>
          <w:highlight w:val="none"/>
        </w:rPr>
        <w:t>2</w:t>
      </w:r>
      <w:r>
        <w:rPr>
          <w:rFonts w:hAnsi="宋体"/>
          <w:color w:val="auto"/>
          <w:highlight w:val="none"/>
        </w:rPr>
        <w:t>9.</w:t>
      </w:r>
      <w:r>
        <w:rPr>
          <w:rFonts w:hint="eastAsia" w:hAnsi="宋体"/>
          <w:color w:val="auto"/>
          <w:highlight w:val="none"/>
        </w:rPr>
        <w:t>3</w:t>
      </w:r>
      <w:r>
        <w:rPr>
          <w:rFonts w:hAnsi="宋体"/>
          <w:color w:val="auto"/>
          <w:highlight w:val="none"/>
        </w:rPr>
        <w:t>评标委员会</w:t>
      </w:r>
      <w:r>
        <w:rPr>
          <w:rFonts w:hint="eastAsia" w:hAnsi="宋体"/>
          <w:color w:val="auto"/>
          <w:highlight w:val="none"/>
        </w:rPr>
        <w:t>将</w:t>
      </w:r>
      <w:r>
        <w:rPr>
          <w:rFonts w:hAnsi="宋体"/>
          <w:color w:val="auto"/>
          <w:highlight w:val="none"/>
        </w:rPr>
        <w:t>按照</w:t>
      </w:r>
      <w:r>
        <w:rPr>
          <w:rFonts w:hint="eastAsia" w:hAnsi="宋体"/>
          <w:color w:val="auto"/>
          <w:highlight w:val="none"/>
        </w:rPr>
        <w:t>“第四章 评标方法和评标标准”</w:t>
      </w:r>
      <w:r>
        <w:rPr>
          <w:rFonts w:hAnsi="宋体"/>
          <w:color w:val="auto"/>
          <w:highlight w:val="none"/>
        </w:rPr>
        <w:t>规定的方法、评审因素、标准和程序对投标文件进行评审。</w:t>
      </w:r>
    </w:p>
    <w:p>
      <w:pPr>
        <w:pStyle w:val="20"/>
        <w:snapToGrid w:val="0"/>
        <w:spacing w:line="360" w:lineRule="auto"/>
        <w:ind w:firstLine="420" w:firstLineChars="200"/>
        <w:rPr>
          <w:rFonts w:hAnsi="宋体"/>
          <w:color w:val="auto"/>
          <w:highlight w:val="none"/>
        </w:rPr>
      </w:pPr>
      <w:r>
        <w:rPr>
          <w:rFonts w:hint="eastAsia" w:hAnsi="宋体"/>
          <w:color w:val="auto"/>
          <w:highlight w:val="none"/>
        </w:rPr>
        <w:t>29.4电子交易活动的中止。采购过程中出现以下情形，导致电子交易平台无法正常运行，或者无法保证电子交易的公平、公正和安全时，采购代理机构可中止电子交易活动：</w:t>
      </w:r>
    </w:p>
    <w:p>
      <w:pPr>
        <w:pStyle w:val="20"/>
        <w:snapToGrid w:val="0"/>
        <w:spacing w:line="360" w:lineRule="auto"/>
        <w:ind w:firstLine="420" w:firstLineChars="200"/>
        <w:rPr>
          <w:rFonts w:hAnsi="宋体"/>
          <w:color w:val="auto"/>
          <w:highlight w:val="none"/>
        </w:rPr>
      </w:pPr>
      <w:r>
        <w:rPr>
          <w:rFonts w:hint="eastAsia" w:hAnsi="宋体"/>
          <w:color w:val="auto"/>
          <w:highlight w:val="none"/>
        </w:rPr>
        <w:t xml:space="preserve">（1）电子交易平台发生故障而无法登录访问的； </w:t>
      </w:r>
    </w:p>
    <w:p>
      <w:pPr>
        <w:pStyle w:val="20"/>
        <w:snapToGrid w:val="0"/>
        <w:spacing w:line="360" w:lineRule="auto"/>
        <w:ind w:firstLine="420" w:firstLineChars="200"/>
        <w:rPr>
          <w:rFonts w:hAnsi="宋体"/>
          <w:color w:val="auto"/>
          <w:highlight w:val="none"/>
        </w:rPr>
      </w:pPr>
      <w:r>
        <w:rPr>
          <w:rFonts w:hint="eastAsia" w:hAnsi="宋体"/>
          <w:color w:val="auto"/>
          <w:highlight w:val="none"/>
        </w:rPr>
        <w:t>（2）电子交易平台应用或数据库出现错误，不能进行正常操作的；</w:t>
      </w:r>
    </w:p>
    <w:p>
      <w:pPr>
        <w:pStyle w:val="20"/>
        <w:snapToGrid w:val="0"/>
        <w:spacing w:line="360" w:lineRule="auto"/>
        <w:ind w:firstLine="420" w:firstLineChars="200"/>
        <w:rPr>
          <w:rFonts w:hAnsi="宋体"/>
          <w:color w:val="auto"/>
          <w:highlight w:val="none"/>
        </w:rPr>
      </w:pPr>
      <w:r>
        <w:rPr>
          <w:rFonts w:hint="eastAsia" w:hAnsi="宋体"/>
          <w:color w:val="auto"/>
          <w:highlight w:val="none"/>
        </w:rPr>
        <w:t>（3）电子交易平台发现严重安全漏洞，有潜在泄密危险的；</w:t>
      </w:r>
    </w:p>
    <w:p>
      <w:pPr>
        <w:pStyle w:val="20"/>
        <w:snapToGrid w:val="0"/>
        <w:spacing w:line="360" w:lineRule="auto"/>
        <w:ind w:firstLine="420" w:firstLineChars="200"/>
        <w:rPr>
          <w:rFonts w:hAnsi="宋体"/>
          <w:color w:val="auto"/>
          <w:highlight w:val="none"/>
        </w:rPr>
      </w:pPr>
      <w:r>
        <w:rPr>
          <w:rFonts w:hint="eastAsia" w:hAnsi="宋体"/>
          <w:color w:val="auto"/>
          <w:highlight w:val="none"/>
        </w:rPr>
        <w:t xml:space="preserve">（4）病毒发作导致不能进行正常操作的； </w:t>
      </w:r>
    </w:p>
    <w:p>
      <w:pPr>
        <w:pStyle w:val="20"/>
        <w:snapToGrid w:val="0"/>
        <w:spacing w:line="360" w:lineRule="auto"/>
        <w:ind w:firstLine="420" w:firstLineChars="200"/>
        <w:rPr>
          <w:rFonts w:hAnsi="宋体"/>
          <w:color w:val="auto"/>
          <w:highlight w:val="none"/>
        </w:rPr>
      </w:pPr>
      <w:r>
        <w:rPr>
          <w:rFonts w:hint="eastAsia" w:hAnsi="宋体"/>
          <w:color w:val="auto"/>
          <w:highlight w:val="none"/>
        </w:rPr>
        <w:t>（4）其他无法保证电子交易的公平、公正和安全的情况。</w:t>
      </w:r>
    </w:p>
    <w:p>
      <w:pPr>
        <w:pStyle w:val="20"/>
        <w:snapToGrid w:val="0"/>
        <w:spacing w:line="360" w:lineRule="auto"/>
        <w:ind w:firstLine="420" w:firstLineChars="200"/>
        <w:rPr>
          <w:rFonts w:hAnsi="宋体"/>
          <w:color w:val="auto"/>
          <w:highlight w:val="none"/>
        </w:rPr>
      </w:pPr>
      <w:r>
        <w:rPr>
          <w:rFonts w:hint="eastAsia" w:hAnsi="宋体"/>
          <w:color w:val="auto"/>
          <w:highlight w:val="none"/>
        </w:rPr>
        <w:t>29.5出现以上情形，不影响采购公平、公正性的，采购代理机构可以待上述情形消除后继续组织电子交易活动；影响或可能影响采购公平、公正性的，经采购代理机构确认后，应当重新采购。</w:t>
      </w:r>
    </w:p>
    <w:p>
      <w:pPr>
        <w:pStyle w:val="20"/>
        <w:snapToGrid w:val="0"/>
        <w:spacing w:line="360" w:lineRule="auto"/>
        <w:rPr>
          <w:rFonts w:hAnsi="宋体"/>
          <w:color w:val="auto"/>
          <w:highlight w:val="none"/>
        </w:rPr>
      </w:pPr>
    </w:p>
    <w:p>
      <w:pPr>
        <w:pStyle w:val="5"/>
        <w:keepNext w:val="0"/>
        <w:keepLines w:val="0"/>
        <w:jc w:val="center"/>
        <w:rPr>
          <w:color w:val="auto"/>
          <w:highlight w:val="none"/>
        </w:rPr>
      </w:pPr>
      <w:r>
        <w:rPr>
          <w:rFonts w:hint="eastAsia"/>
          <w:color w:val="auto"/>
          <w:highlight w:val="none"/>
        </w:rPr>
        <w:t>七、中标和合同</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30</w:t>
      </w:r>
      <w:r>
        <w:rPr>
          <w:rFonts w:ascii="黑体" w:hAnsi="黑体" w:eastAsia="黑体"/>
          <w:color w:val="auto"/>
          <w:sz w:val="24"/>
          <w:highlight w:val="none"/>
        </w:rPr>
        <w:t xml:space="preserve"> </w:t>
      </w:r>
      <w:r>
        <w:rPr>
          <w:rFonts w:hint="eastAsia" w:ascii="黑体" w:hAnsi="黑体" w:eastAsia="黑体"/>
          <w:color w:val="auto"/>
          <w:sz w:val="24"/>
          <w:highlight w:val="none"/>
        </w:rPr>
        <w:t>确定中标人</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ascii="宋体" w:hAnsi="宋体"/>
          <w:b w:val="0"/>
          <w:color w:val="auto"/>
          <w:sz w:val="21"/>
          <w:szCs w:val="21"/>
          <w:highlight w:val="none"/>
        </w:rPr>
        <w:t>30.1</w:t>
      </w:r>
      <w:r>
        <w:rPr>
          <w:rFonts w:hint="eastAsia" w:ascii="宋体" w:hAnsi="宋体"/>
          <w:b w:val="0"/>
          <w:color w:val="auto"/>
          <w:sz w:val="21"/>
          <w:szCs w:val="21"/>
          <w:highlight w:val="none"/>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pPr>
        <w:snapToGrid w:val="0"/>
        <w:spacing w:line="360" w:lineRule="auto"/>
        <w:ind w:firstLine="420" w:firstLineChars="200"/>
        <w:rPr>
          <w:rFonts w:ascii="宋体" w:hAnsi="宋体" w:cs="Courier New"/>
          <w:color w:val="auto"/>
          <w:szCs w:val="21"/>
          <w:highlight w:val="none"/>
        </w:rPr>
      </w:pPr>
      <w:r>
        <w:rPr>
          <w:rFonts w:ascii="宋体" w:hAnsi="宋体" w:cs="Courier New"/>
          <w:color w:val="auto"/>
          <w:szCs w:val="21"/>
          <w:highlight w:val="none"/>
        </w:rPr>
        <w:t>30.2</w:t>
      </w:r>
      <w:r>
        <w:rPr>
          <w:rFonts w:hint="eastAsia" w:ascii="宋体" w:hAnsi="宋体" w:cs="Courier New"/>
          <w:color w:val="auto"/>
          <w:szCs w:val="21"/>
          <w:highlight w:val="none"/>
        </w:rPr>
        <w:t>采购人在收到评标报告5个工作日内未按评标报告推荐的中标候选人顺序确定中标人，又不能说明合法理由的，视同按评标报告推荐的顺序确定排名第一的中标候选人为中标人。</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30.3出现下列情形之一的，应予废标：</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（1）符合专业条件的供应商或者对招标文件作实质响应的供应商不足三家的；</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（2）出现影响采购公正的违法、违规行为的；</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（3）投标人的报价均超过了采购预算，采购人不能支付的；</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（4）因重大变故，采购任务取消的。</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废标后，采购人应当将废标理由通知所有投标人。</w:t>
      </w:r>
    </w:p>
    <w:p>
      <w:pPr>
        <w:snapToGrid w:val="0"/>
        <w:spacing w:line="360" w:lineRule="auto"/>
        <w:ind w:firstLine="420" w:firstLineChars="200"/>
        <w:rPr>
          <w:rFonts w:ascii="宋体" w:hAnsi="宋体" w:cs="Courier New"/>
          <w:color w:val="auto"/>
          <w:szCs w:val="21"/>
          <w:highlight w:val="none"/>
        </w:rPr>
      </w:pPr>
      <w:r>
        <w:rPr>
          <w:rFonts w:ascii="宋体" w:hAnsi="宋体" w:cs="Courier New"/>
          <w:color w:val="auto"/>
          <w:szCs w:val="21"/>
          <w:highlight w:val="none"/>
        </w:rPr>
        <w:t>30.</w:t>
      </w:r>
      <w:r>
        <w:rPr>
          <w:rFonts w:hint="eastAsia" w:ascii="宋体" w:hAnsi="宋体" w:cs="Courier New"/>
          <w:color w:val="auto"/>
          <w:szCs w:val="21"/>
          <w:highlight w:val="none"/>
        </w:rPr>
        <w:t>4 中标人拒绝签订政府采购合同（包括但不限于放弃中标、因不可抗力不能履行合同而放弃签订合同），采购人可以按照评审报告推荐的中标候选人名单排序，确定下一候选人为中标供应商，也可以重新开展政府采购活动。</w:t>
      </w:r>
      <w:r>
        <w:rPr>
          <w:rFonts w:ascii="宋体" w:hAnsi="宋体" w:cs="Courier New"/>
          <w:color w:val="auto"/>
          <w:szCs w:val="21"/>
          <w:highlight w:val="none"/>
        </w:rPr>
        <w:t>拒绝签订政府采购合同的</w:t>
      </w:r>
      <w:r>
        <w:rPr>
          <w:rFonts w:hint="eastAsia" w:ascii="宋体" w:hAnsi="宋体" w:cs="Courier New"/>
          <w:color w:val="auto"/>
          <w:szCs w:val="21"/>
          <w:highlight w:val="none"/>
        </w:rPr>
        <w:t>中标人</w:t>
      </w:r>
      <w:r>
        <w:rPr>
          <w:rFonts w:ascii="宋体" w:hAnsi="宋体" w:cs="Courier New"/>
          <w:color w:val="auto"/>
          <w:szCs w:val="21"/>
          <w:highlight w:val="none"/>
        </w:rPr>
        <w:t>不得参加对该项目重新开展的采购活动。</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31. 结果公告</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1.1</w:t>
      </w:r>
      <w:r>
        <w:rPr>
          <w:rFonts w:hint="eastAsia" w:ascii="宋体" w:hAnsi="宋体"/>
          <w:b w:val="0"/>
          <w:color w:val="auto"/>
          <w:sz w:val="21"/>
          <w:szCs w:val="21"/>
          <w:highlight w:val="none"/>
        </w:rPr>
        <w:t>采购人或者采购代理机构应当自中标人确定之日起2个工作日内，在省级以上财政部门指定的媒体上公告中标结果，招标文件应当随中标结果同时公告。</w:t>
      </w:r>
      <w:r>
        <w:rPr>
          <w:rFonts w:hint="eastAsia" w:ascii="宋体" w:hAnsi="宋体"/>
          <w:color w:val="auto"/>
          <w:sz w:val="21"/>
          <w:szCs w:val="21"/>
          <w:highlight w:val="none"/>
        </w:rPr>
        <w:t>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宋体" w:hAnsi="宋体"/>
          <w:b w:val="0"/>
          <w:color w:val="auto"/>
          <w:sz w:val="21"/>
          <w:szCs w:val="21"/>
          <w:highlight w:val="none"/>
        </w:rPr>
        <w:t>排名第二的中标候选人因前款规定的同样原因被取消中标资格的，采购人可以确定排名第三的中标候选人为中标人，以此类推。以上信息查询记录及相关证据与采购文件一并保存。</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32.发出中标通知书</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在公告中标结果的同时，采购代理机构向中标人发出中标通知书。对未通过资格审查的投标人，应当告知其未通过的原因；采用综合评分办法评审的，还应当告知未中标人本人的评审得分与排序。</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33. 无义务解释未中标原因</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采购代理机构无义务向未中标的投标人解释未中标原因和退还投标文件。</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34.合同授予标准</w:t>
      </w:r>
    </w:p>
    <w:p>
      <w:pPr>
        <w:snapToGrid w:val="0"/>
        <w:spacing w:line="360" w:lineRule="auto"/>
        <w:ind w:firstLine="420" w:firstLineChars="200"/>
        <w:rPr>
          <w:rFonts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合同将授予被确定实质上响应招标文件要求，具备履行合同能力的中标人（招标文件另有约定多名中标人的除外）。</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35.履约保证金</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ascii="宋体" w:hAnsi="宋体"/>
          <w:b w:val="0"/>
          <w:color w:val="auto"/>
          <w:sz w:val="21"/>
          <w:szCs w:val="21"/>
          <w:highlight w:val="none"/>
        </w:rPr>
        <w:t xml:space="preserve"> </w:t>
      </w:r>
      <w:r>
        <w:rPr>
          <w:rFonts w:hint="eastAsia" w:ascii="宋体" w:hAnsi="宋体"/>
          <w:b w:val="0"/>
          <w:color w:val="auto"/>
          <w:sz w:val="21"/>
          <w:szCs w:val="21"/>
          <w:highlight w:val="none"/>
        </w:rPr>
        <w:t>3</w:t>
      </w:r>
      <w:r>
        <w:rPr>
          <w:rFonts w:ascii="宋体" w:hAnsi="宋体"/>
          <w:b w:val="0"/>
          <w:color w:val="auto"/>
          <w:sz w:val="21"/>
          <w:szCs w:val="21"/>
          <w:highlight w:val="none"/>
        </w:rPr>
        <w:t>5</w:t>
      </w:r>
      <w:r>
        <w:rPr>
          <w:rFonts w:hint="eastAsia" w:ascii="宋体" w:hAnsi="宋体"/>
          <w:b w:val="0"/>
          <w:color w:val="auto"/>
          <w:sz w:val="21"/>
          <w:szCs w:val="21"/>
          <w:highlight w:val="none"/>
        </w:rPr>
        <w:t>.1 履约保证金的金额、提交方式、退付的时间和条件详见 “投标人须知前附表”。中标人未按规定提交履约保证金的，视为拒绝与采购人签订合同。</w:t>
      </w:r>
    </w:p>
    <w:p>
      <w:pPr>
        <w:pStyle w:val="7"/>
        <w:keepNext w:val="0"/>
        <w:keepLines w:val="0"/>
        <w:spacing w:before="0" w:after="0" w:line="360" w:lineRule="auto"/>
        <w:ind w:firstLine="316" w:firstLineChars="150"/>
        <w:rPr>
          <w:rFonts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b w:val="0"/>
          <w:color w:val="auto"/>
          <w:sz w:val="21"/>
          <w:szCs w:val="21"/>
          <w:highlight w:val="none"/>
        </w:rPr>
        <w:t>35.2在履约保证金退还日期前，若中标人的开户名称、开户银行、帐号有变动的，请以书面形式通知履约保证金收取单位，否则由此产生的后果由中标人自行承担。</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36.签订合同</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36.1投标人领取中标通知书（书面或电子）后，按“投标人须知前附表”规定向采购人出示相关证明材料，经采购人核验合格后方可签订采购合同（书面或电子）。如中标人为联合体的，</w:t>
      </w:r>
      <w:r>
        <w:rPr>
          <w:rFonts w:ascii="宋体" w:hAnsi="宋体"/>
          <w:b w:val="0"/>
          <w:color w:val="auto"/>
          <w:sz w:val="21"/>
          <w:szCs w:val="21"/>
          <w:highlight w:val="none"/>
        </w:rPr>
        <w:t>联合体各方应当共同与采购人签订采购合同，就采购合同约定的事项对采购人承担连带责任。</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36.2签订合同时间：按中标通知书规定的时间与采购人签订合同（最长不能超过25日）。</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36.</w:t>
      </w:r>
      <w:r>
        <w:rPr>
          <w:rFonts w:ascii="宋体" w:hAnsi="宋体"/>
          <w:b w:val="0"/>
          <w:color w:val="auto"/>
          <w:sz w:val="21"/>
          <w:szCs w:val="21"/>
          <w:highlight w:val="none"/>
        </w:rPr>
        <w:t>3</w:t>
      </w:r>
      <w:r>
        <w:rPr>
          <w:rFonts w:hint="eastAsia" w:ascii="宋体" w:hAnsi="宋体"/>
          <w:b w:val="0"/>
          <w:color w:val="auto"/>
          <w:sz w:val="21"/>
          <w:szCs w:val="21"/>
          <w:highlight w:val="none"/>
        </w:rPr>
        <w:t>中标人拒绝与采购人签订合同的，按照本须知正文第3</w:t>
      </w:r>
      <w:r>
        <w:rPr>
          <w:rFonts w:ascii="宋体" w:hAnsi="宋体"/>
          <w:b w:val="0"/>
          <w:color w:val="auto"/>
          <w:sz w:val="21"/>
          <w:szCs w:val="21"/>
          <w:highlight w:val="none"/>
        </w:rPr>
        <w:t>0.4条</w:t>
      </w:r>
      <w:r>
        <w:rPr>
          <w:rFonts w:hint="eastAsia" w:ascii="宋体" w:hAnsi="宋体"/>
          <w:b w:val="0"/>
          <w:color w:val="auto"/>
          <w:sz w:val="21"/>
          <w:szCs w:val="21"/>
          <w:highlight w:val="none"/>
        </w:rPr>
        <w:t>的规定执行。</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37.政府采购合同公告</w:t>
      </w:r>
    </w:p>
    <w:p>
      <w:pPr>
        <w:pStyle w:val="20"/>
        <w:snapToGrid w:val="0"/>
        <w:spacing w:line="360" w:lineRule="auto"/>
        <w:ind w:firstLine="420" w:firstLineChars="200"/>
        <w:rPr>
          <w:rFonts w:hAnsi="宋体"/>
          <w:color w:val="auto"/>
          <w:highlight w:val="none"/>
        </w:rPr>
      </w:pPr>
      <w:r>
        <w:rPr>
          <w:rFonts w:hint="eastAsia" w:hAnsi="宋体"/>
          <w:color w:val="auto"/>
          <w:highlight w:val="none"/>
        </w:rPr>
        <w:t>采购人或者受托采购代理机构应当自政府采购合同签订之日起2个工作日内，将政府采购合同在省级以上人民政府财政部门指定的媒体上公告，</w:t>
      </w:r>
      <w:r>
        <w:rPr>
          <w:rFonts w:hAnsi="宋体"/>
          <w:color w:val="auto"/>
          <w:highlight w:val="none"/>
        </w:rPr>
        <w:t>但政府采购合同中涉及国家秘密、商业秘密的内容除外。</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w:t>
      </w:r>
      <w:r>
        <w:rPr>
          <w:rFonts w:ascii="黑体" w:hAnsi="黑体" w:eastAsia="黑体"/>
          <w:color w:val="auto"/>
          <w:sz w:val="24"/>
          <w:highlight w:val="none"/>
        </w:rPr>
        <w:t>8.</w:t>
      </w:r>
      <w:r>
        <w:rPr>
          <w:rFonts w:hint="eastAsia" w:ascii="黑体" w:hAnsi="黑体" w:eastAsia="黑体"/>
          <w:color w:val="auto"/>
          <w:sz w:val="24"/>
          <w:highlight w:val="none"/>
        </w:rPr>
        <w:t xml:space="preserve"> 询问、质疑和投诉</w:t>
      </w:r>
    </w:p>
    <w:p>
      <w:pPr>
        <w:pStyle w:val="8"/>
        <w:spacing w:line="360" w:lineRule="auto"/>
        <w:rPr>
          <w:rFonts w:ascii="宋体" w:hAnsi="宋体"/>
          <w:color w:val="auto"/>
          <w:szCs w:val="21"/>
          <w:highlight w:val="none"/>
        </w:rPr>
      </w:pPr>
      <w:r>
        <w:rPr>
          <w:rFonts w:ascii="宋体" w:hAnsi="宋体"/>
          <w:color w:val="auto"/>
          <w:szCs w:val="21"/>
          <w:highlight w:val="none"/>
        </w:rPr>
        <w:t>38.1</w:t>
      </w:r>
      <w:r>
        <w:rPr>
          <w:rFonts w:hint="eastAsia" w:ascii="宋体" w:hAnsi="宋体"/>
          <w:color w:val="auto"/>
          <w:szCs w:val="21"/>
          <w:highlight w:val="none"/>
        </w:rPr>
        <w:t>供应商对政府采购活动事项有疑问的，可以向采购人提出询问，采购人或者采购代理机构应当在3个工作日内对供应商依法提出的询问作出答复，但答复的内容不得涉及商业秘密。</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w:t>
      </w: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 xml:space="preserve">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pPr>
        <w:pStyle w:val="20"/>
        <w:snapToGrid w:val="0"/>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1</w:t>
      </w:r>
      <w:r>
        <w:rPr>
          <w:rFonts w:hAnsi="宋体"/>
          <w:color w:val="auto"/>
          <w:highlight w:val="none"/>
        </w:rPr>
        <w:t>）对可以质疑的</w:t>
      </w:r>
      <w:r>
        <w:rPr>
          <w:rFonts w:hint="eastAsia" w:hAnsi="宋体"/>
          <w:color w:val="auto"/>
          <w:highlight w:val="none"/>
        </w:rPr>
        <w:t>招标</w:t>
      </w:r>
      <w:r>
        <w:rPr>
          <w:rFonts w:hAnsi="宋体"/>
          <w:color w:val="auto"/>
          <w:highlight w:val="none"/>
        </w:rPr>
        <w:t>文件提出质疑的，为收到</w:t>
      </w:r>
      <w:r>
        <w:rPr>
          <w:rFonts w:hint="eastAsia" w:hAnsi="宋体"/>
          <w:color w:val="auto"/>
          <w:highlight w:val="none"/>
        </w:rPr>
        <w:t>招标</w:t>
      </w:r>
      <w:r>
        <w:rPr>
          <w:rFonts w:hAnsi="宋体"/>
          <w:color w:val="auto"/>
          <w:highlight w:val="none"/>
        </w:rPr>
        <w:t>文件之日</w:t>
      </w:r>
      <w:r>
        <w:rPr>
          <w:rFonts w:hint="eastAsia" w:hAnsi="宋体"/>
          <w:color w:val="auto"/>
          <w:highlight w:val="none"/>
        </w:rPr>
        <w:t>或者招标文件公告期限届满之日</w:t>
      </w:r>
      <w:r>
        <w:rPr>
          <w:rFonts w:hAnsi="宋体"/>
          <w:color w:val="auto"/>
          <w:highlight w:val="none"/>
        </w:rPr>
        <w:t>；</w:t>
      </w:r>
    </w:p>
    <w:p>
      <w:pPr>
        <w:pStyle w:val="20"/>
        <w:snapToGrid w:val="0"/>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2</w:t>
      </w:r>
      <w:r>
        <w:rPr>
          <w:rFonts w:hAnsi="宋体"/>
          <w:color w:val="auto"/>
          <w:highlight w:val="none"/>
        </w:rPr>
        <w:t>）对</w:t>
      </w:r>
      <w:r>
        <w:rPr>
          <w:rFonts w:hint="eastAsia" w:hAnsi="宋体"/>
          <w:color w:val="auto"/>
          <w:highlight w:val="none"/>
        </w:rPr>
        <w:t>采购</w:t>
      </w:r>
      <w:r>
        <w:rPr>
          <w:rFonts w:hAnsi="宋体"/>
          <w:color w:val="auto"/>
          <w:highlight w:val="none"/>
        </w:rPr>
        <w:t>过程提出质疑的，为各采购程序环节结束之日；</w:t>
      </w:r>
    </w:p>
    <w:p>
      <w:pPr>
        <w:pStyle w:val="20"/>
        <w:snapToGrid w:val="0"/>
        <w:spacing w:line="360" w:lineRule="auto"/>
        <w:ind w:firstLine="420" w:firstLineChars="200"/>
        <w:rPr>
          <w:rFonts w:hAnsi="宋体"/>
          <w:bCs/>
          <w:color w:val="auto"/>
          <w:highlight w:val="none"/>
        </w:rPr>
      </w:pPr>
      <w:r>
        <w:rPr>
          <w:rFonts w:hAnsi="宋体"/>
          <w:color w:val="auto"/>
          <w:highlight w:val="none"/>
        </w:rPr>
        <w:t>（</w:t>
      </w:r>
      <w:r>
        <w:rPr>
          <w:rFonts w:hint="eastAsia" w:hAnsi="宋体"/>
          <w:color w:val="auto"/>
          <w:highlight w:val="none"/>
        </w:rPr>
        <w:t>3</w:t>
      </w:r>
      <w:r>
        <w:rPr>
          <w:rFonts w:hAnsi="宋体"/>
          <w:color w:val="auto"/>
          <w:highlight w:val="none"/>
        </w:rPr>
        <w:t>）对中标结果提出质疑的，为中标结果公告期限届满之日。</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 xml:space="preserve"> </w:t>
      </w:r>
      <w:r>
        <w:rPr>
          <w:rFonts w:hAnsi="宋体"/>
          <w:color w:val="auto"/>
          <w:sz w:val="21"/>
          <w:highlight w:val="none"/>
        </w:rPr>
        <w:t>供应商提出质疑应当提交质疑函和必要的证明材料</w:t>
      </w:r>
      <w:r>
        <w:rPr>
          <w:rFonts w:hint="eastAsia" w:hAnsi="宋体"/>
          <w:color w:val="auto"/>
          <w:sz w:val="21"/>
          <w:highlight w:val="none"/>
        </w:rPr>
        <w:t>，</w:t>
      </w:r>
      <w:r>
        <w:rPr>
          <w:rFonts w:hAnsi="宋体"/>
          <w:color w:val="auto"/>
          <w:sz w:val="21"/>
          <w:highlight w:val="none"/>
        </w:rPr>
        <w:t>针对同一采购程序环节的质疑</w:t>
      </w:r>
      <w:r>
        <w:rPr>
          <w:rFonts w:hint="eastAsia" w:hAnsi="宋体"/>
          <w:color w:val="auto"/>
          <w:sz w:val="21"/>
          <w:highlight w:val="none"/>
        </w:rPr>
        <w:t>必须</w:t>
      </w:r>
      <w:r>
        <w:rPr>
          <w:rFonts w:hAnsi="宋体"/>
          <w:color w:val="auto"/>
          <w:sz w:val="21"/>
          <w:highlight w:val="none"/>
        </w:rPr>
        <w:t>在法定质疑期内一次性提出。质疑函应当包括下列内容</w:t>
      </w:r>
      <w:r>
        <w:rPr>
          <w:rFonts w:hint="eastAsia" w:hAnsi="宋体"/>
          <w:color w:val="auto"/>
          <w:sz w:val="21"/>
          <w:highlight w:val="none"/>
        </w:rPr>
        <w:t>（质疑函格式后附）</w:t>
      </w:r>
      <w:r>
        <w:rPr>
          <w:rFonts w:hAnsi="宋体"/>
          <w:color w:val="auto"/>
          <w:sz w:val="21"/>
          <w:highlight w:val="none"/>
        </w:rPr>
        <w:t>：</w:t>
      </w:r>
    </w:p>
    <w:p>
      <w:pPr>
        <w:pStyle w:val="20"/>
        <w:snapToGrid w:val="0"/>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1</w:t>
      </w:r>
      <w:r>
        <w:rPr>
          <w:rFonts w:hAnsi="宋体"/>
          <w:bCs/>
          <w:color w:val="auto"/>
          <w:highlight w:val="none"/>
        </w:rPr>
        <w:t>）供应商的姓名或者名称、地址、邮编、联系人及联系电话；</w:t>
      </w:r>
    </w:p>
    <w:p>
      <w:pPr>
        <w:pStyle w:val="20"/>
        <w:snapToGrid w:val="0"/>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2</w:t>
      </w:r>
      <w:r>
        <w:rPr>
          <w:rFonts w:hAnsi="宋体"/>
          <w:bCs/>
          <w:color w:val="auto"/>
          <w:highlight w:val="none"/>
        </w:rPr>
        <w:t>）质疑项目的名称、编号；</w:t>
      </w:r>
    </w:p>
    <w:p>
      <w:pPr>
        <w:pStyle w:val="20"/>
        <w:snapToGrid w:val="0"/>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3</w:t>
      </w:r>
      <w:r>
        <w:rPr>
          <w:rFonts w:hAnsi="宋体"/>
          <w:bCs/>
          <w:color w:val="auto"/>
          <w:highlight w:val="none"/>
        </w:rPr>
        <w:t>）具体、明确的质疑事项和与质疑事项相关的请求；</w:t>
      </w:r>
    </w:p>
    <w:p>
      <w:pPr>
        <w:pStyle w:val="20"/>
        <w:snapToGrid w:val="0"/>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4</w:t>
      </w:r>
      <w:r>
        <w:rPr>
          <w:rFonts w:hAnsi="宋体"/>
          <w:bCs/>
          <w:color w:val="auto"/>
          <w:highlight w:val="none"/>
        </w:rPr>
        <w:t>）事实依据；</w:t>
      </w:r>
    </w:p>
    <w:p>
      <w:pPr>
        <w:pStyle w:val="20"/>
        <w:snapToGrid w:val="0"/>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5</w:t>
      </w:r>
      <w:r>
        <w:rPr>
          <w:rFonts w:hAnsi="宋体"/>
          <w:bCs/>
          <w:color w:val="auto"/>
          <w:highlight w:val="none"/>
        </w:rPr>
        <w:t>）必要的法律依据；</w:t>
      </w:r>
    </w:p>
    <w:p>
      <w:pPr>
        <w:pStyle w:val="20"/>
        <w:snapToGrid w:val="0"/>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6</w:t>
      </w:r>
      <w:r>
        <w:rPr>
          <w:rFonts w:hAnsi="宋体"/>
          <w:bCs/>
          <w:color w:val="auto"/>
          <w:highlight w:val="none"/>
        </w:rPr>
        <w:t>）提出质疑的日期。</w:t>
      </w:r>
    </w:p>
    <w:p>
      <w:pPr>
        <w:pStyle w:val="20"/>
        <w:snapToGrid w:val="0"/>
        <w:spacing w:line="360" w:lineRule="auto"/>
        <w:ind w:firstLine="420" w:firstLineChars="200"/>
        <w:rPr>
          <w:rFonts w:hAnsi="宋体"/>
          <w:bCs/>
          <w:color w:val="auto"/>
          <w:highlight w:val="none"/>
        </w:rPr>
      </w:pPr>
      <w:r>
        <w:rPr>
          <w:rFonts w:hAnsi="宋体"/>
          <w:bCs/>
          <w:color w:val="auto"/>
          <w:highlight w:val="none"/>
        </w:rPr>
        <w:t>供应商为自然人的，应当由本人签字；供应商为法人或者其他组织的，应当由法定代表人、主要负责人，或者其委托代理人签字或者盖章，并加盖公章</w:t>
      </w:r>
      <w:r>
        <w:rPr>
          <w:rFonts w:hint="eastAsia" w:hAnsi="宋体"/>
          <w:bCs/>
          <w:color w:val="auto"/>
          <w:highlight w:val="none"/>
        </w:rPr>
        <w:t>。</w:t>
      </w:r>
    </w:p>
    <w:p>
      <w:pPr>
        <w:pStyle w:val="7"/>
        <w:keepNext w:val="0"/>
        <w:keepLines w:val="0"/>
        <w:snapToGrid w:val="0"/>
        <w:spacing w:before="0" w:after="0" w:line="360" w:lineRule="auto"/>
        <w:ind w:firstLine="420" w:firstLineChars="200"/>
        <w:rPr>
          <w:rFonts w:ascii="宋体" w:hAnsi="宋体"/>
          <w:b w:val="0"/>
          <w:color w:val="auto"/>
          <w:sz w:val="21"/>
          <w:szCs w:val="21"/>
          <w:highlight w:val="none"/>
        </w:rPr>
      </w:pPr>
      <w:r>
        <w:rPr>
          <w:rFonts w:ascii="宋体" w:hAnsi="宋体"/>
          <w:b w:val="0"/>
          <w:color w:val="auto"/>
          <w:sz w:val="21"/>
          <w:szCs w:val="21"/>
          <w:highlight w:val="none"/>
        </w:rPr>
        <w:t>38.4</w:t>
      </w:r>
      <w:r>
        <w:rPr>
          <w:rFonts w:hint="eastAsia" w:ascii="宋体" w:hAnsi="宋体"/>
          <w:b w:val="0"/>
          <w:color w:val="auto"/>
          <w:sz w:val="21"/>
          <w:szCs w:val="21"/>
          <w:highlight w:val="none"/>
        </w:rPr>
        <w:t>采购人、采购代理机构认为供应商质疑不成立，或者成立但未对中标结果构成影响的，继续开展采购活动；认为供应商质疑成立且影响或者可能影响中标结果的，按照下列情况处理：</w:t>
      </w:r>
    </w:p>
    <w:p>
      <w:pPr>
        <w:pStyle w:val="20"/>
        <w:snapToGrid w:val="0"/>
        <w:spacing w:line="360" w:lineRule="auto"/>
        <w:rPr>
          <w:rFonts w:hAnsi="宋体"/>
          <w:bCs/>
          <w:color w:val="auto"/>
          <w:highlight w:val="none"/>
        </w:rPr>
      </w:pPr>
      <w:r>
        <w:rPr>
          <w:rFonts w:hint="eastAsia" w:hAnsi="宋体"/>
          <w:bCs/>
          <w:color w:val="auto"/>
          <w:highlight w:val="none"/>
        </w:rPr>
        <w:t>　　（1）对招标文件提出的质疑，依法通过澄清或者修改可以继续开展采购活动的，澄清或者修改招标文件后继续开展采购活动；否则应当修改招标文件后重新开展采购活动。</w:t>
      </w:r>
    </w:p>
    <w:p>
      <w:pPr>
        <w:pStyle w:val="20"/>
        <w:snapToGrid w:val="0"/>
        <w:spacing w:line="360" w:lineRule="auto"/>
        <w:rPr>
          <w:rFonts w:hAnsi="宋体"/>
          <w:bCs/>
          <w:color w:val="auto"/>
          <w:highlight w:val="none"/>
        </w:rPr>
      </w:pPr>
      <w:r>
        <w:rPr>
          <w:rFonts w:hint="eastAsia" w:hAnsi="宋体"/>
          <w:bCs/>
          <w:color w:val="auto"/>
          <w:highlight w:val="none"/>
        </w:rPr>
        <w:t>　　（2）对采购过程、中标结果提出的质疑，合格供应商符合法定数量时，可以从合格的中标候选人中另行确定中标供应商的，应当依法另行确定中标供应商；否则应当重新开展采购活动。</w:t>
      </w:r>
    </w:p>
    <w:p>
      <w:pPr>
        <w:pStyle w:val="20"/>
        <w:snapToGrid w:val="0"/>
        <w:spacing w:line="360" w:lineRule="auto"/>
        <w:ind w:firstLine="420"/>
        <w:rPr>
          <w:rFonts w:hAnsi="宋体"/>
          <w:bCs/>
          <w:color w:val="auto"/>
          <w:highlight w:val="none"/>
        </w:rPr>
      </w:pPr>
      <w:r>
        <w:rPr>
          <w:rFonts w:hint="eastAsia" w:hAnsi="宋体"/>
          <w:bCs/>
          <w:color w:val="auto"/>
          <w:highlight w:val="none"/>
        </w:rPr>
        <w:t>质疑答复导致中标结果改变的，采购人或者采购代理机构应当将有关情况书面报告本级财政部门。</w:t>
      </w:r>
    </w:p>
    <w:p>
      <w:pPr>
        <w:pStyle w:val="20"/>
        <w:snapToGrid w:val="0"/>
        <w:spacing w:line="360" w:lineRule="auto"/>
        <w:ind w:firstLine="420" w:firstLineChars="200"/>
        <w:rPr>
          <w:rFonts w:hAnsi="宋体"/>
          <w:color w:val="auto"/>
          <w:highlight w:val="none"/>
        </w:rPr>
      </w:pPr>
      <w:r>
        <w:rPr>
          <w:rFonts w:hAnsi="宋体"/>
          <w:color w:val="auto"/>
          <w:highlight w:val="none"/>
        </w:rPr>
        <w:t>38</w:t>
      </w:r>
      <w:r>
        <w:rPr>
          <w:rFonts w:hint="eastAsia" w:hAnsi="宋体"/>
          <w:color w:val="auto"/>
          <w:highlight w:val="none"/>
        </w:rPr>
        <w:t>.</w:t>
      </w:r>
      <w:r>
        <w:rPr>
          <w:rFonts w:hAnsi="宋体"/>
          <w:color w:val="auto"/>
          <w:highlight w:val="none"/>
        </w:rPr>
        <w:t>5</w:t>
      </w:r>
      <w:r>
        <w:rPr>
          <w:rFonts w:hint="eastAsia" w:hAnsi="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pStyle w:val="20"/>
        <w:snapToGrid w:val="0"/>
        <w:spacing w:line="360" w:lineRule="auto"/>
        <w:ind w:firstLine="420" w:firstLineChars="200"/>
        <w:rPr>
          <w:color w:val="auto"/>
          <w:highlight w:val="none"/>
        </w:rPr>
      </w:pPr>
    </w:p>
    <w:p>
      <w:pPr>
        <w:pStyle w:val="5"/>
        <w:keepNext w:val="0"/>
        <w:keepLines w:val="0"/>
        <w:jc w:val="center"/>
        <w:rPr>
          <w:color w:val="auto"/>
          <w:highlight w:val="none"/>
        </w:rPr>
      </w:pPr>
      <w:r>
        <w:rPr>
          <w:rFonts w:hint="eastAsia"/>
          <w:color w:val="auto"/>
          <w:highlight w:val="none"/>
        </w:rPr>
        <w:t>八、其他事项</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w:t>
      </w:r>
      <w:r>
        <w:rPr>
          <w:rFonts w:ascii="黑体" w:hAnsi="黑体" w:eastAsia="黑体"/>
          <w:color w:val="auto"/>
          <w:sz w:val="24"/>
          <w:highlight w:val="none"/>
        </w:rPr>
        <w:t>9</w:t>
      </w:r>
      <w:r>
        <w:rPr>
          <w:rFonts w:hint="eastAsia" w:ascii="黑体" w:hAnsi="黑体" w:eastAsia="黑体"/>
          <w:color w:val="auto"/>
          <w:sz w:val="24"/>
          <w:highlight w:val="none"/>
        </w:rPr>
        <w:t>.代理服务费</w:t>
      </w:r>
    </w:p>
    <w:p>
      <w:pPr>
        <w:pStyle w:val="20"/>
        <w:snapToGrid w:val="0"/>
        <w:spacing w:line="360" w:lineRule="auto"/>
        <w:ind w:firstLine="420" w:firstLineChars="200"/>
        <w:rPr>
          <w:rFonts w:hAnsi="宋体"/>
          <w:color w:val="auto"/>
          <w:highlight w:val="none"/>
        </w:rPr>
      </w:pPr>
      <w:r>
        <w:rPr>
          <w:rFonts w:hint="eastAsia" w:hAnsi="宋体"/>
          <w:color w:val="auto"/>
          <w:highlight w:val="none"/>
        </w:rPr>
        <w:t>3</w:t>
      </w:r>
      <w:r>
        <w:rPr>
          <w:rFonts w:hAnsi="宋体"/>
          <w:color w:val="auto"/>
          <w:highlight w:val="none"/>
        </w:rPr>
        <w:t>9</w:t>
      </w:r>
      <w:r>
        <w:rPr>
          <w:rFonts w:hint="eastAsia" w:hAnsi="宋体"/>
          <w:color w:val="auto"/>
          <w:highlight w:val="none"/>
        </w:rPr>
        <w:t>.1代理服务收取标准及缴费账户详见“投标人须知前附表”，投标人为联合体的，可以由联合体中的一方或者多方共同交纳代理服务费。</w:t>
      </w:r>
    </w:p>
    <w:p>
      <w:pPr>
        <w:pStyle w:val="20"/>
        <w:snapToGrid w:val="0"/>
        <w:spacing w:line="360" w:lineRule="auto"/>
        <w:ind w:firstLine="420" w:firstLineChars="200"/>
        <w:rPr>
          <w:rFonts w:hAnsi="宋体"/>
          <w:color w:val="auto"/>
          <w:highlight w:val="none"/>
        </w:rPr>
      </w:pPr>
      <w:r>
        <w:rPr>
          <w:rFonts w:hint="eastAsia" w:hAnsi="宋体"/>
          <w:color w:val="auto"/>
          <w:highlight w:val="none"/>
        </w:rPr>
        <w:t>3</w:t>
      </w:r>
      <w:r>
        <w:rPr>
          <w:rFonts w:hAnsi="宋体"/>
          <w:color w:val="auto"/>
          <w:highlight w:val="none"/>
        </w:rPr>
        <w:t>9</w:t>
      </w:r>
      <w:r>
        <w:rPr>
          <w:rFonts w:hint="eastAsia" w:hAnsi="宋体"/>
          <w:color w:val="auto"/>
          <w:highlight w:val="none"/>
        </w:rPr>
        <w:t>.2代理服务收费标准：</w:t>
      </w:r>
    </w:p>
    <w:p>
      <w:pPr>
        <w:pStyle w:val="20"/>
        <w:snapToGrid w:val="0"/>
        <w:spacing w:line="360" w:lineRule="auto"/>
        <w:ind w:firstLine="420" w:firstLineChars="200"/>
        <w:rPr>
          <w:rFonts w:hAnsi="宋体"/>
          <w:color w:val="auto"/>
          <w:highlight w:val="none"/>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pPr>
              <w:spacing w:line="360" w:lineRule="auto"/>
              <w:rPr>
                <w:rFonts w:ascii="宋体" w:hAnsi="宋体"/>
                <w:color w:val="auto"/>
                <w:szCs w:val="21"/>
                <w:highlight w:val="none"/>
              </w:rPr>
            </w:pPr>
            <w:r>
              <w:rPr>
                <w:rFonts w:hint="eastAsia" w:ascii="宋体" w:hAnsi="宋体"/>
                <w:color w:val="auto"/>
                <w:szCs w:val="21"/>
                <w:highlight w:val="none"/>
              </w:rPr>
              <w:t xml:space="preserve">               费率</w:t>
            </w:r>
          </w:p>
          <w:p>
            <w:pPr>
              <w:spacing w:line="360" w:lineRule="auto"/>
              <w:rPr>
                <w:rFonts w:ascii="宋体" w:hAnsi="宋体"/>
                <w:color w:val="auto"/>
                <w:szCs w:val="21"/>
                <w:highlight w:val="none"/>
              </w:rPr>
            </w:pPr>
            <w:r>
              <w:rPr>
                <w:rFonts w:hint="eastAsia" w:ascii="宋体" w:hAnsi="宋体"/>
                <w:color w:val="auto"/>
                <w:szCs w:val="21"/>
                <w:highlight w:val="none"/>
              </w:rPr>
              <w:t>中标金额</w:t>
            </w:r>
          </w:p>
        </w:tc>
        <w:tc>
          <w:tcPr>
            <w:tcW w:w="1659" w:type="dxa"/>
            <w:vAlign w:val="center"/>
          </w:tcPr>
          <w:p>
            <w:pPr>
              <w:spacing w:line="360" w:lineRule="auto"/>
              <w:ind w:firstLine="105" w:firstLineChars="50"/>
              <w:jc w:val="center"/>
              <w:rPr>
                <w:rFonts w:ascii="宋体" w:hAnsi="宋体"/>
                <w:color w:val="auto"/>
                <w:szCs w:val="21"/>
                <w:highlight w:val="none"/>
              </w:rPr>
            </w:pPr>
            <w:r>
              <w:rPr>
                <w:rFonts w:hint="eastAsia" w:ascii="宋体" w:hAnsi="宋体"/>
                <w:color w:val="auto"/>
                <w:szCs w:val="21"/>
                <w:highlight w:val="none"/>
              </w:rPr>
              <w:t>货物招标</w:t>
            </w:r>
          </w:p>
        </w:tc>
        <w:tc>
          <w:tcPr>
            <w:tcW w:w="168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服务招标</w:t>
            </w:r>
          </w:p>
        </w:tc>
        <w:tc>
          <w:tcPr>
            <w:tcW w:w="1659"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highlight w:val="none"/>
              </w:rPr>
            </w:pPr>
            <w:r>
              <w:rPr>
                <w:rFonts w:hint="eastAsia" w:ascii="宋体" w:hAnsi="宋体"/>
                <w:color w:val="auto"/>
                <w:szCs w:val="21"/>
                <w:highlight w:val="none"/>
              </w:rPr>
              <w:t>100万元以下</w:t>
            </w:r>
          </w:p>
        </w:tc>
        <w:tc>
          <w:tcPr>
            <w:tcW w:w="1659" w:type="dxa"/>
          </w:tcPr>
          <w:p>
            <w:pPr>
              <w:spacing w:line="360" w:lineRule="auto"/>
              <w:rPr>
                <w:rFonts w:ascii="宋体" w:hAnsi="宋体"/>
                <w:color w:val="auto"/>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1.5%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p>
        </w:tc>
        <w:tc>
          <w:tcPr>
            <w:tcW w:w="1687"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1.5%</w:t>
            </w:r>
          </w:p>
        </w:tc>
        <w:tc>
          <w:tcPr>
            <w:tcW w:w="1659"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highlight w:val="none"/>
              </w:rPr>
            </w:pPr>
            <w:r>
              <w:rPr>
                <w:rFonts w:hint="eastAsia" w:ascii="宋体" w:hAnsi="宋体"/>
                <w:color w:val="auto"/>
                <w:szCs w:val="21"/>
                <w:highlight w:val="none"/>
              </w:rPr>
              <w:t>100～500万元</w:t>
            </w:r>
          </w:p>
        </w:tc>
        <w:tc>
          <w:tcPr>
            <w:tcW w:w="1659"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1.1% </w:t>
            </w:r>
            <w:r>
              <w:rPr>
                <w:rFonts w:hint="eastAsia" w:ascii="宋体" w:hAnsi="宋体" w:cs="宋体"/>
                <w:color w:val="auto"/>
                <w:kern w:val="0"/>
                <w:szCs w:val="21"/>
                <w:highlight w:val="none"/>
              </w:rPr>
              <w:t xml:space="preserve">                </w:t>
            </w:r>
          </w:p>
        </w:tc>
        <w:tc>
          <w:tcPr>
            <w:tcW w:w="1687"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0.8%</w:t>
            </w:r>
          </w:p>
        </w:tc>
        <w:tc>
          <w:tcPr>
            <w:tcW w:w="1659"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highlight w:val="none"/>
              </w:rPr>
            </w:pPr>
            <w:r>
              <w:rPr>
                <w:rFonts w:hint="eastAsia" w:ascii="宋体" w:hAnsi="宋体"/>
                <w:color w:val="auto"/>
                <w:szCs w:val="21"/>
                <w:highlight w:val="none"/>
              </w:rPr>
              <w:t>500～1000万元</w:t>
            </w:r>
          </w:p>
        </w:tc>
        <w:tc>
          <w:tcPr>
            <w:tcW w:w="1659" w:type="dxa"/>
          </w:tcPr>
          <w:p>
            <w:pPr>
              <w:spacing w:line="360" w:lineRule="auto"/>
              <w:rPr>
                <w:rFonts w:ascii="宋体" w:hAnsi="宋体"/>
                <w:color w:val="auto"/>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0.8% </w:t>
            </w:r>
            <w:r>
              <w:rPr>
                <w:rFonts w:hint="eastAsia" w:ascii="宋体" w:hAnsi="宋体" w:cs="宋体"/>
                <w:color w:val="auto"/>
                <w:kern w:val="0"/>
                <w:szCs w:val="21"/>
                <w:highlight w:val="none"/>
              </w:rPr>
              <w:t xml:space="preserve">               </w:t>
            </w:r>
          </w:p>
        </w:tc>
        <w:tc>
          <w:tcPr>
            <w:tcW w:w="1687"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0.45%</w:t>
            </w:r>
          </w:p>
        </w:tc>
        <w:tc>
          <w:tcPr>
            <w:tcW w:w="1659"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highlight w:val="none"/>
              </w:rPr>
            </w:pPr>
            <w:r>
              <w:rPr>
                <w:rFonts w:hint="eastAsia" w:ascii="宋体" w:hAnsi="宋体"/>
                <w:color w:val="auto"/>
                <w:szCs w:val="21"/>
                <w:highlight w:val="none"/>
              </w:rPr>
              <w:t>1000～5000万元</w:t>
            </w:r>
          </w:p>
        </w:tc>
        <w:tc>
          <w:tcPr>
            <w:tcW w:w="1659"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0.5% </w:t>
            </w:r>
            <w:r>
              <w:rPr>
                <w:rFonts w:hint="eastAsia" w:ascii="宋体" w:hAnsi="宋体" w:cs="宋体"/>
                <w:color w:val="auto"/>
                <w:kern w:val="0"/>
                <w:szCs w:val="21"/>
                <w:highlight w:val="none"/>
              </w:rPr>
              <w:t xml:space="preserve">               </w:t>
            </w:r>
          </w:p>
        </w:tc>
        <w:tc>
          <w:tcPr>
            <w:tcW w:w="1687"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0.25%</w:t>
            </w:r>
          </w:p>
        </w:tc>
        <w:tc>
          <w:tcPr>
            <w:tcW w:w="1659"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highlight w:val="none"/>
              </w:rPr>
            </w:pPr>
            <w:r>
              <w:rPr>
                <w:rFonts w:hint="eastAsia" w:ascii="宋体" w:hAnsi="宋体"/>
                <w:color w:val="auto"/>
                <w:szCs w:val="21"/>
                <w:highlight w:val="none"/>
              </w:rPr>
              <w:t>5000万元～1亿元</w:t>
            </w:r>
          </w:p>
        </w:tc>
        <w:tc>
          <w:tcPr>
            <w:tcW w:w="1659"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0.25%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p>
        </w:tc>
        <w:tc>
          <w:tcPr>
            <w:tcW w:w="1687"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0.1%</w:t>
            </w:r>
          </w:p>
        </w:tc>
        <w:tc>
          <w:tcPr>
            <w:tcW w:w="1659"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highlight w:val="none"/>
              </w:rPr>
            </w:pPr>
            <w:r>
              <w:rPr>
                <w:rFonts w:hint="eastAsia" w:ascii="宋体" w:hAnsi="宋体"/>
                <w:color w:val="auto"/>
                <w:szCs w:val="21"/>
                <w:highlight w:val="none"/>
              </w:rPr>
              <w:t>1～5亿元</w:t>
            </w:r>
          </w:p>
        </w:tc>
        <w:tc>
          <w:tcPr>
            <w:tcW w:w="1659" w:type="dxa"/>
          </w:tcPr>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0.05%</w:t>
            </w:r>
          </w:p>
        </w:tc>
        <w:tc>
          <w:tcPr>
            <w:tcW w:w="1687" w:type="dxa"/>
          </w:tcPr>
          <w:p>
            <w:pPr>
              <w:spacing w:line="360" w:lineRule="auto"/>
              <w:rPr>
                <w:rFonts w:ascii="宋体" w:hAnsi="宋体"/>
                <w:color w:val="auto"/>
                <w:szCs w:val="21"/>
                <w:highlight w:val="none"/>
              </w:rPr>
            </w:pPr>
            <w:r>
              <w:rPr>
                <w:rFonts w:hint="eastAsia" w:ascii="宋体" w:hAnsi="宋体"/>
                <w:color w:val="auto"/>
                <w:szCs w:val="21"/>
                <w:highlight w:val="none"/>
              </w:rPr>
              <w:t xml:space="preserve">  0.05%</w:t>
            </w:r>
          </w:p>
        </w:tc>
        <w:tc>
          <w:tcPr>
            <w:tcW w:w="1659" w:type="dxa"/>
          </w:tcPr>
          <w:p>
            <w:pPr>
              <w:spacing w:line="360" w:lineRule="auto"/>
              <w:rPr>
                <w:rFonts w:ascii="宋体" w:hAnsi="宋体"/>
                <w:color w:val="auto"/>
                <w:szCs w:val="21"/>
                <w:highlight w:val="none"/>
              </w:rPr>
            </w:pPr>
            <w:r>
              <w:rPr>
                <w:rFonts w:hint="eastAsia" w:ascii="宋体" w:hAnsi="宋体"/>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highlight w:val="none"/>
              </w:rPr>
            </w:pPr>
            <w:r>
              <w:rPr>
                <w:rFonts w:hint="eastAsia" w:ascii="宋体" w:hAnsi="宋体"/>
                <w:color w:val="auto"/>
                <w:szCs w:val="21"/>
                <w:highlight w:val="none"/>
              </w:rPr>
              <w:t>5～10亿元</w:t>
            </w:r>
          </w:p>
        </w:tc>
        <w:tc>
          <w:tcPr>
            <w:tcW w:w="1659" w:type="dxa"/>
          </w:tcPr>
          <w:p>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0.035%</w:t>
            </w:r>
          </w:p>
        </w:tc>
        <w:tc>
          <w:tcPr>
            <w:tcW w:w="1687" w:type="dxa"/>
          </w:tcPr>
          <w:p>
            <w:pPr>
              <w:spacing w:line="360" w:lineRule="auto"/>
              <w:rPr>
                <w:rFonts w:ascii="宋体" w:hAnsi="宋体"/>
                <w:color w:val="auto"/>
                <w:szCs w:val="21"/>
                <w:highlight w:val="none"/>
              </w:rPr>
            </w:pPr>
            <w:r>
              <w:rPr>
                <w:rFonts w:hint="eastAsia" w:ascii="宋体" w:hAnsi="宋体"/>
                <w:color w:val="auto"/>
                <w:szCs w:val="21"/>
                <w:highlight w:val="none"/>
              </w:rPr>
              <w:t xml:space="preserve">  0.035%</w:t>
            </w:r>
          </w:p>
        </w:tc>
        <w:tc>
          <w:tcPr>
            <w:tcW w:w="1659" w:type="dxa"/>
          </w:tcPr>
          <w:p>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highlight w:val="none"/>
              </w:rPr>
            </w:pPr>
            <w:r>
              <w:rPr>
                <w:rFonts w:hint="eastAsia" w:ascii="宋体" w:hAnsi="宋体"/>
                <w:color w:val="auto"/>
                <w:szCs w:val="21"/>
                <w:highlight w:val="none"/>
              </w:rPr>
              <w:t>10～50亿元</w:t>
            </w:r>
          </w:p>
        </w:tc>
        <w:tc>
          <w:tcPr>
            <w:tcW w:w="1659" w:type="dxa"/>
          </w:tcPr>
          <w:p>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0.008%</w:t>
            </w:r>
          </w:p>
        </w:tc>
        <w:tc>
          <w:tcPr>
            <w:tcW w:w="1687" w:type="dxa"/>
          </w:tcPr>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0.008%</w:t>
            </w:r>
          </w:p>
        </w:tc>
        <w:tc>
          <w:tcPr>
            <w:tcW w:w="1659" w:type="dxa"/>
          </w:tcPr>
          <w:p>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highlight w:val="none"/>
              </w:rPr>
            </w:pPr>
            <w:r>
              <w:rPr>
                <w:rFonts w:hint="eastAsia" w:ascii="宋体" w:hAnsi="宋体"/>
                <w:color w:val="auto"/>
                <w:szCs w:val="21"/>
                <w:highlight w:val="none"/>
              </w:rPr>
              <w:t>50～100亿元</w:t>
            </w:r>
          </w:p>
        </w:tc>
        <w:tc>
          <w:tcPr>
            <w:tcW w:w="1659" w:type="dxa"/>
          </w:tcPr>
          <w:p>
            <w:pPr>
              <w:spacing w:line="360" w:lineRule="auto"/>
              <w:rPr>
                <w:rFonts w:ascii="宋体" w:hAnsi="宋体"/>
                <w:color w:val="auto"/>
                <w:szCs w:val="21"/>
                <w:highlight w:val="none"/>
              </w:rPr>
            </w:pPr>
            <w:r>
              <w:rPr>
                <w:rFonts w:hint="eastAsia" w:ascii="宋体" w:hAnsi="宋体"/>
                <w:color w:val="auto"/>
                <w:szCs w:val="21"/>
                <w:highlight w:val="none"/>
              </w:rPr>
              <w:t xml:space="preserve"> 0.006%</w:t>
            </w:r>
          </w:p>
        </w:tc>
        <w:tc>
          <w:tcPr>
            <w:tcW w:w="1687" w:type="dxa"/>
          </w:tcPr>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0.006%</w:t>
            </w:r>
          </w:p>
        </w:tc>
        <w:tc>
          <w:tcPr>
            <w:tcW w:w="1659" w:type="dxa"/>
          </w:tcPr>
          <w:p>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highlight w:val="none"/>
              </w:rPr>
            </w:pPr>
            <w:r>
              <w:rPr>
                <w:rFonts w:hint="eastAsia" w:ascii="宋体" w:hAnsi="宋体"/>
                <w:color w:val="auto"/>
                <w:szCs w:val="21"/>
                <w:highlight w:val="none"/>
              </w:rPr>
              <w:t>100亿以上</w:t>
            </w:r>
          </w:p>
        </w:tc>
        <w:tc>
          <w:tcPr>
            <w:tcW w:w="1659" w:type="dxa"/>
          </w:tcPr>
          <w:p>
            <w:pPr>
              <w:spacing w:line="360" w:lineRule="auto"/>
              <w:rPr>
                <w:rFonts w:ascii="宋体" w:hAnsi="宋体"/>
                <w:color w:val="auto"/>
                <w:szCs w:val="21"/>
                <w:highlight w:val="none"/>
              </w:rPr>
            </w:pPr>
            <w:r>
              <w:rPr>
                <w:rFonts w:hint="eastAsia" w:ascii="宋体" w:hAnsi="宋体"/>
                <w:color w:val="auto"/>
                <w:szCs w:val="21"/>
                <w:highlight w:val="none"/>
              </w:rPr>
              <w:t xml:space="preserve"> 0.004%</w:t>
            </w:r>
          </w:p>
        </w:tc>
        <w:tc>
          <w:tcPr>
            <w:tcW w:w="1687" w:type="dxa"/>
          </w:tcPr>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0.004%</w:t>
            </w:r>
          </w:p>
        </w:tc>
        <w:tc>
          <w:tcPr>
            <w:tcW w:w="1659" w:type="dxa"/>
          </w:tcPr>
          <w:p>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0.004%</w:t>
            </w:r>
          </w:p>
        </w:tc>
      </w:tr>
    </w:tbl>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注:</w:t>
      </w:r>
      <w:r>
        <w:rPr>
          <w:rFonts w:ascii="宋体" w:hAnsi="宋体" w:cs="宋体"/>
          <w:color w:val="auto"/>
          <w:szCs w:val="21"/>
          <w:highlight w:val="none"/>
        </w:rPr>
        <w:t xml:space="preserve">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按本表费率计算的收费为</w:t>
      </w:r>
      <w:r>
        <w:rPr>
          <w:rFonts w:hint="eastAsia" w:ascii="宋体" w:hAnsi="宋体" w:cs="宋体"/>
          <w:color w:val="auto"/>
          <w:szCs w:val="21"/>
          <w:highlight w:val="none"/>
        </w:rPr>
        <w:t>采购</w:t>
      </w:r>
      <w:r>
        <w:rPr>
          <w:rFonts w:ascii="宋体" w:hAnsi="宋体" w:cs="宋体"/>
          <w:color w:val="auto"/>
          <w:szCs w:val="21"/>
          <w:highlight w:val="none"/>
        </w:rPr>
        <w:t>代理的收费基准价格</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w:t>
      </w:r>
      <w:r>
        <w:rPr>
          <w:rFonts w:ascii="宋体" w:hAnsi="宋体" w:cs="宋体"/>
          <w:color w:val="auto"/>
          <w:szCs w:val="21"/>
          <w:highlight w:val="none"/>
        </w:rPr>
        <w:t>代理收费按差额定率累进法计算。</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例如：某</w:t>
      </w:r>
      <w:r>
        <w:rPr>
          <w:rFonts w:hint="eastAsia" w:ascii="宋体" w:hAnsi="宋体" w:cs="宋体"/>
          <w:color w:val="auto"/>
          <w:szCs w:val="21"/>
          <w:highlight w:val="none"/>
        </w:rPr>
        <w:t>服务采购</w:t>
      </w:r>
      <w:r>
        <w:rPr>
          <w:rFonts w:ascii="宋体" w:hAnsi="宋体" w:cs="宋体"/>
          <w:color w:val="auto"/>
          <w:szCs w:val="21"/>
          <w:highlight w:val="none"/>
        </w:rPr>
        <w:t>代理业务</w:t>
      </w:r>
      <w:r>
        <w:rPr>
          <w:rFonts w:hint="eastAsia" w:ascii="宋体" w:hAnsi="宋体" w:cs="宋体"/>
          <w:color w:val="auto"/>
          <w:szCs w:val="21"/>
          <w:highlight w:val="none"/>
        </w:rPr>
        <w:t>中标</w:t>
      </w:r>
      <w:r>
        <w:rPr>
          <w:rFonts w:ascii="宋体" w:hAnsi="宋体" w:cs="宋体"/>
          <w:color w:val="auto"/>
          <w:szCs w:val="21"/>
          <w:highlight w:val="none"/>
        </w:rPr>
        <w:t>金额</w:t>
      </w:r>
      <w:r>
        <w:rPr>
          <w:rFonts w:hint="eastAsia" w:ascii="宋体" w:hAnsi="宋体" w:cs="宋体"/>
          <w:color w:val="auto"/>
          <w:szCs w:val="21"/>
          <w:highlight w:val="none"/>
        </w:rPr>
        <w:t>或者暂定价</w:t>
      </w:r>
      <w:r>
        <w:rPr>
          <w:rFonts w:ascii="宋体" w:hAnsi="宋体" w:cs="宋体"/>
          <w:color w:val="auto"/>
          <w:szCs w:val="21"/>
          <w:highlight w:val="none"/>
        </w:rPr>
        <w:t>为200万元，计算</w:t>
      </w:r>
      <w:r>
        <w:rPr>
          <w:rFonts w:hint="eastAsia" w:ascii="宋体" w:hAnsi="宋体" w:cs="宋体"/>
          <w:color w:val="auto"/>
          <w:szCs w:val="21"/>
          <w:highlight w:val="none"/>
        </w:rPr>
        <w:t>采购</w:t>
      </w:r>
      <w:r>
        <w:rPr>
          <w:rFonts w:ascii="宋体" w:hAnsi="宋体" w:cs="宋体"/>
          <w:color w:val="auto"/>
          <w:szCs w:val="21"/>
          <w:highlight w:val="none"/>
        </w:rPr>
        <w:t>代理收费额如下：</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100 万元×l.5 %＝ 1.5 万元</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 200 － 100 ）万元 ×0.8%＝0.8万元</w:t>
      </w:r>
    </w:p>
    <w:p>
      <w:pPr>
        <w:pStyle w:val="20"/>
        <w:snapToGrid w:val="0"/>
        <w:spacing w:line="360" w:lineRule="auto"/>
        <w:ind w:firstLine="420" w:firstLineChars="200"/>
        <w:rPr>
          <w:rFonts w:hAnsi="宋体" w:cs="宋体"/>
          <w:color w:val="auto"/>
          <w:highlight w:val="none"/>
        </w:rPr>
      </w:pPr>
      <w:r>
        <w:rPr>
          <w:rFonts w:hAnsi="宋体" w:cs="宋体"/>
          <w:color w:val="auto"/>
          <w:highlight w:val="none"/>
        </w:rPr>
        <w:t>合计收费＝ 1.5</w:t>
      </w:r>
      <w:r>
        <w:rPr>
          <w:rFonts w:hint="eastAsia" w:hAnsi="宋体" w:cs="宋体"/>
          <w:color w:val="auto"/>
          <w:highlight w:val="none"/>
        </w:rPr>
        <w:t>+</w:t>
      </w:r>
      <w:r>
        <w:rPr>
          <w:rFonts w:hAnsi="宋体" w:cs="宋体"/>
          <w:color w:val="auto"/>
          <w:highlight w:val="none"/>
        </w:rPr>
        <w:t>0.8＝ 2.3（万元）</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 xml:space="preserve">32.9 </w:t>
      </w:r>
      <w:r>
        <w:rPr>
          <w:rFonts w:hint="eastAsia" w:ascii="宋体" w:hAnsi="宋体" w:cs="宋体"/>
          <w:color w:val="auto"/>
          <w:szCs w:val="21"/>
          <w:highlight w:val="none"/>
        </w:rPr>
        <w:t>代理服务费交纳</w:t>
      </w:r>
      <w:r>
        <w:rPr>
          <w:rFonts w:ascii="宋体" w:hAnsi="宋体" w:cs="宋体"/>
          <w:color w:val="auto"/>
          <w:szCs w:val="21"/>
          <w:highlight w:val="none"/>
        </w:rPr>
        <w:t>银行帐号信息</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开户银行：</w:t>
      </w:r>
      <w:r>
        <w:rPr>
          <w:rFonts w:hint="eastAsia" w:ascii="宋体" w:hAnsi="宋体" w:cs="宋体"/>
          <w:color w:val="auto"/>
          <w:kern w:val="0"/>
          <w:szCs w:val="21"/>
          <w:highlight w:val="none"/>
          <w:u w:val="single"/>
        </w:rPr>
        <w:t>广西北部湾宏亚建设管理有限公司南宁分公司</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开户名称：</w:t>
      </w:r>
      <w:r>
        <w:rPr>
          <w:rFonts w:hint="eastAsia" w:ascii="宋体" w:hAnsi="宋体" w:cs="宋体"/>
          <w:color w:val="auto"/>
          <w:kern w:val="0"/>
          <w:szCs w:val="21"/>
          <w:highlight w:val="none"/>
          <w:u w:val="single"/>
        </w:rPr>
        <w:t>广西北部湾银行南宁市秀灵支行</w:t>
      </w:r>
    </w:p>
    <w:p>
      <w:pPr>
        <w:spacing w:line="360" w:lineRule="auto"/>
        <w:ind w:firstLine="420" w:firstLineChars="200"/>
        <w:rPr>
          <w:rFonts w:ascii="宋体" w:hAnsi="宋体" w:cs="宋体"/>
          <w:color w:val="auto"/>
          <w:highlight w:val="none"/>
        </w:rPr>
      </w:pPr>
      <w:r>
        <w:rPr>
          <w:rFonts w:hint="eastAsia" w:ascii="宋体" w:hAnsi="宋体" w:cs="宋体"/>
          <w:color w:val="auto"/>
          <w:kern w:val="0"/>
          <w:szCs w:val="21"/>
          <w:highlight w:val="none"/>
        </w:rPr>
        <w:t>银行账号：</w:t>
      </w:r>
      <w:r>
        <w:rPr>
          <w:rFonts w:hint="eastAsia" w:ascii="宋体" w:hAnsi="宋体" w:cs="宋体"/>
          <w:color w:val="auto"/>
          <w:kern w:val="0"/>
          <w:szCs w:val="21"/>
          <w:highlight w:val="none"/>
          <w:u w:val="single"/>
        </w:rPr>
        <w:t>805011663788888</w:t>
      </w:r>
    </w:p>
    <w:p>
      <w:pPr>
        <w:pStyle w:val="7"/>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40. 需要补充的其他内容</w:t>
      </w:r>
    </w:p>
    <w:p>
      <w:pPr>
        <w:pStyle w:val="20"/>
        <w:spacing w:before="120" w:after="120" w:line="360" w:lineRule="auto"/>
        <w:ind w:firstLine="420" w:firstLineChars="200"/>
        <w:contextualSpacing/>
        <w:rPr>
          <w:rFonts w:hAnsi="宋体" w:cs="宋体"/>
          <w:color w:val="auto"/>
          <w:highlight w:val="none"/>
        </w:rPr>
      </w:pPr>
      <w:r>
        <w:rPr>
          <w:rFonts w:hint="eastAsia" w:hAnsi="宋体" w:cs="宋体"/>
          <w:color w:val="auto"/>
          <w:highlight w:val="none"/>
        </w:rPr>
        <w:t>40.1本招标文件解释规则详见“投标人须知前附表”。</w:t>
      </w:r>
    </w:p>
    <w:p>
      <w:pPr>
        <w:pStyle w:val="20"/>
        <w:spacing w:before="120" w:after="120" w:line="360" w:lineRule="auto"/>
        <w:ind w:firstLine="420" w:firstLineChars="200"/>
        <w:contextualSpacing/>
        <w:rPr>
          <w:rFonts w:hAnsi="宋体" w:cs="宋体"/>
          <w:color w:val="auto"/>
          <w:highlight w:val="none"/>
        </w:rPr>
      </w:pPr>
      <w:r>
        <w:rPr>
          <w:rFonts w:hint="eastAsia" w:hAnsi="宋体" w:cs="宋体"/>
          <w:color w:val="auto"/>
          <w:highlight w:val="none"/>
        </w:rPr>
        <w:t>40.2 其他事项详见“投标人须知前附表”。</w:t>
      </w:r>
    </w:p>
    <w:p>
      <w:pPr>
        <w:pStyle w:val="20"/>
        <w:spacing w:before="120" w:after="120" w:line="360" w:lineRule="auto"/>
        <w:ind w:firstLine="420" w:firstLineChars="200"/>
        <w:contextualSpacing/>
        <w:rPr>
          <w:rFonts w:hAnsi="宋体" w:cs="宋体"/>
          <w:color w:val="auto"/>
          <w:highlight w:val="none"/>
        </w:rPr>
      </w:pPr>
      <w:r>
        <w:rPr>
          <w:rFonts w:hint="eastAsia" w:hAnsi="宋体" w:cs="宋体"/>
          <w:color w:val="auto"/>
          <w:highlight w:val="none"/>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pPr>
        <w:pStyle w:val="20"/>
        <w:spacing w:before="120" w:after="120" w:line="360" w:lineRule="auto"/>
        <w:ind w:firstLine="420" w:firstLineChars="200"/>
        <w:contextualSpacing/>
        <w:rPr>
          <w:rFonts w:hAnsi="宋体" w:cs="宋体"/>
          <w:color w:val="auto"/>
          <w:highlight w:val="none"/>
        </w:rPr>
      </w:pPr>
      <w:r>
        <w:rPr>
          <w:rFonts w:hint="eastAsia" w:hAnsi="宋体" w:cs="宋体"/>
          <w:color w:val="auto"/>
          <w:highlight w:val="none"/>
        </w:rPr>
        <w:t>（1）在货物采购项目中，货物由中小企业制造，即货物由中小企业生产且使用该中小企业商号或者注册商标，不对其中涉及的工程承建商和服务的承接商作出要求；</w:t>
      </w:r>
    </w:p>
    <w:p>
      <w:pPr>
        <w:pStyle w:val="20"/>
        <w:spacing w:before="120" w:after="120" w:line="360" w:lineRule="auto"/>
        <w:ind w:firstLine="420" w:firstLineChars="200"/>
        <w:contextualSpacing/>
        <w:rPr>
          <w:rFonts w:hAnsi="宋体" w:cs="宋体"/>
          <w:color w:val="auto"/>
          <w:highlight w:val="none"/>
        </w:rPr>
      </w:pPr>
      <w:r>
        <w:rPr>
          <w:rFonts w:hint="eastAsia" w:hAnsi="宋体" w:cs="宋体"/>
          <w:color w:val="auto"/>
          <w:highlight w:val="none"/>
        </w:rPr>
        <w:t>（2）在工程采购项目中，工程由中小企业承建，即工程施工单位为中小企业，不对其中涉及的货物的制造商和服务的承接商作出要求；</w:t>
      </w:r>
    </w:p>
    <w:p>
      <w:pPr>
        <w:pStyle w:val="20"/>
        <w:spacing w:before="120" w:after="120" w:line="360" w:lineRule="auto"/>
        <w:ind w:firstLine="420" w:firstLineChars="200"/>
        <w:contextualSpacing/>
        <w:rPr>
          <w:rFonts w:hAnsi="宋体" w:cs="宋体"/>
          <w:color w:val="auto"/>
          <w:highlight w:val="none"/>
        </w:rPr>
      </w:pPr>
      <w:r>
        <w:rPr>
          <w:rFonts w:hint="eastAsia" w:hAnsi="宋体" w:cs="宋体"/>
          <w:color w:val="auto"/>
          <w:highlight w:val="none"/>
        </w:rPr>
        <w:t>（3）在服务采购项目中，服务由中小企业承接，即提供服务的人员为中小企业依照《中华人民共和国劳动合同法》订立劳动合同的从业人员，不对其中涉及的货物的制造商和工程承建商作出要求。</w:t>
      </w:r>
    </w:p>
    <w:p>
      <w:pPr>
        <w:pStyle w:val="20"/>
        <w:spacing w:before="120" w:after="120" w:line="360" w:lineRule="auto"/>
        <w:ind w:firstLine="420" w:firstLineChars="200"/>
        <w:contextualSpacing/>
        <w:rPr>
          <w:rFonts w:hAnsi="宋体" w:cs="宋体"/>
          <w:color w:val="auto"/>
          <w:highlight w:val="none"/>
        </w:rPr>
      </w:pPr>
      <w:r>
        <w:rPr>
          <w:rFonts w:hint="eastAsia" w:hAnsi="宋体" w:cs="宋体"/>
          <w:color w:val="auto"/>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pPr>
        <w:pStyle w:val="20"/>
        <w:spacing w:before="120" w:after="120" w:line="360" w:lineRule="auto"/>
        <w:ind w:firstLine="420" w:firstLineChars="200"/>
        <w:contextualSpacing/>
        <w:rPr>
          <w:rFonts w:hAnsi="宋体" w:cs="宋体"/>
          <w:color w:val="auto"/>
          <w:highlight w:val="none"/>
        </w:rPr>
      </w:pPr>
      <w:r>
        <w:rPr>
          <w:rFonts w:hint="eastAsia" w:hAnsi="宋体" w:cs="宋体"/>
          <w:color w:val="auto"/>
          <w:highlight w:val="none"/>
        </w:rPr>
        <w:t>依据本招标文件规定享受扶持政策获得政府采购合同的，小微企业不得将合同分包给大中型企业，中型企业不得将合同分包给大型企业。</w:t>
      </w:r>
    </w:p>
    <w:p>
      <w:pPr>
        <w:spacing w:line="360" w:lineRule="auto"/>
        <w:ind w:firstLine="420" w:firstLineChars="200"/>
        <w:jc w:val="left"/>
        <w:rPr>
          <w:rFonts w:hAnsi="宋体"/>
          <w:color w:val="auto"/>
          <w:highlight w:val="none"/>
        </w:rPr>
      </w:pPr>
      <w:r>
        <w:rPr>
          <w:rFonts w:hAnsi="宋体"/>
          <w:color w:val="auto"/>
          <w:highlight w:val="none"/>
        </w:rPr>
        <w:br w:type="page"/>
      </w:r>
      <w:bookmarkStart w:id="59" w:name="_Toc532545043"/>
    </w:p>
    <w:p>
      <w:pPr>
        <w:pStyle w:val="20"/>
        <w:jc w:val="center"/>
        <w:outlineLvl w:val="0"/>
        <w:rPr>
          <w:rFonts w:ascii="Times New Roman" w:hAnsi="Times New Roman"/>
          <w:b/>
          <w:color w:val="auto"/>
          <w:sz w:val="36"/>
          <w:highlight w:val="none"/>
        </w:rPr>
      </w:pPr>
      <w:bookmarkStart w:id="60" w:name="_Toc80093003"/>
      <w:r>
        <w:rPr>
          <w:rFonts w:hint="eastAsia" w:ascii="Times New Roman" w:hAnsi="Times New Roman"/>
          <w:b/>
          <w:color w:val="auto"/>
          <w:sz w:val="36"/>
          <w:highlight w:val="none"/>
        </w:rPr>
        <w:t>第四章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评标方法</w:t>
      </w:r>
      <w:bookmarkEnd w:id="59"/>
      <w:r>
        <w:rPr>
          <w:rFonts w:hint="eastAsia" w:ascii="Times New Roman" w:hAnsi="Times New Roman"/>
          <w:b/>
          <w:color w:val="auto"/>
          <w:sz w:val="36"/>
          <w:highlight w:val="none"/>
        </w:rPr>
        <w:t>及评分标准</w:t>
      </w:r>
      <w:bookmarkEnd w:id="60"/>
    </w:p>
    <w:p>
      <w:pPr>
        <w:pStyle w:val="5"/>
        <w:keepNext w:val="0"/>
        <w:keepLines w:val="0"/>
        <w:ind w:firstLine="602"/>
        <w:jc w:val="center"/>
        <w:rPr>
          <w:color w:val="auto"/>
          <w:sz w:val="30"/>
          <w:szCs w:val="30"/>
          <w:highlight w:val="none"/>
        </w:rPr>
      </w:pPr>
      <w:bookmarkStart w:id="61" w:name="_Toc80093006"/>
      <w:r>
        <w:rPr>
          <w:rFonts w:hint="eastAsia"/>
          <w:color w:val="auto"/>
          <w:sz w:val="30"/>
          <w:szCs w:val="30"/>
          <w:highlight w:val="none"/>
        </w:rPr>
        <w:t>一、评标方法</w:t>
      </w:r>
    </w:p>
    <w:p>
      <w:pPr>
        <w:pStyle w:val="20"/>
        <w:spacing w:line="360" w:lineRule="auto"/>
        <w:ind w:firstLine="420"/>
        <w:rPr>
          <w:rFonts w:hAnsi="宋体"/>
          <w:color w:val="auto"/>
          <w:highlight w:val="none"/>
        </w:rPr>
      </w:pPr>
      <w:r>
        <w:rPr>
          <w:rFonts w:hint="eastAsia" w:hAnsi="宋体"/>
          <w:color w:val="auto"/>
          <w:szCs w:val="21"/>
          <w:highlight w:val="none"/>
        </w:rPr>
        <w:t>☑</w:t>
      </w:r>
      <w:r>
        <w:rPr>
          <w:rFonts w:hint="eastAsia" w:hAnsi="宋体"/>
          <w:color w:val="auto"/>
          <w:highlight w:val="none"/>
        </w:rPr>
        <w:t>综合评分法，是指投标文件满足招标文件全部实质性要求，且按照评审因素的量化指标评审得分最高的投标人为中标候选人的评标方法。</w:t>
      </w:r>
    </w:p>
    <w:p>
      <w:pPr>
        <w:pStyle w:val="20"/>
        <w:spacing w:line="360" w:lineRule="auto"/>
        <w:ind w:firstLine="420"/>
        <w:rPr>
          <w:rFonts w:hAnsi="宋体"/>
          <w:color w:val="auto"/>
          <w:highlight w:val="none"/>
        </w:rPr>
      </w:pPr>
      <w:r>
        <w:rPr>
          <w:rFonts w:hint="eastAsia" w:hAnsi="宋体"/>
          <w:color w:val="auto"/>
          <w:szCs w:val="21"/>
          <w:highlight w:val="none"/>
        </w:rPr>
        <w:t>□</w:t>
      </w:r>
      <w:r>
        <w:rPr>
          <w:rFonts w:hint="eastAsia" w:hAnsi="宋体"/>
          <w:color w:val="auto"/>
          <w:highlight w:val="none"/>
        </w:rPr>
        <w:t>最低评标价法，是指投标文件满足招标文件全部实质性要求，且投标报价最低的投标人为中标候选人的评标方法。</w:t>
      </w:r>
    </w:p>
    <w:p>
      <w:pPr>
        <w:pStyle w:val="5"/>
        <w:keepNext w:val="0"/>
        <w:keepLines w:val="0"/>
        <w:ind w:firstLine="602"/>
        <w:jc w:val="center"/>
        <w:rPr>
          <w:color w:val="auto"/>
          <w:sz w:val="30"/>
          <w:szCs w:val="30"/>
          <w:highlight w:val="none"/>
        </w:rPr>
      </w:pPr>
      <w:r>
        <w:rPr>
          <w:rFonts w:hint="eastAsia"/>
          <w:color w:val="auto"/>
          <w:sz w:val="30"/>
          <w:szCs w:val="30"/>
          <w:highlight w:val="none"/>
        </w:rPr>
        <w:t>二、评标程序</w:t>
      </w:r>
    </w:p>
    <w:p>
      <w:pPr>
        <w:pStyle w:val="7"/>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1.符合性审查</w:t>
      </w:r>
    </w:p>
    <w:p>
      <w:pPr>
        <w:pStyle w:val="20"/>
        <w:snapToGrid w:val="0"/>
        <w:spacing w:line="360" w:lineRule="auto"/>
        <w:ind w:left="1" w:firstLine="420"/>
        <w:rPr>
          <w:rFonts w:hAnsi="宋体"/>
          <w:b/>
          <w:color w:val="auto"/>
          <w:highlight w:val="none"/>
        </w:rPr>
      </w:pPr>
      <w:r>
        <w:rPr>
          <w:rFonts w:hint="eastAsia" w:hAnsi="宋体"/>
          <w:b/>
          <w:color w:val="auto"/>
          <w:highlight w:val="none"/>
        </w:rPr>
        <w:t>评标委员会应当对符合资格的投标人的投标文件进行投标报价、商务、技术等实质性内容符合性审查，以确定其是否满足招标文件的实质性要求。</w:t>
      </w:r>
    </w:p>
    <w:p>
      <w:pPr>
        <w:pStyle w:val="7"/>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符合性审查不通过而导致投标无效的情形</w:t>
      </w:r>
    </w:p>
    <w:p>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投标人的投标文件中存在对招标文件的任何实质性要求和条件的负偏离，将被视为投标无效。</w:t>
      </w:r>
    </w:p>
    <w:p>
      <w:pPr>
        <w:pStyle w:val="7"/>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2.1在报价评审时，如发现下列情形之一的，将被视为投标无效：</w:t>
      </w:r>
    </w:p>
    <w:p>
      <w:pPr>
        <w:pStyle w:val="8"/>
        <w:numPr>
          <w:ilvl w:val="0"/>
          <w:numId w:val="5"/>
        </w:numPr>
        <w:spacing w:line="360" w:lineRule="auto"/>
        <w:ind w:firstLine="422"/>
        <w:rPr>
          <w:rFonts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未提供“投标人须知前附表”第13.1条规定中“必须提供”的文件资料的；</w:t>
      </w:r>
    </w:p>
    <w:p>
      <w:pPr>
        <w:pStyle w:val="8"/>
        <w:numPr>
          <w:ilvl w:val="0"/>
          <w:numId w:val="5"/>
        </w:numPr>
        <w:spacing w:line="360" w:lineRule="auto"/>
        <w:ind w:firstLine="422"/>
        <w:rPr>
          <w:rFonts w:ascii="宋体" w:hAnsi="宋体"/>
          <w:b/>
          <w:color w:val="auto"/>
          <w:szCs w:val="21"/>
          <w:highlight w:val="none"/>
        </w:rPr>
      </w:pPr>
      <w:r>
        <w:rPr>
          <w:rFonts w:hint="eastAsia" w:ascii="宋体" w:hAnsi="宋体"/>
          <w:b/>
          <w:color w:val="auto"/>
          <w:szCs w:val="21"/>
          <w:highlight w:val="none"/>
        </w:rPr>
        <w:t>未采用人民币报价或者未按照招标文件标明的币种报价的；</w:t>
      </w:r>
    </w:p>
    <w:p>
      <w:pPr>
        <w:pStyle w:val="8"/>
        <w:numPr>
          <w:ilvl w:val="0"/>
          <w:numId w:val="5"/>
        </w:numPr>
        <w:spacing w:line="360" w:lineRule="auto"/>
        <w:ind w:firstLine="422"/>
        <w:rPr>
          <w:rFonts w:ascii="宋体" w:hAnsi="宋体"/>
          <w:b/>
          <w:color w:val="auto"/>
          <w:szCs w:val="21"/>
          <w:highlight w:val="none"/>
        </w:rPr>
      </w:pPr>
      <w:r>
        <w:rPr>
          <w:rFonts w:hint="eastAsia" w:ascii="宋体" w:hAnsi="宋体"/>
          <w:b/>
          <w:color w:val="auto"/>
          <w:szCs w:val="21"/>
          <w:highlight w:val="none"/>
        </w:rPr>
        <w:t>各分标报价超出招标文件相应分标规定最高限价，或者超出相应分标采购预算金额的；</w:t>
      </w:r>
    </w:p>
    <w:p>
      <w:pPr>
        <w:pStyle w:val="8"/>
        <w:numPr>
          <w:ilvl w:val="0"/>
          <w:numId w:val="5"/>
        </w:numPr>
        <w:spacing w:line="360" w:lineRule="auto"/>
        <w:ind w:firstLine="422"/>
        <w:rPr>
          <w:rFonts w:ascii="宋体" w:hAnsi="宋体"/>
          <w:b/>
          <w:color w:val="auto"/>
          <w:szCs w:val="21"/>
          <w:highlight w:val="none"/>
        </w:rPr>
      </w:pPr>
      <w:r>
        <w:rPr>
          <w:rFonts w:hint="eastAsia" w:ascii="宋体" w:hAnsi="宋体"/>
          <w:b/>
          <w:color w:val="auto"/>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pPr>
        <w:pStyle w:val="8"/>
        <w:numPr>
          <w:ilvl w:val="0"/>
          <w:numId w:val="5"/>
        </w:numPr>
        <w:spacing w:line="360" w:lineRule="auto"/>
        <w:ind w:firstLine="422"/>
        <w:rPr>
          <w:rFonts w:ascii="宋体" w:hAnsi="宋体"/>
          <w:b/>
          <w:color w:val="auto"/>
          <w:szCs w:val="21"/>
          <w:highlight w:val="none"/>
        </w:rPr>
      </w:pPr>
      <w:r>
        <w:rPr>
          <w:rFonts w:hint="eastAsia" w:ascii="宋体" w:hAnsi="宋体"/>
          <w:b/>
          <w:color w:val="auto"/>
          <w:szCs w:val="21"/>
          <w:highlight w:val="none"/>
        </w:rPr>
        <w:t>修正后的报价，投标人不确认的；</w:t>
      </w:r>
    </w:p>
    <w:p>
      <w:pPr>
        <w:pStyle w:val="8"/>
        <w:numPr>
          <w:ilvl w:val="0"/>
          <w:numId w:val="5"/>
        </w:numPr>
        <w:spacing w:line="360" w:lineRule="auto"/>
        <w:ind w:firstLine="422"/>
        <w:rPr>
          <w:rFonts w:ascii="宋体" w:hAnsi="宋体"/>
          <w:b/>
          <w:color w:val="auto"/>
          <w:szCs w:val="21"/>
          <w:highlight w:val="none"/>
        </w:rPr>
      </w:pPr>
      <w:r>
        <w:rPr>
          <w:rFonts w:hint="eastAsia" w:ascii="宋体" w:hAnsi="宋体"/>
          <w:b/>
          <w:color w:val="auto"/>
          <w:szCs w:val="21"/>
          <w:highlight w:val="none"/>
        </w:rPr>
        <w:t>投标人属于本章第</w:t>
      </w:r>
      <w:r>
        <w:rPr>
          <w:rFonts w:ascii="宋体" w:hAnsi="宋体"/>
          <w:b/>
          <w:color w:val="auto"/>
          <w:szCs w:val="21"/>
          <w:highlight w:val="none"/>
        </w:rPr>
        <w:t>5.1</w:t>
      </w:r>
      <w:r>
        <w:rPr>
          <w:rFonts w:hint="eastAsia" w:ascii="宋体" w:hAnsi="宋体"/>
          <w:b/>
          <w:color w:val="auto"/>
          <w:szCs w:val="21"/>
          <w:highlight w:val="none"/>
        </w:rPr>
        <w:t>条（2）或者第5</w:t>
      </w:r>
      <w:r>
        <w:rPr>
          <w:rFonts w:ascii="宋体" w:hAnsi="宋体"/>
          <w:b/>
          <w:color w:val="auto"/>
          <w:szCs w:val="21"/>
          <w:highlight w:val="none"/>
        </w:rPr>
        <w:t>.2条</w:t>
      </w:r>
      <w:r>
        <w:rPr>
          <w:rFonts w:hint="eastAsia" w:ascii="宋体" w:hAnsi="宋体"/>
          <w:b/>
          <w:color w:val="auto"/>
          <w:szCs w:val="21"/>
          <w:highlight w:val="none"/>
        </w:rPr>
        <w:t>（2）项情形的；</w:t>
      </w:r>
    </w:p>
    <w:p>
      <w:pPr>
        <w:pStyle w:val="8"/>
        <w:numPr>
          <w:ilvl w:val="0"/>
          <w:numId w:val="5"/>
        </w:numPr>
        <w:spacing w:line="360" w:lineRule="auto"/>
        <w:ind w:firstLine="422"/>
        <w:rPr>
          <w:rFonts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响应的标的数量及单位与招标文件要求实质性不一致的。</w:t>
      </w:r>
    </w:p>
    <w:p>
      <w:pPr>
        <w:pStyle w:val="7"/>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2.2在商务评审时，如发现下列情形之一的，将被视为投标无效：</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投标文件未按招标文件要求签署、盖章的；</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委托代理人未能出具有效身份证或者出具的身份证与授权委托书中的信息不符的；</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为无效投标保证金的或者未按照招标文件的规定提交投标保证金的；</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投标文件未提供“投标人须知前附表”第13.</w:t>
      </w:r>
      <w:r>
        <w:rPr>
          <w:rFonts w:ascii="宋体" w:hAnsi="宋体"/>
          <w:b/>
          <w:color w:val="auto"/>
          <w:szCs w:val="21"/>
          <w:highlight w:val="none"/>
        </w:rPr>
        <w:t>1</w:t>
      </w:r>
      <w:r>
        <w:rPr>
          <w:rFonts w:hint="eastAsia" w:ascii="宋体" w:hAnsi="宋体"/>
          <w:b/>
          <w:color w:val="auto"/>
          <w:szCs w:val="21"/>
          <w:highlight w:val="none"/>
        </w:rPr>
        <w:t>条规定中“必须提供”或者“委托时必须提供”的文件资料的；</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商务要求评审允许负偏离的条款数超过“投标人须知前附表”规定项数的；</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投标文件的实质性内容未使用中文表述、使用计量单位不符合招标文件要求的；</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投标文件中的文件资料因填写不齐全或者内容虚假或者出现其他情形而导致被评标委员会认定无效的；</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投标文件含有采购人不能接受的附加条件的；</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属于投标人须知正文第</w:t>
      </w:r>
      <w:r>
        <w:rPr>
          <w:rFonts w:ascii="宋体" w:hAnsi="宋体"/>
          <w:b/>
          <w:color w:val="auto"/>
          <w:szCs w:val="21"/>
          <w:highlight w:val="none"/>
        </w:rPr>
        <w:t>9.2</w:t>
      </w:r>
      <w:r>
        <w:rPr>
          <w:rFonts w:hint="eastAsia" w:ascii="宋体" w:hAnsi="宋体"/>
          <w:b/>
          <w:color w:val="auto"/>
          <w:szCs w:val="21"/>
          <w:highlight w:val="none"/>
        </w:rPr>
        <w:t>条情形的；</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投标文件标注的项目名称或者项目编号与招标文件标注的项目名称或者项目编号不一致的；</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招标文件明确不允许分包，投标文件拟分包的；</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未响应招标文件实质性要求的；</w:t>
      </w:r>
    </w:p>
    <w:p>
      <w:pPr>
        <w:numPr>
          <w:ilvl w:val="0"/>
          <w:numId w:val="6"/>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法律、法规和招标文件规定的其他无效情形。</w:t>
      </w:r>
    </w:p>
    <w:p>
      <w:pPr>
        <w:pStyle w:val="7"/>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2.3在技术评审时，如发现下列情形之一的，将被视为投标无效：</w:t>
      </w:r>
    </w:p>
    <w:p>
      <w:pPr>
        <w:pStyle w:val="17"/>
        <w:snapToGrid w:val="0"/>
        <w:spacing w:line="360" w:lineRule="auto"/>
        <w:ind w:firstLine="398" w:firstLineChars="196"/>
        <w:rPr>
          <w:rFonts w:hAnsi="宋体"/>
          <w:b/>
          <w:color w:val="auto"/>
          <w:sz w:val="21"/>
          <w:szCs w:val="21"/>
          <w:highlight w:val="none"/>
        </w:rPr>
      </w:pPr>
      <w:r>
        <w:rPr>
          <w:rFonts w:hint="eastAsia" w:hAnsi="宋体"/>
          <w:b/>
          <w:color w:val="auto"/>
          <w:sz w:val="21"/>
          <w:szCs w:val="21"/>
          <w:highlight w:val="none"/>
        </w:rPr>
        <w:t>（1）技术要求评审允许负偏离的条款数超过“投标人须知前附表”规定项数的；</w:t>
      </w:r>
    </w:p>
    <w:p>
      <w:pPr>
        <w:pStyle w:val="17"/>
        <w:snapToGrid w:val="0"/>
        <w:spacing w:line="360" w:lineRule="auto"/>
        <w:ind w:firstLine="398" w:firstLineChars="196"/>
        <w:rPr>
          <w:rFonts w:hAnsi="宋体"/>
          <w:b/>
          <w:color w:val="auto"/>
          <w:sz w:val="21"/>
          <w:szCs w:val="21"/>
          <w:highlight w:val="none"/>
        </w:rPr>
      </w:pPr>
      <w:r>
        <w:rPr>
          <w:rFonts w:hint="eastAsia" w:hAnsi="宋体"/>
          <w:b/>
          <w:color w:val="auto"/>
          <w:sz w:val="21"/>
          <w:szCs w:val="21"/>
          <w:highlight w:val="none"/>
        </w:rPr>
        <w:t>（2）投标文件未提供“投标人须知前附表”第13.</w:t>
      </w:r>
      <w:r>
        <w:rPr>
          <w:rFonts w:hAnsi="宋体"/>
          <w:b/>
          <w:color w:val="auto"/>
          <w:sz w:val="21"/>
          <w:szCs w:val="21"/>
          <w:highlight w:val="none"/>
        </w:rPr>
        <w:t>1</w:t>
      </w:r>
      <w:r>
        <w:rPr>
          <w:rFonts w:hint="eastAsia" w:hAnsi="宋体"/>
          <w:b/>
          <w:color w:val="auto"/>
          <w:sz w:val="21"/>
          <w:szCs w:val="21"/>
          <w:highlight w:val="none"/>
        </w:rPr>
        <w:t>条规定中“必须提供”的文件资料的；</w:t>
      </w:r>
    </w:p>
    <w:p>
      <w:pPr>
        <w:pStyle w:val="17"/>
        <w:snapToGrid w:val="0"/>
        <w:spacing w:line="360" w:lineRule="auto"/>
        <w:ind w:firstLine="398" w:firstLineChars="196"/>
        <w:rPr>
          <w:rFonts w:hAnsi="宋体"/>
          <w:b/>
          <w:color w:val="auto"/>
          <w:sz w:val="21"/>
          <w:szCs w:val="21"/>
          <w:highlight w:val="none"/>
        </w:rPr>
      </w:pPr>
      <w:r>
        <w:rPr>
          <w:rFonts w:hint="eastAsia" w:hAnsi="宋体"/>
          <w:b/>
          <w:color w:val="auto"/>
          <w:sz w:val="21"/>
          <w:szCs w:val="21"/>
          <w:highlight w:val="none"/>
        </w:rPr>
        <w:t>（3）虚假投标，或者出现其他情形而导致被评标委员会认定无效的；</w:t>
      </w:r>
    </w:p>
    <w:p>
      <w:pPr>
        <w:pStyle w:val="17"/>
        <w:snapToGrid w:val="0"/>
        <w:spacing w:line="360" w:lineRule="auto"/>
        <w:ind w:firstLine="398" w:firstLineChars="196"/>
        <w:rPr>
          <w:rFonts w:hAnsi="宋体"/>
          <w:b/>
          <w:color w:val="auto"/>
          <w:sz w:val="21"/>
          <w:szCs w:val="21"/>
          <w:highlight w:val="none"/>
        </w:rPr>
      </w:pPr>
      <w:r>
        <w:rPr>
          <w:rFonts w:hint="eastAsia" w:hAnsi="宋体"/>
          <w:b/>
          <w:color w:val="auto"/>
          <w:sz w:val="21"/>
          <w:szCs w:val="21"/>
          <w:highlight w:val="none"/>
        </w:rPr>
        <w:t>（4）</w:t>
      </w:r>
      <w:bookmarkStart w:id="62" w:name="_Hlk71706244"/>
      <w:r>
        <w:rPr>
          <w:rFonts w:hint="eastAsia" w:hAnsi="宋体"/>
          <w:b/>
          <w:color w:val="auto"/>
          <w:sz w:val="21"/>
          <w:szCs w:val="21"/>
          <w:highlight w:val="none"/>
        </w:rPr>
        <w:t>招标文件未载明允许提供备选（替代）投标方案或明确不允许提供备选（替代）投标方案时，投标人提供了备选（替代）投标方案的；</w:t>
      </w:r>
      <w:bookmarkEnd w:id="62"/>
    </w:p>
    <w:p>
      <w:pPr>
        <w:pStyle w:val="17"/>
        <w:snapToGrid w:val="0"/>
        <w:spacing w:line="360" w:lineRule="auto"/>
        <w:ind w:firstLine="398" w:firstLineChars="196"/>
        <w:rPr>
          <w:rFonts w:hAnsi="宋体"/>
          <w:b/>
          <w:color w:val="auto"/>
          <w:sz w:val="21"/>
          <w:szCs w:val="21"/>
          <w:highlight w:val="none"/>
        </w:rPr>
      </w:pPr>
      <w:r>
        <w:rPr>
          <w:rFonts w:hint="eastAsia" w:hAnsi="宋体"/>
          <w:b/>
          <w:color w:val="auto"/>
          <w:sz w:val="21"/>
          <w:szCs w:val="21"/>
          <w:highlight w:val="none"/>
        </w:rPr>
        <w:t>（5）未响应招标文件实质性要求的。</w:t>
      </w:r>
    </w:p>
    <w:p>
      <w:pPr>
        <w:pStyle w:val="17"/>
        <w:snapToGrid w:val="0"/>
        <w:spacing w:line="360" w:lineRule="auto"/>
        <w:ind w:firstLine="398" w:firstLineChars="196"/>
        <w:rPr>
          <w:rFonts w:hAnsi="宋体"/>
          <w:b/>
          <w:color w:val="auto"/>
          <w:sz w:val="21"/>
          <w:szCs w:val="21"/>
          <w:highlight w:val="none"/>
        </w:rPr>
      </w:pPr>
      <w:r>
        <w:rPr>
          <w:rFonts w:hint="eastAsia" w:hAnsi="宋体"/>
          <w:b/>
          <w:color w:val="auto"/>
          <w:sz w:val="21"/>
          <w:szCs w:val="21"/>
          <w:highlight w:val="none"/>
        </w:rPr>
        <w:t>2.4通过符合性审查的投标人不足3家，评标委员会不得继续评标，并出具评标报告。</w:t>
      </w:r>
    </w:p>
    <w:p>
      <w:pPr>
        <w:pStyle w:val="7"/>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澄清补正</w:t>
      </w:r>
    </w:p>
    <w:p>
      <w:pPr>
        <w:snapToGrid w:val="0"/>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对投标文件中含义不明确、同类问题表述不一致或者有明显文字和计算错误的内容，评标委员会以</w:t>
      </w:r>
      <w:r>
        <w:rPr>
          <w:rFonts w:hint="eastAsia" w:ascii="宋体" w:hAnsi="宋体" w:cs="宋体"/>
          <w:color w:val="auto"/>
          <w:szCs w:val="21"/>
          <w:highlight w:val="none"/>
        </w:rPr>
        <w:t>电子澄清函形式</w:t>
      </w:r>
      <w:r>
        <w:rPr>
          <w:rFonts w:hint="eastAsia" w:ascii="宋体" w:hAnsi="宋体" w:cs="Courier New"/>
          <w:color w:val="auto"/>
          <w:szCs w:val="21"/>
          <w:highlight w:val="none"/>
        </w:rPr>
        <w:t>要求投标人在规定时间内作出必要的澄清、说明或者纠正。投标人的澄清、说明或者补正必须采用</w:t>
      </w:r>
      <w:r>
        <w:rPr>
          <w:rFonts w:hint="eastAsia" w:ascii="宋体" w:hAnsi="宋体" w:cs="宋体"/>
          <w:color w:val="auto"/>
          <w:szCs w:val="21"/>
          <w:highlight w:val="none"/>
        </w:rPr>
        <w:t>电子回函形式</w:t>
      </w:r>
      <w:r>
        <w:rPr>
          <w:rFonts w:hint="eastAsia" w:ascii="宋体" w:hAnsi="宋体" w:cs="Courier New"/>
          <w:color w:val="auto"/>
          <w:szCs w:val="21"/>
          <w:highlight w:val="none"/>
        </w:rPr>
        <w:t>，并加盖投标人公章，或者由法定代表人或者其授权的代表签字。投标人的澄清、说明或者补正不得超出投标文件的范围或者改变投标文件的实质性内容。</w:t>
      </w:r>
    </w:p>
    <w:p>
      <w:pPr>
        <w:pStyle w:val="7"/>
        <w:keepNext w:val="0"/>
        <w:keepLines w:val="0"/>
        <w:spacing w:before="0" w:after="0" w:line="360" w:lineRule="auto"/>
        <w:ind w:left="420" w:leftChars="200"/>
        <w:rPr>
          <w:rFonts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投标文件修正</w:t>
      </w:r>
    </w:p>
    <w:p>
      <w:pPr>
        <w:pStyle w:val="7"/>
        <w:keepNext w:val="0"/>
        <w:keepLines w:val="0"/>
        <w:spacing w:before="0" w:after="0" w:line="360" w:lineRule="auto"/>
        <w:ind w:left="420" w:leftChars="200"/>
        <w:rPr>
          <w:rFonts w:ascii="宋体" w:hAnsi="宋体"/>
          <w:b w:val="0"/>
          <w:color w:val="auto"/>
          <w:sz w:val="21"/>
          <w:szCs w:val="21"/>
          <w:highlight w:val="none"/>
        </w:rPr>
      </w:pPr>
      <w:r>
        <w:rPr>
          <w:rFonts w:ascii="宋体" w:hAnsi="宋体"/>
          <w:b w:val="0"/>
          <w:color w:val="auto"/>
          <w:sz w:val="21"/>
          <w:szCs w:val="21"/>
          <w:highlight w:val="none"/>
        </w:rPr>
        <w:t>4</w:t>
      </w:r>
      <w:r>
        <w:rPr>
          <w:rFonts w:hint="eastAsia" w:ascii="宋体" w:hAnsi="宋体"/>
          <w:b w:val="0"/>
          <w:color w:val="auto"/>
          <w:sz w:val="21"/>
          <w:szCs w:val="21"/>
          <w:highlight w:val="none"/>
        </w:rPr>
        <w:t xml:space="preserve">.1投标文件报价出现前后不一致的，按照下列规定修正： </w:t>
      </w:r>
    </w:p>
    <w:p>
      <w:pPr>
        <w:pStyle w:val="20"/>
        <w:snapToGrid w:val="0"/>
        <w:spacing w:line="360" w:lineRule="auto"/>
        <w:ind w:firstLine="420" w:firstLineChars="200"/>
        <w:rPr>
          <w:rFonts w:hAnsi="宋体"/>
          <w:color w:val="auto"/>
          <w:highlight w:val="none"/>
        </w:rPr>
      </w:pPr>
      <w:r>
        <w:rPr>
          <w:rFonts w:hint="eastAsia" w:hAnsi="宋体"/>
          <w:color w:val="auto"/>
          <w:highlight w:val="none"/>
        </w:rPr>
        <w:t>（1）投标文件中开标一览表（报价表）内容与投标文件中相应内容不一致的，以开标一览表（报价表）为准；</w:t>
      </w:r>
    </w:p>
    <w:p>
      <w:pPr>
        <w:pStyle w:val="20"/>
        <w:snapToGrid w:val="0"/>
        <w:spacing w:line="360" w:lineRule="auto"/>
        <w:ind w:firstLine="420" w:firstLineChars="200"/>
        <w:rPr>
          <w:rFonts w:hAnsi="宋体"/>
          <w:color w:val="auto"/>
          <w:highlight w:val="none"/>
        </w:rPr>
      </w:pPr>
      <w:r>
        <w:rPr>
          <w:rFonts w:hint="eastAsia" w:hAnsi="宋体"/>
          <w:color w:val="auto"/>
          <w:highlight w:val="none"/>
        </w:rPr>
        <w:t>（2）大写金额和小写金额不一致的，以大写金额为准；</w:t>
      </w:r>
    </w:p>
    <w:p>
      <w:pPr>
        <w:pStyle w:val="20"/>
        <w:snapToGrid w:val="0"/>
        <w:spacing w:line="360" w:lineRule="auto"/>
        <w:ind w:firstLine="420" w:firstLineChars="200"/>
        <w:rPr>
          <w:rFonts w:hAnsi="宋体"/>
          <w:color w:val="auto"/>
          <w:highlight w:val="none"/>
        </w:rPr>
      </w:pPr>
      <w:r>
        <w:rPr>
          <w:rFonts w:hint="eastAsia" w:hAnsi="宋体"/>
          <w:color w:val="auto"/>
          <w:highlight w:val="none"/>
        </w:rPr>
        <w:t>（3）单价金额小数点或者百分比有明显错位的，以开标一览表的总价为准，并修改单价；</w:t>
      </w:r>
    </w:p>
    <w:p>
      <w:pPr>
        <w:pStyle w:val="20"/>
        <w:snapToGrid w:val="0"/>
        <w:spacing w:line="360" w:lineRule="auto"/>
        <w:ind w:firstLine="420" w:firstLineChars="200"/>
        <w:rPr>
          <w:rFonts w:hAnsi="宋体"/>
          <w:color w:val="auto"/>
          <w:highlight w:val="none"/>
        </w:rPr>
      </w:pPr>
      <w:r>
        <w:rPr>
          <w:rFonts w:hint="eastAsia" w:hAnsi="宋体"/>
          <w:color w:val="auto"/>
          <w:highlight w:val="none"/>
        </w:rPr>
        <w:t>（4）总价金额与按单价汇总金额不一致的，以单价金额计算结果为准。</w:t>
      </w:r>
    </w:p>
    <w:p>
      <w:pPr>
        <w:pStyle w:val="20"/>
        <w:snapToGrid w:val="0"/>
        <w:spacing w:line="360" w:lineRule="auto"/>
        <w:ind w:firstLine="420" w:firstLineChars="200"/>
        <w:rPr>
          <w:rFonts w:hAnsi="宋体"/>
          <w:color w:val="auto"/>
          <w:highlight w:val="none"/>
        </w:rPr>
      </w:pPr>
      <w:r>
        <w:rPr>
          <w:rFonts w:hint="eastAsia" w:hAnsi="宋体"/>
          <w:color w:val="auto"/>
          <w:highlight w:val="none"/>
        </w:rPr>
        <w:t>同时出现两种以上不一致的，按照以上（1）-（4）规定的顺序修正。修正后的报价经投标人确认后产生约束力，投标人不确认的，</w:t>
      </w:r>
      <w:r>
        <w:rPr>
          <w:rFonts w:hint="eastAsia" w:hAnsi="宋体"/>
          <w:b/>
          <w:color w:val="auto"/>
          <w:highlight w:val="none"/>
        </w:rPr>
        <w:t>其投标无效</w:t>
      </w:r>
      <w:r>
        <w:rPr>
          <w:rFonts w:hint="eastAsia" w:hAnsi="宋体"/>
          <w:color w:val="auto"/>
          <w:highlight w:val="none"/>
        </w:rPr>
        <w:t>。</w:t>
      </w:r>
    </w:p>
    <w:p>
      <w:pPr>
        <w:pStyle w:val="7"/>
        <w:keepNext w:val="0"/>
        <w:keepLines w:val="0"/>
        <w:spacing w:before="0" w:after="0" w:line="360" w:lineRule="auto"/>
        <w:rPr>
          <w:rFonts w:ascii="宋体" w:hAnsi="宋体"/>
          <w:b w:val="0"/>
          <w:color w:val="auto"/>
          <w:sz w:val="21"/>
          <w:szCs w:val="21"/>
          <w:highlight w:val="none"/>
        </w:rPr>
      </w:pPr>
      <w:r>
        <w:rPr>
          <w:rFonts w:ascii="宋体" w:hAnsi="宋体"/>
          <w:b w:val="0"/>
          <w:color w:val="auto"/>
          <w:sz w:val="21"/>
          <w:szCs w:val="21"/>
          <w:highlight w:val="none"/>
        </w:rPr>
        <w:t xml:space="preserve">    4</w:t>
      </w:r>
      <w:r>
        <w:rPr>
          <w:rFonts w:hint="eastAsia" w:ascii="宋体" w:hAnsi="宋体"/>
          <w:b w:val="0"/>
          <w:color w:val="auto"/>
          <w:sz w:val="21"/>
          <w:szCs w:val="21"/>
          <w:highlight w:val="none"/>
        </w:rPr>
        <w:t>.2经投标人确认修正后的报价若超过采购预算金额或者最高限价，</w:t>
      </w:r>
      <w:r>
        <w:rPr>
          <w:rFonts w:hint="eastAsia" w:ascii="宋体" w:hAnsi="宋体"/>
          <w:color w:val="auto"/>
          <w:sz w:val="21"/>
          <w:szCs w:val="21"/>
          <w:highlight w:val="none"/>
        </w:rPr>
        <w:t>投标人的投标文件作无效投标处理</w:t>
      </w:r>
      <w:r>
        <w:rPr>
          <w:rFonts w:hint="eastAsia" w:ascii="宋体" w:hAnsi="宋体"/>
          <w:b w:val="0"/>
          <w:color w:val="auto"/>
          <w:sz w:val="21"/>
          <w:szCs w:val="21"/>
          <w:highlight w:val="none"/>
        </w:rPr>
        <w:t>。</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.3经投标人确认修正后的报价作为签订合同的依据，并以此报价计算价格分。</w:t>
      </w:r>
    </w:p>
    <w:p>
      <w:pPr>
        <w:pStyle w:val="7"/>
        <w:keepNext w:val="0"/>
        <w:keepLines w:val="0"/>
        <w:spacing w:before="0" w:after="0" w:line="360" w:lineRule="auto"/>
        <w:ind w:left="420" w:leftChars="200"/>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比较与评价</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5.1采用综合评分法的</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（1）评标委员会按照招标文件中规定的评标方法及评标标准，对符合性审查合格的投标文件进行商务和技术评估，综合比较与评价。</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（2）评标委员会独立对每个投标人的投标文件进行评价，并汇总每个投标人的得分。</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zCs w:val="21"/>
          <w:highlight w:val="none"/>
        </w:rPr>
        <w:t>投标人不能证明其报价合理性的，评标委员会将其作为无效投标处理</w:t>
      </w:r>
      <w:r>
        <w:rPr>
          <w:rFonts w:hint="eastAsia" w:ascii="宋体" w:hAnsi="宋体"/>
          <w:color w:val="auto"/>
          <w:szCs w:val="21"/>
          <w:highlight w:val="none"/>
        </w:rPr>
        <w:t>。</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（3）评标委员会按照招标文件中规定的评标方法和标准计算各投标人的报价得分。在计算过程中，不得去掉最高报价或者最低报价。</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（4）各投标人的得分为所有评委的有效评分的算术平均数。</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（5）评标委员会按照招标文件中的规定推荐中标候选人。</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5.2采用</w:t>
      </w:r>
      <w:r>
        <w:rPr>
          <w:rFonts w:hint="eastAsia" w:hAnsi="宋体"/>
          <w:color w:val="auto"/>
          <w:highlight w:val="none"/>
        </w:rPr>
        <w:t>最低评标价法</w:t>
      </w:r>
      <w:r>
        <w:rPr>
          <w:rFonts w:hint="eastAsia" w:ascii="宋体" w:hAnsi="宋体"/>
          <w:color w:val="auto"/>
          <w:szCs w:val="21"/>
          <w:highlight w:val="none"/>
        </w:rPr>
        <w:t>的</w:t>
      </w:r>
    </w:p>
    <w:p>
      <w:pPr>
        <w:snapToGrid w:val="0"/>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（1）评标委员会按照招标文件中规定的评标方法及评标标准，对符合性审查合格的投标文件报价进行比较。</w:t>
      </w:r>
    </w:p>
    <w:p>
      <w:pPr>
        <w:snapToGrid w:val="0"/>
        <w:spacing w:line="360" w:lineRule="auto"/>
        <w:ind w:firstLine="399" w:firstLineChars="202"/>
        <w:jc w:val="left"/>
        <w:rPr>
          <w:rFonts w:ascii="宋体" w:hAnsi="宋体"/>
          <w:color w:val="auto"/>
          <w:spacing w:val="-6"/>
          <w:szCs w:val="21"/>
          <w:highlight w:val="none"/>
        </w:rPr>
      </w:pPr>
      <w:r>
        <w:rPr>
          <w:rFonts w:hint="eastAsia" w:ascii="宋体" w:hAnsi="宋体"/>
          <w:color w:val="auto"/>
          <w:spacing w:val="-6"/>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pacing w:val="-6"/>
          <w:szCs w:val="21"/>
          <w:highlight w:val="none"/>
        </w:rPr>
        <w:t>投标人不能证明其报价合理性的，评标委员会将其作为无效投标处理</w:t>
      </w:r>
      <w:r>
        <w:rPr>
          <w:rFonts w:hint="eastAsia" w:ascii="宋体" w:hAnsi="宋体"/>
          <w:color w:val="auto"/>
          <w:spacing w:val="-6"/>
          <w:szCs w:val="21"/>
          <w:highlight w:val="none"/>
        </w:rPr>
        <w:t>。</w:t>
      </w:r>
    </w:p>
    <w:p>
      <w:pPr>
        <w:snapToGrid w:val="0"/>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（3）评标委员会按照招标文件中的规定推荐中标候选人。</w:t>
      </w:r>
    </w:p>
    <w:p>
      <w:pPr>
        <w:snapToGrid w:val="0"/>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pStyle w:val="4"/>
        <w:rPr>
          <w:color w:val="auto"/>
          <w:highlight w:val="none"/>
        </w:rPr>
      </w:pPr>
    </w:p>
    <w:p>
      <w:pPr>
        <w:pStyle w:val="4"/>
        <w:rPr>
          <w:color w:val="auto"/>
          <w:highlight w:val="none"/>
        </w:rPr>
      </w:pPr>
    </w:p>
    <w:bookmarkEnd w:id="61"/>
    <w:p>
      <w:pPr>
        <w:pStyle w:val="20"/>
        <w:keepLines/>
        <w:ind w:firstLine="602" w:firstLineChars="200"/>
        <w:jc w:val="center"/>
        <w:rPr>
          <w:rFonts w:ascii="Times New Roman" w:hAnsi="Times New Roman"/>
          <w:b/>
          <w:color w:val="auto"/>
          <w:sz w:val="30"/>
          <w:szCs w:val="30"/>
          <w:highlight w:val="none"/>
        </w:rPr>
      </w:pPr>
    </w:p>
    <w:p>
      <w:pPr>
        <w:pStyle w:val="20"/>
        <w:keepLines/>
        <w:ind w:firstLine="602" w:firstLineChars="200"/>
        <w:jc w:val="center"/>
        <w:rPr>
          <w:rFonts w:ascii="Times New Roman" w:hAnsi="Times New Roman"/>
          <w:b/>
          <w:color w:val="auto"/>
          <w:sz w:val="30"/>
          <w:szCs w:val="30"/>
          <w:highlight w:val="none"/>
        </w:rPr>
      </w:pPr>
    </w:p>
    <w:p>
      <w:pPr>
        <w:pStyle w:val="20"/>
        <w:keepLines/>
        <w:ind w:firstLine="602" w:firstLineChars="200"/>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三 评分标准</w:t>
      </w:r>
    </w:p>
    <w:p>
      <w:pPr>
        <w:pStyle w:val="20"/>
        <w:keepLines/>
        <w:ind w:firstLine="602" w:firstLineChars="200"/>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综合评分法（适用于标项一）</w:t>
      </w:r>
    </w:p>
    <w:tbl>
      <w:tblPr>
        <w:tblStyle w:val="34"/>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320"/>
        <w:gridCol w:w="1578"/>
        <w:gridCol w:w="6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gridSpan w:val="2"/>
            <w:vAlign w:val="center"/>
          </w:tcPr>
          <w:p>
            <w:pPr>
              <w:adjustRightInd w:val="0"/>
              <w:spacing w:line="360" w:lineRule="auto"/>
              <w:jc w:val="center"/>
              <w:textAlignment w:val="baseline"/>
              <w:rPr>
                <w:rFonts w:ascii="宋体" w:hAnsi="宋体"/>
                <w:color w:val="auto"/>
                <w:szCs w:val="21"/>
                <w:highlight w:val="none"/>
              </w:rPr>
            </w:pPr>
            <w:r>
              <w:rPr>
                <w:rFonts w:hint="eastAsia" w:ascii="宋体" w:hAnsi="宋体"/>
                <w:b/>
                <w:color w:val="auto"/>
                <w:szCs w:val="21"/>
                <w:highlight w:val="none"/>
              </w:rPr>
              <w:t>序号</w:t>
            </w:r>
          </w:p>
        </w:tc>
        <w:tc>
          <w:tcPr>
            <w:tcW w:w="1578" w:type="dxa"/>
            <w:vAlign w:val="center"/>
          </w:tcPr>
          <w:p>
            <w:pPr>
              <w:adjustRightInd w:val="0"/>
              <w:spacing w:line="360" w:lineRule="auto"/>
              <w:jc w:val="center"/>
              <w:textAlignment w:val="baseline"/>
              <w:rPr>
                <w:rFonts w:ascii="宋体" w:hAnsi="宋体"/>
                <w:color w:val="auto"/>
                <w:szCs w:val="21"/>
                <w:highlight w:val="none"/>
              </w:rPr>
            </w:pPr>
            <w:r>
              <w:rPr>
                <w:rFonts w:hint="eastAsia" w:ascii="宋体" w:hAnsi="宋体"/>
                <w:b/>
                <w:color w:val="auto"/>
                <w:szCs w:val="21"/>
                <w:highlight w:val="none"/>
              </w:rPr>
              <w:t>评审因素</w:t>
            </w:r>
          </w:p>
        </w:tc>
        <w:tc>
          <w:tcPr>
            <w:tcW w:w="6028" w:type="dxa"/>
            <w:vAlign w:val="center"/>
          </w:tcPr>
          <w:p>
            <w:pPr>
              <w:adjustRightInd w:val="0"/>
              <w:spacing w:line="360" w:lineRule="auto"/>
              <w:jc w:val="center"/>
              <w:textAlignment w:val="baseline"/>
              <w:rPr>
                <w:rFonts w:ascii="宋体" w:hAnsi="宋体"/>
                <w:color w:val="auto"/>
                <w:szCs w:val="21"/>
                <w:highlight w:val="none"/>
              </w:rPr>
            </w:pPr>
            <w:r>
              <w:rPr>
                <w:rFonts w:hint="eastAsia" w:ascii="宋体" w:hAnsi="宋体"/>
                <w:b/>
                <w:color w:val="auto"/>
                <w:szCs w:val="21"/>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vAlign w:val="center"/>
          </w:tcPr>
          <w:p>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1</w:t>
            </w:r>
          </w:p>
        </w:tc>
        <w:tc>
          <w:tcPr>
            <w:tcW w:w="1320" w:type="dxa"/>
            <w:vAlign w:val="center"/>
          </w:tcPr>
          <w:p>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价格分</w:t>
            </w:r>
          </w:p>
          <w:p>
            <w:pPr>
              <w:adjustRightInd w:val="0"/>
              <w:spacing w:line="360" w:lineRule="auto"/>
              <w:jc w:val="center"/>
              <w:textAlignment w:val="baseline"/>
              <w:rPr>
                <w:rFonts w:ascii="宋体" w:hAnsi="宋体"/>
                <w:color w:val="auto"/>
                <w:szCs w:val="21"/>
                <w:highlight w:val="none"/>
              </w:rPr>
            </w:pPr>
            <w:r>
              <w:rPr>
                <w:rFonts w:hint="eastAsia" w:ascii="宋体" w:hAnsi="宋体"/>
                <w:color w:val="auto"/>
                <w:szCs w:val="21"/>
                <w:highlight w:val="none"/>
              </w:rPr>
              <w:t>（满分</w:t>
            </w:r>
            <w:r>
              <w:rPr>
                <w:rFonts w:hint="eastAsia" w:ascii="宋体" w:hAnsi="宋体"/>
                <w:color w:val="auto"/>
                <w:szCs w:val="21"/>
                <w:highlight w:val="none"/>
                <w:u w:val="single"/>
              </w:rPr>
              <w:t>50</w:t>
            </w:r>
            <w:r>
              <w:rPr>
                <w:rFonts w:hint="eastAsia" w:ascii="宋体" w:hAnsi="宋体"/>
                <w:color w:val="auto"/>
                <w:szCs w:val="21"/>
                <w:highlight w:val="none"/>
              </w:rPr>
              <w:t>分）</w:t>
            </w:r>
          </w:p>
          <w:p>
            <w:pPr>
              <w:adjustRightInd w:val="0"/>
              <w:spacing w:line="360" w:lineRule="auto"/>
              <w:jc w:val="left"/>
              <w:textAlignment w:val="baseline"/>
              <w:rPr>
                <w:rFonts w:ascii="宋体" w:hAnsi="宋体"/>
                <w:strike/>
                <w:color w:val="auto"/>
                <w:szCs w:val="21"/>
                <w:highlight w:val="none"/>
              </w:rPr>
            </w:pPr>
          </w:p>
        </w:tc>
        <w:tc>
          <w:tcPr>
            <w:tcW w:w="1578" w:type="dxa"/>
            <w:vAlign w:val="center"/>
          </w:tcPr>
          <w:p>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投标报价</w:t>
            </w:r>
          </w:p>
        </w:tc>
        <w:tc>
          <w:tcPr>
            <w:tcW w:w="6028" w:type="dxa"/>
            <w:vAlign w:val="center"/>
          </w:tcPr>
          <w:p>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（1）评标报价为投标人的投标报价进行政策性扣除后的价格，评标报价只是作为评标时使用。最终中标人的中标金额等于投标报价。</w:t>
            </w:r>
          </w:p>
          <w:p>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（2）政策性扣除计算方法。</w:t>
            </w:r>
          </w:p>
          <w:p>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根据《政府采购促进中小企业发展管理办法》（财库〔2020〕46号）的规定，投标人在其投标文件中提供《中小企业声明函》，且其投标全部货物由小微企业制造的，对其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6%的扣除，用扣除后的价格参加评审，扣除后的价格为评标报价，即评标报价=投标报价×（1-6%）。除上述情况外，评标报价=投标报价。</w:t>
            </w:r>
          </w:p>
          <w:p>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（5）满足招标文件要求且评标报价最低的评标报价为评标基准价，其价格分为满分。</w:t>
            </w:r>
          </w:p>
          <w:p>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（6）价格分计算公式：价格分＝（评标基准价／评标报价）×50分。</w:t>
            </w:r>
          </w:p>
          <w:p>
            <w:pPr>
              <w:pStyle w:val="20"/>
              <w:spacing w:line="360" w:lineRule="auto"/>
              <w:ind w:firstLine="234" w:firstLineChars="111"/>
              <w:rPr>
                <w:rFonts w:hAnsi="宋体" w:cs="Courier New"/>
                <w:bCs/>
                <w:color w:val="auto"/>
                <w:highlight w:val="none"/>
              </w:rPr>
            </w:pPr>
            <w:r>
              <w:rPr>
                <w:rFonts w:hint="eastAsia" w:hAnsi="宋体"/>
                <w:b/>
                <w:color w:val="auto"/>
                <w:highlight w:val="none"/>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524" w:type="dxa"/>
            <w:vAlign w:val="center"/>
          </w:tcPr>
          <w:p>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2</w:t>
            </w:r>
          </w:p>
        </w:tc>
        <w:tc>
          <w:tcPr>
            <w:tcW w:w="1320" w:type="dxa"/>
            <w:vAlign w:val="center"/>
          </w:tcPr>
          <w:p>
            <w:pPr>
              <w:adjustRightInd w:val="0"/>
              <w:spacing w:line="360" w:lineRule="auto"/>
              <w:ind w:left="-105" w:leftChars="-50" w:right="-105" w:rightChars="-50"/>
              <w:jc w:val="center"/>
              <w:textAlignment w:val="baseline"/>
              <w:rPr>
                <w:rFonts w:ascii="宋体" w:hAnsi="宋体"/>
                <w:b/>
                <w:bCs/>
                <w:color w:val="auto"/>
                <w:szCs w:val="21"/>
                <w:highlight w:val="none"/>
              </w:rPr>
            </w:pPr>
            <w:r>
              <w:rPr>
                <w:rFonts w:hint="eastAsia" w:ascii="宋体" w:hAnsi="宋体"/>
                <w:b/>
                <w:bCs/>
                <w:color w:val="auto"/>
                <w:szCs w:val="21"/>
                <w:highlight w:val="none"/>
              </w:rPr>
              <w:t>技术分</w:t>
            </w:r>
          </w:p>
          <w:p>
            <w:pPr>
              <w:adjustRightInd w:val="0"/>
              <w:spacing w:line="360" w:lineRule="auto"/>
              <w:ind w:left="-105" w:leftChars="-50" w:right="-105" w:rightChars="-50"/>
              <w:jc w:val="center"/>
              <w:textAlignment w:val="baseline"/>
              <w:rPr>
                <w:rFonts w:ascii="宋体" w:hAnsi="宋体"/>
                <w:color w:val="auto"/>
                <w:spacing w:val="-18"/>
                <w:szCs w:val="21"/>
                <w:highlight w:val="none"/>
              </w:rPr>
            </w:pPr>
            <w:r>
              <w:rPr>
                <w:rFonts w:hint="eastAsia" w:ascii="宋体" w:hAnsi="宋体"/>
                <w:bCs/>
                <w:color w:val="auto"/>
                <w:szCs w:val="21"/>
                <w:highlight w:val="none"/>
              </w:rPr>
              <w:t>（</w:t>
            </w:r>
            <w:r>
              <w:rPr>
                <w:rFonts w:hint="eastAsia" w:ascii="宋体" w:hAnsi="宋体"/>
                <w:color w:val="auto"/>
                <w:szCs w:val="21"/>
                <w:highlight w:val="none"/>
              </w:rPr>
              <w:t>满分</w:t>
            </w:r>
            <w:r>
              <w:rPr>
                <w:rFonts w:hint="eastAsia" w:ascii="宋体" w:hAnsi="宋体"/>
                <w:color w:val="auto"/>
                <w:szCs w:val="21"/>
                <w:highlight w:val="none"/>
                <w:u w:val="single"/>
              </w:rPr>
              <w:t>30</w:t>
            </w:r>
            <w:r>
              <w:rPr>
                <w:rFonts w:hint="eastAsia" w:ascii="宋体" w:hAnsi="宋体"/>
                <w:bCs/>
                <w:color w:val="auto"/>
                <w:szCs w:val="21"/>
                <w:highlight w:val="none"/>
              </w:rPr>
              <w:t>分）</w:t>
            </w:r>
          </w:p>
        </w:tc>
        <w:tc>
          <w:tcPr>
            <w:tcW w:w="1578" w:type="dxa"/>
            <w:vAlign w:val="center"/>
          </w:tcPr>
          <w:p>
            <w:pPr>
              <w:adjustRightInd w:val="0"/>
              <w:spacing w:line="360" w:lineRule="auto"/>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技术性能分</w:t>
            </w:r>
            <w:r>
              <w:rPr>
                <w:rFonts w:hint="eastAsia" w:ascii="宋体" w:hAnsi="宋体"/>
                <w:color w:val="auto"/>
                <w:szCs w:val="21"/>
                <w:highlight w:val="none"/>
              </w:rPr>
              <w:t>（满分</w:t>
            </w:r>
            <w:r>
              <w:rPr>
                <w:rFonts w:hint="eastAsia" w:ascii="宋体" w:hAnsi="宋体"/>
                <w:color w:val="auto"/>
                <w:szCs w:val="21"/>
                <w:highlight w:val="none"/>
                <w:u w:val="single"/>
              </w:rPr>
              <w:t>30</w:t>
            </w:r>
            <w:r>
              <w:rPr>
                <w:rFonts w:hint="eastAsia" w:ascii="宋体" w:hAnsi="宋体"/>
                <w:color w:val="auto"/>
                <w:szCs w:val="21"/>
                <w:highlight w:val="none"/>
              </w:rPr>
              <w:t>分）</w:t>
            </w:r>
          </w:p>
        </w:tc>
        <w:tc>
          <w:tcPr>
            <w:tcW w:w="6028" w:type="dxa"/>
            <w:vAlign w:val="center"/>
          </w:tcPr>
          <w:p>
            <w:pPr>
              <w:rPr>
                <w:rFonts w:ascii="宋体" w:hAnsi="宋体" w:cs="宋体"/>
                <w:color w:val="auto"/>
                <w:szCs w:val="21"/>
                <w:highlight w:val="none"/>
              </w:rPr>
            </w:pPr>
            <w:r>
              <w:rPr>
                <w:rFonts w:hint="eastAsia" w:ascii="宋体" w:hAnsi="宋体" w:cs="宋体"/>
                <w:color w:val="auto"/>
                <w:szCs w:val="21"/>
                <w:highlight w:val="none"/>
              </w:rPr>
              <w:t>根据投标文件所提供产品的参数和技术的响应情况评审综合打分:</w:t>
            </w:r>
          </w:p>
          <w:p>
            <w:pPr>
              <w:pStyle w:val="25"/>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一、基本分（满分5分）</w:t>
            </w:r>
          </w:p>
          <w:p>
            <w:pPr>
              <w:pStyle w:val="25"/>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技术参数完全满足招标文件要求，无负偏离，得5分。</w:t>
            </w:r>
            <w:r>
              <w:rPr>
                <w:rFonts w:hint="eastAsia" w:ascii="宋体" w:hAnsi="宋体"/>
                <w:bCs/>
                <w:color w:val="auto"/>
                <w:sz w:val="21"/>
                <w:szCs w:val="21"/>
                <w:highlight w:val="none"/>
              </w:rPr>
              <w:t>未标注“▲”参数不满足招标文件要求的一项扣</w:t>
            </w:r>
            <w:r>
              <w:rPr>
                <w:rFonts w:ascii="宋体" w:hAnsi="宋体"/>
                <w:bCs/>
                <w:color w:val="auto"/>
                <w:sz w:val="21"/>
                <w:szCs w:val="21"/>
                <w:highlight w:val="none"/>
              </w:rPr>
              <w:t>1</w:t>
            </w:r>
            <w:r>
              <w:rPr>
                <w:rFonts w:hint="eastAsia" w:ascii="宋体" w:hAnsi="宋体"/>
                <w:bCs/>
                <w:color w:val="auto"/>
                <w:sz w:val="21"/>
                <w:szCs w:val="21"/>
                <w:highlight w:val="none"/>
              </w:rPr>
              <w:t>分</w:t>
            </w:r>
            <w:r>
              <w:rPr>
                <w:rFonts w:hint="eastAsia" w:ascii="宋体" w:hAnsi="宋体"/>
                <w:bCs/>
                <w:color w:val="auto"/>
                <w:szCs w:val="21"/>
                <w:highlight w:val="none"/>
              </w:rPr>
              <w:t>。</w:t>
            </w:r>
          </w:p>
          <w:p>
            <w:pPr>
              <w:pStyle w:val="25"/>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二、设备性能分（满分25分）</w:t>
            </w:r>
          </w:p>
          <w:p>
            <w:pPr>
              <w:widowControl/>
              <w:numPr>
                <w:ilvl w:val="0"/>
                <w:numId w:val="7"/>
              </w:numPr>
              <w:jc w:val="left"/>
              <w:textAlignment w:val="center"/>
              <w:rPr>
                <w:rFonts w:ascii="宋体" w:hAnsi="宋体"/>
                <w:color w:val="auto"/>
                <w:szCs w:val="21"/>
                <w:highlight w:val="none"/>
              </w:rPr>
            </w:pPr>
            <w:r>
              <w:rPr>
                <w:rFonts w:hint="eastAsia" w:ascii="宋体" w:hAnsi="宋体"/>
                <w:color w:val="auto"/>
                <w:szCs w:val="21"/>
                <w:highlight w:val="none"/>
              </w:rPr>
              <w:t>投标人所投产品标注“▲”技术参数及配置优于招标文件且评标时被评标委员会接受的，每提升一项加1分（同样内容的证明材料不能累计加分）</w:t>
            </w:r>
          </w:p>
          <w:p>
            <w:pPr>
              <w:widowControl/>
              <w:numPr>
                <w:ilvl w:val="0"/>
                <w:numId w:val="7"/>
              </w:numPr>
              <w:jc w:val="left"/>
              <w:textAlignment w:val="center"/>
              <w:rPr>
                <w:rFonts w:ascii="宋体" w:hAnsi="宋体"/>
                <w:color w:val="auto"/>
                <w:szCs w:val="21"/>
                <w:highlight w:val="none"/>
              </w:rPr>
            </w:pPr>
            <w:r>
              <w:rPr>
                <w:rFonts w:hint="eastAsia" w:ascii="宋体" w:hAnsi="宋体"/>
                <w:color w:val="auto"/>
                <w:szCs w:val="21"/>
                <w:highlight w:val="none"/>
              </w:rPr>
              <w:t>投标人所投产品标注：“</w:t>
            </w:r>
            <w:r>
              <w:rPr>
                <w:rFonts w:ascii="宋体" w:hAnsi="宋体"/>
                <w:color w:val="auto"/>
                <w:szCs w:val="21"/>
                <w:highlight w:val="none"/>
              </w:rPr>
              <w:t>#</w:t>
            </w:r>
            <w:r>
              <w:rPr>
                <w:rFonts w:hint="eastAsia" w:ascii="宋体" w:hAnsi="宋体"/>
                <w:color w:val="auto"/>
                <w:szCs w:val="21"/>
                <w:highlight w:val="none"/>
              </w:rPr>
              <w:t>”且满足技术参数及要求且被评标委员会接受的，优于招标文件要求得</w:t>
            </w:r>
            <w:r>
              <w:rPr>
                <w:rFonts w:ascii="宋体" w:hAnsi="宋体"/>
                <w:color w:val="auto"/>
                <w:szCs w:val="21"/>
                <w:highlight w:val="none"/>
              </w:rPr>
              <w:t>1</w:t>
            </w:r>
            <w:r>
              <w:rPr>
                <w:rFonts w:hint="eastAsia" w:ascii="宋体" w:hAnsi="宋体"/>
                <w:color w:val="auto"/>
                <w:szCs w:val="21"/>
                <w:highlight w:val="none"/>
              </w:rPr>
              <w:t>分，（同样内容的证明材料不能累计加分）</w:t>
            </w:r>
          </w:p>
          <w:p>
            <w:pPr>
              <w:widowControl/>
              <w:ind w:firstLine="420" w:firstLineChars="200"/>
              <w:jc w:val="left"/>
              <w:textAlignment w:val="center"/>
              <w:rPr>
                <w:rFonts w:ascii="Calibri" w:hAnsi="宋体"/>
                <w:b/>
                <w:color w:val="auto"/>
                <w:spacing w:val="-4"/>
                <w:szCs w:val="21"/>
                <w:highlight w:val="none"/>
              </w:rPr>
            </w:pPr>
            <w:r>
              <w:rPr>
                <w:rFonts w:hint="eastAsia" w:ascii="宋体" w:hAnsi="宋体"/>
                <w:color w:val="auto"/>
                <w:szCs w:val="21"/>
                <w:highlight w:val="none"/>
              </w:rPr>
              <w:t>以上两项共计满分25分（投标人需在投标文件中提供第三方检测报告或厂家产品彩页复印件或相关产品截图证明的证明材料并加盖投标人公章，否则不得分）。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vMerge w:val="restart"/>
            <w:vAlign w:val="center"/>
          </w:tcPr>
          <w:p>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3</w:t>
            </w:r>
          </w:p>
        </w:tc>
        <w:tc>
          <w:tcPr>
            <w:tcW w:w="1320" w:type="dxa"/>
            <w:vMerge w:val="restart"/>
            <w:vAlign w:val="center"/>
          </w:tcPr>
          <w:p>
            <w:pPr>
              <w:adjustRightInd w:val="0"/>
              <w:spacing w:line="360" w:lineRule="auto"/>
              <w:jc w:val="center"/>
              <w:textAlignment w:val="baseline"/>
              <w:rPr>
                <w:rFonts w:ascii="宋体" w:hAnsi="宋体"/>
                <w:b/>
                <w:color w:val="auto"/>
                <w:szCs w:val="21"/>
                <w:highlight w:val="none"/>
              </w:rPr>
            </w:pPr>
            <w:r>
              <w:rPr>
                <w:rFonts w:hint="eastAsia" w:ascii="宋体" w:hAnsi="宋体"/>
                <w:b/>
                <w:bCs/>
                <w:color w:val="auto"/>
                <w:szCs w:val="21"/>
                <w:highlight w:val="none"/>
              </w:rPr>
              <w:t>商务</w:t>
            </w:r>
            <w:r>
              <w:rPr>
                <w:rFonts w:hint="eastAsia" w:ascii="宋体" w:hAnsi="宋体"/>
                <w:b/>
                <w:color w:val="auto"/>
                <w:szCs w:val="21"/>
                <w:highlight w:val="none"/>
              </w:rPr>
              <w:t>分</w:t>
            </w:r>
          </w:p>
          <w:p>
            <w:pPr>
              <w:pStyle w:val="25"/>
              <w:rPr>
                <w:color w:val="auto"/>
                <w:highlight w:val="none"/>
              </w:rPr>
            </w:pPr>
            <w:r>
              <w:rPr>
                <w:rFonts w:hint="eastAsia" w:ascii="宋体" w:hAnsi="宋体"/>
                <w:bCs/>
                <w:color w:val="auto"/>
                <w:szCs w:val="21"/>
                <w:highlight w:val="none"/>
              </w:rPr>
              <w:t>（</w:t>
            </w:r>
            <w:r>
              <w:rPr>
                <w:rFonts w:hint="eastAsia" w:ascii="宋体" w:hAnsi="宋体"/>
                <w:color w:val="auto"/>
                <w:szCs w:val="21"/>
                <w:highlight w:val="none"/>
              </w:rPr>
              <w:t>满分</w:t>
            </w:r>
            <w:r>
              <w:rPr>
                <w:rFonts w:hint="eastAsia" w:ascii="宋体" w:hAnsi="宋体"/>
                <w:color w:val="auto"/>
                <w:szCs w:val="21"/>
                <w:highlight w:val="none"/>
                <w:u w:val="single"/>
              </w:rPr>
              <w:t>20</w:t>
            </w:r>
            <w:r>
              <w:rPr>
                <w:rFonts w:hint="eastAsia" w:ascii="宋体" w:hAnsi="宋体"/>
                <w:bCs/>
                <w:color w:val="auto"/>
                <w:szCs w:val="21"/>
                <w:highlight w:val="none"/>
              </w:rPr>
              <w:t>分）</w:t>
            </w:r>
          </w:p>
        </w:tc>
        <w:tc>
          <w:tcPr>
            <w:tcW w:w="1578" w:type="dxa"/>
            <w:tcBorders>
              <w:bottom w:val="single" w:color="auto" w:sz="4" w:space="0"/>
            </w:tcBorders>
            <w:tcMar>
              <w:left w:w="57" w:type="dxa"/>
              <w:right w:w="57" w:type="dxa"/>
            </w:tcMar>
            <w:vAlign w:val="center"/>
          </w:tcPr>
          <w:p>
            <w:pPr>
              <w:spacing w:line="360" w:lineRule="auto"/>
              <w:jc w:val="center"/>
              <w:rPr>
                <w:rFonts w:ascii="宋体" w:hAnsi="宋体"/>
                <w:bCs/>
                <w:color w:val="auto"/>
                <w:szCs w:val="21"/>
                <w:highlight w:val="none"/>
              </w:rPr>
            </w:pPr>
            <w:r>
              <w:rPr>
                <w:rFonts w:hint="eastAsia" w:ascii="宋体" w:hAnsi="宋体"/>
                <w:color w:val="auto"/>
                <w:szCs w:val="21"/>
                <w:highlight w:val="none"/>
              </w:rPr>
              <w:t>售后服务分（满分</w:t>
            </w:r>
            <w:r>
              <w:rPr>
                <w:rFonts w:hint="eastAsia" w:ascii="宋体" w:hAnsi="宋体"/>
                <w:color w:val="auto"/>
                <w:szCs w:val="21"/>
                <w:highlight w:val="none"/>
                <w:u w:val="single"/>
              </w:rPr>
              <w:t>10</w:t>
            </w:r>
            <w:r>
              <w:rPr>
                <w:rFonts w:hint="eastAsia" w:ascii="宋体" w:hAnsi="宋体"/>
                <w:color w:val="auto"/>
                <w:szCs w:val="21"/>
                <w:highlight w:val="none"/>
              </w:rPr>
              <w:t>分）</w:t>
            </w:r>
          </w:p>
        </w:tc>
        <w:tc>
          <w:tcPr>
            <w:tcW w:w="6028" w:type="dxa"/>
            <w:vAlign w:val="center"/>
          </w:tcPr>
          <w:p>
            <w:pPr>
              <w:pStyle w:val="25"/>
              <w:spacing w:line="360" w:lineRule="auto"/>
              <w:rPr>
                <w:rFonts w:hAnsi="宋体" w:cs="Courier New"/>
                <w:bCs/>
                <w:color w:val="auto"/>
                <w:sz w:val="21"/>
                <w:szCs w:val="24"/>
                <w:highlight w:val="none"/>
              </w:rPr>
            </w:pPr>
            <w:r>
              <w:rPr>
                <w:rFonts w:hint="eastAsia" w:hAnsi="宋体" w:cs="Courier New"/>
                <w:bCs/>
                <w:color w:val="auto"/>
                <w:sz w:val="21"/>
                <w:szCs w:val="24"/>
                <w:highlight w:val="none"/>
              </w:rPr>
              <w:t>评标委员会根据投标人提供的售后服务承诺书的内容，综合评定其档次并在相应档次内打分，未提供不得分。</w:t>
            </w:r>
          </w:p>
          <w:p>
            <w:pPr>
              <w:pStyle w:val="25"/>
              <w:spacing w:line="360" w:lineRule="auto"/>
              <w:rPr>
                <w:rFonts w:hAnsi="宋体" w:cs="Courier New"/>
                <w:bCs/>
                <w:color w:val="auto"/>
                <w:sz w:val="21"/>
                <w:szCs w:val="24"/>
                <w:highlight w:val="none"/>
              </w:rPr>
            </w:pPr>
            <w:r>
              <w:rPr>
                <w:rFonts w:hint="eastAsia" w:hAnsi="宋体" w:cs="Courier New"/>
                <w:bCs/>
                <w:color w:val="auto"/>
                <w:sz w:val="21"/>
                <w:szCs w:val="24"/>
                <w:highlight w:val="none"/>
              </w:rPr>
              <w:t>一档（3分）：售后服务承诺书内容的完整、方案一般，免费保修期限满足招标文件要求，提供故障出现的解决方案、到达故障现场时间满足招标文件要求，免费技术培训方案满足招标文件要求、提供保修期外维修方案，综合评定为一般，进入一档。</w:t>
            </w:r>
          </w:p>
          <w:p>
            <w:pPr>
              <w:pStyle w:val="25"/>
              <w:spacing w:line="360" w:lineRule="auto"/>
              <w:rPr>
                <w:rFonts w:hAnsi="宋体" w:cs="Courier New"/>
                <w:bCs/>
                <w:color w:val="auto"/>
                <w:sz w:val="21"/>
                <w:szCs w:val="24"/>
                <w:highlight w:val="none"/>
              </w:rPr>
            </w:pPr>
            <w:r>
              <w:rPr>
                <w:rFonts w:hint="eastAsia" w:hAnsi="宋体" w:cs="Courier New"/>
                <w:bCs/>
                <w:color w:val="auto"/>
                <w:sz w:val="21"/>
                <w:szCs w:val="24"/>
                <w:highlight w:val="none"/>
              </w:rPr>
              <w:t>二档（6分）：售后服务承诺书内容的完整、方案可行，免费保修期限满足招标文件要求，提供故障出现的解决方案、到达故障现场时间满足招标文件要求，免费技术培训方案满足招标文件要求、提供保修期外维修方案，综合评定为一般，进入二档。</w:t>
            </w:r>
          </w:p>
          <w:p>
            <w:pPr>
              <w:pStyle w:val="25"/>
              <w:spacing w:line="360" w:lineRule="auto"/>
              <w:rPr>
                <w:rFonts w:hAnsi="宋体" w:cs="Courier New"/>
                <w:bCs/>
                <w:color w:val="auto"/>
                <w:sz w:val="21"/>
                <w:szCs w:val="24"/>
                <w:highlight w:val="none"/>
              </w:rPr>
            </w:pPr>
            <w:r>
              <w:rPr>
                <w:rFonts w:hint="eastAsia" w:hAnsi="宋体" w:cs="Courier New"/>
                <w:bCs/>
                <w:color w:val="auto"/>
                <w:sz w:val="21"/>
                <w:szCs w:val="24"/>
                <w:highlight w:val="none"/>
              </w:rPr>
              <w:t>三档（10分）：售后服务承诺书内容的完整、方案可行，免费保修期限满足招标文件要求、具有本地化服务能力（提供本地化服务相关证明文件或承诺中标后提供本地化服务，提供的本地化服务方案评定为良好），到达故障现场时间优于招标文件要求，免费技术培训方案优于招标文件要求，明确巡检安排以及定期保养维护方案，提供明确的保养优惠措施，提供保修期外维修方案，综合评定为良好，进入三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524" w:type="dxa"/>
            <w:vMerge w:val="continue"/>
          </w:tcPr>
          <w:p>
            <w:pPr>
              <w:adjustRightInd w:val="0"/>
              <w:spacing w:line="360" w:lineRule="auto"/>
              <w:jc w:val="center"/>
              <w:textAlignment w:val="baseline"/>
              <w:rPr>
                <w:rFonts w:ascii="宋体" w:hAnsi="宋体"/>
                <w:b/>
                <w:color w:val="auto"/>
                <w:szCs w:val="21"/>
                <w:highlight w:val="none"/>
              </w:rPr>
            </w:pPr>
          </w:p>
        </w:tc>
        <w:tc>
          <w:tcPr>
            <w:tcW w:w="1320" w:type="dxa"/>
            <w:vMerge w:val="continue"/>
          </w:tcPr>
          <w:p>
            <w:pPr>
              <w:adjustRightInd w:val="0"/>
              <w:spacing w:line="360" w:lineRule="auto"/>
              <w:jc w:val="center"/>
              <w:textAlignment w:val="baseline"/>
              <w:rPr>
                <w:rFonts w:ascii="宋体" w:hAnsi="宋体"/>
                <w:color w:val="auto"/>
                <w:szCs w:val="21"/>
                <w:highlight w:val="none"/>
              </w:rPr>
            </w:pPr>
          </w:p>
        </w:tc>
        <w:tc>
          <w:tcPr>
            <w:tcW w:w="1578" w:type="dxa"/>
            <w:tcBorders>
              <w:bottom w:val="single" w:color="auto" w:sz="4" w:space="0"/>
            </w:tcBorders>
            <w:tcMar>
              <w:left w:w="57" w:type="dxa"/>
              <w:right w:w="57" w:type="dxa"/>
            </w:tcMar>
            <w:vAlign w:val="center"/>
          </w:tcPr>
          <w:p>
            <w:pPr>
              <w:rPr>
                <w:rFonts w:ascii="宋体" w:hAnsi="宋体"/>
                <w:bCs/>
                <w:color w:val="auto"/>
                <w:szCs w:val="21"/>
                <w:highlight w:val="none"/>
              </w:rPr>
            </w:pPr>
            <w:r>
              <w:rPr>
                <w:rFonts w:hint="eastAsia" w:ascii="宋体" w:hAnsi="宋体"/>
                <w:bCs/>
                <w:color w:val="auto"/>
                <w:szCs w:val="21"/>
                <w:highlight w:val="none"/>
              </w:rPr>
              <w:t>业绩分（满分5分）</w:t>
            </w:r>
          </w:p>
        </w:tc>
        <w:tc>
          <w:tcPr>
            <w:tcW w:w="6028" w:type="dxa"/>
          </w:tcPr>
          <w:p>
            <w:pPr>
              <w:pStyle w:val="25"/>
              <w:spacing w:line="360" w:lineRule="auto"/>
              <w:rPr>
                <w:rFonts w:hAnsi="宋体" w:cs="Courier New"/>
                <w:bCs/>
                <w:color w:val="auto"/>
                <w:sz w:val="21"/>
                <w:szCs w:val="24"/>
                <w:highlight w:val="none"/>
              </w:rPr>
            </w:pPr>
            <w:r>
              <w:rPr>
                <w:rFonts w:hint="eastAsia" w:ascii="宋体" w:hAnsi="宋体" w:cs="宋体"/>
                <w:color w:val="auto"/>
                <w:sz w:val="21"/>
                <w:szCs w:val="21"/>
                <w:highlight w:val="none"/>
              </w:rPr>
              <w:t>提供近三年（2019年以来）完成类似项目业绩合同，每提交一个得1分，最高得标准分，未提供不得分。合同内容至少包含合同首尾页、金额页、签字盖章页和项目验收报告。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524" w:type="dxa"/>
            <w:vMerge w:val="continue"/>
          </w:tcPr>
          <w:p>
            <w:pPr>
              <w:adjustRightInd w:val="0"/>
              <w:spacing w:line="360" w:lineRule="auto"/>
              <w:jc w:val="center"/>
              <w:textAlignment w:val="baseline"/>
              <w:rPr>
                <w:rFonts w:ascii="宋体" w:hAnsi="宋体"/>
                <w:b/>
                <w:color w:val="auto"/>
                <w:szCs w:val="21"/>
                <w:highlight w:val="none"/>
              </w:rPr>
            </w:pPr>
          </w:p>
        </w:tc>
        <w:tc>
          <w:tcPr>
            <w:tcW w:w="1320" w:type="dxa"/>
            <w:vMerge w:val="continue"/>
          </w:tcPr>
          <w:p>
            <w:pPr>
              <w:adjustRightInd w:val="0"/>
              <w:spacing w:line="360" w:lineRule="auto"/>
              <w:jc w:val="center"/>
              <w:textAlignment w:val="baseline"/>
              <w:rPr>
                <w:rFonts w:ascii="宋体" w:hAnsi="宋体"/>
                <w:color w:val="auto"/>
                <w:szCs w:val="21"/>
                <w:highlight w:val="none"/>
              </w:rPr>
            </w:pPr>
          </w:p>
        </w:tc>
        <w:tc>
          <w:tcPr>
            <w:tcW w:w="1578" w:type="dxa"/>
            <w:tcBorders>
              <w:bottom w:val="single" w:color="auto" w:sz="4" w:space="0"/>
            </w:tcBorders>
            <w:tcMar>
              <w:left w:w="57" w:type="dxa"/>
              <w:right w:w="57" w:type="dxa"/>
            </w:tcMar>
            <w:vAlign w:val="center"/>
          </w:tcPr>
          <w:p>
            <w:pPr>
              <w:rPr>
                <w:rFonts w:ascii="宋体" w:hAnsi="宋体"/>
                <w:bCs/>
                <w:color w:val="auto"/>
                <w:szCs w:val="21"/>
                <w:highlight w:val="none"/>
              </w:rPr>
            </w:pPr>
            <w:r>
              <w:rPr>
                <w:rFonts w:hint="eastAsia" w:ascii="宋体" w:hAnsi="宋体"/>
                <w:bCs/>
                <w:color w:val="auto"/>
                <w:szCs w:val="21"/>
                <w:highlight w:val="none"/>
              </w:rPr>
              <w:t>信誉分（满分3分）</w:t>
            </w:r>
          </w:p>
        </w:tc>
        <w:tc>
          <w:tcPr>
            <w:tcW w:w="6028" w:type="dxa"/>
          </w:tcPr>
          <w:p>
            <w:pPr>
              <w:widowControl/>
              <w:spacing w:line="400" w:lineRule="exact"/>
              <w:rPr>
                <w:rFonts w:hAnsi="宋体" w:cs="Courier New"/>
                <w:bCs/>
                <w:color w:val="auto"/>
                <w:highlight w:val="none"/>
              </w:rPr>
            </w:pPr>
            <w:r>
              <w:rPr>
                <w:rFonts w:hint="eastAsia" w:ascii="宋体" w:hAnsi="宋体" w:cs="仿宋_GB2312"/>
                <w:color w:val="auto"/>
                <w:highlight w:val="none"/>
              </w:rPr>
              <w:t>投标人所投交换机产品荣获“数字校园综合解决方案”证书 、所投交换机需具备中国质量认证中心颁发的CCC认证证书</w:t>
            </w:r>
            <w:r>
              <w:rPr>
                <w:rFonts w:hint="eastAsia"/>
                <w:color w:val="auto"/>
                <w:highlight w:val="none"/>
              </w:rPr>
              <w:t>、所投交换机具备公安部准许的计算机信息系统安全专用产品，并提供销售许可证；</w:t>
            </w:r>
            <w:r>
              <w:rPr>
                <w:rFonts w:hint="eastAsia" w:ascii="宋体" w:hAnsi="宋体"/>
                <w:color w:val="auto"/>
                <w:szCs w:val="21"/>
                <w:highlight w:val="none"/>
              </w:rPr>
              <w:t>每有一项得1分，</w:t>
            </w:r>
            <w:r>
              <w:rPr>
                <w:rFonts w:hint="eastAsia" w:ascii="宋体" w:hAnsi="宋体" w:cs="Courier New"/>
                <w:color w:val="auto"/>
                <w:szCs w:val="21"/>
                <w:highlight w:val="none"/>
              </w:rPr>
              <w:t>满分3分</w:t>
            </w:r>
            <w:r>
              <w:rPr>
                <w:rFonts w:hint="eastAsia" w:ascii="宋体" w:hAnsi="宋体"/>
                <w:color w:val="auto"/>
                <w:szCs w:val="21"/>
                <w:highlight w:val="none"/>
              </w:rPr>
              <w:t>（投标文件中提供证书复印件）</w:t>
            </w:r>
            <w:r>
              <w:rPr>
                <w:rFonts w:hint="eastAsia" w:ascii="宋体" w:hAnsi="宋体" w:cs="Courier New"/>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vMerge w:val="continue"/>
          </w:tcPr>
          <w:p>
            <w:pPr>
              <w:adjustRightInd w:val="0"/>
              <w:spacing w:line="360" w:lineRule="auto"/>
              <w:jc w:val="center"/>
              <w:textAlignment w:val="baseline"/>
              <w:rPr>
                <w:rFonts w:ascii="宋体" w:hAnsi="宋体"/>
                <w:b/>
                <w:color w:val="auto"/>
                <w:szCs w:val="21"/>
                <w:highlight w:val="none"/>
              </w:rPr>
            </w:pPr>
          </w:p>
        </w:tc>
        <w:tc>
          <w:tcPr>
            <w:tcW w:w="1320" w:type="dxa"/>
            <w:vMerge w:val="continue"/>
            <w:tcBorders>
              <w:bottom w:val="single" w:color="auto" w:sz="4" w:space="0"/>
            </w:tcBorders>
          </w:tcPr>
          <w:p>
            <w:pPr>
              <w:adjustRightInd w:val="0"/>
              <w:spacing w:line="360" w:lineRule="auto"/>
              <w:jc w:val="center"/>
              <w:textAlignment w:val="baseline"/>
              <w:rPr>
                <w:rFonts w:ascii="宋体" w:hAnsi="宋体"/>
                <w:color w:val="auto"/>
                <w:szCs w:val="21"/>
                <w:highlight w:val="none"/>
              </w:rPr>
            </w:pPr>
          </w:p>
        </w:tc>
        <w:tc>
          <w:tcPr>
            <w:tcW w:w="1578" w:type="dxa"/>
            <w:tcBorders>
              <w:bottom w:val="single" w:color="auto" w:sz="4" w:space="0"/>
            </w:tcBorders>
            <w:tcMar>
              <w:left w:w="57" w:type="dxa"/>
              <w:right w:w="57" w:type="dxa"/>
            </w:tcMar>
            <w:vAlign w:val="center"/>
          </w:tcPr>
          <w:p>
            <w:pPr>
              <w:spacing w:line="360" w:lineRule="auto"/>
              <w:jc w:val="center"/>
              <w:rPr>
                <w:rFonts w:ascii="宋体" w:hAnsi="宋体"/>
                <w:bCs/>
                <w:color w:val="auto"/>
                <w:szCs w:val="21"/>
                <w:highlight w:val="none"/>
              </w:rPr>
            </w:pPr>
            <w:r>
              <w:rPr>
                <w:rFonts w:hint="eastAsia"/>
                <w:color w:val="auto"/>
                <w:highlight w:val="none"/>
              </w:rPr>
              <w:t>备品备件</w:t>
            </w:r>
            <w:r>
              <w:rPr>
                <w:rFonts w:hint="eastAsia" w:ascii="宋体" w:hAnsi="宋体"/>
                <w:bCs/>
                <w:color w:val="auto"/>
                <w:szCs w:val="21"/>
                <w:highlight w:val="none"/>
              </w:rPr>
              <w:t>（满分</w:t>
            </w:r>
            <w:r>
              <w:rPr>
                <w:rFonts w:hint="eastAsia" w:ascii="宋体" w:hAnsi="宋体"/>
                <w:bCs/>
                <w:color w:val="auto"/>
                <w:szCs w:val="21"/>
                <w:highlight w:val="none"/>
                <w:u w:val="single"/>
              </w:rPr>
              <w:t>2</w:t>
            </w:r>
            <w:r>
              <w:rPr>
                <w:rFonts w:hint="eastAsia" w:ascii="宋体" w:hAnsi="宋体"/>
                <w:bCs/>
                <w:color w:val="auto"/>
                <w:szCs w:val="21"/>
                <w:highlight w:val="none"/>
              </w:rPr>
              <w:t>分）</w:t>
            </w:r>
          </w:p>
        </w:tc>
        <w:tc>
          <w:tcPr>
            <w:tcW w:w="6028" w:type="dxa"/>
          </w:tcPr>
          <w:p>
            <w:pPr>
              <w:pStyle w:val="20"/>
              <w:spacing w:line="360" w:lineRule="auto"/>
              <w:rPr>
                <w:rFonts w:hAnsi="宋体" w:cs="Courier New"/>
                <w:color w:val="auto"/>
                <w:highlight w:val="none"/>
              </w:rPr>
            </w:pPr>
            <w:r>
              <w:rPr>
                <w:rFonts w:hint="eastAsia" w:hAnsi="宋体" w:cs="宋体"/>
                <w:color w:val="auto"/>
                <w:szCs w:val="21"/>
                <w:highlight w:val="none"/>
              </w:rPr>
              <w:t>横向比较各投标人提供的备品备件方案，至少包括:货物的优惠程度、质量保证、应急保障等方面。优秀得2分，良好得1.5分，一般得1分，最高得2分。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0" w:type="dxa"/>
            <w:gridSpan w:val="4"/>
            <w:vAlign w:val="center"/>
          </w:tcPr>
          <w:p>
            <w:pPr>
              <w:pStyle w:val="20"/>
              <w:spacing w:line="360" w:lineRule="auto"/>
              <w:ind w:firstLine="420"/>
              <w:rPr>
                <w:rFonts w:hAnsi="宋体" w:cs="Courier New"/>
                <w:bCs/>
                <w:color w:val="auto"/>
                <w:highlight w:val="none"/>
              </w:rPr>
            </w:pPr>
            <w:r>
              <w:rPr>
                <w:rFonts w:hint="eastAsia" w:hAnsi="宋体" w:cs="Courier New"/>
                <w:b/>
                <w:bCs/>
                <w:color w:val="auto"/>
                <w:highlight w:val="none"/>
              </w:rPr>
              <w:t>总得分=1+2+3。</w:t>
            </w:r>
          </w:p>
        </w:tc>
      </w:tr>
    </w:tbl>
    <w:p>
      <w:pPr>
        <w:pStyle w:val="11"/>
        <w:rPr>
          <w:color w:val="auto"/>
          <w:highlight w:val="none"/>
        </w:rPr>
      </w:pPr>
    </w:p>
    <w:p>
      <w:pPr>
        <w:rPr>
          <w:color w:val="auto"/>
          <w:highlight w:val="none"/>
        </w:rPr>
      </w:pPr>
    </w:p>
    <w:p>
      <w:pPr>
        <w:rPr>
          <w:color w:val="auto"/>
          <w:highlight w:val="none"/>
        </w:rPr>
      </w:pPr>
    </w:p>
    <w:p>
      <w:pPr>
        <w:pStyle w:val="16"/>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0"/>
        <w:keepLines/>
        <w:ind w:firstLine="602" w:firstLineChars="200"/>
        <w:jc w:val="center"/>
        <w:rPr>
          <w:rFonts w:ascii="Times New Roman" w:hAnsi="Times New Roman"/>
          <w:b/>
          <w:color w:val="auto"/>
          <w:sz w:val="30"/>
          <w:szCs w:val="30"/>
          <w:highlight w:val="none"/>
        </w:rPr>
      </w:pPr>
    </w:p>
    <w:p>
      <w:pPr>
        <w:pStyle w:val="20"/>
        <w:keepLines/>
        <w:ind w:firstLine="602" w:firstLineChars="200"/>
        <w:jc w:val="center"/>
        <w:rPr>
          <w:rFonts w:ascii="Times New Roman" w:hAnsi="Times New Roman"/>
          <w:b/>
          <w:color w:val="auto"/>
          <w:sz w:val="30"/>
          <w:szCs w:val="30"/>
          <w:highlight w:val="none"/>
        </w:rPr>
      </w:pPr>
    </w:p>
    <w:p>
      <w:pPr>
        <w:pStyle w:val="20"/>
        <w:keepLines/>
        <w:ind w:firstLine="602" w:firstLineChars="200"/>
        <w:jc w:val="center"/>
        <w:rPr>
          <w:rFonts w:ascii="Times New Roman" w:hAnsi="Times New Roman"/>
          <w:b/>
          <w:color w:val="auto"/>
          <w:sz w:val="30"/>
          <w:szCs w:val="30"/>
          <w:highlight w:val="none"/>
        </w:rPr>
      </w:pPr>
    </w:p>
    <w:p>
      <w:pPr>
        <w:pStyle w:val="20"/>
        <w:keepLines/>
        <w:ind w:firstLine="602" w:firstLineChars="200"/>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综合评分法（适用于标项二）</w:t>
      </w:r>
    </w:p>
    <w:tbl>
      <w:tblPr>
        <w:tblStyle w:val="34"/>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320"/>
        <w:gridCol w:w="1578"/>
        <w:gridCol w:w="6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gridSpan w:val="2"/>
            <w:vAlign w:val="center"/>
          </w:tcPr>
          <w:p>
            <w:pPr>
              <w:adjustRightInd w:val="0"/>
              <w:spacing w:line="360" w:lineRule="auto"/>
              <w:jc w:val="center"/>
              <w:textAlignment w:val="baseline"/>
              <w:rPr>
                <w:rFonts w:ascii="宋体" w:hAnsi="宋体"/>
                <w:color w:val="auto"/>
                <w:szCs w:val="21"/>
                <w:highlight w:val="none"/>
              </w:rPr>
            </w:pPr>
            <w:r>
              <w:rPr>
                <w:rFonts w:hint="eastAsia" w:ascii="宋体" w:hAnsi="宋体"/>
                <w:b/>
                <w:color w:val="auto"/>
                <w:szCs w:val="21"/>
                <w:highlight w:val="none"/>
              </w:rPr>
              <w:t>序号</w:t>
            </w:r>
          </w:p>
        </w:tc>
        <w:tc>
          <w:tcPr>
            <w:tcW w:w="1578" w:type="dxa"/>
            <w:vAlign w:val="center"/>
          </w:tcPr>
          <w:p>
            <w:pPr>
              <w:adjustRightInd w:val="0"/>
              <w:spacing w:line="360" w:lineRule="auto"/>
              <w:jc w:val="center"/>
              <w:textAlignment w:val="baseline"/>
              <w:rPr>
                <w:rFonts w:ascii="宋体" w:hAnsi="宋体"/>
                <w:color w:val="auto"/>
                <w:szCs w:val="21"/>
                <w:highlight w:val="none"/>
              </w:rPr>
            </w:pPr>
            <w:r>
              <w:rPr>
                <w:rFonts w:hint="eastAsia" w:ascii="宋体" w:hAnsi="宋体"/>
                <w:b/>
                <w:color w:val="auto"/>
                <w:szCs w:val="21"/>
                <w:highlight w:val="none"/>
              </w:rPr>
              <w:t>评审因素</w:t>
            </w:r>
          </w:p>
        </w:tc>
        <w:tc>
          <w:tcPr>
            <w:tcW w:w="6028" w:type="dxa"/>
            <w:vAlign w:val="center"/>
          </w:tcPr>
          <w:p>
            <w:pPr>
              <w:adjustRightInd w:val="0"/>
              <w:spacing w:line="360" w:lineRule="auto"/>
              <w:jc w:val="center"/>
              <w:textAlignment w:val="baseline"/>
              <w:rPr>
                <w:rFonts w:ascii="宋体" w:hAnsi="宋体"/>
                <w:color w:val="auto"/>
                <w:szCs w:val="21"/>
                <w:highlight w:val="none"/>
              </w:rPr>
            </w:pPr>
            <w:r>
              <w:rPr>
                <w:rFonts w:hint="eastAsia" w:ascii="宋体" w:hAnsi="宋体"/>
                <w:b/>
                <w:color w:val="auto"/>
                <w:szCs w:val="21"/>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vAlign w:val="center"/>
          </w:tcPr>
          <w:p>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1</w:t>
            </w:r>
          </w:p>
        </w:tc>
        <w:tc>
          <w:tcPr>
            <w:tcW w:w="1320" w:type="dxa"/>
            <w:vAlign w:val="center"/>
          </w:tcPr>
          <w:p>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价格分</w:t>
            </w:r>
          </w:p>
          <w:p>
            <w:pPr>
              <w:adjustRightInd w:val="0"/>
              <w:spacing w:line="360" w:lineRule="auto"/>
              <w:jc w:val="center"/>
              <w:textAlignment w:val="baseline"/>
              <w:rPr>
                <w:rFonts w:ascii="宋体" w:hAnsi="宋体"/>
                <w:color w:val="auto"/>
                <w:szCs w:val="21"/>
                <w:highlight w:val="none"/>
              </w:rPr>
            </w:pPr>
            <w:r>
              <w:rPr>
                <w:rFonts w:hint="eastAsia" w:ascii="宋体" w:hAnsi="宋体"/>
                <w:color w:val="auto"/>
                <w:szCs w:val="21"/>
                <w:highlight w:val="none"/>
              </w:rPr>
              <w:t>（满分</w:t>
            </w:r>
            <w:r>
              <w:rPr>
                <w:rFonts w:hint="eastAsia" w:ascii="宋体" w:hAnsi="宋体"/>
                <w:color w:val="auto"/>
                <w:szCs w:val="21"/>
                <w:highlight w:val="none"/>
                <w:u w:val="single"/>
              </w:rPr>
              <w:t>50</w:t>
            </w:r>
            <w:r>
              <w:rPr>
                <w:rFonts w:hint="eastAsia" w:ascii="宋体" w:hAnsi="宋体"/>
                <w:color w:val="auto"/>
                <w:szCs w:val="21"/>
                <w:highlight w:val="none"/>
              </w:rPr>
              <w:t>分）</w:t>
            </w:r>
          </w:p>
          <w:p>
            <w:pPr>
              <w:adjustRightInd w:val="0"/>
              <w:spacing w:line="360" w:lineRule="auto"/>
              <w:jc w:val="left"/>
              <w:textAlignment w:val="baseline"/>
              <w:rPr>
                <w:rFonts w:ascii="宋体" w:hAnsi="宋体"/>
                <w:strike/>
                <w:color w:val="auto"/>
                <w:szCs w:val="21"/>
                <w:highlight w:val="none"/>
              </w:rPr>
            </w:pPr>
          </w:p>
        </w:tc>
        <w:tc>
          <w:tcPr>
            <w:tcW w:w="1578" w:type="dxa"/>
            <w:vAlign w:val="center"/>
          </w:tcPr>
          <w:p>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投标报价</w:t>
            </w:r>
          </w:p>
        </w:tc>
        <w:tc>
          <w:tcPr>
            <w:tcW w:w="6028" w:type="dxa"/>
            <w:vAlign w:val="center"/>
          </w:tcPr>
          <w:p>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（1）评标报价为投标人的投标报价进行政策性扣除后的价格，评标报价只是作为评标时使用。最终中标人的中标金额等于投标报价。</w:t>
            </w:r>
          </w:p>
          <w:p>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（2）政策性扣除计算方法。</w:t>
            </w:r>
          </w:p>
          <w:p>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根据《政府采购促进中小企业发展管理办法》（财库〔2020〕46号）的规定，投标人在其投标文件中提供《中小企业声明函》，且其投标全部货物由小微企业制造的，对其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6%的扣除，用扣除后的价格参加评审，扣除后的价格为评标报价，即评标报价=投标报价×（1-6%）。除上述情况外，评标报价=投标报价。</w:t>
            </w:r>
          </w:p>
          <w:p>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（5）满足招标文件要求且评标报价最低的评标报价为评标基准价，其价格分为满分。</w:t>
            </w:r>
          </w:p>
          <w:p>
            <w:pPr>
              <w:snapToGrid w:val="0"/>
              <w:spacing w:line="360" w:lineRule="auto"/>
              <w:ind w:firstLine="233" w:firstLineChars="111"/>
              <w:rPr>
                <w:rFonts w:ascii="宋体" w:hAnsi="宋体"/>
                <w:bCs/>
                <w:color w:val="auto"/>
                <w:szCs w:val="21"/>
                <w:highlight w:val="none"/>
              </w:rPr>
            </w:pPr>
            <w:r>
              <w:rPr>
                <w:rFonts w:hint="eastAsia" w:ascii="宋体" w:hAnsi="宋体"/>
                <w:bCs/>
                <w:color w:val="auto"/>
                <w:szCs w:val="21"/>
                <w:highlight w:val="none"/>
              </w:rPr>
              <w:t>（6）价格分计算公式：价格分＝（评标基准价／评标报价）×50分。</w:t>
            </w:r>
          </w:p>
          <w:p>
            <w:pPr>
              <w:pStyle w:val="20"/>
              <w:spacing w:line="360" w:lineRule="auto"/>
              <w:ind w:firstLine="234" w:firstLineChars="111"/>
              <w:rPr>
                <w:rFonts w:hAnsi="宋体" w:cs="Courier New"/>
                <w:bCs/>
                <w:color w:val="auto"/>
                <w:highlight w:val="none"/>
              </w:rPr>
            </w:pPr>
            <w:r>
              <w:rPr>
                <w:rFonts w:hint="eastAsia" w:hAnsi="宋体"/>
                <w:b/>
                <w:color w:val="auto"/>
                <w:highlight w:val="none"/>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524" w:type="dxa"/>
            <w:vMerge w:val="restart"/>
            <w:vAlign w:val="center"/>
          </w:tcPr>
          <w:p>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2</w:t>
            </w:r>
          </w:p>
        </w:tc>
        <w:tc>
          <w:tcPr>
            <w:tcW w:w="1320" w:type="dxa"/>
            <w:vMerge w:val="restart"/>
            <w:vAlign w:val="center"/>
          </w:tcPr>
          <w:p>
            <w:pPr>
              <w:adjustRightInd w:val="0"/>
              <w:spacing w:line="360" w:lineRule="auto"/>
              <w:ind w:left="-105" w:leftChars="-50" w:right="-105" w:rightChars="-50"/>
              <w:jc w:val="center"/>
              <w:textAlignment w:val="baseline"/>
              <w:rPr>
                <w:rFonts w:ascii="宋体" w:hAnsi="宋体"/>
                <w:b/>
                <w:bCs/>
                <w:color w:val="auto"/>
                <w:szCs w:val="21"/>
                <w:highlight w:val="none"/>
              </w:rPr>
            </w:pPr>
            <w:r>
              <w:rPr>
                <w:rFonts w:hint="eastAsia" w:ascii="宋体" w:hAnsi="宋体"/>
                <w:b/>
                <w:bCs/>
                <w:color w:val="auto"/>
                <w:szCs w:val="21"/>
                <w:highlight w:val="none"/>
              </w:rPr>
              <w:t>技术分</w:t>
            </w:r>
          </w:p>
          <w:p>
            <w:pPr>
              <w:adjustRightInd w:val="0"/>
              <w:spacing w:line="360" w:lineRule="auto"/>
              <w:ind w:left="-105" w:leftChars="-50" w:right="-105" w:rightChars="-50"/>
              <w:jc w:val="center"/>
              <w:textAlignment w:val="baseline"/>
              <w:rPr>
                <w:rFonts w:ascii="宋体" w:hAnsi="宋体"/>
                <w:color w:val="auto"/>
                <w:spacing w:val="-18"/>
                <w:szCs w:val="21"/>
                <w:highlight w:val="none"/>
              </w:rPr>
            </w:pPr>
            <w:r>
              <w:rPr>
                <w:rFonts w:hint="eastAsia" w:ascii="宋体" w:hAnsi="宋体"/>
                <w:bCs/>
                <w:color w:val="auto"/>
                <w:szCs w:val="21"/>
                <w:highlight w:val="none"/>
              </w:rPr>
              <w:t>（</w:t>
            </w:r>
            <w:r>
              <w:rPr>
                <w:rFonts w:hint="eastAsia" w:ascii="宋体" w:hAnsi="宋体"/>
                <w:color w:val="auto"/>
                <w:szCs w:val="21"/>
                <w:highlight w:val="none"/>
              </w:rPr>
              <w:t>满分</w:t>
            </w:r>
            <w:r>
              <w:rPr>
                <w:rFonts w:hint="eastAsia" w:ascii="宋体" w:hAnsi="宋体"/>
                <w:color w:val="auto"/>
                <w:szCs w:val="21"/>
                <w:highlight w:val="none"/>
                <w:u w:val="single"/>
              </w:rPr>
              <w:t>30</w:t>
            </w:r>
            <w:r>
              <w:rPr>
                <w:rFonts w:hint="eastAsia" w:ascii="宋体" w:hAnsi="宋体"/>
                <w:bCs/>
                <w:color w:val="auto"/>
                <w:szCs w:val="21"/>
                <w:highlight w:val="none"/>
              </w:rPr>
              <w:t>分）</w:t>
            </w:r>
          </w:p>
        </w:tc>
        <w:tc>
          <w:tcPr>
            <w:tcW w:w="1578" w:type="dxa"/>
            <w:vAlign w:val="center"/>
          </w:tcPr>
          <w:p>
            <w:pPr>
              <w:adjustRightInd w:val="0"/>
              <w:spacing w:line="360" w:lineRule="auto"/>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技术性能分</w:t>
            </w:r>
            <w:r>
              <w:rPr>
                <w:rFonts w:hint="eastAsia" w:ascii="宋体" w:hAnsi="宋体"/>
                <w:color w:val="auto"/>
                <w:szCs w:val="21"/>
                <w:highlight w:val="none"/>
              </w:rPr>
              <w:t>（满分</w:t>
            </w:r>
            <w:r>
              <w:rPr>
                <w:rFonts w:hint="eastAsia" w:ascii="宋体" w:hAnsi="宋体"/>
                <w:color w:val="auto"/>
                <w:szCs w:val="21"/>
                <w:highlight w:val="none"/>
                <w:u w:val="single"/>
              </w:rPr>
              <w:t>21</w:t>
            </w:r>
            <w:r>
              <w:rPr>
                <w:rFonts w:hint="eastAsia" w:ascii="宋体" w:hAnsi="宋体"/>
                <w:color w:val="auto"/>
                <w:szCs w:val="21"/>
                <w:highlight w:val="none"/>
              </w:rPr>
              <w:t>分）</w:t>
            </w:r>
          </w:p>
        </w:tc>
        <w:tc>
          <w:tcPr>
            <w:tcW w:w="6028" w:type="dxa"/>
            <w:vAlign w:val="center"/>
          </w:tcPr>
          <w:p>
            <w:pPr>
              <w:pStyle w:val="25"/>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一、基本分（满分10分）</w:t>
            </w:r>
          </w:p>
          <w:p>
            <w:pPr>
              <w:pStyle w:val="25"/>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技术参数完全满足招标文件要求，无负偏离，得10分。</w:t>
            </w:r>
            <w:r>
              <w:rPr>
                <w:rFonts w:hint="eastAsia" w:ascii="宋体" w:hAnsi="宋体"/>
                <w:bCs/>
                <w:color w:val="auto"/>
                <w:sz w:val="21"/>
                <w:szCs w:val="21"/>
                <w:highlight w:val="none"/>
              </w:rPr>
              <w:t>未标注▲一般参数不满足招标文件要求的一项扣1分</w:t>
            </w:r>
            <w:r>
              <w:rPr>
                <w:rFonts w:hint="eastAsia" w:ascii="宋体" w:hAnsi="宋体"/>
                <w:bCs/>
                <w:color w:val="auto"/>
                <w:szCs w:val="21"/>
                <w:highlight w:val="none"/>
              </w:rPr>
              <w:t>。</w:t>
            </w:r>
          </w:p>
          <w:p>
            <w:pPr>
              <w:pStyle w:val="25"/>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二、设备性能分（满分11分）</w:t>
            </w:r>
          </w:p>
          <w:p>
            <w:pPr>
              <w:widowControl/>
              <w:numPr>
                <w:ilvl w:val="0"/>
                <w:numId w:val="7"/>
              </w:numPr>
              <w:jc w:val="left"/>
              <w:textAlignment w:val="center"/>
              <w:rPr>
                <w:rFonts w:ascii="宋体" w:hAnsi="宋体"/>
                <w:color w:val="auto"/>
                <w:szCs w:val="21"/>
                <w:highlight w:val="none"/>
              </w:rPr>
            </w:pPr>
            <w:r>
              <w:rPr>
                <w:rFonts w:hint="eastAsia" w:ascii="宋体" w:hAnsi="宋体"/>
                <w:color w:val="auto"/>
                <w:szCs w:val="21"/>
                <w:highlight w:val="none"/>
              </w:rPr>
              <w:t>投标人所投产品标注“▲”技术参数及配置优于招标文件且评标时被评标委员会接受的，每提升一项加1分（同样内容的证明材料不能累计加分）</w:t>
            </w:r>
          </w:p>
          <w:p>
            <w:pPr>
              <w:widowControl/>
              <w:numPr>
                <w:ilvl w:val="0"/>
                <w:numId w:val="7"/>
              </w:numPr>
              <w:jc w:val="left"/>
              <w:textAlignment w:val="center"/>
              <w:rPr>
                <w:rFonts w:ascii="宋体" w:hAnsi="宋体"/>
                <w:color w:val="auto"/>
                <w:szCs w:val="21"/>
                <w:highlight w:val="none"/>
              </w:rPr>
            </w:pPr>
            <w:r>
              <w:rPr>
                <w:rFonts w:hint="eastAsia" w:ascii="宋体" w:hAnsi="宋体"/>
                <w:color w:val="auto"/>
                <w:szCs w:val="21"/>
                <w:highlight w:val="none"/>
              </w:rPr>
              <w:t>投标人所投产品对一般技术参数及配置优于招标文件且评标时被评标委员会接受的，每提升三项加1分，不足三项的不计分（同样内容的证明材料不能累计加分）</w:t>
            </w:r>
          </w:p>
          <w:p>
            <w:pPr>
              <w:widowControl/>
              <w:ind w:firstLine="420" w:firstLineChars="200"/>
              <w:jc w:val="left"/>
              <w:textAlignment w:val="center"/>
              <w:rPr>
                <w:rFonts w:ascii="Calibri" w:hAnsi="宋体"/>
                <w:b/>
                <w:color w:val="auto"/>
                <w:spacing w:val="-4"/>
                <w:szCs w:val="21"/>
                <w:highlight w:val="none"/>
              </w:rPr>
            </w:pPr>
            <w:r>
              <w:rPr>
                <w:rFonts w:hint="eastAsia" w:ascii="宋体" w:hAnsi="宋体"/>
                <w:color w:val="auto"/>
                <w:szCs w:val="21"/>
                <w:highlight w:val="none"/>
              </w:rPr>
              <w:t>以上两项共计满分11分（投标人需在投标文件中提供第三方检测报告或厂家产品彩页复印件或相关产品截图证明的证明材料并加盖投标人公章，否则不得分）。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524" w:type="dxa"/>
            <w:vMerge w:val="continue"/>
            <w:vAlign w:val="center"/>
          </w:tcPr>
          <w:p>
            <w:pPr>
              <w:adjustRightInd w:val="0"/>
              <w:spacing w:line="360" w:lineRule="auto"/>
              <w:jc w:val="center"/>
              <w:textAlignment w:val="baseline"/>
              <w:rPr>
                <w:rFonts w:ascii="宋体" w:hAnsi="宋体"/>
                <w:b/>
                <w:color w:val="auto"/>
                <w:szCs w:val="21"/>
                <w:highlight w:val="none"/>
              </w:rPr>
            </w:pPr>
          </w:p>
        </w:tc>
        <w:tc>
          <w:tcPr>
            <w:tcW w:w="1320" w:type="dxa"/>
            <w:vMerge w:val="continue"/>
            <w:vAlign w:val="center"/>
          </w:tcPr>
          <w:p>
            <w:pPr>
              <w:adjustRightInd w:val="0"/>
              <w:spacing w:line="360" w:lineRule="auto"/>
              <w:ind w:left="-105" w:leftChars="-50" w:right="-105" w:rightChars="-50"/>
              <w:jc w:val="center"/>
              <w:textAlignment w:val="baseline"/>
              <w:rPr>
                <w:rFonts w:ascii="宋体" w:hAnsi="宋体"/>
                <w:b/>
                <w:bCs/>
                <w:color w:val="auto"/>
                <w:szCs w:val="21"/>
                <w:highlight w:val="none"/>
              </w:rPr>
            </w:pPr>
          </w:p>
        </w:tc>
        <w:tc>
          <w:tcPr>
            <w:tcW w:w="1578" w:type="dxa"/>
            <w:vAlign w:val="center"/>
          </w:tcPr>
          <w:p>
            <w:pPr>
              <w:adjustRightInd w:val="0"/>
              <w:spacing w:line="360" w:lineRule="auto"/>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实施方案分</w:t>
            </w:r>
          </w:p>
          <w:p>
            <w:pPr>
              <w:pStyle w:val="25"/>
              <w:rPr>
                <w:color w:val="auto"/>
                <w:sz w:val="21"/>
                <w:szCs w:val="21"/>
                <w:highlight w:val="none"/>
              </w:rPr>
            </w:pPr>
            <w:r>
              <w:rPr>
                <w:rFonts w:hint="eastAsia" w:ascii="宋体" w:hAnsi="宋体"/>
                <w:color w:val="auto"/>
                <w:sz w:val="21"/>
                <w:szCs w:val="21"/>
                <w:highlight w:val="none"/>
              </w:rPr>
              <w:t>（满分9分）</w:t>
            </w:r>
          </w:p>
        </w:tc>
        <w:tc>
          <w:tcPr>
            <w:tcW w:w="6028" w:type="dxa"/>
            <w:vAlign w:val="center"/>
          </w:tcPr>
          <w:p>
            <w:pPr>
              <w:spacing w:line="360" w:lineRule="auto"/>
              <w:ind w:firstLine="420" w:firstLineChars="200"/>
              <w:rPr>
                <w:rFonts w:hAnsi="宋体" w:cs="Courier New"/>
                <w:bCs/>
                <w:color w:val="auto"/>
                <w:highlight w:val="none"/>
              </w:rPr>
            </w:pPr>
            <w:r>
              <w:rPr>
                <w:rFonts w:hint="eastAsia" w:hAnsi="宋体" w:cs="Courier New"/>
                <w:bCs/>
                <w:color w:val="auto"/>
                <w:highlight w:val="none"/>
              </w:rPr>
              <w:t>由评标委员会根据项目实施方案内容的完整性、合理行、可行性等进行独立打分，未提供不得分。</w:t>
            </w:r>
          </w:p>
          <w:p>
            <w:pPr>
              <w:spacing w:line="360" w:lineRule="auto"/>
              <w:ind w:firstLine="420" w:firstLineChars="200"/>
              <w:rPr>
                <w:rFonts w:hAnsi="宋体" w:cs="Courier New"/>
                <w:bCs/>
                <w:color w:val="auto"/>
                <w:highlight w:val="none"/>
              </w:rPr>
            </w:pPr>
            <w:r>
              <w:rPr>
                <w:rFonts w:hint="eastAsia" w:hAnsi="宋体" w:cs="Courier New"/>
                <w:bCs/>
                <w:color w:val="auto"/>
                <w:highlight w:val="none"/>
              </w:rPr>
              <w:t>一档 （3分）：对本项目提出的实施方案内容不够完整，对项目理解不透彻，且措施执行可行性不强；</w:t>
            </w:r>
          </w:p>
          <w:p>
            <w:pPr>
              <w:spacing w:line="360" w:lineRule="auto"/>
              <w:ind w:firstLine="420" w:firstLineChars="200"/>
              <w:rPr>
                <w:rFonts w:hAnsi="宋体" w:cs="Courier New"/>
                <w:bCs/>
                <w:color w:val="auto"/>
                <w:highlight w:val="none"/>
              </w:rPr>
            </w:pPr>
            <w:r>
              <w:rPr>
                <w:rFonts w:hint="eastAsia" w:hAnsi="宋体" w:cs="Courier New"/>
                <w:bCs/>
                <w:color w:val="auto"/>
                <w:highlight w:val="none"/>
              </w:rPr>
              <w:t>二档 （6 分）：对本项目提出的实施方案内容较完整，对项目理解较好，方案系统架构图合理贴近项目需求，对各个系统技术路线和实施可行性有一定描述，配套有货物存放仓库、送货人员、运输工具，基本能够保证货物质量，有一定的可行性。</w:t>
            </w:r>
          </w:p>
          <w:p>
            <w:pPr>
              <w:spacing w:line="360" w:lineRule="auto"/>
              <w:ind w:firstLine="420" w:firstLineChars="200"/>
              <w:rPr>
                <w:rFonts w:hAnsi="宋体" w:cs="Courier New"/>
                <w:bCs/>
                <w:color w:val="auto"/>
                <w:highlight w:val="none"/>
              </w:rPr>
            </w:pPr>
            <w:r>
              <w:rPr>
                <w:rFonts w:hint="eastAsia" w:hAnsi="宋体" w:cs="Courier New"/>
                <w:bCs/>
                <w:color w:val="auto"/>
                <w:highlight w:val="none"/>
              </w:rPr>
              <w:t>三档 （9分）：针对本项目提出的实施方案内容完整且十分详细，对项目的分析到位，方案系统架构图合理贴近项目需求，详细准确地描述了各个系统技术路线和实施可行性，配套有货物存放仓库、送货人员、运输工具，能保证项目实施的技术水平，内容和措施安排科学合理，建议的验收方法或方案完善有效且更优化、切实可行；完全满足项目实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vMerge w:val="restart"/>
            <w:vAlign w:val="center"/>
          </w:tcPr>
          <w:p>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3</w:t>
            </w:r>
          </w:p>
        </w:tc>
        <w:tc>
          <w:tcPr>
            <w:tcW w:w="1320" w:type="dxa"/>
            <w:vMerge w:val="restart"/>
            <w:vAlign w:val="center"/>
          </w:tcPr>
          <w:p>
            <w:pPr>
              <w:adjustRightInd w:val="0"/>
              <w:spacing w:line="360" w:lineRule="auto"/>
              <w:jc w:val="center"/>
              <w:textAlignment w:val="baseline"/>
              <w:rPr>
                <w:rFonts w:ascii="宋体" w:hAnsi="宋体"/>
                <w:b/>
                <w:color w:val="auto"/>
                <w:szCs w:val="21"/>
                <w:highlight w:val="none"/>
              </w:rPr>
            </w:pPr>
            <w:r>
              <w:rPr>
                <w:rFonts w:hint="eastAsia" w:ascii="宋体" w:hAnsi="宋体"/>
                <w:b/>
                <w:bCs/>
                <w:color w:val="auto"/>
                <w:szCs w:val="21"/>
                <w:highlight w:val="none"/>
              </w:rPr>
              <w:t>商务</w:t>
            </w:r>
            <w:r>
              <w:rPr>
                <w:rFonts w:hint="eastAsia" w:ascii="宋体" w:hAnsi="宋体"/>
                <w:b/>
                <w:color w:val="auto"/>
                <w:szCs w:val="21"/>
                <w:highlight w:val="none"/>
              </w:rPr>
              <w:t>分</w:t>
            </w:r>
          </w:p>
          <w:p>
            <w:pPr>
              <w:pStyle w:val="25"/>
              <w:rPr>
                <w:color w:val="auto"/>
                <w:highlight w:val="none"/>
              </w:rPr>
            </w:pPr>
            <w:r>
              <w:rPr>
                <w:rFonts w:hint="eastAsia" w:ascii="宋体" w:hAnsi="宋体"/>
                <w:bCs/>
                <w:color w:val="auto"/>
                <w:szCs w:val="21"/>
                <w:highlight w:val="none"/>
              </w:rPr>
              <w:t>（</w:t>
            </w:r>
            <w:r>
              <w:rPr>
                <w:rFonts w:hint="eastAsia" w:ascii="宋体" w:hAnsi="宋体"/>
                <w:color w:val="auto"/>
                <w:szCs w:val="21"/>
                <w:highlight w:val="none"/>
              </w:rPr>
              <w:t>满分</w:t>
            </w:r>
            <w:r>
              <w:rPr>
                <w:rFonts w:hint="eastAsia" w:ascii="宋体" w:hAnsi="宋体"/>
                <w:color w:val="auto"/>
                <w:szCs w:val="21"/>
                <w:highlight w:val="none"/>
                <w:u w:val="single"/>
              </w:rPr>
              <w:t>20</w:t>
            </w:r>
            <w:r>
              <w:rPr>
                <w:rFonts w:hint="eastAsia" w:ascii="宋体" w:hAnsi="宋体"/>
                <w:bCs/>
                <w:color w:val="auto"/>
                <w:szCs w:val="21"/>
                <w:highlight w:val="none"/>
              </w:rPr>
              <w:t>分）</w:t>
            </w:r>
          </w:p>
        </w:tc>
        <w:tc>
          <w:tcPr>
            <w:tcW w:w="1578" w:type="dxa"/>
            <w:tcBorders>
              <w:bottom w:val="single" w:color="auto" w:sz="4" w:space="0"/>
            </w:tcBorders>
            <w:tcMar>
              <w:left w:w="57" w:type="dxa"/>
              <w:right w:w="57" w:type="dxa"/>
            </w:tcMar>
            <w:vAlign w:val="center"/>
          </w:tcPr>
          <w:p>
            <w:pPr>
              <w:spacing w:line="360" w:lineRule="auto"/>
              <w:jc w:val="center"/>
              <w:rPr>
                <w:rFonts w:ascii="宋体" w:hAnsi="宋体"/>
                <w:bCs/>
                <w:color w:val="auto"/>
                <w:szCs w:val="21"/>
                <w:highlight w:val="none"/>
              </w:rPr>
            </w:pPr>
            <w:r>
              <w:rPr>
                <w:rFonts w:hint="eastAsia" w:ascii="宋体" w:hAnsi="宋体"/>
                <w:color w:val="auto"/>
                <w:szCs w:val="21"/>
                <w:highlight w:val="none"/>
              </w:rPr>
              <w:t>售后服务分（满分</w:t>
            </w:r>
            <w:r>
              <w:rPr>
                <w:rFonts w:hint="eastAsia" w:ascii="宋体" w:hAnsi="宋体"/>
                <w:color w:val="auto"/>
                <w:szCs w:val="21"/>
                <w:highlight w:val="none"/>
                <w:u w:val="single"/>
              </w:rPr>
              <w:t>9</w:t>
            </w:r>
            <w:r>
              <w:rPr>
                <w:rFonts w:hint="eastAsia" w:ascii="宋体" w:hAnsi="宋体"/>
                <w:color w:val="auto"/>
                <w:szCs w:val="21"/>
                <w:highlight w:val="none"/>
              </w:rPr>
              <w:t>分）</w:t>
            </w:r>
          </w:p>
        </w:tc>
        <w:tc>
          <w:tcPr>
            <w:tcW w:w="6028" w:type="dxa"/>
            <w:vAlign w:val="center"/>
          </w:tcPr>
          <w:p>
            <w:pPr>
              <w:pStyle w:val="25"/>
              <w:spacing w:line="360" w:lineRule="auto"/>
              <w:rPr>
                <w:rFonts w:hAnsi="宋体" w:cs="Courier New"/>
                <w:bCs/>
                <w:color w:val="auto"/>
                <w:sz w:val="21"/>
                <w:szCs w:val="24"/>
                <w:highlight w:val="none"/>
              </w:rPr>
            </w:pPr>
            <w:r>
              <w:rPr>
                <w:rFonts w:hint="eastAsia" w:hAnsi="宋体" w:cs="Courier New"/>
                <w:bCs/>
                <w:color w:val="auto"/>
                <w:sz w:val="21"/>
                <w:szCs w:val="24"/>
                <w:highlight w:val="none"/>
              </w:rPr>
              <w:t>评标委员会根据投标人提供的售后服务承诺书的内容，综合评定其档次并在相应档次内打分，未提供不得分。</w:t>
            </w:r>
          </w:p>
          <w:p>
            <w:pPr>
              <w:pStyle w:val="25"/>
              <w:spacing w:line="360" w:lineRule="auto"/>
              <w:rPr>
                <w:rFonts w:hAnsi="宋体" w:cs="Courier New"/>
                <w:bCs/>
                <w:color w:val="auto"/>
                <w:sz w:val="21"/>
                <w:szCs w:val="24"/>
                <w:highlight w:val="none"/>
              </w:rPr>
            </w:pPr>
            <w:r>
              <w:rPr>
                <w:rFonts w:hint="eastAsia" w:hAnsi="宋体" w:cs="Courier New"/>
                <w:bCs/>
                <w:color w:val="auto"/>
                <w:sz w:val="21"/>
                <w:szCs w:val="24"/>
                <w:highlight w:val="none"/>
              </w:rPr>
              <w:t>一档（3分）：售后服务承诺书内容的完整、方案一般，免费保修期限满足招标文件要求，提供故障出现的解决方案、到达故障现场时间满足招标文件要求，免费技术培训方案满足招标文件要求、提供保修期外维修方案，综合评定为一般，进入一档。</w:t>
            </w:r>
          </w:p>
          <w:p>
            <w:pPr>
              <w:pStyle w:val="25"/>
              <w:spacing w:line="360" w:lineRule="auto"/>
              <w:rPr>
                <w:rFonts w:hAnsi="宋体" w:cs="Courier New"/>
                <w:bCs/>
                <w:color w:val="auto"/>
                <w:sz w:val="21"/>
                <w:szCs w:val="24"/>
                <w:highlight w:val="none"/>
              </w:rPr>
            </w:pPr>
            <w:r>
              <w:rPr>
                <w:rFonts w:hint="eastAsia" w:hAnsi="宋体" w:cs="Courier New"/>
                <w:bCs/>
                <w:color w:val="auto"/>
                <w:sz w:val="21"/>
                <w:szCs w:val="24"/>
                <w:highlight w:val="none"/>
              </w:rPr>
              <w:t>二档（6分）：售后服务承诺书内容的完整、方案可行，免费保修期限满足招标文件要求，提供故障出现的解决方案、到达故障现场时间满足招标文件要求，免费技术培训方案满足招标文件要求、提供保修期外维修方案，综合评定为一般，进入二档。</w:t>
            </w:r>
          </w:p>
          <w:p>
            <w:pPr>
              <w:pStyle w:val="25"/>
              <w:spacing w:line="360" w:lineRule="auto"/>
              <w:rPr>
                <w:rFonts w:hAnsi="宋体" w:cs="Courier New"/>
                <w:bCs/>
                <w:color w:val="auto"/>
                <w:sz w:val="21"/>
                <w:szCs w:val="24"/>
                <w:highlight w:val="none"/>
              </w:rPr>
            </w:pPr>
            <w:r>
              <w:rPr>
                <w:rFonts w:hint="eastAsia" w:hAnsi="宋体" w:cs="Courier New"/>
                <w:bCs/>
                <w:color w:val="auto"/>
                <w:sz w:val="21"/>
                <w:szCs w:val="24"/>
                <w:highlight w:val="none"/>
              </w:rPr>
              <w:t>三档（9分）：售后服务承诺书内容的完整、方案可行，免费保修期限满足招标文件要求、具有本地化服务能力（提供本地化服务相关证明文件或承诺中标后提供本地化服务，提供的本地化服务方案评定为良好），投标公司施工人员具有机电工程国家二级建造师资质的提供故障出现的解决方案良好、到达故障现场时间优于招标文件要求，免费技术培训方案优于招标文件要求，明确巡检安排以及定期保养维护方案，提供明确的保养优惠措施，提供保修期外维修方案，综合评定为良好，进入三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524" w:type="dxa"/>
            <w:vMerge w:val="continue"/>
          </w:tcPr>
          <w:p>
            <w:pPr>
              <w:adjustRightInd w:val="0"/>
              <w:spacing w:line="360" w:lineRule="auto"/>
              <w:jc w:val="center"/>
              <w:textAlignment w:val="baseline"/>
              <w:rPr>
                <w:rFonts w:ascii="宋体" w:hAnsi="宋体"/>
                <w:b/>
                <w:color w:val="auto"/>
                <w:szCs w:val="21"/>
                <w:highlight w:val="none"/>
              </w:rPr>
            </w:pPr>
          </w:p>
        </w:tc>
        <w:tc>
          <w:tcPr>
            <w:tcW w:w="1320" w:type="dxa"/>
            <w:vMerge w:val="continue"/>
          </w:tcPr>
          <w:p>
            <w:pPr>
              <w:adjustRightInd w:val="0"/>
              <w:spacing w:line="360" w:lineRule="auto"/>
              <w:jc w:val="center"/>
              <w:textAlignment w:val="baseline"/>
              <w:rPr>
                <w:rFonts w:ascii="宋体" w:hAnsi="宋体"/>
                <w:color w:val="auto"/>
                <w:szCs w:val="21"/>
                <w:highlight w:val="none"/>
              </w:rPr>
            </w:pPr>
          </w:p>
        </w:tc>
        <w:tc>
          <w:tcPr>
            <w:tcW w:w="1578" w:type="dxa"/>
            <w:tcBorders>
              <w:bottom w:val="single" w:color="auto" w:sz="4" w:space="0"/>
            </w:tcBorders>
            <w:tcMar>
              <w:left w:w="57" w:type="dxa"/>
              <w:right w:w="57" w:type="dxa"/>
            </w:tcMar>
            <w:vAlign w:val="center"/>
          </w:tcPr>
          <w:p>
            <w:pPr>
              <w:rPr>
                <w:rFonts w:ascii="宋体" w:hAnsi="宋体"/>
                <w:bCs/>
                <w:color w:val="auto"/>
                <w:szCs w:val="21"/>
                <w:highlight w:val="none"/>
              </w:rPr>
            </w:pPr>
            <w:r>
              <w:rPr>
                <w:rFonts w:hint="eastAsia" w:ascii="宋体" w:hAnsi="宋体"/>
                <w:bCs/>
                <w:color w:val="auto"/>
                <w:szCs w:val="21"/>
                <w:highlight w:val="none"/>
              </w:rPr>
              <w:t>业绩分（满分4分）</w:t>
            </w:r>
          </w:p>
        </w:tc>
        <w:tc>
          <w:tcPr>
            <w:tcW w:w="6028" w:type="dxa"/>
          </w:tcPr>
          <w:p>
            <w:pPr>
              <w:pStyle w:val="25"/>
              <w:spacing w:line="360" w:lineRule="auto"/>
              <w:rPr>
                <w:rFonts w:hAnsi="宋体" w:cs="Courier New"/>
                <w:bCs/>
                <w:color w:val="auto"/>
                <w:sz w:val="21"/>
                <w:szCs w:val="24"/>
                <w:highlight w:val="none"/>
              </w:rPr>
            </w:pPr>
            <w:r>
              <w:rPr>
                <w:rFonts w:hint="eastAsia" w:hAnsi="宋体" w:cs="Courier New"/>
                <w:bCs/>
                <w:color w:val="auto"/>
                <w:sz w:val="21"/>
                <w:szCs w:val="24"/>
                <w:highlight w:val="none"/>
              </w:rPr>
              <w:t>供应商自 2019年1月1日以来有类似业绩的，每个得1分，满分4分。</w:t>
            </w:r>
          </w:p>
          <w:p>
            <w:pPr>
              <w:pStyle w:val="25"/>
              <w:spacing w:line="360" w:lineRule="auto"/>
              <w:rPr>
                <w:rFonts w:hAnsi="宋体" w:cs="Courier New"/>
                <w:bCs/>
                <w:color w:val="auto"/>
                <w:sz w:val="21"/>
                <w:szCs w:val="24"/>
                <w:highlight w:val="none"/>
              </w:rPr>
            </w:pPr>
            <w:r>
              <w:rPr>
                <w:rFonts w:hint="eastAsia" w:hAnsi="宋体" w:cs="Courier New"/>
                <w:bCs/>
                <w:color w:val="auto"/>
                <w:sz w:val="21"/>
                <w:szCs w:val="24"/>
                <w:highlight w:val="none"/>
              </w:rPr>
              <w:t>注：以签订的合同或中标（成交）通知书附带相关签订的合同复印件为准，否则将不予评审；同一个编号的项目有两个或两个以上的分标中标的只算一次。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524" w:type="dxa"/>
            <w:vMerge w:val="continue"/>
          </w:tcPr>
          <w:p>
            <w:pPr>
              <w:adjustRightInd w:val="0"/>
              <w:spacing w:line="360" w:lineRule="auto"/>
              <w:jc w:val="center"/>
              <w:textAlignment w:val="baseline"/>
              <w:rPr>
                <w:rFonts w:ascii="宋体" w:hAnsi="宋体"/>
                <w:b/>
                <w:color w:val="auto"/>
                <w:szCs w:val="21"/>
                <w:highlight w:val="none"/>
              </w:rPr>
            </w:pPr>
          </w:p>
        </w:tc>
        <w:tc>
          <w:tcPr>
            <w:tcW w:w="1320" w:type="dxa"/>
            <w:vMerge w:val="continue"/>
          </w:tcPr>
          <w:p>
            <w:pPr>
              <w:adjustRightInd w:val="0"/>
              <w:spacing w:line="360" w:lineRule="auto"/>
              <w:jc w:val="center"/>
              <w:textAlignment w:val="baseline"/>
              <w:rPr>
                <w:rFonts w:ascii="宋体" w:hAnsi="宋体"/>
                <w:color w:val="auto"/>
                <w:szCs w:val="21"/>
                <w:highlight w:val="none"/>
              </w:rPr>
            </w:pPr>
          </w:p>
        </w:tc>
        <w:tc>
          <w:tcPr>
            <w:tcW w:w="1578" w:type="dxa"/>
            <w:tcBorders>
              <w:bottom w:val="single" w:color="auto" w:sz="4" w:space="0"/>
            </w:tcBorders>
            <w:tcMar>
              <w:left w:w="57" w:type="dxa"/>
              <w:right w:w="57" w:type="dxa"/>
            </w:tcMar>
            <w:vAlign w:val="center"/>
          </w:tcPr>
          <w:p>
            <w:pPr>
              <w:rPr>
                <w:rFonts w:ascii="宋体" w:hAnsi="宋体"/>
                <w:bCs/>
                <w:color w:val="auto"/>
                <w:szCs w:val="21"/>
                <w:highlight w:val="none"/>
              </w:rPr>
            </w:pPr>
            <w:r>
              <w:rPr>
                <w:rFonts w:hint="eastAsia" w:ascii="宋体" w:hAnsi="宋体"/>
                <w:bCs/>
                <w:color w:val="auto"/>
                <w:szCs w:val="21"/>
                <w:highlight w:val="none"/>
              </w:rPr>
              <w:t>信誉分（满分5分）</w:t>
            </w:r>
          </w:p>
        </w:tc>
        <w:tc>
          <w:tcPr>
            <w:tcW w:w="6028" w:type="dxa"/>
          </w:tcPr>
          <w:p>
            <w:pPr>
              <w:widowControl/>
              <w:spacing w:line="400" w:lineRule="exact"/>
              <w:rPr>
                <w:rFonts w:ascii="宋体" w:hAnsi="宋体" w:cs="Courier New"/>
                <w:color w:val="auto"/>
                <w:szCs w:val="21"/>
                <w:highlight w:val="none"/>
              </w:rPr>
            </w:pPr>
            <w:r>
              <w:rPr>
                <w:rFonts w:hint="eastAsia" w:ascii="宋体" w:hAnsi="宋体" w:cs="仿宋_GB2312"/>
                <w:color w:val="auto"/>
                <w:highlight w:val="none"/>
              </w:rPr>
              <w:t>投标人拥有ISO9000系列国际质量体系认证</w:t>
            </w:r>
            <w:r>
              <w:rPr>
                <w:rFonts w:hint="eastAsia" w:ascii="宋体" w:hAnsi="宋体"/>
                <w:color w:val="auto"/>
                <w:szCs w:val="21"/>
                <w:highlight w:val="none"/>
              </w:rPr>
              <w:t>、</w:t>
            </w:r>
            <w:r>
              <w:rPr>
                <w:rFonts w:hint="eastAsia"/>
                <w:color w:val="auto"/>
                <w:highlight w:val="none"/>
              </w:rPr>
              <w:t>拥有</w:t>
            </w:r>
            <w:r>
              <w:rPr>
                <w:rFonts w:hint="eastAsia" w:ascii="宋体" w:hAnsi="宋体" w:cs="仿宋_GB2312"/>
                <w:color w:val="auto"/>
                <w:highlight w:val="none"/>
              </w:rPr>
              <w:t>舞台设计制作工程甲级资质等级证书</w:t>
            </w:r>
            <w:r>
              <w:rPr>
                <w:rFonts w:hint="eastAsia" w:ascii="宋体" w:hAnsi="宋体"/>
                <w:color w:val="auto"/>
                <w:szCs w:val="21"/>
                <w:highlight w:val="none"/>
              </w:rPr>
              <w:t>、</w:t>
            </w:r>
            <w:r>
              <w:rPr>
                <w:rFonts w:hint="eastAsia" w:hAnsi="宋体"/>
                <w:color w:val="auto"/>
                <w:szCs w:val="21"/>
                <w:highlight w:val="none"/>
              </w:rPr>
              <w:t>拥有舞台灯光设计、安装及调试甲级资质等级证书、</w:t>
            </w:r>
            <w:r>
              <w:rPr>
                <w:rFonts w:hint="eastAsia" w:ascii="宋体" w:hAnsi="宋体" w:cs="仿宋_GB2312"/>
                <w:color w:val="auto"/>
                <w:highlight w:val="none"/>
              </w:rPr>
              <w:t>拥有音视频集成企业一级等级证书</w:t>
            </w:r>
            <w:r>
              <w:rPr>
                <w:rFonts w:hint="eastAsia" w:ascii="宋体" w:hAnsi="宋体"/>
                <w:color w:val="auto"/>
                <w:szCs w:val="21"/>
                <w:highlight w:val="none"/>
              </w:rPr>
              <w:t>，每有一项得1分，</w:t>
            </w:r>
            <w:r>
              <w:rPr>
                <w:rFonts w:hint="eastAsia" w:ascii="宋体" w:hAnsi="宋体" w:cs="Courier New"/>
                <w:color w:val="auto"/>
                <w:szCs w:val="21"/>
                <w:highlight w:val="none"/>
              </w:rPr>
              <w:t>满分5分</w:t>
            </w:r>
            <w:r>
              <w:rPr>
                <w:rFonts w:hint="eastAsia" w:ascii="宋体" w:hAnsi="宋体"/>
                <w:color w:val="auto"/>
                <w:szCs w:val="21"/>
                <w:highlight w:val="none"/>
              </w:rPr>
              <w:t>（投标文件中提供证书复印件）</w:t>
            </w:r>
            <w:r>
              <w:rPr>
                <w:rFonts w:hint="eastAsia" w:ascii="宋体" w:hAnsi="宋体" w:cs="Courier New"/>
                <w:color w:val="auto"/>
                <w:szCs w:val="21"/>
                <w:highlight w:val="none"/>
              </w:rPr>
              <w:t>。</w:t>
            </w:r>
          </w:p>
          <w:p>
            <w:pPr>
              <w:pStyle w:val="25"/>
              <w:spacing w:line="360" w:lineRule="auto"/>
              <w:rPr>
                <w:rFonts w:hAnsi="宋体" w:cs="Courier New"/>
                <w:bCs/>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vMerge w:val="continue"/>
          </w:tcPr>
          <w:p>
            <w:pPr>
              <w:adjustRightInd w:val="0"/>
              <w:spacing w:line="360" w:lineRule="auto"/>
              <w:jc w:val="center"/>
              <w:textAlignment w:val="baseline"/>
              <w:rPr>
                <w:rFonts w:ascii="宋体" w:hAnsi="宋体"/>
                <w:b/>
                <w:color w:val="auto"/>
                <w:szCs w:val="21"/>
                <w:highlight w:val="none"/>
              </w:rPr>
            </w:pPr>
          </w:p>
        </w:tc>
        <w:tc>
          <w:tcPr>
            <w:tcW w:w="1320" w:type="dxa"/>
            <w:vMerge w:val="continue"/>
            <w:tcBorders>
              <w:bottom w:val="single" w:color="auto" w:sz="4" w:space="0"/>
            </w:tcBorders>
          </w:tcPr>
          <w:p>
            <w:pPr>
              <w:adjustRightInd w:val="0"/>
              <w:spacing w:line="360" w:lineRule="auto"/>
              <w:jc w:val="center"/>
              <w:textAlignment w:val="baseline"/>
              <w:rPr>
                <w:rFonts w:ascii="宋体" w:hAnsi="宋体"/>
                <w:color w:val="auto"/>
                <w:szCs w:val="21"/>
                <w:highlight w:val="none"/>
              </w:rPr>
            </w:pPr>
          </w:p>
        </w:tc>
        <w:tc>
          <w:tcPr>
            <w:tcW w:w="1578" w:type="dxa"/>
            <w:tcBorders>
              <w:bottom w:val="single" w:color="auto" w:sz="4" w:space="0"/>
            </w:tcBorders>
            <w:tcMar>
              <w:left w:w="57" w:type="dxa"/>
              <w:right w:w="57" w:type="dxa"/>
            </w:tcMar>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节能、环境标志</w:t>
            </w:r>
          </w:p>
          <w:p>
            <w:pPr>
              <w:spacing w:line="360" w:lineRule="auto"/>
              <w:jc w:val="center"/>
              <w:rPr>
                <w:rFonts w:ascii="宋体" w:hAnsi="宋体"/>
                <w:bCs/>
                <w:color w:val="auto"/>
                <w:szCs w:val="21"/>
                <w:highlight w:val="none"/>
              </w:rPr>
            </w:pPr>
            <w:r>
              <w:rPr>
                <w:rFonts w:hint="eastAsia" w:ascii="宋体" w:hAnsi="宋体"/>
                <w:bCs/>
                <w:color w:val="auto"/>
                <w:szCs w:val="21"/>
                <w:highlight w:val="none"/>
              </w:rPr>
              <w:t>政策分（满分</w:t>
            </w:r>
          </w:p>
          <w:p>
            <w:pPr>
              <w:spacing w:line="360" w:lineRule="auto"/>
              <w:jc w:val="center"/>
              <w:rPr>
                <w:rFonts w:ascii="宋体" w:hAnsi="宋体"/>
                <w:bCs/>
                <w:color w:val="auto"/>
                <w:szCs w:val="21"/>
                <w:highlight w:val="none"/>
              </w:rPr>
            </w:pPr>
            <w:r>
              <w:rPr>
                <w:rFonts w:hint="eastAsia" w:ascii="宋体" w:hAnsi="宋体"/>
                <w:bCs/>
                <w:color w:val="auto"/>
                <w:szCs w:val="21"/>
                <w:highlight w:val="none"/>
                <w:u w:val="single"/>
              </w:rPr>
              <w:t>2</w:t>
            </w:r>
            <w:r>
              <w:rPr>
                <w:rFonts w:hint="eastAsia" w:ascii="宋体" w:hAnsi="宋体"/>
                <w:bCs/>
                <w:color w:val="auto"/>
                <w:szCs w:val="21"/>
                <w:highlight w:val="none"/>
              </w:rPr>
              <w:t>分）</w:t>
            </w:r>
          </w:p>
        </w:tc>
        <w:tc>
          <w:tcPr>
            <w:tcW w:w="6028" w:type="dxa"/>
          </w:tcPr>
          <w:p>
            <w:pPr>
              <w:pStyle w:val="20"/>
              <w:spacing w:line="360" w:lineRule="auto"/>
              <w:rPr>
                <w:rFonts w:hAnsi="宋体" w:cs="Courier New"/>
                <w:bCs/>
                <w:color w:val="auto"/>
                <w:highlight w:val="none"/>
              </w:rPr>
            </w:pPr>
            <w:r>
              <w:rPr>
                <w:rFonts w:hint="eastAsia" w:hAnsi="宋体" w:cs="Courier New"/>
                <w:bCs/>
                <w:color w:val="auto"/>
                <w:highlight w:val="none"/>
              </w:rPr>
              <w:t>（1）属于财政部《节能产品政府采购品目清单》内优先采购（清单内未标注“★”的品目）的产品[投标文件中提供有效的认证证书复印件及品目清单（标注出投标产品在品目清单中所属的品目），并加盖投标人公章]，根据项目中节能产品合计金额所占该项目（或分标）总报价金额比例进行计算给分，占比达总报价金额50%的得0.5分，达90%的得1分。满1分。</w:t>
            </w:r>
          </w:p>
          <w:p>
            <w:pPr>
              <w:pStyle w:val="20"/>
              <w:spacing w:line="360" w:lineRule="auto"/>
              <w:rPr>
                <w:rFonts w:hAnsi="宋体" w:cs="Courier New"/>
                <w:color w:val="auto"/>
                <w:highlight w:val="none"/>
              </w:rPr>
            </w:pPr>
            <w:r>
              <w:rPr>
                <w:rFonts w:hint="eastAsia" w:hAnsi="宋体" w:cs="Courier New"/>
                <w:bCs/>
                <w:color w:val="auto"/>
                <w:highlight w:val="none"/>
              </w:rPr>
              <w:t>（2）属于财政部《环境标志产品政府采购品目清单》内的产品[投标文件中提供有效的认证证书复印件及品目清单（标注出投标产品在品目清单中所属的品目），并加盖投标人公章]，根据项目中环保产品合计金额所占该项目（或分标）总报价金额比例进行计算给分，占比达总报价金额50%的得0.5分，达90%的得1分。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0" w:type="dxa"/>
            <w:gridSpan w:val="4"/>
            <w:vAlign w:val="center"/>
          </w:tcPr>
          <w:p>
            <w:pPr>
              <w:pStyle w:val="20"/>
              <w:spacing w:line="360" w:lineRule="auto"/>
              <w:ind w:firstLine="420"/>
              <w:rPr>
                <w:rFonts w:hAnsi="宋体" w:cs="Courier New"/>
                <w:bCs/>
                <w:color w:val="auto"/>
                <w:highlight w:val="none"/>
              </w:rPr>
            </w:pPr>
            <w:r>
              <w:rPr>
                <w:rFonts w:hint="eastAsia" w:hAnsi="宋体" w:cs="Courier New"/>
                <w:b/>
                <w:bCs/>
                <w:color w:val="auto"/>
                <w:highlight w:val="none"/>
              </w:rPr>
              <w:t>总得分=1+2+3。</w:t>
            </w:r>
          </w:p>
        </w:tc>
      </w:tr>
    </w:tbl>
    <w:p>
      <w:pPr>
        <w:pStyle w:val="20"/>
        <w:keepLines/>
        <w:spacing w:line="360" w:lineRule="auto"/>
        <w:ind w:firstLine="420" w:firstLineChars="200"/>
        <w:rPr>
          <w:rFonts w:hAnsi="宋体"/>
          <w:bCs/>
          <w:color w:val="auto"/>
          <w:highlight w:val="none"/>
        </w:rPr>
      </w:pPr>
      <w:r>
        <w:rPr>
          <w:rFonts w:hint="eastAsia" w:hAnsi="宋体"/>
          <w:bCs/>
          <w:color w:val="auto"/>
          <w:highlight w:val="none"/>
        </w:rPr>
        <w:t>注：1.计分方法按四舍五入取至百分位；</w:t>
      </w:r>
    </w:p>
    <w:p>
      <w:pPr>
        <w:pStyle w:val="20"/>
        <w:keepLines/>
        <w:spacing w:line="360" w:lineRule="auto"/>
        <w:ind w:firstLine="840" w:firstLineChars="400"/>
        <w:rPr>
          <w:rFonts w:hAnsi="宋体"/>
          <w:bCs/>
          <w:color w:val="auto"/>
          <w:highlight w:val="none"/>
        </w:rPr>
      </w:pPr>
      <w:r>
        <w:rPr>
          <w:rFonts w:hint="eastAsia" w:hAnsi="宋体"/>
          <w:bCs/>
          <w:color w:val="auto"/>
          <w:highlight w:val="none"/>
        </w:rPr>
        <w:t>2.因落实政府采购政策进行价格调整的，以调整后的价格计算评标基准价和投标报价。</w:t>
      </w:r>
    </w:p>
    <w:p>
      <w:pPr>
        <w:pStyle w:val="5"/>
        <w:keepNext w:val="0"/>
        <w:keepLines w:val="0"/>
        <w:jc w:val="center"/>
        <w:rPr>
          <w:color w:val="auto"/>
          <w:highlight w:val="none"/>
        </w:rPr>
      </w:pPr>
      <w:bookmarkStart w:id="63" w:name="_Toc80093007"/>
    </w:p>
    <w:bookmarkEnd w:id="63"/>
    <w:p>
      <w:pPr>
        <w:rPr>
          <w:b/>
          <w:color w:val="auto"/>
          <w:sz w:val="36"/>
          <w:highlight w:val="none"/>
        </w:rPr>
      </w:pPr>
      <w:bookmarkStart w:id="64" w:name="_Toc80093009"/>
      <w:r>
        <w:rPr>
          <w:rFonts w:hint="eastAsia"/>
          <w:b/>
          <w:color w:val="auto"/>
          <w:sz w:val="36"/>
          <w:highlight w:val="none"/>
        </w:rPr>
        <w:br w:type="page"/>
      </w:r>
    </w:p>
    <w:p>
      <w:pPr>
        <w:pStyle w:val="4"/>
        <w:jc w:val="center"/>
        <w:rPr>
          <w:color w:val="auto"/>
          <w:sz w:val="30"/>
          <w:szCs w:val="30"/>
          <w:highlight w:val="none"/>
        </w:rPr>
      </w:pPr>
      <w:r>
        <w:rPr>
          <w:rFonts w:hint="eastAsia"/>
          <w:color w:val="auto"/>
          <w:sz w:val="30"/>
          <w:szCs w:val="30"/>
          <w:highlight w:val="none"/>
        </w:rPr>
        <w:t>四、中标候选人推荐原则</w:t>
      </w:r>
    </w:p>
    <w:p>
      <w:pPr>
        <w:pStyle w:val="20"/>
        <w:spacing w:line="360" w:lineRule="auto"/>
        <w:contextualSpacing/>
        <w:rPr>
          <w:rFonts w:hAnsi="宋体"/>
          <w:b/>
          <w:bCs/>
          <w:color w:val="auto"/>
          <w:sz w:val="24"/>
          <w:szCs w:val="24"/>
          <w:highlight w:val="none"/>
        </w:rPr>
      </w:pPr>
      <w:r>
        <w:rPr>
          <w:rFonts w:hint="eastAsia" w:hAnsi="宋体"/>
          <w:b/>
          <w:bCs/>
          <w:color w:val="auto"/>
          <w:sz w:val="24"/>
          <w:szCs w:val="24"/>
          <w:highlight w:val="none"/>
        </w:rPr>
        <w:t>（一）综合评分法</w:t>
      </w:r>
    </w:p>
    <w:p>
      <w:pPr>
        <w:pStyle w:val="20"/>
        <w:spacing w:line="360" w:lineRule="auto"/>
        <w:ind w:firstLine="420" w:firstLineChars="200"/>
        <w:contextualSpacing/>
        <w:rPr>
          <w:rFonts w:hAnsi="宋体"/>
          <w:color w:val="auto"/>
          <w:highlight w:val="none"/>
        </w:rPr>
      </w:pPr>
      <w:r>
        <w:rPr>
          <w:rFonts w:hint="eastAsia" w:hAnsi="宋体"/>
          <w:color w:val="auto"/>
          <w:highlight w:val="none"/>
        </w:rPr>
        <w:t>评标委员会将根据总得分由高到低排列次序并推荐中标候选人。</w:t>
      </w:r>
      <w:r>
        <w:rPr>
          <w:rFonts w:hAnsi="宋体"/>
          <w:color w:val="auto"/>
          <w:highlight w:val="none"/>
        </w:rPr>
        <w:t>得分相同的，按投标报价由低到高顺序排列。得分且投标报价相同的并列。投标文件满足招标文件全部实质性要求，且按照评审因素的量化指标评审得分最高的投标人为排名第一的中标候选人。</w:t>
      </w:r>
    </w:p>
    <w:p>
      <w:pPr>
        <w:pStyle w:val="20"/>
        <w:spacing w:line="360" w:lineRule="auto"/>
        <w:ind w:firstLine="420" w:firstLineChars="200"/>
        <w:contextualSpacing/>
        <w:rPr>
          <w:rFonts w:hAnsi="宋体"/>
          <w:color w:val="auto"/>
          <w:highlight w:val="none"/>
        </w:rPr>
      </w:pPr>
    </w:p>
    <w:p>
      <w:pPr>
        <w:spacing w:before="165" w:beforeLines="50" w:after="165" w:afterLines="50" w:line="400" w:lineRule="exact"/>
        <w:rPr>
          <w:rFonts w:ascii="宋体" w:hAnsi="宋体"/>
          <w:b/>
          <w:color w:val="auto"/>
          <w:sz w:val="24"/>
          <w:highlight w:val="none"/>
        </w:rPr>
      </w:pPr>
    </w:p>
    <w:p>
      <w:pPr>
        <w:pStyle w:val="11"/>
        <w:rPr>
          <w:color w:val="auto"/>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r>
        <w:rPr>
          <w:rFonts w:hint="eastAsia" w:ascii="Times New Roman" w:hAnsi="Times New Roman"/>
          <w:b/>
          <w:color w:val="auto"/>
          <w:sz w:val="36"/>
          <w:highlight w:val="none"/>
        </w:rPr>
        <w:t>第五章 拟签订的合同文本</w:t>
      </w:r>
      <w:bookmarkEnd w:id="64"/>
    </w:p>
    <w:p>
      <w:pPr>
        <w:pStyle w:val="20"/>
        <w:jc w:val="center"/>
        <w:rPr>
          <w:rFonts w:hAnsi="宋体"/>
          <w:b/>
          <w:color w:val="auto"/>
          <w:sz w:val="52"/>
          <w:szCs w:val="52"/>
          <w:highlight w:val="none"/>
        </w:rPr>
      </w:pPr>
      <w:r>
        <w:rPr>
          <w:rFonts w:hint="eastAsia" w:hAnsi="宋体"/>
          <w:b/>
          <w:color w:val="auto"/>
          <w:sz w:val="52"/>
          <w:szCs w:val="52"/>
          <w:highlight w:val="none"/>
        </w:rPr>
        <w:t>广西壮族自治区政府采购合同</w:t>
      </w:r>
    </w:p>
    <w:p>
      <w:pPr>
        <w:pStyle w:val="20"/>
        <w:rPr>
          <w:rFonts w:hAnsi="宋体"/>
          <w:color w:val="auto"/>
          <w:highlight w:val="none"/>
        </w:rPr>
      </w:pPr>
    </w:p>
    <w:p>
      <w:pPr>
        <w:pStyle w:val="20"/>
        <w:rPr>
          <w:rFonts w:hAnsi="宋体"/>
          <w:color w:val="auto"/>
          <w:highlight w:val="none"/>
        </w:rPr>
      </w:pPr>
    </w:p>
    <w:p>
      <w:pPr>
        <w:pStyle w:val="20"/>
        <w:rPr>
          <w:rFonts w:hAnsi="宋体"/>
          <w:color w:val="auto"/>
          <w:highlight w:val="none"/>
        </w:rPr>
      </w:pPr>
    </w:p>
    <w:p>
      <w:pPr>
        <w:pStyle w:val="20"/>
        <w:rPr>
          <w:rFonts w:hAnsi="宋体"/>
          <w:color w:val="auto"/>
          <w:highlight w:val="none"/>
        </w:rPr>
      </w:pPr>
    </w:p>
    <w:p>
      <w:pPr>
        <w:pStyle w:val="20"/>
        <w:ind w:firstLine="1590" w:firstLineChars="495"/>
        <w:rPr>
          <w:rFonts w:hAnsi="宋体"/>
          <w:b/>
          <w:color w:val="auto"/>
          <w:sz w:val="32"/>
          <w:szCs w:val="32"/>
          <w:highlight w:val="none"/>
          <w:u w:val="single"/>
        </w:rPr>
      </w:pPr>
      <w:r>
        <w:rPr>
          <w:rFonts w:hint="eastAsia" w:hAnsi="宋体"/>
          <w:b/>
          <w:color w:val="auto"/>
          <w:sz w:val="32"/>
          <w:szCs w:val="32"/>
          <w:highlight w:val="none"/>
        </w:rPr>
        <w:t>合同名称：</w:t>
      </w:r>
      <w:r>
        <w:rPr>
          <w:rFonts w:hint="eastAsia" w:hAnsi="宋体"/>
          <w:b/>
          <w:color w:val="auto"/>
          <w:sz w:val="32"/>
          <w:szCs w:val="32"/>
          <w:highlight w:val="none"/>
          <w:u w:val="single"/>
        </w:rPr>
        <w:t xml:space="preserve">                            </w:t>
      </w:r>
    </w:p>
    <w:p>
      <w:pPr>
        <w:pStyle w:val="20"/>
        <w:ind w:firstLine="1590" w:firstLineChars="495"/>
        <w:rPr>
          <w:rFonts w:hAnsi="宋体"/>
          <w:b/>
          <w:color w:val="auto"/>
          <w:sz w:val="32"/>
          <w:szCs w:val="32"/>
          <w:highlight w:val="none"/>
        </w:rPr>
      </w:pPr>
    </w:p>
    <w:p>
      <w:pPr>
        <w:pStyle w:val="20"/>
        <w:ind w:firstLine="1590" w:firstLineChars="495"/>
        <w:rPr>
          <w:rFonts w:hAnsi="宋体"/>
          <w:b/>
          <w:color w:val="auto"/>
          <w:sz w:val="32"/>
          <w:szCs w:val="32"/>
          <w:highlight w:val="none"/>
          <w:u w:val="single"/>
        </w:rPr>
      </w:pPr>
      <w:r>
        <w:rPr>
          <w:rFonts w:hint="eastAsia" w:hAnsi="宋体"/>
          <w:b/>
          <w:color w:val="auto"/>
          <w:sz w:val="32"/>
          <w:szCs w:val="32"/>
          <w:highlight w:val="none"/>
        </w:rPr>
        <w:t>合同编号：</w:t>
      </w:r>
      <w:r>
        <w:rPr>
          <w:rFonts w:hint="eastAsia" w:hAnsi="宋体"/>
          <w:b/>
          <w:color w:val="auto"/>
          <w:sz w:val="32"/>
          <w:szCs w:val="32"/>
          <w:highlight w:val="none"/>
          <w:u w:val="single"/>
        </w:rPr>
        <w:t xml:space="preserve">                            </w:t>
      </w:r>
    </w:p>
    <w:p>
      <w:pPr>
        <w:pStyle w:val="20"/>
        <w:jc w:val="center"/>
        <w:rPr>
          <w:rFonts w:hAnsi="宋体"/>
          <w:color w:val="auto"/>
          <w:highlight w:val="none"/>
        </w:rPr>
      </w:pPr>
    </w:p>
    <w:p>
      <w:pPr>
        <w:pStyle w:val="20"/>
        <w:jc w:val="center"/>
        <w:rPr>
          <w:rFonts w:hAnsi="宋体"/>
          <w:color w:val="auto"/>
          <w:highlight w:val="none"/>
        </w:rPr>
      </w:pPr>
    </w:p>
    <w:p>
      <w:pPr>
        <w:pStyle w:val="20"/>
        <w:jc w:val="center"/>
        <w:rPr>
          <w:rFonts w:hAnsi="宋体"/>
          <w:color w:val="auto"/>
          <w:highlight w:val="none"/>
        </w:rPr>
      </w:pPr>
    </w:p>
    <w:p>
      <w:pPr>
        <w:pStyle w:val="20"/>
        <w:spacing w:after="165" w:afterLines="50" w:line="340" w:lineRule="exact"/>
        <w:ind w:firstLine="1590" w:firstLineChars="495"/>
        <w:rPr>
          <w:rFonts w:hAnsi="宋体"/>
          <w:b/>
          <w:color w:val="auto"/>
          <w:sz w:val="32"/>
          <w:szCs w:val="32"/>
          <w:highlight w:val="none"/>
          <w:u w:val="single"/>
        </w:rPr>
      </w:pPr>
      <w:r>
        <w:rPr>
          <w:rFonts w:hint="eastAsia" w:hAnsi="宋体"/>
          <w:b/>
          <w:color w:val="auto"/>
          <w:sz w:val="32"/>
          <w:szCs w:val="32"/>
          <w:highlight w:val="none"/>
        </w:rPr>
        <w:t>采购单位（甲方）</w:t>
      </w:r>
      <w:r>
        <w:rPr>
          <w:rFonts w:hint="eastAsia" w:hAnsi="宋体"/>
          <w:b/>
          <w:color w:val="auto"/>
          <w:sz w:val="32"/>
          <w:szCs w:val="32"/>
          <w:highlight w:val="none"/>
          <w:u w:val="single"/>
        </w:rPr>
        <w:t xml:space="preserve">   南宁师范大学     </w:t>
      </w:r>
    </w:p>
    <w:p>
      <w:pPr>
        <w:pStyle w:val="20"/>
        <w:spacing w:line="340" w:lineRule="exact"/>
        <w:ind w:firstLine="1590" w:firstLineChars="495"/>
        <w:rPr>
          <w:rFonts w:hAnsi="宋体"/>
          <w:b/>
          <w:color w:val="auto"/>
          <w:sz w:val="32"/>
          <w:szCs w:val="32"/>
          <w:highlight w:val="none"/>
          <w:u w:val="single"/>
        </w:rPr>
      </w:pPr>
      <w:r>
        <w:rPr>
          <w:rFonts w:hint="eastAsia" w:hAnsi="宋体"/>
          <w:b/>
          <w:color w:val="auto"/>
          <w:sz w:val="32"/>
          <w:szCs w:val="32"/>
          <w:highlight w:val="none"/>
        </w:rPr>
        <w:t>住   所：</w:t>
      </w:r>
      <w:r>
        <w:rPr>
          <w:rFonts w:hint="eastAsia" w:hAnsi="宋体"/>
          <w:b/>
          <w:color w:val="auto"/>
          <w:sz w:val="32"/>
          <w:szCs w:val="32"/>
          <w:highlight w:val="none"/>
          <w:u w:val="single"/>
        </w:rPr>
        <w:t xml:space="preserve">    南宁市明秀东路175号   </w:t>
      </w:r>
    </w:p>
    <w:p>
      <w:pPr>
        <w:pStyle w:val="20"/>
        <w:spacing w:line="340" w:lineRule="exact"/>
        <w:ind w:firstLine="1590" w:firstLineChars="495"/>
        <w:rPr>
          <w:rFonts w:hAnsi="宋体"/>
          <w:b/>
          <w:color w:val="auto"/>
          <w:sz w:val="32"/>
          <w:szCs w:val="32"/>
          <w:highlight w:val="none"/>
        </w:rPr>
      </w:pPr>
    </w:p>
    <w:p>
      <w:pPr>
        <w:pStyle w:val="20"/>
        <w:spacing w:line="340" w:lineRule="exact"/>
        <w:ind w:firstLine="1590" w:firstLineChars="495"/>
        <w:rPr>
          <w:rFonts w:hAnsi="宋体"/>
          <w:b/>
          <w:color w:val="auto"/>
          <w:sz w:val="32"/>
          <w:szCs w:val="32"/>
          <w:highlight w:val="none"/>
        </w:rPr>
      </w:pPr>
    </w:p>
    <w:p>
      <w:pPr>
        <w:pStyle w:val="20"/>
        <w:spacing w:after="165" w:afterLines="50" w:line="340" w:lineRule="exact"/>
        <w:ind w:firstLine="1590" w:firstLineChars="495"/>
        <w:rPr>
          <w:rFonts w:hAnsi="宋体"/>
          <w:b/>
          <w:color w:val="auto"/>
          <w:sz w:val="32"/>
          <w:szCs w:val="32"/>
          <w:highlight w:val="none"/>
          <w:u w:val="single"/>
        </w:rPr>
      </w:pPr>
      <w:r>
        <w:rPr>
          <w:rFonts w:hint="eastAsia" w:hAnsi="宋体"/>
          <w:b/>
          <w:color w:val="auto"/>
          <w:sz w:val="32"/>
          <w:szCs w:val="32"/>
          <w:highlight w:val="none"/>
        </w:rPr>
        <w:t>供 应 商（乙方）</w:t>
      </w:r>
      <w:r>
        <w:rPr>
          <w:rFonts w:hint="eastAsia" w:hAnsi="宋体"/>
          <w:b/>
          <w:color w:val="auto"/>
          <w:sz w:val="32"/>
          <w:szCs w:val="32"/>
          <w:highlight w:val="none"/>
          <w:u w:val="single"/>
        </w:rPr>
        <w:t xml:space="preserve">                      </w:t>
      </w:r>
    </w:p>
    <w:p>
      <w:pPr>
        <w:pStyle w:val="20"/>
        <w:spacing w:line="340" w:lineRule="exact"/>
        <w:ind w:firstLine="1590" w:firstLineChars="495"/>
        <w:rPr>
          <w:rFonts w:hAnsi="宋体"/>
          <w:b/>
          <w:color w:val="auto"/>
          <w:sz w:val="32"/>
          <w:szCs w:val="32"/>
          <w:highlight w:val="none"/>
          <w:u w:val="single"/>
        </w:rPr>
      </w:pPr>
      <w:r>
        <w:rPr>
          <w:rFonts w:hint="eastAsia" w:hAnsi="宋体"/>
          <w:b/>
          <w:color w:val="auto"/>
          <w:sz w:val="32"/>
          <w:szCs w:val="32"/>
          <w:highlight w:val="none"/>
        </w:rPr>
        <w:t>住   所：</w:t>
      </w:r>
      <w:r>
        <w:rPr>
          <w:rFonts w:hint="eastAsia" w:hAnsi="宋体"/>
          <w:b/>
          <w:color w:val="auto"/>
          <w:sz w:val="32"/>
          <w:szCs w:val="32"/>
          <w:highlight w:val="none"/>
          <w:u w:val="single"/>
        </w:rPr>
        <w:t xml:space="preserve">                            </w:t>
      </w:r>
    </w:p>
    <w:p>
      <w:pPr>
        <w:pStyle w:val="20"/>
        <w:spacing w:line="340" w:lineRule="exact"/>
        <w:ind w:firstLine="1590" w:firstLineChars="495"/>
        <w:rPr>
          <w:rFonts w:hAnsi="宋体"/>
          <w:b/>
          <w:color w:val="auto"/>
          <w:sz w:val="32"/>
          <w:szCs w:val="32"/>
          <w:highlight w:val="none"/>
        </w:rPr>
      </w:pPr>
    </w:p>
    <w:p>
      <w:pPr>
        <w:pStyle w:val="20"/>
        <w:jc w:val="center"/>
        <w:rPr>
          <w:rFonts w:hAnsi="宋体"/>
          <w:color w:val="auto"/>
          <w:highlight w:val="none"/>
        </w:rPr>
      </w:pPr>
      <w:r>
        <w:rPr>
          <w:rFonts w:hint="eastAsia" w:hAnsi="宋体"/>
          <w:color w:val="auto"/>
          <w:highlight w:val="none"/>
        </w:rPr>
        <w:t xml:space="preserve"> </w:t>
      </w:r>
    </w:p>
    <w:p>
      <w:pPr>
        <w:pStyle w:val="20"/>
        <w:jc w:val="center"/>
        <w:rPr>
          <w:rFonts w:hAnsi="宋体"/>
          <w:color w:val="auto"/>
          <w:highlight w:val="none"/>
        </w:rPr>
      </w:pPr>
    </w:p>
    <w:p>
      <w:pPr>
        <w:pStyle w:val="20"/>
        <w:jc w:val="center"/>
        <w:rPr>
          <w:rFonts w:hAnsi="宋体"/>
          <w:color w:val="auto"/>
          <w:highlight w:val="none"/>
        </w:rPr>
      </w:pPr>
    </w:p>
    <w:p>
      <w:pPr>
        <w:pStyle w:val="20"/>
        <w:ind w:firstLine="1590" w:firstLineChars="495"/>
        <w:rPr>
          <w:rFonts w:hAnsi="宋体"/>
          <w:b/>
          <w:color w:val="auto"/>
          <w:sz w:val="32"/>
          <w:szCs w:val="32"/>
          <w:highlight w:val="none"/>
          <w:u w:val="single"/>
        </w:rPr>
      </w:pPr>
      <w:r>
        <w:rPr>
          <w:rFonts w:hint="eastAsia" w:hAnsi="宋体"/>
          <w:b/>
          <w:color w:val="auto"/>
          <w:sz w:val="32"/>
          <w:szCs w:val="32"/>
          <w:highlight w:val="none"/>
        </w:rPr>
        <w:t>签订合同地点：</w:t>
      </w:r>
      <w:r>
        <w:rPr>
          <w:rFonts w:hint="eastAsia" w:hAnsi="宋体"/>
          <w:b/>
          <w:color w:val="auto"/>
          <w:sz w:val="32"/>
          <w:szCs w:val="32"/>
          <w:highlight w:val="none"/>
          <w:u w:val="single"/>
        </w:rPr>
        <w:t xml:space="preserve">        南宁市         </w:t>
      </w:r>
    </w:p>
    <w:p>
      <w:pPr>
        <w:pStyle w:val="20"/>
        <w:ind w:firstLine="1590" w:firstLineChars="495"/>
        <w:rPr>
          <w:rFonts w:hAnsi="宋体"/>
          <w:b/>
          <w:color w:val="auto"/>
          <w:sz w:val="32"/>
          <w:szCs w:val="32"/>
          <w:highlight w:val="none"/>
        </w:rPr>
      </w:pPr>
    </w:p>
    <w:p>
      <w:pPr>
        <w:pStyle w:val="20"/>
        <w:ind w:firstLine="1590" w:firstLineChars="495"/>
        <w:rPr>
          <w:rFonts w:hAnsi="宋体"/>
          <w:b/>
          <w:color w:val="auto"/>
          <w:sz w:val="32"/>
          <w:szCs w:val="32"/>
          <w:highlight w:val="none"/>
        </w:rPr>
      </w:pPr>
      <w:r>
        <w:rPr>
          <w:rFonts w:hint="eastAsia" w:hAnsi="宋体"/>
          <w:b/>
          <w:color w:val="auto"/>
          <w:sz w:val="32"/>
          <w:szCs w:val="32"/>
          <w:highlight w:val="none"/>
        </w:rPr>
        <w:t>签订合同时间：</w:t>
      </w:r>
      <w:r>
        <w:rPr>
          <w:rFonts w:hint="eastAsia" w:hAnsi="宋体"/>
          <w:b/>
          <w:color w:val="auto"/>
          <w:sz w:val="32"/>
          <w:szCs w:val="32"/>
          <w:highlight w:val="none"/>
          <w:u w:val="single"/>
        </w:rPr>
        <w:t xml:space="preserve">                       </w:t>
      </w:r>
    </w:p>
    <w:p>
      <w:pPr>
        <w:pStyle w:val="20"/>
        <w:jc w:val="center"/>
        <w:rPr>
          <w:rFonts w:hAnsi="宋体"/>
          <w:color w:val="auto"/>
          <w:highlight w:val="none"/>
        </w:rPr>
      </w:pPr>
    </w:p>
    <w:p>
      <w:pPr>
        <w:pStyle w:val="20"/>
        <w:jc w:val="center"/>
        <w:rPr>
          <w:rFonts w:hAnsi="宋体"/>
          <w:color w:val="auto"/>
          <w:highlight w:val="none"/>
        </w:rPr>
      </w:pPr>
    </w:p>
    <w:p>
      <w:pPr>
        <w:pStyle w:val="20"/>
        <w:jc w:val="center"/>
        <w:rPr>
          <w:rFonts w:hAnsi="宋体"/>
          <w:color w:val="auto"/>
          <w:highlight w:val="none"/>
        </w:rPr>
      </w:pPr>
    </w:p>
    <w:p>
      <w:pPr>
        <w:rPr>
          <w:color w:val="auto"/>
          <w:highlight w:val="none"/>
        </w:rPr>
      </w:pPr>
    </w:p>
    <w:p>
      <w:pPr>
        <w:pStyle w:val="20"/>
        <w:jc w:val="center"/>
        <w:rPr>
          <w:rFonts w:hAnsi="宋体"/>
          <w:color w:val="auto"/>
          <w:highlight w:val="none"/>
        </w:rPr>
      </w:pPr>
    </w:p>
    <w:p>
      <w:pPr>
        <w:pStyle w:val="20"/>
        <w:spacing w:line="420" w:lineRule="exact"/>
        <w:jc w:val="center"/>
        <w:rPr>
          <w:rFonts w:hAnsi="宋体"/>
          <w:color w:val="auto"/>
          <w:highlight w:val="none"/>
        </w:rPr>
      </w:pPr>
      <w:r>
        <w:rPr>
          <w:rFonts w:hint="eastAsia" w:hAnsi="宋体"/>
          <w:color w:val="auto"/>
          <w:highlight w:val="none"/>
        </w:rPr>
        <w:t>合同使用说明：根据《中华人民共和国政府采购法》、</w:t>
      </w:r>
      <w:r>
        <w:rPr>
          <w:rFonts w:hint="eastAsia" w:hAnsi="宋体" w:cs="Courier New"/>
          <w:color w:val="auto"/>
          <w:highlight w:val="none"/>
        </w:rPr>
        <w:t>《中华人民共和国民法典》</w:t>
      </w:r>
      <w:r>
        <w:rPr>
          <w:rFonts w:hint="eastAsia" w:hAnsi="宋体"/>
          <w:color w:val="auto"/>
          <w:highlight w:val="none"/>
        </w:rPr>
        <w:t>等法律、法规规定，</w:t>
      </w:r>
    </w:p>
    <w:p>
      <w:pPr>
        <w:pStyle w:val="20"/>
        <w:snapToGrid w:val="0"/>
        <w:spacing w:before="120" w:after="120"/>
        <w:jc w:val="center"/>
        <w:outlineLvl w:val="0"/>
        <w:rPr>
          <w:color w:val="auto"/>
          <w:highlight w:val="none"/>
        </w:rPr>
      </w:pPr>
      <w:r>
        <w:rPr>
          <w:rFonts w:hint="eastAsia" w:hAnsi="宋体"/>
          <w:color w:val="auto"/>
          <w:highlight w:val="none"/>
        </w:rPr>
        <w:t>按照招标文件规定条款和中标供应商投标文件及其承诺，甲乙双方签订本合同。</w:t>
      </w:r>
    </w:p>
    <w:p>
      <w:pPr>
        <w:spacing w:line="300" w:lineRule="auto"/>
        <w:ind w:left="420" w:hanging="420"/>
        <w:jc w:val="center"/>
        <w:rPr>
          <w:rFonts w:ascii="黑体" w:eastAsia="黑体"/>
          <w:b/>
          <w:bCs/>
          <w:color w:val="auto"/>
          <w:sz w:val="44"/>
          <w:szCs w:val="44"/>
          <w:highlight w:val="none"/>
        </w:rPr>
      </w:pPr>
      <w:r>
        <w:rPr>
          <w:rFonts w:hint="eastAsia" w:ascii="黑体" w:eastAsia="黑体"/>
          <w:b/>
          <w:color w:val="auto"/>
          <w:sz w:val="44"/>
          <w:szCs w:val="44"/>
          <w:highlight w:val="none"/>
        </w:rPr>
        <w:br w:type="page"/>
      </w:r>
      <w:r>
        <w:rPr>
          <w:rFonts w:hint="eastAsia" w:ascii="黑体" w:eastAsia="黑体"/>
          <w:b/>
          <w:color w:val="auto"/>
          <w:sz w:val="44"/>
          <w:szCs w:val="44"/>
          <w:highlight w:val="none"/>
        </w:rPr>
        <w:t>采购</w:t>
      </w:r>
      <w:r>
        <w:rPr>
          <w:rFonts w:hint="eastAsia" w:ascii="黑体" w:eastAsia="黑体"/>
          <w:b/>
          <w:bCs/>
          <w:color w:val="auto"/>
          <w:sz w:val="44"/>
          <w:szCs w:val="44"/>
          <w:highlight w:val="none"/>
        </w:rPr>
        <w:t>合同文本</w:t>
      </w:r>
    </w:p>
    <w:p>
      <w:pPr>
        <w:snapToGrid w:val="0"/>
        <w:spacing w:line="360" w:lineRule="exact"/>
        <w:jc w:val="center"/>
        <w:rPr>
          <w:rFonts w:ascii="宋体"/>
          <w:b/>
          <w:bCs/>
          <w:color w:val="auto"/>
          <w:szCs w:val="21"/>
          <w:highlight w:val="none"/>
        </w:rPr>
      </w:pPr>
      <w:r>
        <w:rPr>
          <w:rFonts w:hint="eastAsia" w:ascii="宋体"/>
          <w:b/>
          <w:bCs/>
          <w:color w:val="auto"/>
          <w:szCs w:val="21"/>
          <w:highlight w:val="none"/>
        </w:rPr>
        <w:t>广西壮族自治区政府采购合同</w:t>
      </w:r>
    </w:p>
    <w:p>
      <w:pPr>
        <w:snapToGrid w:val="0"/>
        <w:spacing w:line="360" w:lineRule="exact"/>
        <w:jc w:val="center"/>
        <w:rPr>
          <w:rFonts w:ascii="宋体"/>
          <w:b/>
          <w:bCs/>
          <w:color w:val="auto"/>
          <w:szCs w:val="21"/>
          <w:highlight w:val="none"/>
        </w:rPr>
      </w:pPr>
    </w:p>
    <w:p>
      <w:pPr>
        <w:snapToGrid w:val="0"/>
        <w:spacing w:line="360" w:lineRule="exact"/>
        <w:jc w:val="center"/>
        <w:rPr>
          <w:rFonts w:ascii="宋体"/>
          <w:b/>
          <w:bCs/>
          <w:color w:val="auto"/>
          <w:szCs w:val="21"/>
          <w:highlight w:val="none"/>
        </w:rPr>
      </w:pPr>
    </w:p>
    <w:p>
      <w:pPr>
        <w:snapToGrid w:val="0"/>
        <w:spacing w:line="360" w:lineRule="exact"/>
        <w:ind w:right="480" w:firstLine="5985" w:firstLineChars="2850"/>
        <w:rPr>
          <w:rFonts w:ascii="宋体"/>
          <w:bCs/>
          <w:color w:val="auto"/>
          <w:szCs w:val="21"/>
          <w:highlight w:val="none"/>
          <w:u w:val="single"/>
        </w:rPr>
      </w:pPr>
      <w:r>
        <w:rPr>
          <w:rFonts w:hint="eastAsia" w:ascii="宋体"/>
          <w:bCs/>
          <w:color w:val="auto"/>
          <w:szCs w:val="21"/>
          <w:highlight w:val="none"/>
        </w:rPr>
        <w:t>合同编号：</w:t>
      </w:r>
    </w:p>
    <w:p>
      <w:pPr>
        <w:snapToGrid w:val="0"/>
        <w:spacing w:line="360" w:lineRule="exact"/>
        <w:rPr>
          <w:rFonts w:ascii="宋体"/>
          <w:color w:val="auto"/>
          <w:szCs w:val="21"/>
          <w:highlight w:val="none"/>
        </w:rPr>
      </w:pPr>
    </w:p>
    <w:p>
      <w:pPr>
        <w:snapToGrid w:val="0"/>
        <w:spacing w:line="360" w:lineRule="exact"/>
        <w:rPr>
          <w:rFonts w:ascii="宋体"/>
          <w:color w:val="auto"/>
          <w:szCs w:val="21"/>
          <w:highlight w:val="none"/>
          <w:u w:val="single"/>
        </w:rPr>
      </w:pPr>
      <w:r>
        <w:rPr>
          <w:rFonts w:hint="eastAsia" w:ascii="宋体"/>
          <w:color w:val="auto"/>
          <w:szCs w:val="21"/>
          <w:highlight w:val="none"/>
        </w:rPr>
        <w:t>采购单位（甲方）</w:t>
      </w:r>
      <w:r>
        <w:rPr>
          <w:rFonts w:hint="eastAsia" w:ascii="宋体"/>
          <w:color w:val="auto"/>
          <w:szCs w:val="21"/>
          <w:highlight w:val="none"/>
          <w:u w:val="single"/>
        </w:rPr>
        <w:t xml:space="preserve">                          </w:t>
      </w:r>
      <w:r>
        <w:rPr>
          <w:rFonts w:hint="eastAsia" w:ascii="宋体"/>
          <w:color w:val="auto"/>
          <w:szCs w:val="21"/>
          <w:highlight w:val="none"/>
        </w:rPr>
        <w:t xml:space="preserve">  </w:t>
      </w:r>
      <w:r>
        <w:rPr>
          <w:rFonts w:hint="eastAsia" w:ascii="宋体"/>
          <w:color w:val="auto"/>
          <w:spacing w:val="-20"/>
          <w:szCs w:val="21"/>
          <w:highlight w:val="none"/>
        </w:rPr>
        <w:t>采 购 计 划 号</w:t>
      </w:r>
      <w:r>
        <w:rPr>
          <w:rFonts w:hint="eastAsia" w:ascii="宋体"/>
          <w:color w:val="auto"/>
          <w:szCs w:val="21"/>
          <w:highlight w:val="none"/>
          <w:u w:val="single"/>
        </w:rPr>
        <w:t xml:space="preserve">                             </w:t>
      </w:r>
    </w:p>
    <w:p>
      <w:pPr>
        <w:snapToGrid w:val="0"/>
        <w:spacing w:line="360" w:lineRule="exact"/>
        <w:rPr>
          <w:rFonts w:ascii="宋体"/>
          <w:color w:val="auto"/>
          <w:szCs w:val="21"/>
          <w:highlight w:val="none"/>
          <w:u w:val="single"/>
        </w:rPr>
      </w:pPr>
      <w:r>
        <w:rPr>
          <w:rFonts w:hint="eastAsia" w:ascii="宋体"/>
          <w:color w:val="auto"/>
          <w:szCs w:val="21"/>
          <w:highlight w:val="none"/>
        </w:rPr>
        <w:t>供 应 商（乙方）</w:t>
      </w:r>
      <w:r>
        <w:rPr>
          <w:rFonts w:hint="eastAsia" w:ascii="宋体"/>
          <w:color w:val="auto"/>
          <w:szCs w:val="21"/>
          <w:highlight w:val="none"/>
          <w:u w:val="single"/>
        </w:rPr>
        <w:t xml:space="preserve">                          </w:t>
      </w:r>
      <w:r>
        <w:rPr>
          <w:rFonts w:hint="eastAsia" w:ascii="宋体"/>
          <w:color w:val="auto"/>
          <w:szCs w:val="21"/>
          <w:highlight w:val="none"/>
        </w:rPr>
        <w:t xml:space="preserve">  项目名称</w:t>
      </w:r>
      <w:r>
        <w:rPr>
          <w:rFonts w:hint="eastAsia" w:ascii="宋体"/>
          <w:color w:val="auto"/>
          <w:spacing w:val="-20"/>
          <w:szCs w:val="21"/>
          <w:highlight w:val="none"/>
        </w:rPr>
        <w:t>编 号</w:t>
      </w:r>
      <w:r>
        <w:rPr>
          <w:rFonts w:hint="eastAsia" w:ascii="宋体"/>
          <w:color w:val="auto"/>
          <w:szCs w:val="21"/>
          <w:highlight w:val="none"/>
          <w:u w:val="single"/>
        </w:rPr>
        <w:t xml:space="preserve">                            </w:t>
      </w:r>
    </w:p>
    <w:p>
      <w:pPr>
        <w:snapToGrid w:val="0"/>
        <w:spacing w:line="360" w:lineRule="exact"/>
        <w:rPr>
          <w:rFonts w:ascii="宋体"/>
          <w:color w:val="auto"/>
          <w:szCs w:val="21"/>
          <w:highlight w:val="none"/>
          <w:u w:val="single"/>
        </w:rPr>
      </w:pPr>
      <w:r>
        <w:rPr>
          <w:rFonts w:hint="eastAsia" w:ascii="宋体"/>
          <w:color w:val="auto"/>
          <w:szCs w:val="21"/>
          <w:highlight w:val="none"/>
        </w:rPr>
        <w:t xml:space="preserve">签  订  地  点  </w:t>
      </w:r>
      <w:r>
        <w:rPr>
          <w:rFonts w:hint="eastAsia" w:ascii="宋体"/>
          <w:color w:val="auto"/>
          <w:szCs w:val="21"/>
          <w:highlight w:val="none"/>
          <w:u w:val="single"/>
        </w:rPr>
        <w:t xml:space="preserve">                          </w:t>
      </w:r>
      <w:r>
        <w:rPr>
          <w:rFonts w:hint="eastAsia" w:ascii="宋体"/>
          <w:color w:val="auto"/>
          <w:szCs w:val="21"/>
          <w:highlight w:val="none"/>
        </w:rPr>
        <w:t xml:space="preserve">  签 订 时 间</w:t>
      </w:r>
      <w:r>
        <w:rPr>
          <w:rFonts w:hint="eastAsia" w:ascii="宋体"/>
          <w:color w:val="auto"/>
          <w:szCs w:val="21"/>
          <w:highlight w:val="none"/>
          <w:u w:val="single"/>
        </w:rPr>
        <w:t xml:space="preserve">                             </w:t>
      </w:r>
    </w:p>
    <w:p>
      <w:pPr>
        <w:snapToGrid w:val="0"/>
        <w:spacing w:line="360" w:lineRule="exact"/>
        <w:ind w:firstLine="420" w:firstLineChars="200"/>
        <w:rPr>
          <w:rFonts w:ascii="宋体"/>
          <w:color w:val="auto"/>
          <w:szCs w:val="21"/>
          <w:highlight w:val="none"/>
        </w:rPr>
      </w:pPr>
    </w:p>
    <w:p>
      <w:pPr>
        <w:pStyle w:val="20"/>
        <w:spacing w:line="420" w:lineRule="exact"/>
        <w:ind w:firstLine="420" w:firstLineChars="200"/>
        <w:rPr>
          <w:color w:val="auto"/>
          <w:szCs w:val="21"/>
          <w:highlight w:val="none"/>
        </w:rPr>
      </w:pPr>
      <w:r>
        <w:rPr>
          <w:rFonts w:hint="eastAsia"/>
          <w:color w:val="auto"/>
          <w:szCs w:val="21"/>
          <w:highlight w:val="none"/>
        </w:rPr>
        <w:t>根据《中华人民共和国政府采购法》、</w:t>
      </w:r>
      <w:r>
        <w:rPr>
          <w:rFonts w:hint="eastAsia" w:cs="Courier New"/>
          <w:color w:val="auto"/>
          <w:szCs w:val="21"/>
          <w:highlight w:val="none"/>
        </w:rPr>
        <w:t>《中华人民共和国民法典》</w:t>
      </w:r>
      <w:r>
        <w:rPr>
          <w:rFonts w:hint="eastAsia"/>
          <w:color w:val="auto"/>
          <w:szCs w:val="21"/>
          <w:highlight w:val="none"/>
        </w:rPr>
        <w:t>等法律、法规规定，按照招标文件规定条款和中标供应商投标文件及其承诺，甲乙双方签订本合同。</w:t>
      </w:r>
    </w:p>
    <w:p>
      <w:pPr>
        <w:snapToGrid w:val="0"/>
        <w:spacing w:line="360" w:lineRule="exact"/>
        <w:ind w:firstLine="422" w:firstLineChars="200"/>
        <w:rPr>
          <w:rFonts w:ascii="宋体"/>
          <w:b/>
          <w:color w:val="auto"/>
          <w:szCs w:val="21"/>
          <w:highlight w:val="none"/>
        </w:rPr>
      </w:pPr>
      <w:r>
        <w:rPr>
          <w:rFonts w:hint="eastAsia" w:ascii="宋体"/>
          <w:b/>
          <w:color w:val="auto"/>
          <w:szCs w:val="21"/>
          <w:highlight w:val="none"/>
        </w:rPr>
        <w:t>第一条　合同标的</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1、供货一览表</w:t>
      </w:r>
    </w:p>
    <w:tbl>
      <w:tblPr>
        <w:tblStyle w:val="34"/>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304"/>
        <w:gridCol w:w="1081"/>
        <w:gridCol w:w="1194"/>
        <w:gridCol w:w="1193"/>
        <w:gridCol w:w="672"/>
        <w:gridCol w:w="1080"/>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49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color w:val="auto"/>
                <w:szCs w:val="21"/>
                <w:highlight w:val="none"/>
              </w:rPr>
            </w:pPr>
            <w:r>
              <w:rPr>
                <w:rFonts w:hint="eastAsia" w:ascii="宋体"/>
                <w:color w:val="auto"/>
                <w:szCs w:val="21"/>
                <w:highlight w:val="none"/>
              </w:rPr>
              <w:t>序号</w:t>
            </w:r>
          </w:p>
        </w:tc>
        <w:tc>
          <w:tcPr>
            <w:tcW w:w="130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color w:val="auto"/>
                <w:szCs w:val="21"/>
                <w:highlight w:val="none"/>
              </w:rPr>
            </w:pPr>
            <w:r>
              <w:rPr>
                <w:rFonts w:hint="eastAsia" w:ascii="宋体"/>
                <w:color w:val="auto"/>
                <w:szCs w:val="21"/>
                <w:highlight w:val="none"/>
              </w:rPr>
              <w:t>产品</w:t>
            </w:r>
          </w:p>
          <w:p>
            <w:pPr>
              <w:snapToGrid w:val="0"/>
              <w:spacing w:line="360" w:lineRule="exact"/>
              <w:jc w:val="center"/>
              <w:rPr>
                <w:rFonts w:ascii="宋体"/>
                <w:color w:val="auto"/>
                <w:szCs w:val="21"/>
                <w:highlight w:val="none"/>
              </w:rPr>
            </w:pPr>
            <w:r>
              <w:rPr>
                <w:rFonts w:hint="eastAsia" w:ascii="宋体"/>
                <w:color w:val="auto"/>
                <w:szCs w:val="21"/>
                <w:highlight w:val="none"/>
              </w:rPr>
              <w:t>名称</w:t>
            </w:r>
          </w:p>
        </w:tc>
        <w:tc>
          <w:tcPr>
            <w:tcW w:w="108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color w:val="auto"/>
                <w:szCs w:val="21"/>
                <w:highlight w:val="none"/>
              </w:rPr>
            </w:pPr>
            <w:r>
              <w:rPr>
                <w:rFonts w:hint="eastAsia" w:ascii="宋体"/>
                <w:color w:val="auto"/>
                <w:szCs w:val="21"/>
                <w:highlight w:val="none"/>
              </w:rPr>
              <w:t>商标</w:t>
            </w:r>
          </w:p>
          <w:p>
            <w:pPr>
              <w:snapToGrid w:val="0"/>
              <w:spacing w:line="360" w:lineRule="exact"/>
              <w:jc w:val="center"/>
              <w:rPr>
                <w:rFonts w:ascii="宋体"/>
                <w:color w:val="auto"/>
                <w:szCs w:val="21"/>
                <w:highlight w:val="none"/>
              </w:rPr>
            </w:pPr>
            <w:r>
              <w:rPr>
                <w:rFonts w:hint="eastAsia" w:ascii="宋体"/>
                <w:color w:val="auto"/>
                <w:szCs w:val="21"/>
                <w:highlight w:val="none"/>
              </w:rPr>
              <w:t>品牌</w:t>
            </w:r>
          </w:p>
        </w:tc>
        <w:tc>
          <w:tcPr>
            <w:tcW w:w="11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color w:val="auto"/>
                <w:szCs w:val="21"/>
                <w:highlight w:val="none"/>
              </w:rPr>
            </w:pPr>
            <w:r>
              <w:rPr>
                <w:rFonts w:hint="eastAsia" w:ascii="宋体"/>
                <w:color w:val="auto"/>
                <w:szCs w:val="21"/>
                <w:highlight w:val="none"/>
              </w:rPr>
              <w:t>规格</w:t>
            </w:r>
          </w:p>
          <w:p>
            <w:pPr>
              <w:snapToGrid w:val="0"/>
              <w:spacing w:line="360" w:lineRule="exact"/>
              <w:jc w:val="center"/>
              <w:rPr>
                <w:rFonts w:ascii="宋体"/>
                <w:color w:val="auto"/>
                <w:szCs w:val="21"/>
                <w:highlight w:val="none"/>
              </w:rPr>
            </w:pPr>
            <w:r>
              <w:rPr>
                <w:rFonts w:hint="eastAsia" w:ascii="宋体"/>
                <w:color w:val="auto"/>
                <w:szCs w:val="21"/>
                <w:highlight w:val="none"/>
              </w:rPr>
              <w:t>型号</w:t>
            </w:r>
          </w:p>
        </w:tc>
        <w:tc>
          <w:tcPr>
            <w:tcW w:w="119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color w:val="auto"/>
                <w:szCs w:val="21"/>
                <w:highlight w:val="none"/>
              </w:rPr>
            </w:pPr>
            <w:r>
              <w:rPr>
                <w:rFonts w:hint="eastAsia" w:ascii="宋体"/>
                <w:color w:val="auto"/>
                <w:szCs w:val="21"/>
                <w:highlight w:val="none"/>
              </w:rPr>
              <w:t>生产</w:t>
            </w:r>
          </w:p>
          <w:p>
            <w:pPr>
              <w:snapToGrid w:val="0"/>
              <w:spacing w:line="360" w:lineRule="exact"/>
              <w:jc w:val="center"/>
              <w:rPr>
                <w:rFonts w:ascii="宋体"/>
                <w:color w:val="auto"/>
                <w:szCs w:val="21"/>
                <w:highlight w:val="none"/>
              </w:rPr>
            </w:pPr>
            <w:r>
              <w:rPr>
                <w:rFonts w:hint="eastAsia" w:ascii="宋体"/>
                <w:color w:val="auto"/>
                <w:szCs w:val="21"/>
                <w:highlight w:val="none"/>
              </w:rPr>
              <w:t>厂家</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color w:val="auto"/>
                <w:szCs w:val="21"/>
                <w:highlight w:val="none"/>
              </w:rPr>
            </w:pPr>
            <w:r>
              <w:rPr>
                <w:rFonts w:hint="eastAsia" w:ascii="宋体"/>
                <w:color w:val="auto"/>
                <w:szCs w:val="21"/>
                <w:highlight w:val="none"/>
              </w:rPr>
              <w:t>数  量</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color w:val="auto"/>
                <w:szCs w:val="21"/>
                <w:highlight w:val="none"/>
              </w:rPr>
            </w:pPr>
            <w:r>
              <w:rPr>
                <w:rFonts w:hint="eastAsia" w:ascii="宋体"/>
                <w:color w:val="auto"/>
                <w:szCs w:val="21"/>
                <w:highlight w:val="none"/>
              </w:rPr>
              <w:t>单位</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color w:val="auto"/>
                <w:szCs w:val="21"/>
                <w:highlight w:val="none"/>
              </w:rPr>
            </w:pPr>
            <w:r>
              <w:rPr>
                <w:rFonts w:hint="eastAsia" w:ascii="宋体"/>
                <w:color w:val="auto"/>
                <w:szCs w:val="21"/>
                <w:highlight w:val="none"/>
              </w:rPr>
              <w:t>单  价</w:t>
            </w:r>
          </w:p>
          <w:p>
            <w:pPr>
              <w:snapToGrid w:val="0"/>
              <w:spacing w:line="360" w:lineRule="exact"/>
              <w:jc w:val="center"/>
              <w:rPr>
                <w:rFonts w:ascii="宋体"/>
                <w:color w:val="auto"/>
                <w:szCs w:val="21"/>
                <w:highlight w:val="none"/>
              </w:rPr>
            </w:pPr>
            <w:r>
              <w:rPr>
                <w:rFonts w:hint="eastAsia" w:ascii="宋体"/>
                <w:color w:val="auto"/>
                <w:szCs w:val="21"/>
                <w:highlight w:val="none"/>
              </w:rPr>
              <w:t>（元）</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color w:val="auto"/>
                <w:szCs w:val="21"/>
                <w:highlight w:val="none"/>
              </w:rPr>
            </w:pPr>
            <w:r>
              <w:rPr>
                <w:rFonts w:hint="eastAsia" w:ascii="宋体"/>
                <w:color w:val="auto"/>
                <w:szCs w:val="21"/>
                <w:highlight w:val="none"/>
              </w:rPr>
              <w:t>金  额</w:t>
            </w:r>
          </w:p>
          <w:p>
            <w:pPr>
              <w:snapToGrid w:val="0"/>
              <w:spacing w:line="360" w:lineRule="exact"/>
              <w:jc w:val="center"/>
              <w:rPr>
                <w:rFonts w:ascii="宋体"/>
                <w:color w:val="auto"/>
                <w:szCs w:val="21"/>
                <w:highlight w:val="none"/>
              </w:rPr>
            </w:pPr>
            <w:r>
              <w:rPr>
                <w:rFonts w:hint="eastAsia" w:ascii="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9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color w:val="auto"/>
                <w:szCs w:val="21"/>
                <w:highlight w:val="none"/>
              </w:rPr>
            </w:pPr>
          </w:p>
        </w:tc>
        <w:tc>
          <w:tcPr>
            <w:tcW w:w="9044" w:type="dxa"/>
            <w:gridSpan w:val="8"/>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color w:val="auto"/>
                <w:szCs w:val="21"/>
                <w:highlight w:val="none"/>
              </w:rPr>
            </w:pPr>
            <w:r>
              <w:rPr>
                <w:rFonts w:hint="eastAsia" w:ascii="宋体"/>
                <w:color w:val="auto"/>
                <w:szCs w:val="21"/>
                <w:highlight w:val="none"/>
              </w:rPr>
              <w:t>制作合同时须补充完整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54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 xml:space="preserve">人民币合计金额（大写）                          （小写）                 </w:t>
            </w:r>
          </w:p>
        </w:tc>
      </w:tr>
    </w:tbl>
    <w:p>
      <w:pPr>
        <w:numPr>
          <w:ilvl w:val="0"/>
          <w:numId w:val="8"/>
        </w:numPr>
        <w:snapToGrid w:val="0"/>
        <w:spacing w:line="360" w:lineRule="exact"/>
        <w:ind w:right="420" w:firstLine="420" w:firstLineChars="200"/>
        <w:rPr>
          <w:rFonts w:ascii="宋体"/>
          <w:color w:val="auto"/>
          <w:szCs w:val="21"/>
          <w:highlight w:val="none"/>
        </w:rPr>
      </w:pPr>
      <w:r>
        <w:rPr>
          <w:rFonts w:hint="eastAsia" w:ascii="宋体"/>
          <w:color w:val="auto"/>
          <w:szCs w:val="21"/>
          <w:highlight w:val="none"/>
        </w:rPr>
        <w:t>合同合计金额包括货物价款，标准附件、备品配件、专用工具、安装耗材、包装、运输、装卸、保险、税金、货物到就位以及安装、调试、检验、技术培训及技术资料、软件费、保修等全部费用。如招投标文件对其另有规定的，从其规定。</w:t>
      </w:r>
    </w:p>
    <w:p>
      <w:pPr>
        <w:snapToGrid w:val="0"/>
        <w:spacing w:line="360" w:lineRule="exact"/>
        <w:ind w:firstLine="422" w:firstLineChars="200"/>
        <w:rPr>
          <w:rFonts w:ascii="宋体"/>
          <w:color w:val="auto"/>
          <w:szCs w:val="21"/>
          <w:highlight w:val="none"/>
        </w:rPr>
      </w:pPr>
      <w:r>
        <w:rPr>
          <w:rFonts w:hint="eastAsia" w:ascii="宋体"/>
          <w:b/>
          <w:color w:val="auto"/>
          <w:szCs w:val="21"/>
          <w:highlight w:val="none"/>
        </w:rPr>
        <w:t>第二条　质量保证</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1、乙方所提供的货物型号、技术规格、技术参数等质量必须与招投标文件和承诺相一致。乙方提供的节能和环保产品必须是列入政府采购清单的产品。</w:t>
      </w:r>
    </w:p>
    <w:p>
      <w:pPr>
        <w:snapToGrid w:val="0"/>
        <w:spacing w:line="360" w:lineRule="exact"/>
        <w:ind w:firstLine="420" w:firstLineChars="200"/>
        <w:rPr>
          <w:rFonts w:ascii="宋体"/>
          <w:color w:val="auto"/>
          <w:szCs w:val="21"/>
          <w:highlight w:val="none"/>
          <w:u w:val="single"/>
        </w:rPr>
      </w:pPr>
      <w:r>
        <w:rPr>
          <w:rFonts w:hint="eastAsia" w:ascii="宋体"/>
          <w:color w:val="auto"/>
          <w:szCs w:val="21"/>
          <w:highlight w:val="none"/>
        </w:rPr>
        <w:t>2、乙方应按招标文件规定的货物性能、技术要求、质量标准提供全新、未经使用的原装产品，且在正常安装、使用和保养条件下，其使用寿命期内各项指标均达到质量要求。</w:t>
      </w:r>
    </w:p>
    <w:p>
      <w:pPr>
        <w:snapToGrid w:val="0"/>
        <w:spacing w:line="360" w:lineRule="exact"/>
        <w:ind w:firstLine="422" w:firstLineChars="200"/>
        <w:rPr>
          <w:rFonts w:ascii="宋体"/>
          <w:color w:val="auto"/>
          <w:szCs w:val="21"/>
          <w:highlight w:val="none"/>
        </w:rPr>
      </w:pPr>
      <w:r>
        <w:rPr>
          <w:rFonts w:hint="eastAsia" w:ascii="宋体"/>
          <w:b/>
          <w:color w:val="auto"/>
          <w:szCs w:val="21"/>
          <w:highlight w:val="none"/>
        </w:rPr>
        <w:t>第三条　权利保证</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1、乙方应保证所提供货物在使用时不会侵犯任何第三方的专利权、商标权、工业设计权或其他权利。</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2、乙方应按招标文件规定的时间向甲方提供使用货物的有关技术资料。</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4、乙方保证所交付的货物的所有权完全属于乙方且无任何抵押、质押、查封等产权瑕疵。</w:t>
      </w:r>
    </w:p>
    <w:p>
      <w:pPr>
        <w:snapToGrid w:val="0"/>
        <w:spacing w:line="360" w:lineRule="exact"/>
        <w:ind w:firstLine="422" w:firstLineChars="200"/>
        <w:rPr>
          <w:rFonts w:ascii="宋体"/>
          <w:b/>
          <w:color w:val="auto"/>
          <w:szCs w:val="21"/>
          <w:highlight w:val="none"/>
        </w:rPr>
      </w:pPr>
      <w:r>
        <w:rPr>
          <w:rFonts w:hint="eastAsia" w:ascii="宋体"/>
          <w:b/>
          <w:color w:val="auto"/>
          <w:szCs w:val="21"/>
          <w:highlight w:val="none"/>
        </w:rPr>
        <w:t>第四条　包装和运输</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1、乙方提供的货物均应按招投标文件要求的包装材料、包装标准、包装方式进行包装，每一包装单元内应附详细的装箱单和质量合格证。</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2、货物的运输方式：</w:t>
      </w:r>
      <w:r>
        <w:rPr>
          <w:rFonts w:hint="eastAsia" w:ascii="宋体"/>
          <w:color w:val="auto"/>
          <w:szCs w:val="21"/>
          <w:highlight w:val="none"/>
          <w:u w:val="single"/>
        </w:rPr>
        <w:t xml:space="preserve">  乙方自定  。</w:t>
      </w:r>
    </w:p>
    <w:p>
      <w:pPr>
        <w:snapToGrid w:val="0"/>
        <w:spacing w:line="360" w:lineRule="exact"/>
        <w:ind w:firstLine="420" w:firstLineChars="200"/>
        <w:rPr>
          <w:rFonts w:ascii="宋体"/>
          <w:color w:val="auto"/>
          <w:szCs w:val="21"/>
          <w:highlight w:val="none"/>
          <w:u w:val="single"/>
        </w:rPr>
      </w:pPr>
      <w:r>
        <w:rPr>
          <w:rFonts w:hint="eastAsia" w:ascii="宋体"/>
          <w:color w:val="auto"/>
          <w:szCs w:val="21"/>
          <w:highlight w:val="none"/>
        </w:rPr>
        <w:t>3、乙方负责货物运输，货物运输合理损耗及计算方法：</w:t>
      </w:r>
      <w:r>
        <w:rPr>
          <w:rFonts w:hint="eastAsia" w:ascii="宋体"/>
          <w:color w:val="auto"/>
          <w:szCs w:val="21"/>
          <w:highlight w:val="none"/>
          <w:u w:val="single"/>
        </w:rPr>
        <w:t xml:space="preserve">  甲方不接受损耗    。</w:t>
      </w:r>
    </w:p>
    <w:p>
      <w:pPr>
        <w:snapToGrid w:val="0"/>
        <w:spacing w:line="360" w:lineRule="exact"/>
        <w:ind w:firstLine="422" w:firstLineChars="200"/>
        <w:rPr>
          <w:rFonts w:ascii="宋体"/>
          <w:color w:val="auto"/>
          <w:szCs w:val="21"/>
          <w:highlight w:val="none"/>
        </w:rPr>
      </w:pPr>
      <w:r>
        <w:rPr>
          <w:rFonts w:hint="eastAsia" w:ascii="宋体"/>
          <w:b/>
          <w:color w:val="auto"/>
          <w:szCs w:val="21"/>
          <w:highlight w:val="none"/>
        </w:rPr>
        <w:t>第五条　交付和验收</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1、交付使用时间、地点。</w:t>
      </w:r>
    </w:p>
    <w:p>
      <w:pPr>
        <w:ind w:firstLine="525" w:firstLineChars="249"/>
        <w:rPr>
          <w:rFonts w:ascii="宋体"/>
          <w:b/>
          <w:color w:val="auto"/>
          <w:szCs w:val="21"/>
          <w:highlight w:val="none"/>
        </w:rPr>
      </w:pPr>
      <w:r>
        <w:rPr>
          <w:rFonts w:hint="eastAsia" w:ascii="宋体"/>
          <w:b/>
          <w:color w:val="auto"/>
          <w:szCs w:val="21"/>
          <w:highlight w:val="none"/>
        </w:rPr>
        <w:t>交付使用时间：按乙方投标文件中所承诺的时间；交付使用地点：采购人指定地点。</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2、乙方提供不符合招投标文件和本合同规定的货物，甲方有权拒绝接受。</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3、乙方应将所提供货物的装箱清单、用户手册、原厂保修卡、随机资料、工具和备品、备件等交付给甲方，如有缺失应及时补齐，否则视为逾期交货。</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4、甲方应当在到货（安装、调试完）后十个工作日内进行验收，逾期不验收的，乙方可视同验收合格。</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5、甲方对验收有异议的，在验收后五个工作日内以书面形式向乙方提出，乙方应自收到甲方书面异议后</w:t>
      </w:r>
      <w:r>
        <w:rPr>
          <w:rFonts w:hint="eastAsia" w:ascii="宋体"/>
          <w:color w:val="auto"/>
          <w:szCs w:val="21"/>
          <w:highlight w:val="none"/>
          <w:u w:val="single"/>
        </w:rPr>
        <w:t xml:space="preserve">   五  </w:t>
      </w:r>
      <w:r>
        <w:rPr>
          <w:rFonts w:hint="eastAsia" w:ascii="宋体"/>
          <w:color w:val="auto"/>
          <w:szCs w:val="21"/>
          <w:highlight w:val="none"/>
        </w:rPr>
        <w:t>日内及时予以解决。</w:t>
      </w:r>
    </w:p>
    <w:p>
      <w:pPr>
        <w:snapToGrid w:val="0"/>
        <w:spacing w:line="360" w:lineRule="exact"/>
        <w:ind w:firstLine="422" w:firstLineChars="200"/>
        <w:rPr>
          <w:rFonts w:ascii="宋体"/>
          <w:b/>
          <w:color w:val="auto"/>
          <w:szCs w:val="21"/>
          <w:highlight w:val="none"/>
        </w:rPr>
      </w:pPr>
      <w:r>
        <w:rPr>
          <w:rFonts w:hint="eastAsia" w:ascii="宋体"/>
          <w:b/>
          <w:color w:val="auto"/>
          <w:szCs w:val="21"/>
          <w:highlight w:val="none"/>
        </w:rPr>
        <w:t>第六条　安装和培训</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1、甲方应提供必要安装条件（如场地、电源、水源等）。</w:t>
      </w:r>
    </w:p>
    <w:p>
      <w:pPr>
        <w:snapToGrid w:val="0"/>
        <w:spacing w:line="360" w:lineRule="exact"/>
        <w:ind w:firstLine="420" w:firstLineChars="200"/>
        <w:rPr>
          <w:rFonts w:ascii="宋体"/>
          <w:color w:val="auto"/>
          <w:szCs w:val="21"/>
          <w:highlight w:val="none"/>
          <w:u w:val="single"/>
        </w:rPr>
      </w:pPr>
      <w:r>
        <w:rPr>
          <w:rFonts w:hint="eastAsia" w:ascii="宋体"/>
          <w:color w:val="auto"/>
          <w:szCs w:val="21"/>
          <w:highlight w:val="none"/>
        </w:rPr>
        <w:t>2、乙方负责甲方有关人员的培训。培训时间、地点：</w:t>
      </w:r>
      <w:r>
        <w:rPr>
          <w:rFonts w:hint="eastAsia"/>
          <w:b/>
          <w:color w:val="auto"/>
          <w:szCs w:val="21"/>
          <w:highlight w:val="none"/>
          <w:u w:val="single"/>
        </w:rPr>
        <w:t>按交付使用时间、地点培训</w:t>
      </w:r>
      <w:r>
        <w:rPr>
          <w:rFonts w:hint="eastAsia" w:ascii="宋体"/>
          <w:color w:val="auto"/>
          <w:szCs w:val="21"/>
          <w:highlight w:val="none"/>
        </w:rPr>
        <w:t>。</w:t>
      </w:r>
    </w:p>
    <w:p>
      <w:pPr>
        <w:snapToGrid w:val="0"/>
        <w:spacing w:line="360" w:lineRule="exact"/>
        <w:ind w:firstLine="422" w:firstLineChars="200"/>
        <w:rPr>
          <w:rFonts w:ascii="宋体"/>
          <w:b/>
          <w:color w:val="auto"/>
          <w:szCs w:val="21"/>
          <w:highlight w:val="none"/>
        </w:rPr>
      </w:pPr>
      <w:r>
        <w:rPr>
          <w:rFonts w:hint="eastAsia" w:ascii="宋体"/>
          <w:b/>
          <w:color w:val="auto"/>
          <w:szCs w:val="21"/>
          <w:highlight w:val="none"/>
        </w:rPr>
        <w:t>第七条  售后服务、保修期</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1、乙方应按照国家有关法律法规和“三包”规定以及招投标文件和本合同所附的《服务承诺》，为甲方提供售后服务。</w:t>
      </w:r>
    </w:p>
    <w:p>
      <w:pPr>
        <w:snapToGrid w:val="0"/>
        <w:spacing w:line="360" w:lineRule="exact"/>
        <w:ind w:firstLine="420" w:firstLineChars="200"/>
        <w:rPr>
          <w:rFonts w:ascii="宋体"/>
          <w:color w:val="auto"/>
          <w:szCs w:val="21"/>
          <w:highlight w:val="none"/>
          <w:u w:val="single"/>
        </w:rPr>
      </w:pPr>
      <w:r>
        <w:rPr>
          <w:rFonts w:hint="eastAsia" w:ascii="宋体"/>
          <w:color w:val="auto"/>
          <w:szCs w:val="21"/>
          <w:highlight w:val="none"/>
        </w:rPr>
        <w:t>2、货物保修期：</w:t>
      </w:r>
      <w:r>
        <w:rPr>
          <w:rFonts w:hint="eastAsia"/>
          <w:b/>
          <w:color w:val="auto"/>
          <w:szCs w:val="21"/>
          <w:highlight w:val="none"/>
          <w:u w:val="single"/>
        </w:rPr>
        <w:t>按投标响应</w:t>
      </w:r>
      <w:r>
        <w:rPr>
          <w:rFonts w:hint="eastAsia" w:ascii="宋体"/>
          <w:color w:val="auto"/>
          <w:szCs w:val="21"/>
          <w:highlight w:val="none"/>
        </w:rPr>
        <w:t>。</w:t>
      </w:r>
    </w:p>
    <w:p>
      <w:pPr>
        <w:snapToGrid w:val="0"/>
        <w:spacing w:line="360" w:lineRule="exact"/>
        <w:ind w:firstLine="420" w:firstLineChars="200"/>
        <w:rPr>
          <w:rFonts w:ascii="宋体"/>
          <w:color w:val="auto"/>
          <w:szCs w:val="21"/>
          <w:highlight w:val="none"/>
          <w:u w:val="single"/>
        </w:rPr>
      </w:pPr>
      <w:r>
        <w:rPr>
          <w:rFonts w:hint="eastAsia" w:ascii="宋体"/>
          <w:color w:val="auto"/>
          <w:szCs w:val="21"/>
          <w:highlight w:val="none"/>
        </w:rPr>
        <w:t>3、乙方提供的服务承诺和售后服务及保修期责任等其它具体约定事项。（见合同附件）</w:t>
      </w:r>
    </w:p>
    <w:p>
      <w:pPr>
        <w:snapToGrid w:val="0"/>
        <w:spacing w:line="360" w:lineRule="exact"/>
        <w:ind w:firstLine="422" w:firstLineChars="200"/>
        <w:rPr>
          <w:rFonts w:ascii="宋体"/>
          <w:color w:val="auto"/>
          <w:szCs w:val="21"/>
          <w:highlight w:val="none"/>
        </w:rPr>
      </w:pPr>
      <w:r>
        <w:rPr>
          <w:rFonts w:hint="eastAsia" w:ascii="宋体"/>
          <w:b/>
          <w:color w:val="auto"/>
          <w:szCs w:val="21"/>
          <w:highlight w:val="none"/>
        </w:rPr>
        <w:t>第八条　付款方式和保证金</w:t>
      </w:r>
    </w:p>
    <w:p>
      <w:pPr>
        <w:pStyle w:val="20"/>
        <w:snapToGrid w:val="0"/>
        <w:spacing w:before="120" w:after="120" w:line="360" w:lineRule="exact"/>
        <w:ind w:left="420" w:leftChars="200"/>
        <w:rPr>
          <w:color w:val="auto"/>
          <w:szCs w:val="21"/>
          <w:highlight w:val="none"/>
        </w:rPr>
      </w:pPr>
      <w:r>
        <w:rPr>
          <w:rFonts w:hint="eastAsia"/>
          <w:bCs/>
          <w:color w:val="auto"/>
          <w:szCs w:val="21"/>
          <w:highlight w:val="none"/>
        </w:rPr>
        <w:t>1、</w:t>
      </w:r>
      <w:r>
        <w:rPr>
          <w:rFonts w:hint="eastAsia"/>
          <w:color w:val="auto"/>
          <w:szCs w:val="21"/>
          <w:highlight w:val="none"/>
        </w:rPr>
        <w:t>当采购数量与实际使用数量不一致时，乙方应根据实际使用量供货，合同的最终结算金额按实际使用量乘以成交单价进行计算。</w:t>
      </w:r>
    </w:p>
    <w:p>
      <w:pPr>
        <w:snapToGrid w:val="0"/>
        <w:spacing w:line="360" w:lineRule="exact"/>
        <w:ind w:firstLine="420" w:firstLineChars="200"/>
        <w:rPr>
          <w:rFonts w:ascii="宋体"/>
          <w:color w:val="auto"/>
          <w:szCs w:val="21"/>
          <w:highlight w:val="none"/>
          <w:u w:val="single"/>
        </w:rPr>
      </w:pPr>
      <w:r>
        <w:rPr>
          <w:rFonts w:hint="eastAsia" w:ascii="宋体"/>
          <w:color w:val="auto"/>
          <w:szCs w:val="21"/>
          <w:highlight w:val="none"/>
        </w:rPr>
        <w:t>2、资金性质：</w:t>
      </w:r>
      <w:r>
        <w:rPr>
          <w:rFonts w:hint="eastAsia" w:ascii="宋体"/>
          <w:color w:val="auto"/>
          <w:szCs w:val="21"/>
          <w:highlight w:val="none"/>
          <w:u w:val="single"/>
        </w:rPr>
        <w:t xml:space="preserve"> </w:t>
      </w:r>
      <w:r>
        <w:rPr>
          <w:rFonts w:hint="eastAsia" w:ascii="宋体"/>
          <w:b/>
          <w:color w:val="auto"/>
          <w:szCs w:val="21"/>
          <w:highlight w:val="none"/>
          <w:u w:val="single"/>
        </w:rPr>
        <w:t>财政性资金</w:t>
      </w:r>
      <w:r>
        <w:rPr>
          <w:rFonts w:hint="eastAsia" w:ascii="宋体"/>
          <w:b/>
          <w:color w:val="auto"/>
          <w:szCs w:val="21"/>
          <w:highlight w:val="none"/>
        </w:rPr>
        <w:t>。</w:t>
      </w:r>
    </w:p>
    <w:p>
      <w:pPr>
        <w:spacing w:line="360" w:lineRule="exact"/>
        <w:ind w:firstLine="420" w:firstLineChars="200"/>
        <w:jc w:val="left"/>
        <w:rPr>
          <w:rFonts w:hAnsi="宋体"/>
          <w:color w:val="auto"/>
          <w:szCs w:val="21"/>
          <w:highlight w:val="none"/>
        </w:rPr>
      </w:pPr>
      <w:r>
        <w:rPr>
          <w:rFonts w:hint="eastAsia" w:ascii="宋体"/>
          <w:color w:val="auto"/>
          <w:szCs w:val="21"/>
          <w:highlight w:val="none"/>
        </w:rPr>
        <w:t>3、付款方式：</w:t>
      </w:r>
      <w:r>
        <w:rPr>
          <w:rFonts w:hint="eastAsia" w:ascii="宋体" w:hAnsi="宋体" w:cs="宋体"/>
          <w:color w:val="auto"/>
          <w:szCs w:val="21"/>
          <w:highlight w:val="none"/>
        </w:rPr>
        <w:t>签订合同后10个工作日内甲方向乙方支付合同总金额30%的预付款，乙方将全部货物完成供货并安装调试至可正常使用，在项目最终验收合格后，</w:t>
      </w:r>
      <w:r>
        <w:rPr>
          <w:rFonts w:hint="eastAsia" w:hAnsi="宋体"/>
          <w:color w:val="auto"/>
          <w:szCs w:val="21"/>
          <w:highlight w:val="none"/>
        </w:rPr>
        <w:t>开具全额增值税发票给</w:t>
      </w:r>
      <w:r>
        <w:rPr>
          <w:rFonts w:hint="eastAsia" w:ascii="宋体" w:hAnsi="宋体" w:cs="宋体"/>
          <w:color w:val="auto"/>
          <w:szCs w:val="21"/>
          <w:highlight w:val="none"/>
        </w:rPr>
        <w:t>甲方，甲方在15个工作日内向乙方付清剩余的70%合同款。</w:t>
      </w:r>
    </w:p>
    <w:p>
      <w:pPr>
        <w:snapToGrid w:val="0"/>
        <w:spacing w:line="400" w:lineRule="exact"/>
        <w:ind w:left="-61" w:leftChars="-29" w:firstLine="517" w:firstLineChars="245"/>
        <w:rPr>
          <w:rFonts w:ascii="宋体"/>
          <w:b/>
          <w:color w:val="auto"/>
          <w:szCs w:val="21"/>
          <w:highlight w:val="none"/>
        </w:rPr>
      </w:pPr>
      <w:r>
        <w:rPr>
          <w:rFonts w:hint="eastAsia" w:ascii="宋体"/>
          <w:b/>
          <w:color w:val="auto"/>
          <w:szCs w:val="21"/>
          <w:highlight w:val="none"/>
        </w:rPr>
        <w:t>第九条　履约保证金</w:t>
      </w:r>
    </w:p>
    <w:p>
      <w:pPr>
        <w:autoSpaceDE w:val="0"/>
        <w:autoSpaceDN w:val="0"/>
        <w:adjustRightInd w:val="0"/>
        <w:spacing w:line="320" w:lineRule="exact"/>
        <w:ind w:firstLine="420" w:firstLineChars="200"/>
        <w:jc w:val="left"/>
        <w:rPr>
          <w:rFonts w:hAnsi="宋体"/>
          <w:color w:val="auto"/>
          <w:szCs w:val="21"/>
          <w:highlight w:val="none"/>
        </w:rPr>
      </w:pPr>
      <w:r>
        <w:rPr>
          <w:rFonts w:hint="eastAsia" w:hAnsi="宋体"/>
          <w:color w:val="auto"/>
          <w:szCs w:val="21"/>
          <w:highlight w:val="none"/>
        </w:rPr>
        <w:t>合同签订之前，乙方按合同金额的5</w:t>
      </w:r>
      <w:r>
        <w:rPr>
          <w:rFonts w:hAnsi="宋体"/>
          <w:color w:val="auto"/>
          <w:szCs w:val="21"/>
          <w:highlight w:val="none"/>
        </w:rPr>
        <w:t>%</w:t>
      </w:r>
      <w:r>
        <w:rPr>
          <w:rFonts w:hint="eastAsia" w:hAnsi="宋体"/>
          <w:color w:val="auto"/>
          <w:szCs w:val="21"/>
          <w:highlight w:val="none"/>
        </w:rPr>
        <w:t>向</w:t>
      </w:r>
      <w:r>
        <w:rPr>
          <w:rFonts w:hint="eastAsia" w:ascii="宋体" w:hAnsi="宋体" w:cs="宋体"/>
          <w:color w:val="auto"/>
          <w:szCs w:val="21"/>
          <w:highlight w:val="none"/>
        </w:rPr>
        <w:t>甲方</w:t>
      </w:r>
      <w:r>
        <w:rPr>
          <w:rFonts w:hint="eastAsia" w:hAnsi="宋体"/>
          <w:color w:val="auto"/>
          <w:szCs w:val="21"/>
          <w:highlight w:val="none"/>
        </w:rPr>
        <w:t>交纳履约保证金。乙方应按投标响应和合同约定提供相关售后服务，提供的货物在质量保修期内无质量问题，在质量保修期结束后，乙方向甲方提出办理退还申请，甲方应在收到申请相关材料后15个工作日内完成退付（无息）。履约保证金缴款账户信息：</w:t>
      </w:r>
    </w:p>
    <w:p>
      <w:pPr>
        <w:autoSpaceDE w:val="0"/>
        <w:autoSpaceDN w:val="0"/>
        <w:adjustRightInd w:val="0"/>
        <w:spacing w:line="320" w:lineRule="exact"/>
        <w:ind w:firstLine="420" w:firstLineChars="200"/>
        <w:jc w:val="left"/>
        <w:rPr>
          <w:color w:val="auto"/>
          <w:szCs w:val="21"/>
          <w:highlight w:val="none"/>
        </w:rPr>
      </w:pPr>
      <w:r>
        <w:rPr>
          <w:rFonts w:hint="eastAsia" w:hAnsi="宋体"/>
          <w:color w:val="auto"/>
          <w:szCs w:val="21"/>
          <w:highlight w:val="none"/>
        </w:rPr>
        <w:t>户名：南宁师范大学，开户银行：中国银行南宁市明秀东支行，账号：626257498267。</w:t>
      </w:r>
    </w:p>
    <w:p>
      <w:pPr>
        <w:snapToGrid w:val="0"/>
        <w:spacing w:line="360" w:lineRule="exact"/>
        <w:ind w:firstLine="422" w:firstLineChars="200"/>
        <w:rPr>
          <w:rFonts w:ascii="宋体"/>
          <w:b/>
          <w:color w:val="auto"/>
          <w:szCs w:val="21"/>
          <w:highlight w:val="none"/>
        </w:rPr>
      </w:pPr>
      <w:r>
        <w:rPr>
          <w:rFonts w:hint="eastAsia" w:ascii="宋体"/>
          <w:b/>
          <w:color w:val="auto"/>
          <w:szCs w:val="21"/>
          <w:highlight w:val="none"/>
        </w:rPr>
        <w:t>第十条  税费本合同执行中相关的一切税费均由乙方负担。</w:t>
      </w:r>
    </w:p>
    <w:p>
      <w:pPr>
        <w:snapToGrid w:val="0"/>
        <w:spacing w:line="360" w:lineRule="exact"/>
        <w:ind w:firstLine="422" w:firstLineChars="200"/>
        <w:rPr>
          <w:rFonts w:ascii="宋体"/>
          <w:b/>
          <w:color w:val="auto"/>
          <w:szCs w:val="21"/>
          <w:highlight w:val="none"/>
        </w:rPr>
      </w:pPr>
      <w:r>
        <w:rPr>
          <w:rFonts w:hint="eastAsia" w:ascii="宋体"/>
          <w:b/>
          <w:color w:val="auto"/>
          <w:szCs w:val="21"/>
          <w:highlight w:val="none"/>
        </w:rPr>
        <w:t>第十一条  质量保证及售后服务</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1、乙方提供货物的质量保证期按交货验收合格之日起计（期限见《招标项目采购需求》中各分标的要求）。在保证期内因货物本身的质量问题发生故障，乙方应负责免费修理和更换零部件。对达不到技术要求者，根据实际情况，经双方协商，按</w:t>
      </w:r>
      <w:r>
        <w:rPr>
          <w:rFonts w:hint="eastAsia" w:ascii="宋体"/>
          <w:color w:val="auto"/>
          <w:szCs w:val="21"/>
          <w:highlight w:val="none"/>
          <w:u w:val="single"/>
        </w:rPr>
        <w:t>（3）</w:t>
      </w:r>
      <w:r>
        <w:rPr>
          <w:rFonts w:hint="eastAsia" w:ascii="宋体"/>
          <w:color w:val="auto"/>
          <w:szCs w:val="21"/>
          <w:highlight w:val="none"/>
        </w:rPr>
        <w:t>处理：</w:t>
      </w:r>
    </w:p>
    <w:p>
      <w:pPr>
        <w:pStyle w:val="20"/>
        <w:snapToGrid w:val="0"/>
        <w:spacing w:before="120" w:after="120" w:line="360" w:lineRule="exact"/>
        <w:ind w:firstLine="420" w:firstLineChars="200"/>
        <w:rPr>
          <w:color w:val="auto"/>
          <w:szCs w:val="21"/>
          <w:highlight w:val="none"/>
        </w:rPr>
      </w:pPr>
      <w:r>
        <w:rPr>
          <w:rFonts w:hint="eastAsia"/>
          <w:color w:val="auto"/>
          <w:szCs w:val="21"/>
          <w:highlight w:val="none"/>
        </w:rPr>
        <w:t>（1）更换：由乙方承担所发生的全部费用。</w:t>
      </w:r>
    </w:p>
    <w:p>
      <w:pPr>
        <w:pStyle w:val="20"/>
        <w:snapToGrid w:val="0"/>
        <w:spacing w:before="120" w:after="120" w:line="360" w:lineRule="exact"/>
        <w:ind w:firstLine="420"/>
        <w:rPr>
          <w:color w:val="auto"/>
          <w:szCs w:val="21"/>
          <w:highlight w:val="none"/>
        </w:rPr>
      </w:pPr>
      <w:r>
        <w:rPr>
          <w:rFonts w:hint="eastAsia"/>
          <w:color w:val="auto"/>
          <w:szCs w:val="21"/>
          <w:highlight w:val="none"/>
        </w:rPr>
        <w:t>（2）贬值处理：由甲乙双方合议定价。</w:t>
      </w:r>
    </w:p>
    <w:p>
      <w:pPr>
        <w:pStyle w:val="20"/>
        <w:snapToGrid w:val="0"/>
        <w:spacing w:before="120" w:after="120" w:line="360" w:lineRule="exact"/>
        <w:ind w:left="420" w:leftChars="200"/>
        <w:rPr>
          <w:color w:val="auto"/>
          <w:szCs w:val="21"/>
          <w:highlight w:val="none"/>
        </w:rPr>
      </w:pPr>
      <w:r>
        <w:rPr>
          <w:rFonts w:hint="eastAsia"/>
          <w:color w:val="auto"/>
          <w:szCs w:val="21"/>
          <w:highlight w:val="none"/>
        </w:rPr>
        <w:t>（3）退货处理：乙方应退还甲方支付的合同款，同时应承担该货物的直接费用（运输、保险、检验、货款利息及银行手续费等）。</w:t>
      </w:r>
    </w:p>
    <w:p>
      <w:pPr>
        <w:pStyle w:val="20"/>
        <w:snapToGrid w:val="0"/>
        <w:spacing w:before="120" w:after="120" w:line="360" w:lineRule="exact"/>
        <w:ind w:firstLine="420" w:firstLineChars="200"/>
        <w:rPr>
          <w:color w:val="auto"/>
          <w:szCs w:val="21"/>
          <w:highlight w:val="none"/>
        </w:rPr>
      </w:pPr>
      <w:r>
        <w:rPr>
          <w:rFonts w:hint="eastAsia"/>
          <w:color w:val="auto"/>
          <w:szCs w:val="21"/>
          <w:highlight w:val="none"/>
        </w:rPr>
        <w:t>2、如在使用过程中发生质量问题，乙方在接到甲方通知后在</w:t>
      </w:r>
      <w:r>
        <w:rPr>
          <w:rFonts w:hint="eastAsia"/>
          <w:color w:val="auto"/>
          <w:szCs w:val="21"/>
          <w:highlight w:val="none"/>
          <w:u w:val="single"/>
        </w:rPr>
        <w:t xml:space="preserve"> 2 </w:t>
      </w:r>
      <w:r>
        <w:rPr>
          <w:rFonts w:hint="eastAsia"/>
          <w:color w:val="auto"/>
          <w:szCs w:val="21"/>
          <w:highlight w:val="none"/>
        </w:rPr>
        <w:t>小时内到达甲方现场。</w:t>
      </w:r>
    </w:p>
    <w:p>
      <w:pPr>
        <w:pStyle w:val="20"/>
        <w:snapToGrid w:val="0"/>
        <w:spacing w:before="120" w:after="120" w:line="360" w:lineRule="exact"/>
        <w:ind w:firstLine="420" w:firstLineChars="200"/>
        <w:rPr>
          <w:color w:val="auto"/>
          <w:szCs w:val="21"/>
          <w:highlight w:val="none"/>
        </w:rPr>
      </w:pPr>
      <w:r>
        <w:rPr>
          <w:rFonts w:hint="eastAsia"/>
          <w:color w:val="auto"/>
          <w:szCs w:val="21"/>
          <w:highlight w:val="none"/>
        </w:rPr>
        <w:t>3、在质保期内，乙方应对货物出现的质量及安全问题负责处理解决并承担一切费用。</w:t>
      </w:r>
    </w:p>
    <w:p>
      <w:pPr>
        <w:pStyle w:val="20"/>
        <w:snapToGrid w:val="0"/>
        <w:spacing w:before="120" w:after="120" w:line="360" w:lineRule="exact"/>
        <w:ind w:firstLine="420" w:firstLineChars="200"/>
        <w:rPr>
          <w:color w:val="auto"/>
          <w:szCs w:val="21"/>
          <w:highlight w:val="none"/>
        </w:rPr>
      </w:pPr>
      <w:r>
        <w:rPr>
          <w:rFonts w:hint="eastAsia"/>
          <w:color w:val="auto"/>
          <w:szCs w:val="21"/>
          <w:highlight w:val="none"/>
        </w:rPr>
        <w:t>4、上述的货物免费保修期为</w:t>
      </w:r>
      <w:r>
        <w:rPr>
          <w:rFonts w:hint="eastAsia"/>
          <w:color w:val="auto"/>
          <w:szCs w:val="21"/>
          <w:highlight w:val="none"/>
          <w:u w:val="single"/>
        </w:rPr>
        <w:t xml:space="preserve">      </w:t>
      </w:r>
      <w:r>
        <w:rPr>
          <w:rFonts w:hint="eastAsia"/>
          <w:color w:val="auto"/>
          <w:szCs w:val="21"/>
          <w:highlight w:val="none"/>
        </w:rPr>
        <w:t>年（服务承诺或投票响应的保修期超出此期限的，按更长保修期约定执行），因人为因素出现的故障不在免费保修范围内。超过保修期的机器设备，终生维修，维修时只收部件成本费。</w:t>
      </w:r>
    </w:p>
    <w:p>
      <w:pPr>
        <w:pStyle w:val="20"/>
        <w:snapToGrid w:val="0"/>
        <w:spacing w:before="120" w:after="120" w:line="360" w:lineRule="exact"/>
        <w:ind w:firstLine="413" w:firstLineChars="196"/>
        <w:rPr>
          <w:b/>
          <w:color w:val="auto"/>
          <w:szCs w:val="21"/>
          <w:highlight w:val="none"/>
        </w:rPr>
      </w:pPr>
      <w:r>
        <w:rPr>
          <w:rFonts w:hint="eastAsia"/>
          <w:b/>
          <w:color w:val="auto"/>
          <w:szCs w:val="21"/>
          <w:highlight w:val="none"/>
        </w:rPr>
        <w:t>第十二条  调试和验收</w:t>
      </w:r>
    </w:p>
    <w:p>
      <w:pPr>
        <w:pStyle w:val="20"/>
        <w:snapToGrid w:val="0"/>
        <w:spacing w:before="120" w:after="120" w:line="360" w:lineRule="exact"/>
        <w:ind w:firstLine="420" w:firstLineChars="200"/>
        <w:jc w:val="left"/>
        <w:rPr>
          <w:color w:val="auto"/>
          <w:szCs w:val="21"/>
          <w:highlight w:val="none"/>
        </w:rPr>
      </w:pPr>
      <w:r>
        <w:rPr>
          <w:rFonts w:hint="eastAsia"/>
          <w:color w:val="auto"/>
          <w:szCs w:val="21"/>
          <w:highlight w:val="none"/>
        </w:rPr>
        <w:t>1、甲方对乙方提交的货物依据招标文件上的技术规格要求和国家有关质量标准进行现场初步验收，外观、说明书符合招标文件技术要求的，给予签收，初步验收不合格的不予签收。</w:t>
      </w:r>
      <w:r>
        <w:rPr>
          <w:rFonts w:hint="eastAsia"/>
          <w:bCs/>
          <w:color w:val="auto"/>
          <w:szCs w:val="21"/>
          <w:highlight w:val="none"/>
        </w:rPr>
        <w:t>安装、调试完毕</w:t>
      </w:r>
      <w:r>
        <w:rPr>
          <w:rFonts w:hint="eastAsia"/>
          <w:color w:val="auto"/>
          <w:szCs w:val="21"/>
          <w:highlight w:val="none"/>
        </w:rPr>
        <w:t>后，</w:t>
      </w:r>
      <w:r>
        <w:rPr>
          <w:rFonts w:hint="eastAsia"/>
          <w:bCs/>
          <w:color w:val="auto"/>
          <w:szCs w:val="21"/>
          <w:highlight w:val="none"/>
        </w:rPr>
        <w:t>甲方应当在十个工作日内进行验收</w:t>
      </w:r>
      <w:r>
        <w:rPr>
          <w:rFonts w:hint="eastAsia"/>
          <w:color w:val="auto"/>
          <w:szCs w:val="21"/>
          <w:highlight w:val="none"/>
        </w:rPr>
        <w:t>。</w:t>
      </w:r>
    </w:p>
    <w:p>
      <w:pPr>
        <w:pStyle w:val="20"/>
        <w:snapToGrid w:val="0"/>
        <w:spacing w:before="120" w:after="120" w:line="360" w:lineRule="exact"/>
        <w:ind w:firstLine="420" w:firstLineChars="200"/>
        <w:rPr>
          <w:color w:val="auto"/>
          <w:szCs w:val="21"/>
          <w:highlight w:val="none"/>
        </w:rPr>
      </w:pPr>
      <w:r>
        <w:rPr>
          <w:rFonts w:hint="eastAsia"/>
          <w:color w:val="auto"/>
          <w:szCs w:val="21"/>
          <w:highlight w:val="none"/>
        </w:rPr>
        <w:t>2、乙方交货前应对产品作出全面检查和对验收文件进行整理，并列出清单，作为甲方收货验收和使用的技术条件依据，检验的结果应随货物交甲方。</w:t>
      </w:r>
    </w:p>
    <w:p>
      <w:pPr>
        <w:pStyle w:val="20"/>
        <w:snapToGrid w:val="0"/>
        <w:spacing w:before="120" w:after="120" w:line="360" w:lineRule="exact"/>
        <w:ind w:firstLine="420" w:firstLineChars="200"/>
        <w:rPr>
          <w:color w:val="auto"/>
          <w:szCs w:val="21"/>
          <w:highlight w:val="none"/>
        </w:rPr>
      </w:pPr>
      <w:r>
        <w:rPr>
          <w:rFonts w:hint="eastAsia"/>
          <w:color w:val="auto"/>
          <w:szCs w:val="21"/>
          <w:highlight w:val="none"/>
        </w:rPr>
        <w:t>3、甲方对乙方提供的货物在使用前进行调试时，乙方需负责安装并培训甲方的使用操作人员，并协助甲方一起调试，直到符合技术要求，甲方才做最终验收。</w:t>
      </w:r>
    </w:p>
    <w:p>
      <w:pPr>
        <w:pStyle w:val="20"/>
        <w:snapToGrid w:val="0"/>
        <w:spacing w:before="120" w:after="120" w:line="360" w:lineRule="exact"/>
        <w:ind w:firstLine="420" w:firstLineChars="200"/>
        <w:rPr>
          <w:color w:val="auto"/>
          <w:szCs w:val="21"/>
          <w:highlight w:val="none"/>
          <w:u w:val="single"/>
        </w:rPr>
      </w:pPr>
      <w:r>
        <w:rPr>
          <w:rFonts w:hint="eastAsia" w:hAnsi="宋体"/>
          <w:color w:val="auto"/>
          <w:szCs w:val="21"/>
          <w:highlight w:val="none"/>
        </w:rPr>
        <w:t>4、对技术复杂的货物，甲方应请国家认可的专业检测机构参与初步验收及最终验收，并由其出具质量检测报告，检测相关费用由</w:t>
      </w:r>
      <w:r>
        <w:rPr>
          <w:rFonts w:hint="eastAsia" w:hAnsi="宋体"/>
          <w:color w:val="auto"/>
          <w:szCs w:val="21"/>
          <w:highlight w:val="none"/>
          <w:u w:val="single"/>
        </w:rPr>
        <w:t xml:space="preserve"> 甲 </w:t>
      </w:r>
      <w:r>
        <w:rPr>
          <w:rFonts w:hint="eastAsia" w:hAnsi="宋体"/>
          <w:color w:val="auto"/>
          <w:szCs w:val="21"/>
          <w:highlight w:val="none"/>
        </w:rPr>
        <w:t>方承担。</w:t>
      </w:r>
    </w:p>
    <w:p>
      <w:pPr>
        <w:pStyle w:val="20"/>
        <w:snapToGrid w:val="0"/>
        <w:spacing w:before="120" w:after="120" w:line="360" w:lineRule="exact"/>
        <w:ind w:firstLine="420" w:firstLineChars="200"/>
        <w:rPr>
          <w:color w:val="auto"/>
          <w:szCs w:val="21"/>
          <w:highlight w:val="none"/>
        </w:rPr>
      </w:pPr>
      <w:r>
        <w:rPr>
          <w:rFonts w:hint="eastAsia"/>
          <w:color w:val="auto"/>
          <w:szCs w:val="21"/>
          <w:highlight w:val="none"/>
        </w:rPr>
        <w:t>5、验收时乙方必须在现场，验收完毕后作出验收结果报告。</w:t>
      </w:r>
    </w:p>
    <w:p>
      <w:pPr>
        <w:pStyle w:val="20"/>
        <w:snapToGrid w:val="0"/>
        <w:spacing w:before="120" w:after="120" w:line="360" w:lineRule="exact"/>
        <w:ind w:firstLine="413" w:firstLineChars="196"/>
        <w:rPr>
          <w:b/>
          <w:color w:val="auto"/>
          <w:szCs w:val="21"/>
          <w:highlight w:val="none"/>
        </w:rPr>
      </w:pPr>
      <w:r>
        <w:rPr>
          <w:rFonts w:hint="eastAsia"/>
          <w:b/>
          <w:color w:val="auto"/>
          <w:szCs w:val="21"/>
          <w:highlight w:val="none"/>
        </w:rPr>
        <w:t>第十三条  货物包装、发运及运输</w:t>
      </w:r>
    </w:p>
    <w:p>
      <w:pPr>
        <w:pStyle w:val="20"/>
        <w:snapToGrid w:val="0"/>
        <w:spacing w:before="120" w:after="120" w:line="360" w:lineRule="exact"/>
        <w:ind w:left="420" w:leftChars="200"/>
        <w:rPr>
          <w:color w:val="auto"/>
          <w:szCs w:val="21"/>
          <w:highlight w:val="none"/>
        </w:rPr>
      </w:pPr>
      <w:r>
        <w:rPr>
          <w:rFonts w:hint="eastAsia"/>
          <w:color w:val="auto"/>
          <w:szCs w:val="21"/>
          <w:highlight w:val="none"/>
        </w:rPr>
        <w:t>1、乙方应在货物发运前对其进行满足运输距离、防潮、防震、防锈和防破损装卸等要求包装，以保证货物安全运达甲方指定地点。</w:t>
      </w:r>
    </w:p>
    <w:p>
      <w:pPr>
        <w:pStyle w:val="20"/>
        <w:snapToGrid w:val="0"/>
        <w:spacing w:before="120" w:after="120" w:line="360" w:lineRule="exact"/>
        <w:ind w:left="420" w:leftChars="200"/>
        <w:rPr>
          <w:color w:val="auto"/>
          <w:szCs w:val="21"/>
          <w:highlight w:val="none"/>
        </w:rPr>
      </w:pPr>
      <w:r>
        <w:rPr>
          <w:rFonts w:hint="eastAsia"/>
          <w:color w:val="auto"/>
          <w:szCs w:val="21"/>
          <w:highlight w:val="none"/>
        </w:rPr>
        <w:t>2、使用说明书、质量检验证明书、随配附件和工具以及清单一并附于货物内。</w:t>
      </w:r>
    </w:p>
    <w:p>
      <w:pPr>
        <w:pStyle w:val="20"/>
        <w:snapToGrid w:val="0"/>
        <w:spacing w:before="120" w:after="120" w:line="360" w:lineRule="exact"/>
        <w:ind w:left="420" w:leftChars="200"/>
        <w:rPr>
          <w:color w:val="auto"/>
          <w:szCs w:val="21"/>
          <w:highlight w:val="none"/>
        </w:rPr>
      </w:pPr>
      <w:r>
        <w:rPr>
          <w:rFonts w:hint="eastAsia"/>
          <w:color w:val="auto"/>
          <w:szCs w:val="21"/>
          <w:highlight w:val="none"/>
        </w:rPr>
        <w:t>3、乙方在货物发运手续办理完毕后二十四小时内或货到甲方四十八小时前通知甲方，以准备接货。</w:t>
      </w:r>
    </w:p>
    <w:p>
      <w:pPr>
        <w:pStyle w:val="20"/>
        <w:snapToGrid w:val="0"/>
        <w:spacing w:before="120" w:after="120" w:line="360" w:lineRule="exact"/>
        <w:ind w:left="420" w:leftChars="200"/>
        <w:rPr>
          <w:color w:val="auto"/>
          <w:szCs w:val="21"/>
          <w:highlight w:val="none"/>
        </w:rPr>
      </w:pPr>
      <w:r>
        <w:rPr>
          <w:rFonts w:hint="eastAsia"/>
          <w:color w:val="auto"/>
          <w:szCs w:val="21"/>
          <w:highlight w:val="none"/>
        </w:rPr>
        <w:t>4、货物在交付甲方前发生的风险均由乙方负责。</w:t>
      </w:r>
    </w:p>
    <w:p>
      <w:pPr>
        <w:pStyle w:val="20"/>
        <w:snapToGrid w:val="0"/>
        <w:spacing w:line="360" w:lineRule="exact"/>
        <w:ind w:left="420" w:leftChars="200" w:right="26"/>
        <w:jc w:val="distribute"/>
        <w:rPr>
          <w:color w:val="auto"/>
          <w:spacing w:val="-8"/>
          <w:szCs w:val="21"/>
          <w:highlight w:val="none"/>
        </w:rPr>
      </w:pPr>
      <w:r>
        <w:rPr>
          <w:rFonts w:hint="eastAsia"/>
          <w:color w:val="auto"/>
          <w:szCs w:val="21"/>
          <w:highlight w:val="none"/>
        </w:rPr>
        <w:t>5、货</w:t>
      </w:r>
      <w:r>
        <w:rPr>
          <w:rFonts w:hint="eastAsia"/>
          <w:color w:val="auto"/>
          <w:spacing w:val="-8"/>
          <w:szCs w:val="21"/>
          <w:highlight w:val="none"/>
        </w:rPr>
        <w:t>物在规定的交付期限内由乙方送达甲方指定的地点视为交付，乙方同时需通知甲方货物已送达。</w:t>
      </w:r>
    </w:p>
    <w:p>
      <w:pPr>
        <w:snapToGrid w:val="0"/>
        <w:spacing w:line="360" w:lineRule="exact"/>
        <w:ind w:firstLine="422" w:firstLineChars="200"/>
        <w:rPr>
          <w:rFonts w:ascii="宋体"/>
          <w:b/>
          <w:color w:val="auto"/>
          <w:szCs w:val="21"/>
          <w:highlight w:val="none"/>
        </w:rPr>
      </w:pPr>
      <w:r>
        <w:rPr>
          <w:rFonts w:hint="eastAsia" w:ascii="宋体"/>
          <w:b/>
          <w:color w:val="auto"/>
          <w:szCs w:val="21"/>
          <w:highlight w:val="none"/>
        </w:rPr>
        <w:t>第十四条　违约责任</w:t>
      </w:r>
    </w:p>
    <w:p>
      <w:pPr>
        <w:snapToGrid w:val="0"/>
        <w:spacing w:line="360" w:lineRule="exact"/>
        <w:ind w:firstLine="525" w:firstLineChars="250"/>
        <w:rPr>
          <w:rFonts w:ascii="宋体"/>
          <w:color w:val="auto"/>
          <w:szCs w:val="21"/>
          <w:highlight w:val="none"/>
        </w:rPr>
      </w:pPr>
      <w:r>
        <w:rPr>
          <w:rFonts w:hint="eastAsia" w:ascii="宋体"/>
          <w:color w:val="auto"/>
          <w:szCs w:val="21"/>
          <w:highlight w:val="none"/>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360" w:lineRule="exact"/>
        <w:ind w:firstLine="472" w:firstLineChars="225"/>
        <w:rPr>
          <w:rFonts w:ascii="宋体"/>
          <w:color w:val="auto"/>
          <w:szCs w:val="21"/>
          <w:highlight w:val="none"/>
        </w:rPr>
      </w:pPr>
      <w:r>
        <w:rPr>
          <w:rFonts w:hint="eastAsia" w:ascii="宋体"/>
          <w:color w:val="auto"/>
          <w:szCs w:val="21"/>
          <w:highlight w:val="none"/>
        </w:rPr>
        <w:t>2、乙方提供的货物如侵犯了第三方合法权益而引发的任何纠纷或诉讼，均由乙方负责交涉并承担全部责任。</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3、因包装、运输引起的货物损坏，按质量不合格处罚。</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4、乙方逾期交货的，每天向甲方偿付违约货款额3‰违约金，但违约金累计不得超过违约货款额</w:t>
      </w:r>
      <w:r>
        <w:rPr>
          <w:rFonts w:hint="eastAsia" w:ascii="宋体"/>
          <w:color w:val="auto"/>
          <w:szCs w:val="21"/>
          <w:highlight w:val="none"/>
          <w:u w:val="single"/>
        </w:rPr>
        <w:t>5%</w:t>
      </w:r>
      <w:r>
        <w:rPr>
          <w:rFonts w:hint="eastAsia" w:ascii="宋体"/>
          <w:color w:val="auto"/>
          <w:szCs w:val="21"/>
          <w:highlight w:val="none"/>
        </w:rPr>
        <w:t>，超过</w:t>
      </w:r>
      <w:r>
        <w:rPr>
          <w:rFonts w:hint="eastAsia" w:ascii="宋体"/>
          <w:color w:val="auto"/>
          <w:szCs w:val="21"/>
          <w:highlight w:val="none"/>
          <w:u w:val="single"/>
        </w:rPr>
        <w:t xml:space="preserve"> 20 </w:t>
      </w:r>
      <w:r>
        <w:rPr>
          <w:rFonts w:hint="eastAsia" w:ascii="宋体"/>
          <w:color w:val="auto"/>
          <w:szCs w:val="21"/>
          <w:highlight w:val="none"/>
        </w:rPr>
        <w:t>天对方有权解除合同，违约方承担因此给对方造成经济损失；甲方延期付货款的，每天向乙方偿付延期货款额</w:t>
      </w:r>
      <w:r>
        <w:rPr>
          <w:rFonts w:hint="eastAsia" w:ascii="宋体"/>
          <w:color w:val="auto"/>
          <w:szCs w:val="21"/>
          <w:highlight w:val="none"/>
          <w:u w:val="single"/>
        </w:rPr>
        <w:t xml:space="preserve">3‰ </w:t>
      </w:r>
      <w:r>
        <w:rPr>
          <w:rFonts w:hint="eastAsia" w:ascii="宋体"/>
          <w:color w:val="auto"/>
          <w:szCs w:val="21"/>
          <w:highlight w:val="none"/>
        </w:rPr>
        <w:t>滞纳金，但滞纳金累计不得超过延期货款额</w:t>
      </w:r>
      <w:r>
        <w:rPr>
          <w:rFonts w:hint="eastAsia" w:ascii="宋体"/>
          <w:color w:val="auto"/>
          <w:szCs w:val="21"/>
          <w:highlight w:val="none"/>
          <w:u w:val="single"/>
        </w:rPr>
        <w:t>5%</w:t>
      </w:r>
      <w:r>
        <w:rPr>
          <w:rFonts w:hint="eastAsia" w:ascii="宋体"/>
          <w:color w:val="auto"/>
          <w:szCs w:val="21"/>
          <w:highlight w:val="none"/>
        </w:rPr>
        <w:t>。</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5、乙方未按本合同和投标文件中规定的服务承诺提供售后服务的，乙方应按本合同合计金额</w:t>
      </w:r>
      <w:r>
        <w:rPr>
          <w:rFonts w:hint="eastAsia" w:ascii="宋体"/>
          <w:color w:val="auto"/>
          <w:szCs w:val="21"/>
          <w:highlight w:val="none"/>
          <w:u w:val="single"/>
        </w:rPr>
        <w:t xml:space="preserve"> 5%</w:t>
      </w:r>
      <w:r>
        <w:rPr>
          <w:rFonts w:hint="eastAsia" w:ascii="宋体"/>
          <w:color w:val="auto"/>
          <w:szCs w:val="21"/>
          <w:highlight w:val="none"/>
        </w:rPr>
        <w:t>向甲方支付违约金。</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6、乙方提供的货物在质量保修期内，因设计、工艺或材料的缺陷和其它质量原因造成的问题，由乙方负责，费用从履约保证金中扣除，不足另补。</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7、其它违约行为按违约货款额5%收取违约金并赔偿经济损失。</w:t>
      </w:r>
    </w:p>
    <w:p>
      <w:pPr>
        <w:pStyle w:val="20"/>
        <w:snapToGrid w:val="0"/>
        <w:spacing w:before="120" w:after="120" w:line="360" w:lineRule="exact"/>
        <w:ind w:firstLine="413" w:firstLineChars="196"/>
        <w:rPr>
          <w:b/>
          <w:color w:val="auto"/>
          <w:szCs w:val="21"/>
          <w:highlight w:val="none"/>
        </w:rPr>
      </w:pPr>
      <w:r>
        <w:rPr>
          <w:rFonts w:hint="eastAsia"/>
          <w:b/>
          <w:color w:val="auto"/>
          <w:szCs w:val="21"/>
          <w:highlight w:val="none"/>
        </w:rPr>
        <w:t>第十五条  不可抗力事件处理</w:t>
      </w:r>
    </w:p>
    <w:p>
      <w:pPr>
        <w:pStyle w:val="20"/>
        <w:snapToGrid w:val="0"/>
        <w:spacing w:before="120" w:after="120" w:line="360" w:lineRule="exact"/>
        <w:ind w:firstLine="420" w:firstLineChars="200"/>
        <w:rPr>
          <w:color w:val="auto"/>
          <w:szCs w:val="21"/>
          <w:highlight w:val="none"/>
        </w:rPr>
      </w:pPr>
      <w:r>
        <w:rPr>
          <w:rFonts w:hint="eastAsia"/>
          <w:color w:val="auto"/>
          <w:szCs w:val="21"/>
          <w:highlight w:val="none"/>
        </w:rPr>
        <w:t>1、在合同有效期内，任何一方因不可抗力事件导致不能履行合同，则合同履行期可延长，其延长期与不可抗力影响期相同。</w:t>
      </w:r>
    </w:p>
    <w:p>
      <w:pPr>
        <w:pStyle w:val="20"/>
        <w:snapToGrid w:val="0"/>
        <w:spacing w:before="120" w:after="120" w:line="360" w:lineRule="exact"/>
        <w:ind w:firstLine="420" w:firstLineChars="200"/>
        <w:rPr>
          <w:color w:val="auto"/>
          <w:szCs w:val="21"/>
          <w:highlight w:val="none"/>
        </w:rPr>
      </w:pPr>
      <w:r>
        <w:rPr>
          <w:rFonts w:hint="eastAsia"/>
          <w:color w:val="auto"/>
          <w:szCs w:val="21"/>
          <w:highlight w:val="none"/>
        </w:rPr>
        <w:t>2、不可抗力事件发生后，应立即通知对方，并寄送有关权威机构出具的证明。</w:t>
      </w:r>
    </w:p>
    <w:p>
      <w:pPr>
        <w:pStyle w:val="20"/>
        <w:snapToGrid w:val="0"/>
        <w:spacing w:before="120" w:after="120" w:line="360" w:lineRule="exact"/>
        <w:ind w:firstLine="420" w:firstLineChars="200"/>
        <w:rPr>
          <w:color w:val="auto"/>
          <w:szCs w:val="21"/>
          <w:highlight w:val="none"/>
        </w:rPr>
      </w:pPr>
      <w:r>
        <w:rPr>
          <w:rFonts w:hint="eastAsia"/>
          <w:color w:val="auto"/>
          <w:szCs w:val="21"/>
          <w:highlight w:val="none"/>
        </w:rPr>
        <w:t>3、不可抗力事件延续一百二十天以上，双方应通过友好协商，确定是否继续履行合同。</w:t>
      </w:r>
    </w:p>
    <w:p>
      <w:pPr>
        <w:snapToGrid w:val="0"/>
        <w:spacing w:line="360" w:lineRule="exact"/>
        <w:ind w:firstLine="422" w:firstLineChars="200"/>
        <w:rPr>
          <w:rFonts w:ascii="宋体"/>
          <w:color w:val="auto"/>
          <w:szCs w:val="21"/>
          <w:highlight w:val="none"/>
        </w:rPr>
      </w:pPr>
      <w:r>
        <w:rPr>
          <w:rFonts w:hint="eastAsia" w:ascii="宋体"/>
          <w:b/>
          <w:color w:val="auto"/>
          <w:szCs w:val="21"/>
          <w:highlight w:val="none"/>
        </w:rPr>
        <w:t>第十六条  合同争议解决</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1、因货物质量问题发生争议的，可邀请国家认可的质量检测机构对货物质量进行鉴定。货物符合标准的，鉴定费由甲方承担；货物不符合标准的，鉴定费由乙方承担。</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2、因履行本合同引起的或与本合同有关的争议，甲乙双方应首先通过友好协商解决，如果协商不能解决，应向甲方所在地人民法院提起诉讼。</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3、诉讼期间，本合同继续履行。</w:t>
      </w:r>
    </w:p>
    <w:p>
      <w:pPr>
        <w:pStyle w:val="20"/>
        <w:snapToGrid w:val="0"/>
        <w:spacing w:before="120" w:after="120" w:line="360" w:lineRule="exact"/>
        <w:ind w:firstLine="413" w:firstLineChars="196"/>
        <w:rPr>
          <w:b/>
          <w:color w:val="auto"/>
          <w:szCs w:val="21"/>
          <w:highlight w:val="none"/>
        </w:rPr>
      </w:pPr>
      <w:r>
        <w:rPr>
          <w:rFonts w:hint="eastAsia"/>
          <w:b/>
          <w:color w:val="auto"/>
          <w:szCs w:val="21"/>
          <w:highlight w:val="none"/>
        </w:rPr>
        <w:t>第十七条  诉讼</w:t>
      </w:r>
    </w:p>
    <w:p>
      <w:pPr>
        <w:snapToGrid w:val="0"/>
        <w:spacing w:line="360" w:lineRule="exact"/>
        <w:ind w:firstLine="420" w:firstLineChars="200"/>
        <w:rPr>
          <w:rFonts w:ascii="宋体"/>
          <w:color w:val="auto"/>
          <w:szCs w:val="21"/>
          <w:highlight w:val="none"/>
        </w:rPr>
      </w:pPr>
      <w:r>
        <w:rPr>
          <w:rFonts w:hint="eastAsia"/>
          <w:color w:val="auto"/>
          <w:szCs w:val="21"/>
          <w:highlight w:val="none"/>
        </w:rPr>
        <w:t xml:space="preserve">  双方在执行合同中所发生的一切争议，应通过协商解决。如果协商不能解决，应向甲方所在地人民法院提起诉讼。</w:t>
      </w:r>
      <w:r>
        <w:rPr>
          <w:rFonts w:ascii="宋体"/>
          <w:color w:val="auto"/>
          <w:szCs w:val="21"/>
          <w:highlight w:val="none"/>
        </w:rPr>
        <w:t>包括但不限于案件受理费、调查取证、鉴定费、差旅费、律师费等由败诉方承担。</w:t>
      </w:r>
    </w:p>
    <w:p>
      <w:pPr>
        <w:pStyle w:val="20"/>
        <w:snapToGrid w:val="0"/>
        <w:spacing w:before="120" w:after="120" w:line="360" w:lineRule="exact"/>
        <w:ind w:left="561" w:leftChars="267"/>
        <w:rPr>
          <w:b/>
          <w:color w:val="auto"/>
          <w:szCs w:val="21"/>
          <w:highlight w:val="none"/>
        </w:rPr>
      </w:pPr>
      <w:r>
        <w:rPr>
          <w:rFonts w:hint="eastAsia"/>
          <w:b/>
          <w:color w:val="auto"/>
          <w:szCs w:val="21"/>
          <w:highlight w:val="none"/>
        </w:rPr>
        <w:t>第十八条  合同生效及其它</w:t>
      </w:r>
    </w:p>
    <w:p>
      <w:pPr>
        <w:pStyle w:val="20"/>
        <w:snapToGrid w:val="0"/>
        <w:spacing w:before="120" w:after="120" w:line="360" w:lineRule="exact"/>
        <w:ind w:left="561" w:leftChars="267"/>
        <w:rPr>
          <w:b/>
          <w:color w:val="auto"/>
          <w:szCs w:val="21"/>
          <w:highlight w:val="none"/>
        </w:rPr>
      </w:pPr>
      <w:r>
        <w:rPr>
          <w:rFonts w:hint="eastAsia"/>
          <w:b/>
          <w:color w:val="auto"/>
          <w:szCs w:val="21"/>
          <w:highlight w:val="none"/>
        </w:rPr>
        <w:t>1、合同经双方法定代表人或授权代表签字并加盖单位公章后生效。</w:t>
      </w:r>
    </w:p>
    <w:p>
      <w:pPr>
        <w:pStyle w:val="20"/>
        <w:snapToGrid w:val="0"/>
        <w:spacing w:before="120" w:after="120" w:line="360" w:lineRule="exact"/>
        <w:ind w:left="561" w:leftChars="267"/>
        <w:rPr>
          <w:b/>
          <w:color w:val="auto"/>
          <w:szCs w:val="21"/>
          <w:highlight w:val="none"/>
        </w:rPr>
      </w:pPr>
      <w:r>
        <w:rPr>
          <w:rFonts w:hint="eastAsia"/>
          <w:b/>
          <w:color w:val="auto"/>
          <w:szCs w:val="21"/>
          <w:highlight w:val="none"/>
        </w:rPr>
        <w:t>2、合同执行中涉及采购资金和采购内容修改或补充的，须经财政部门审批，并签书面补充协议报财政部门备案，方可作为主合同不可分割的一部分。</w:t>
      </w:r>
    </w:p>
    <w:p>
      <w:pPr>
        <w:pStyle w:val="20"/>
        <w:snapToGrid w:val="0"/>
        <w:spacing w:before="120" w:after="120" w:line="360" w:lineRule="exact"/>
        <w:ind w:left="561" w:leftChars="267"/>
        <w:rPr>
          <w:b/>
          <w:color w:val="auto"/>
          <w:szCs w:val="21"/>
          <w:highlight w:val="none"/>
        </w:rPr>
      </w:pPr>
      <w:r>
        <w:rPr>
          <w:rFonts w:hint="eastAsia"/>
          <w:b/>
          <w:color w:val="auto"/>
          <w:szCs w:val="21"/>
          <w:highlight w:val="none"/>
        </w:rPr>
        <w:t>3、本合同未尽事宜，遵照《中华人民共和国民法典》有关条文执行。</w:t>
      </w:r>
    </w:p>
    <w:p>
      <w:pPr>
        <w:pStyle w:val="20"/>
        <w:snapToGrid w:val="0"/>
        <w:spacing w:before="120" w:after="120" w:line="360" w:lineRule="exact"/>
        <w:ind w:left="561" w:leftChars="267"/>
        <w:rPr>
          <w:b/>
          <w:color w:val="auto"/>
          <w:szCs w:val="21"/>
          <w:highlight w:val="none"/>
        </w:rPr>
      </w:pPr>
      <w:r>
        <w:rPr>
          <w:rFonts w:hint="eastAsia" w:hAnsi="宋体"/>
          <w:color w:val="auto"/>
          <w:szCs w:val="21"/>
          <w:highlight w:val="none"/>
        </w:rPr>
        <w:t>4、双方确认本合同落款通讯地址作为文书送达地址，该通讯地址适用于包括双方合同履行过程中的各类通知、协议等文件以及就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p>
      <w:pPr>
        <w:snapToGrid w:val="0"/>
        <w:spacing w:line="360" w:lineRule="exact"/>
        <w:ind w:firstLine="422" w:firstLineChars="200"/>
        <w:rPr>
          <w:rFonts w:ascii="宋体"/>
          <w:b/>
          <w:color w:val="auto"/>
          <w:szCs w:val="21"/>
          <w:highlight w:val="none"/>
        </w:rPr>
      </w:pPr>
      <w:r>
        <w:rPr>
          <w:rFonts w:hint="eastAsia" w:ascii="宋体"/>
          <w:b/>
          <w:color w:val="auto"/>
          <w:szCs w:val="21"/>
          <w:highlight w:val="none"/>
        </w:rPr>
        <w:t>第十九条　合同的变更、终止与转让</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1、除《中华人民共和国政府采购法》第五十条规定的情形外，本合同一经签订，甲乙双方不得擅自变更、中止或终止。</w:t>
      </w:r>
    </w:p>
    <w:p>
      <w:pPr>
        <w:pStyle w:val="20"/>
        <w:snapToGrid w:val="0"/>
        <w:spacing w:before="120" w:after="120" w:line="360" w:lineRule="exact"/>
        <w:ind w:firstLine="411" w:firstLineChars="196"/>
        <w:rPr>
          <w:b/>
          <w:color w:val="auto"/>
          <w:szCs w:val="21"/>
          <w:highlight w:val="none"/>
        </w:rPr>
      </w:pPr>
      <w:r>
        <w:rPr>
          <w:rFonts w:hint="eastAsia"/>
          <w:color w:val="auto"/>
          <w:szCs w:val="21"/>
          <w:highlight w:val="none"/>
        </w:rPr>
        <w:t>2、乙方不得擅自转让（无进口资格的供应商委托进口货物除外）其应履行的合同义务。</w:t>
      </w:r>
    </w:p>
    <w:p>
      <w:pPr>
        <w:snapToGrid w:val="0"/>
        <w:spacing w:line="360" w:lineRule="exact"/>
        <w:ind w:firstLine="422" w:firstLineChars="200"/>
        <w:rPr>
          <w:rFonts w:ascii="宋体"/>
          <w:b/>
          <w:color w:val="auto"/>
          <w:szCs w:val="21"/>
          <w:highlight w:val="none"/>
        </w:rPr>
      </w:pPr>
      <w:r>
        <w:rPr>
          <w:rFonts w:hint="eastAsia" w:ascii="宋体"/>
          <w:b/>
          <w:color w:val="auto"/>
          <w:szCs w:val="21"/>
          <w:highlight w:val="none"/>
        </w:rPr>
        <w:t>第二十条　签订本合同依据</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1、政府采购招标文件；</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2、乙方提供的投标文件；</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3、投标承诺书；</w:t>
      </w:r>
    </w:p>
    <w:p>
      <w:pPr>
        <w:snapToGrid w:val="0"/>
        <w:spacing w:line="360" w:lineRule="exact"/>
        <w:ind w:firstLine="420" w:firstLineChars="200"/>
        <w:rPr>
          <w:rFonts w:ascii="宋体"/>
          <w:color w:val="auto"/>
          <w:szCs w:val="21"/>
          <w:highlight w:val="none"/>
          <w:u w:val="single"/>
        </w:rPr>
      </w:pPr>
      <w:r>
        <w:rPr>
          <w:rFonts w:hint="eastAsia" w:ascii="宋体"/>
          <w:color w:val="auto"/>
          <w:szCs w:val="21"/>
          <w:highlight w:val="none"/>
        </w:rPr>
        <w:t>4、中标通知书。</w:t>
      </w:r>
    </w:p>
    <w:p>
      <w:pPr>
        <w:snapToGrid w:val="0"/>
        <w:spacing w:line="360" w:lineRule="exact"/>
        <w:ind w:firstLine="422" w:firstLineChars="200"/>
        <w:rPr>
          <w:rFonts w:ascii="宋体"/>
          <w:color w:val="auto"/>
          <w:szCs w:val="21"/>
          <w:highlight w:val="none"/>
        </w:rPr>
      </w:pPr>
      <w:r>
        <w:rPr>
          <w:rFonts w:hint="eastAsia" w:ascii="宋体"/>
          <w:b/>
          <w:color w:val="auto"/>
          <w:szCs w:val="21"/>
          <w:highlight w:val="none"/>
        </w:rPr>
        <w:t>第二十一条　</w:t>
      </w:r>
      <w:r>
        <w:rPr>
          <w:rFonts w:hint="eastAsia" w:ascii="宋体"/>
          <w:color w:val="auto"/>
          <w:szCs w:val="21"/>
          <w:highlight w:val="none"/>
        </w:rPr>
        <w:t>本合同一式七份，均具有同等法律效力。</w:t>
      </w:r>
      <w:r>
        <w:rPr>
          <w:rFonts w:hint="eastAsia" w:ascii="宋体"/>
          <w:color w:val="auto"/>
          <w:spacing w:val="4"/>
          <w:szCs w:val="21"/>
          <w:highlight w:val="none"/>
        </w:rPr>
        <w:t>广西壮族自治区财政厅政府采购监督管理处、采购代理机构各一份</w:t>
      </w:r>
      <w:r>
        <w:rPr>
          <w:rFonts w:hint="eastAsia" w:ascii="宋体"/>
          <w:color w:val="auto"/>
          <w:szCs w:val="21"/>
          <w:highlight w:val="none"/>
        </w:rPr>
        <w:t>，甲方三份，乙方二份。</w:t>
      </w:r>
    </w:p>
    <w:p>
      <w:pPr>
        <w:snapToGrid w:val="0"/>
        <w:spacing w:line="360" w:lineRule="exact"/>
        <w:ind w:firstLine="420" w:firstLineChars="200"/>
        <w:rPr>
          <w:rFonts w:ascii="宋体"/>
          <w:color w:val="auto"/>
          <w:szCs w:val="21"/>
          <w:highlight w:val="none"/>
        </w:rPr>
      </w:pPr>
      <w:r>
        <w:rPr>
          <w:rFonts w:hint="eastAsia" w:ascii="宋体"/>
          <w:color w:val="auto"/>
          <w:szCs w:val="21"/>
          <w:highlight w:val="none"/>
        </w:rPr>
        <w:t>本合同甲乙双方签字盖章后生效，自签订之日起七个工作日内，采购人或采购代理机构应当将合同副本报</w:t>
      </w:r>
      <w:r>
        <w:rPr>
          <w:rFonts w:hint="eastAsia" w:ascii="宋体"/>
          <w:color w:val="auto"/>
          <w:spacing w:val="4"/>
          <w:szCs w:val="21"/>
          <w:highlight w:val="none"/>
        </w:rPr>
        <w:t>广西壮族自治区财政厅政府采购监督管理处</w:t>
      </w:r>
      <w:r>
        <w:rPr>
          <w:rFonts w:hint="eastAsia" w:ascii="宋体"/>
          <w:color w:val="auto"/>
          <w:szCs w:val="21"/>
          <w:highlight w:val="none"/>
        </w:rPr>
        <w:t>备案。</w:t>
      </w:r>
    </w:p>
    <w:p>
      <w:pPr>
        <w:snapToGrid w:val="0"/>
        <w:spacing w:line="360" w:lineRule="exact"/>
        <w:ind w:firstLine="420" w:firstLineChars="200"/>
        <w:rPr>
          <w:rFonts w:ascii="宋体"/>
          <w:color w:val="auto"/>
          <w:szCs w:val="21"/>
          <w:highlight w:val="none"/>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 xml:space="preserve">甲方（章）           </w:t>
            </w:r>
          </w:p>
          <w:p>
            <w:pPr>
              <w:snapToGrid w:val="0"/>
              <w:spacing w:line="360" w:lineRule="exact"/>
              <w:ind w:firstLine="945" w:firstLineChars="450"/>
              <w:jc w:val="right"/>
              <w:rPr>
                <w:rFonts w:ascii="宋体"/>
                <w:color w:val="auto"/>
                <w:szCs w:val="21"/>
                <w:highlight w:val="none"/>
              </w:rPr>
            </w:pPr>
            <w:r>
              <w:rPr>
                <w:rFonts w:hint="eastAsia" w:ascii="宋体"/>
                <w:color w:val="auto"/>
                <w:szCs w:val="21"/>
                <w:highlight w:val="none"/>
              </w:rPr>
              <w:t>年   月   日</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 xml:space="preserve">乙方（章）             </w:t>
            </w:r>
          </w:p>
          <w:p>
            <w:pPr>
              <w:snapToGrid w:val="0"/>
              <w:spacing w:line="360" w:lineRule="exact"/>
              <w:jc w:val="right"/>
              <w:rPr>
                <w:rFonts w:ascii="宋体"/>
                <w:color w:val="auto"/>
                <w:szCs w:val="21"/>
                <w:highlight w:val="none"/>
              </w:rPr>
            </w:pPr>
            <w:r>
              <w:rPr>
                <w:rFonts w:hint="eastAsia" w:ascii="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通讯地址：南宁市明秀东路175号</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法定代表人：</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委托代理人：</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电话：0771-3908051</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电子邮箱：</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开户银行：中国银行南宁市明秀东支行</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账号：6262 5749 8267</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邮政编码：530001</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color w:val="auto"/>
                <w:szCs w:val="21"/>
                <w:highlight w:val="none"/>
              </w:rPr>
            </w:pPr>
            <w:r>
              <w:rPr>
                <w:rFonts w:hint="eastAsia" w:ascii="宋体"/>
                <w:color w:val="auto"/>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9288"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ascii="宋体"/>
                <w:color w:val="auto"/>
                <w:szCs w:val="21"/>
                <w:highlight w:val="none"/>
              </w:rPr>
            </w:pPr>
            <w:r>
              <w:rPr>
                <w:rFonts w:hint="eastAsia" w:ascii="宋体"/>
                <w:color w:val="auto"/>
                <w:szCs w:val="21"/>
                <w:highlight w:val="none"/>
              </w:rPr>
              <w:t>经办人：</w:t>
            </w:r>
          </w:p>
          <w:p>
            <w:pPr>
              <w:snapToGrid w:val="0"/>
              <w:spacing w:line="360" w:lineRule="exact"/>
              <w:ind w:firstLine="630" w:firstLineChars="300"/>
              <w:jc w:val="right"/>
              <w:rPr>
                <w:rFonts w:ascii="宋体"/>
                <w:color w:val="auto"/>
                <w:szCs w:val="21"/>
                <w:highlight w:val="none"/>
              </w:rPr>
            </w:pPr>
            <w:r>
              <w:rPr>
                <w:rFonts w:hint="eastAsia" w:ascii="宋体"/>
                <w:color w:val="auto"/>
                <w:szCs w:val="21"/>
                <w:highlight w:val="none"/>
              </w:rPr>
              <w:t>年    月    日</w:t>
            </w:r>
          </w:p>
        </w:tc>
      </w:tr>
    </w:tbl>
    <w:p>
      <w:pPr>
        <w:snapToGrid w:val="0"/>
        <w:spacing w:line="360" w:lineRule="exact"/>
        <w:jc w:val="center"/>
        <w:rPr>
          <w:rFonts w:ascii="宋体"/>
          <w:b/>
          <w:color w:val="auto"/>
          <w:sz w:val="28"/>
          <w:szCs w:val="28"/>
          <w:highlight w:val="none"/>
        </w:rPr>
      </w:pPr>
    </w:p>
    <w:p>
      <w:pPr>
        <w:snapToGrid w:val="0"/>
        <w:spacing w:line="360" w:lineRule="exact"/>
        <w:jc w:val="center"/>
        <w:rPr>
          <w:rFonts w:ascii="宋体"/>
          <w:b/>
          <w:color w:val="auto"/>
          <w:sz w:val="28"/>
          <w:szCs w:val="28"/>
          <w:highlight w:val="none"/>
        </w:rPr>
      </w:pPr>
    </w:p>
    <w:p>
      <w:pPr>
        <w:snapToGrid w:val="0"/>
        <w:spacing w:line="360" w:lineRule="exact"/>
        <w:jc w:val="center"/>
        <w:rPr>
          <w:rFonts w:ascii="宋体"/>
          <w:b/>
          <w:color w:val="auto"/>
          <w:sz w:val="28"/>
          <w:szCs w:val="28"/>
          <w:highlight w:val="none"/>
        </w:rPr>
      </w:pPr>
      <w:r>
        <w:rPr>
          <w:rFonts w:hint="eastAsia" w:ascii="宋体"/>
          <w:b/>
          <w:color w:val="auto"/>
          <w:sz w:val="28"/>
          <w:szCs w:val="28"/>
          <w:highlight w:val="none"/>
        </w:rPr>
        <w:br w:type="page"/>
      </w:r>
    </w:p>
    <w:p>
      <w:pPr>
        <w:snapToGrid w:val="0"/>
        <w:spacing w:line="360" w:lineRule="exact"/>
        <w:jc w:val="center"/>
        <w:rPr>
          <w:rFonts w:ascii="宋体"/>
          <w:b/>
          <w:color w:val="auto"/>
          <w:sz w:val="28"/>
          <w:szCs w:val="28"/>
          <w:highlight w:val="none"/>
        </w:rPr>
      </w:pPr>
      <w:r>
        <w:rPr>
          <w:rFonts w:hint="eastAsia" w:ascii="宋体"/>
          <w:b/>
          <w:color w:val="auto"/>
          <w:sz w:val="28"/>
          <w:szCs w:val="28"/>
          <w:highlight w:val="none"/>
        </w:rPr>
        <w:t>合 同 附 件</w:t>
      </w:r>
    </w:p>
    <w:p>
      <w:pPr>
        <w:snapToGrid w:val="0"/>
        <w:spacing w:line="360" w:lineRule="exact"/>
        <w:jc w:val="center"/>
        <w:rPr>
          <w:rFonts w:ascii="宋体"/>
          <w:b/>
          <w:color w:val="auto"/>
          <w:szCs w:val="21"/>
          <w:highlight w:val="none"/>
        </w:rPr>
      </w:pPr>
    </w:p>
    <w:tbl>
      <w:tblPr>
        <w:tblStyle w:val="34"/>
        <w:tblW w:w="0" w:type="auto"/>
        <w:tblInd w:w="0" w:type="dxa"/>
        <w:tblLayout w:type="fixed"/>
        <w:tblCellMar>
          <w:top w:w="0" w:type="dxa"/>
          <w:left w:w="108" w:type="dxa"/>
          <w:bottom w:w="0" w:type="dxa"/>
          <w:right w:w="108" w:type="dxa"/>
        </w:tblCellMar>
      </w:tblPr>
      <w:tblGrid>
        <w:gridCol w:w="4788"/>
        <w:gridCol w:w="4680"/>
      </w:tblGrid>
      <w:tr>
        <w:tblPrEx>
          <w:tblCellMar>
            <w:top w:w="0" w:type="dxa"/>
            <w:left w:w="108" w:type="dxa"/>
            <w:bottom w:w="0" w:type="dxa"/>
            <w:right w:w="108" w:type="dxa"/>
          </w:tblCellMar>
        </w:tblPrEx>
        <w:trPr>
          <w:trHeight w:val="2260" w:hRule="atLeast"/>
        </w:trPr>
        <w:tc>
          <w:tcPr>
            <w:tcW w:w="9468" w:type="dxa"/>
            <w:gridSpan w:val="2"/>
            <w:tcBorders>
              <w:top w:val="single" w:color="auto" w:sz="4" w:space="0"/>
              <w:left w:val="single" w:color="auto" w:sz="4" w:space="0"/>
              <w:bottom w:val="nil"/>
              <w:right w:val="single" w:color="auto" w:sz="4" w:space="0"/>
            </w:tcBorders>
          </w:tcPr>
          <w:p>
            <w:pPr>
              <w:snapToGrid w:val="0"/>
              <w:spacing w:line="360" w:lineRule="exact"/>
              <w:rPr>
                <w:rFonts w:ascii="宋体"/>
                <w:b/>
                <w:color w:val="auto"/>
                <w:szCs w:val="21"/>
                <w:highlight w:val="none"/>
              </w:rPr>
            </w:pPr>
            <w:r>
              <w:rPr>
                <w:rFonts w:hint="eastAsia" w:ascii="宋体"/>
                <w:b/>
                <w:color w:val="auto"/>
                <w:szCs w:val="21"/>
                <w:highlight w:val="none"/>
              </w:rPr>
              <w:t>1、供应商承诺具体事项：</w:t>
            </w:r>
          </w:p>
        </w:tc>
      </w:tr>
      <w:tr>
        <w:tblPrEx>
          <w:tblCellMar>
            <w:top w:w="0" w:type="dxa"/>
            <w:left w:w="108" w:type="dxa"/>
            <w:bottom w:w="0" w:type="dxa"/>
            <w:right w:w="108" w:type="dxa"/>
          </w:tblCellMar>
        </w:tblPrEx>
        <w:trPr>
          <w:trHeight w:val="2145" w:hRule="atLeast"/>
        </w:trPr>
        <w:tc>
          <w:tcPr>
            <w:tcW w:w="9468" w:type="dxa"/>
            <w:gridSpan w:val="2"/>
            <w:tcBorders>
              <w:top w:val="single" w:color="auto" w:sz="4" w:space="0"/>
              <w:left w:val="single" w:color="auto" w:sz="4" w:space="0"/>
              <w:bottom w:val="nil"/>
              <w:right w:val="single" w:color="auto" w:sz="4" w:space="0"/>
            </w:tcBorders>
          </w:tcPr>
          <w:p>
            <w:pPr>
              <w:snapToGrid w:val="0"/>
              <w:spacing w:line="360" w:lineRule="exact"/>
              <w:rPr>
                <w:rFonts w:ascii="宋体"/>
                <w:b/>
                <w:color w:val="auto"/>
                <w:szCs w:val="21"/>
                <w:highlight w:val="none"/>
              </w:rPr>
            </w:pPr>
            <w:r>
              <w:rPr>
                <w:rFonts w:hint="eastAsia" w:ascii="宋体"/>
                <w:b/>
                <w:color w:val="auto"/>
                <w:szCs w:val="21"/>
                <w:highlight w:val="none"/>
              </w:rPr>
              <w:t>2、售后服务具体事项：</w:t>
            </w:r>
          </w:p>
        </w:tc>
      </w:tr>
      <w:tr>
        <w:tblPrEx>
          <w:tblCellMar>
            <w:top w:w="0" w:type="dxa"/>
            <w:left w:w="108" w:type="dxa"/>
            <w:bottom w:w="0" w:type="dxa"/>
            <w:right w:w="108" w:type="dxa"/>
          </w:tblCellMar>
        </w:tblPrEx>
        <w:trPr>
          <w:trHeight w:val="2267" w:hRule="atLeast"/>
        </w:trPr>
        <w:tc>
          <w:tcPr>
            <w:tcW w:w="9468" w:type="dxa"/>
            <w:gridSpan w:val="2"/>
            <w:tcBorders>
              <w:top w:val="single" w:color="auto" w:sz="4" w:space="0"/>
              <w:left w:val="single" w:color="auto" w:sz="4" w:space="0"/>
              <w:bottom w:val="nil"/>
              <w:right w:val="single" w:color="auto" w:sz="4" w:space="0"/>
            </w:tcBorders>
          </w:tcPr>
          <w:p>
            <w:pPr>
              <w:snapToGrid w:val="0"/>
              <w:spacing w:line="360" w:lineRule="exact"/>
              <w:rPr>
                <w:rFonts w:ascii="宋体"/>
                <w:b/>
                <w:color w:val="auto"/>
                <w:szCs w:val="21"/>
                <w:highlight w:val="none"/>
              </w:rPr>
            </w:pPr>
            <w:r>
              <w:rPr>
                <w:rFonts w:hint="eastAsia" w:ascii="宋体"/>
                <w:b/>
                <w:color w:val="auto"/>
                <w:szCs w:val="21"/>
                <w:highlight w:val="none"/>
              </w:rPr>
              <w:t>3、保修期责任：</w:t>
            </w:r>
          </w:p>
        </w:tc>
      </w:tr>
      <w:tr>
        <w:tblPrEx>
          <w:tblCellMar>
            <w:top w:w="0" w:type="dxa"/>
            <w:left w:w="108" w:type="dxa"/>
            <w:bottom w:w="0" w:type="dxa"/>
            <w:right w:w="108" w:type="dxa"/>
          </w:tblCellMar>
        </w:tblPrEx>
        <w:trPr>
          <w:trHeight w:val="2062" w:hRule="atLeast"/>
        </w:trPr>
        <w:tc>
          <w:tcPr>
            <w:tcW w:w="9468" w:type="dxa"/>
            <w:gridSpan w:val="2"/>
            <w:tcBorders>
              <w:top w:val="single" w:color="auto" w:sz="4" w:space="0"/>
              <w:left w:val="single" w:color="auto" w:sz="4" w:space="0"/>
              <w:bottom w:val="nil"/>
              <w:right w:val="single" w:color="auto" w:sz="4" w:space="0"/>
            </w:tcBorders>
          </w:tcPr>
          <w:p>
            <w:pPr>
              <w:snapToGrid w:val="0"/>
              <w:spacing w:line="360" w:lineRule="exact"/>
              <w:rPr>
                <w:rFonts w:ascii="宋体"/>
                <w:b/>
                <w:color w:val="auto"/>
                <w:szCs w:val="21"/>
                <w:highlight w:val="none"/>
              </w:rPr>
            </w:pPr>
            <w:r>
              <w:rPr>
                <w:rFonts w:hint="eastAsia" w:ascii="宋体"/>
                <w:b/>
                <w:color w:val="auto"/>
                <w:szCs w:val="21"/>
                <w:highlight w:val="none"/>
              </w:rPr>
              <w:t>4、其他具体事项：</w:t>
            </w:r>
          </w:p>
        </w:tc>
      </w:tr>
      <w:tr>
        <w:tblPrEx>
          <w:tblCellMar>
            <w:top w:w="0" w:type="dxa"/>
            <w:left w:w="108" w:type="dxa"/>
            <w:bottom w:w="0" w:type="dxa"/>
            <w:right w:w="108" w:type="dxa"/>
          </w:tblCellMar>
        </w:tblPrEx>
        <w:trPr>
          <w:trHeight w:val="2577" w:hRule="atLeast"/>
        </w:trPr>
        <w:tc>
          <w:tcPr>
            <w:tcW w:w="478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2" w:firstLineChars="200"/>
              <w:rPr>
                <w:rFonts w:ascii="宋体"/>
                <w:b/>
                <w:color w:val="auto"/>
                <w:szCs w:val="21"/>
                <w:highlight w:val="none"/>
              </w:rPr>
            </w:pPr>
            <w:r>
              <w:rPr>
                <w:rFonts w:hint="eastAsia" w:ascii="宋体"/>
                <w:b/>
                <w:color w:val="auto"/>
                <w:szCs w:val="21"/>
                <w:highlight w:val="none"/>
              </w:rPr>
              <w:t>甲方（章）</w:t>
            </w:r>
          </w:p>
          <w:p>
            <w:pPr>
              <w:snapToGrid w:val="0"/>
              <w:spacing w:line="360" w:lineRule="exact"/>
              <w:ind w:firstLine="422" w:firstLineChars="200"/>
              <w:rPr>
                <w:rFonts w:ascii="宋体"/>
                <w:b/>
                <w:color w:val="auto"/>
                <w:szCs w:val="21"/>
                <w:highlight w:val="none"/>
              </w:rPr>
            </w:pPr>
          </w:p>
          <w:p>
            <w:pPr>
              <w:snapToGrid w:val="0"/>
              <w:spacing w:line="360" w:lineRule="exact"/>
              <w:ind w:firstLine="422" w:firstLineChars="200"/>
              <w:rPr>
                <w:rFonts w:ascii="宋体"/>
                <w:b/>
                <w:color w:val="auto"/>
                <w:szCs w:val="21"/>
                <w:highlight w:val="none"/>
              </w:rPr>
            </w:pPr>
          </w:p>
          <w:p>
            <w:pPr>
              <w:snapToGrid w:val="0"/>
              <w:spacing w:line="360" w:lineRule="exact"/>
              <w:ind w:firstLine="422" w:firstLineChars="200"/>
              <w:rPr>
                <w:rFonts w:ascii="宋体"/>
                <w:b/>
                <w:color w:val="auto"/>
                <w:szCs w:val="21"/>
                <w:highlight w:val="none"/>
              </w:rPr>
            </w:pPr>
          </w:p>
          <w:p>
            <w:pPr>
              <w:snapToGrid w:val="0"/>
              <w:spacing w:line="360" w:lineRule="exact"/>
              <w:ind w:firstLine="422" w:firstLineChars="200"/>
              <w:rPr>
                <w:rFonts w:ascii="宋体"/>
                <w:b/>
                <w:color w:val="auto"/>
                <w:szCs w:val="21"/>
                <w:highlight w:val="none"/>
              </w:rPr>
            </w:pPr>
          </w:p>
          <w:p>
            <w:pPr>
              <w:snapToGrid w:val="0"/>
              <w:spacing w:line="360" w:lineRule="exact"/>
              <w:ind w:firstLine="422" w:firstLineChars="200"/>
              <w:rPr>
                <w:rFonts w:ascii="宋体"/>
                <w:b/>
                <w:color w:val="auto"/>
                <w:szCs w:val="21"/>
                <w:highlight w:val="none"/>
              </w:rPr>
            </w:pPr>
          </w:p>
          <w:p>
            <w:pPr>
              <w:snapToGrid w:val="0"/>
              <w:spacing w:line="360" w:lineRule="exact"/>
              <w:ind w:firstLine="422" w:firstLineChars="200"/>
              <w:rPr>
                <w:rFonts w:ascii="宋体"/>
                <w:b/>
                <w:color w:val="auto"/>
                <w:szCs w:val="21"/>
                <w:highlight w:val="none"/>
              </w:rPr>
            </w:pPr>
          </w:p>
          <w:p>
            <w:pPr>
              <w:snapToGrid w:val="0"/>
              <w:spacing w:line="360" w:lineRule="exact"/>
              <w:ind w:firstLine="422" w:firstLineChars="200"/>
              <w:rPr>
                <w:rFonts w:ascii="宋体"/>
                <w:b/>
                <w:color w:val="auto"/>
                <w:szCs w:val="21"/>
                <w:highlight w:val="none"/>
              </w:rPr>
            </w:pPr>
            <w:r>
              <w:rPr>
                <w:rFonts w:hint="eastAsia" w:ascii="宋体"/>
                <w:b/>
                <w:color w:val="auto"/>
                <w:szCs w:val="21"/>
                <w:highlight w:val="none"/>
              </w:rPr>
              <w:t xml:space="preserve">                      年   月   日 </w:t>
            </w:r>
          </w:p>
        </w:tc>
        <w:tc>
          <w:tcPr>
            <w:tcW w:w="46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2" w:firstLineChars="200"/>
              <w:rPr>
                <w:rFonts w:ascii="宋体"/>
                <w:b/>
                <w:color w:val="auto"/>
                <w:szCs w:val="21"/>
                <w:highlight w:val="none"/>
              </w:rPr>
            </w:pPr>
            <w:r>
              <w:rPr>
                <w:rFonts w:hint="eastAsia" w:ascii="宋体"/>
                <w:b/>
                <w:color w:val="auto"/>
                <w:szCs w:val="21"/>
                <w:highlight w:val="none"/>
              </w:rPr>
              <w:t>乙方（章）</w:t>
            </w:r>
          </w:p>
          <w:p>
            <w:pPr>
              <w:snapToGrid w:val="0"/>
              <w:spacing w:line="360" w:lineRule="exact"/>
              <w:ind w:firstLine="422" w:firstLineChars="200"/>
              <w:rPr>
                <w:rFonts w:ascii="宋体"/>
                <w:b/>
                <w:color w:val="auto"/>
                <w:szCs w:val="21"/>
                <w:highlight w:val="none"/>
              </w:rPr>
            </w:pPr>
          </w:p>
          <w:p>
            <w:pPr>
              <w:snapToGrid w:val="0"/>
              <w:spacing w:line="360" w:lineRule="exact"/>
              <w:ind w:firstLine="422" w:firstLineChars="200"/>
              <w:rPr>
                <w:rFonts w:ascii="宋体"/>
                <w:b/>
                <w:color w:val="auto"/>
                <w:szCs w:val="21"/>
                <w:highlight w:val="none"/>
              </w:rPr>
            </w:pPr>
          </w:p>
          <w:p>
            <w:pPr>
              <w:snapToGrid w:val="0"/>
              <w:spacing w:line="360" w:lineRule="exact"/>
              <w:ind w:firstLine="422" w:firstLineChars="200"/>
              <w:rPr>
                <w:rFonts w:ascii="宋体"/>
                <w:b/>
                <w:color w:val="auto"/>
                <w:szCs w:val="21"/>
                <w:highlight w:val="none"/>
              </w:rPr>
            </w:pPr>
          </w:p>
          <w:p>
            <w:pPr>
              <w:snapToGrid w:val="0"/>
              <w:spacing w:line="360" w:lineRule="exact"/>
              <w:ind w:firstLine="422" w:firstLineChars="200"/>
              <w:rPr>
                <w:rFonts w:ascii="宋体"/>
                <w:b/>
                <w:color w:val="auto"/>
                <w:szCs w:val="21"/>
                <w:highlight w:val="none"/>
              </w:rPr>
            </w:pPr>
          </w:p>
          <w:p>
            <w:pPr>
              <w:snapToGrid w:val="0"/>
              <w:spacing w:line="360" w:lineRule="exact"/>
              <w:ind w:firstLine="422" w:firstLineChars="200"/>
              <w:rPr>
                <w:rFonts w:ascii="宋体"/>
                <w:b/>
                <w:color w:val="auto"/>
                <w:szCs w:val="21"/>
                <w:highlight w:val="none"/>
              </w:rPr>
            </w:pPr>
          </w:p>
          <w:p>
            <w:pPr>
              <w:snapToGrid w:val="0"/>
              <w:spacing w:line="360" w:lineRule="exact"/>
              <w:ind w:firstLine="422" w:firstLineChars="200"/>
              <w:rPr>
                <w:rFonts w:ascii="宋体"/>
                <w:b/>
                <w:color w:val="auto"/>
                <w:szCs w:val="21"/>
                <w:highlight w:val="none"/>
              </w:rPr>
            </w:pPr>
          </w:p>
          <w:p>
            <w:pPr>
              <w:snapToGrid w:val="0"/>
              <w:spacing w:line="360" w:lineRule="exact"/>
              <w:ind w:firstLine="422" w:firstLineChars="200"/>
              <w:rPr>
                <w:rFonts w:ascii="宋体"/>
                <w:b/>
                <w:color w:val="auto"/>
                <w:szCs w:val="21"/>
                <w:highlight w:val="none"/>
              </w:rPr>
            </w:pPr>
            <w:r>
              <w:rPr>
                <w:rFonts w:hint="eastAsia" w:ascii="宋体"/>
                <w:b/>
                <w:color w:val="auto"/>
                <w:szCs w:val="21"/>
                <w:highlight w:val="none"/>
              </w:rPr>
              <w:t xml:space="preserve">                       年   月   日</w:t>
            </w:r>
          </w:p>
        </w:tc>
      </w:tr>
    </w:tbl>
    <w:p>
      <w:pPr>
        <w:snapToGrid w:val="0"/>
        <w:spacing w:line="360" w:lineRule="exact"/>
        <w:rPr>
          <w:rFonts w:ascii="宋体"/>
          <w:color w:val="auto"/>
          <w:szCs w:val="21"/>
          <w:highlight w:val="none"/>
        </w:rPr>
      </w:pPr>
      <w:r>
        <w:rPr>
          <w:rFonts w:hint="eastAsia" w:ascii="宋体"/>
          <w:color w:val="auto"/>
          <w:szCs w:val="21"/>
          <w:highlight w:val="none"/>
        </w:rPr>
        <w:t xml:space="preserve">  注：售后服务事项填不下时可另加附页</w:t>
      </w:r>
    </w:p>
    <w:p>
      <w:pPr>
        <w:rPr>
          <w:color w:val="auto"/>
          <w:highlight w:val="none"/>
        </w:rPr>
      </w:pPr>
    </w:p>
    <w:p>
      <w:pPr>
        <w:snapToGrid w:val="0"/>
        <w:spacing w:line="360" w:lineRule="auto"/>
        <w:jc w:val="left"/>
        <w:rPr>
          <w:rFonts w:ascii="宋体" w:hAnsi="宋体"/>
          <w:color w:val="auto"/>
          <w:szCs w:val="21"/>
          <w:highlight w:val="none"/>
        </w:rPr>
      </w:pPr>
    </w:p>
    <w:p>
      <w:pPr>
        <w:spacing w:before="4"/>
        <w:rPr>
          <w:rFonts w:ascii="宋体" w:hAnsi="宋体" w:cs="宋体"/>
          <w:color w:val="auto"/>
          <w:sz w:val="6"/>
          <w:szCs w:val="6"/>
          <w:highlight w:val="none"/>
        </w:rPr>
      </w:pPr>
      <w:r>
        <w:rPr>
          <w:rFonts w:ascii="宋体" w:hAnsi="宋体"/>
          <w:b/>
          <w:color w:val="auto"/>
          <w:sz w:val="32"/>
          <w:szCs w:val="32"/>
          <w:highlight w:val="none"/>
        </w:rPr>
        <w:br w:type="page"/>
      </w:r>
    </w:p>
    <w:p>
      <w:pPr>
        <w:pStyle w:val="20"/>
        <w:spacing w:line="360" w:lineRule="auto"/>
        <w:ind w:left="178" w:leftChars="85"/>
        <w:rPr>
          <w:rFonts w:hAnsi="宋体"/>
          <w:color w:val="auto"/>
          <w:highlight w:val="none"/>
        </w:rPr>
      </w:pPr>
    </w:p>
    <w:p>
      <w:pPr>
        <w:pStyle w:val="20"/>
        <w:tabs>
          <w:tab w:val="left" w:pos="2472"/>
        </w:tabs>
        <w:spacing w:line="460" w:lineRule="exact"/>
        <w:jc w:val="center"/>
        <w:rPr>
          <w:rFonts w:ascii="Times New Roman" w:hAnsi="Times New Roman"/>
          <w:b/>
          <w:color w:val="auto"/>
          <w:sz w:val="36"/>
          <w:highlight w:val="none"/>
        </w:rPr>
      </w:pPr>
    </w:p>
    <w:p>
      <w:pPr>
        <w:rPr>
          <w:b/>
          <w:color w:val="auto"/>
          <w:sz w:val="36"/>
          <w:highlight w:val="none"/>
        </w:rPr>
      </w:pPr>
    </w:p>
    <w:p>
      <w:pPr>
        <w:rPr>
          <w:b/>
          <w:color w:val="auto"/>
          <w:sz w:val="36"/>
          <w:highlight w:val="none"/>
        </w:rPr>
      </w:pPr>
    </w:p>
    <w:p>
      <w:pPr>
        <w:rPr>
          <w:b/>
          <w:color w:val="auto"/>
          <w:sz w:val="36"/>
          <w:highlight w:val="none"/>
        </w:rPr>
      </w:pPr>
    </w:p>
    <w:p>
      <w:pPr>
        <w:rPr>
          <w:b/>
          <w:color w:val="auto"/>
          <w:sz w:val="36"/>
          <w:highlight w:val="none"/>
        </w:rPr>
      </w:pPr>
    </w:p>
    <w:p>
      <w:pPr>
        <w:rPr>
          <w:b/>
          <w:color w:val="auto"/>
          <w:sz w:val="36"/>
          <w:highlight w:val="none"/>
        </w:rPr>
      </w:pPr>
    </w:p>
    <w:p>
      <w:pPr>
        <w:rPr>
          <w:b/>
          <w:color w:val="auto"/>
          <w:sz w:val="36"/>
          <w:highlight w:val="none"/>
        </w:rPr>
      </w:pPr>
    </w:p>
    <w:p>
      <w:pPr>
        <w:rPr>
          <w:b/>
          <w:color w:val="auto"/>
          <w:sz w:val="36"/>
          <w:highlight w:val="none"/>
        </w:rPr>
      </w:pPr>
    </w:p>
    <w:p>
      <w:pPr>
        <w:pStyle w:val="20"/>
        <w:tabs>
          <w:tab w:val="left" w:pos="2472"/>
        </w:tabs>
        <w:spacing w:line="460" w:lineRule="exact"/>
        <w:jc w:val="center"/>
        <w:rPr>
          <w:rFonts w:ascii="Times New Roman" w:hAnsi="Times New Roman"/>
          <w:b/>
          <w:color w:val="auto"/>
          <w:sz w:val="36"/>
          <w:highlight w:val="none"/>
        </w:rPr>
      </w:pPr>
    </w:p>
    <w:p>
      <w:pPr>
        <w:pStyle w:val="20"/>
        <w:tabs>
          <w:tab w:val="left" w:pos="2472"/>
        </w:tabs>
        <w:spacing w:line="460" w:lineRule="exact"/>
        <w:jc w:val="center"/>
        <w:outlineLvl w:val="0"/>
        <w:rPr>
          <w:rFonts w:ascii="Times New Roman" w:hAnsi="Times New Roman"/>
          <w:b/>
          <w:color w:val="auto"/>
          <w:sz w:val="36"/>
          <w:highlight w:val="none"/>
        </w:rPr>
      </w:pPr>
      <w:bookmarkStart w:id="65" w:name="_Toc80093010"/>
      <w:r>
        <w:rPr>
          <w:rFonts w:hint="eastAsia" w:ascii="Times New Roman" w:hAnsi="Times New Roman"/>
          <w:b/>
          <w:color w:val="auto"/>
          <w:sz w:val="36"/>
          <w:highlight w:val="none"/>
        </w:rPr>
        <w:t>第六章 投标文件格式</w:t>
      </w:r>
      <w:bookmarkEnd w:id="65"/>
    </w:p>
    <w:p>
      <w:pPr>
        <w:pStyle w:val="20"/>
        <w:spacing w:line="360" w:lineRule="auto"/>
        <w:rPr>
          <w:rFonts w:hAnsi="宋体"/>
          <w:color w:val="auto"/>
          <w:highlight w:val="none"/>
        </w:rPr>
        <w:sectPr>
          <w:footerReference r:id="rId7" w:type="default"/>
          <w:pgSz w:w="11906" w:h="16838"/>
          <w:pgMar w:top="1134" w:right="1134" w:bottom="1134" w:left="1134" w:header="720" w:footer="720" w:gutter="0"/>
          <w:cols w:space="720" w:num="1"/>
          <w:docGrid w:type="lines" w:linePitch="331" w:charSpace="0"/>
        </w:sectPr>
      </w:pPr>
    </w:p>
    <w:p>
      <w:pPr>
        <w:rPr>
          <w:b/>
          <w:color w:val="auto"/>
          <w:sz w:val="28"/>
          <w:szCs w:val="28"/>
          <w:highlight w:val="none"/>
        </w:rPr>
      </w:pPr>
      <w:r>
        <w:rPr>
          <w:rFonts w:hint="eastAsia"/>
          <w:b/>
          <w:color w:val="auto"/>
          <w:sz w:val="28"/>
          <w:szCs w:val="28"/>
          <w:highlight w:val="none"/>
        </w:rPr>
        <w:t>一、报价文件格式</w:t>
      </w:r>
    </w:p>
    <w:p>
      <w:pPr>
        <w:snapToGrid w:val="0"/>
        <w:spacing w:before="120" w:beforeLines="50" w:after="50" w:line="360" w:lineRule="auto"/>
        <w:ind w:left="142"/>
        <w:jc w:val="left"/>
        <w:rPr>
          <w:rFonts w:ascii="宋体" w:hAnsi="宋体"/>
          <w:color w:val="auto"/>
          <w:sz w:val="24"/>
          <w:szCs w:val="20"/>
          <w:highlight w:val="none"/>
        </w:rPr>
      </w:pPr>
      <w:r>
        <w:rPr>
          <w:rFonts w:hint="eastAsia" w:ascii="宋体" w:hAnsi="宋体"/>
          <w:b/>
          <w:color w:val="auto"/>
          <w:sz w:val="24"/>
          <w:highlight w:val="none"/>
        </w:rPr>
        <w:t xml:space="preserve">1. 报价文件封面格式： </w:t>
      </w:r>
    </w:p>
    <w:p>
      <w:pPr>
        <w:snapToGrid w:val="0"/>
        <w:spacing w:before="120" w:beforeLines="50" w:after="50" w:line="400" w:lineRule="exact"/>
        <w:rPr>
          <w:rFonts w:ascii="宋体" w:hAnsi="宋体"/>
          <w:bCs/>
          <w:color w:val="auto"/>
          <w:sz w:val="32"/>
          <w:szCs w:val="20"/>
          <w:highlight w:val="none"/>
        </w:rPr>
      </w:pPr>
      <w:r>
        <w:rPr>
          <w:rFonts w:hint="eastAsia" w:ascii="宋体" w:hAnsi="宋体"/>
          <w:color w:val="auto"/>
          <w:sz w:val="24"/>
          <w:highlight w:val="none"/>
        </w:rPr>
        <w:t xml:space="preserve">                                                   </w:t>
      </w:r>
    </w:p>
    <w:p>
      <w:pPr>
        <w:snapToGrid w:val="0"/>
        <w:spacing w:before="120" w:beforeLines="50" w:after="50" w:line="400" w:lineRule="exact"/>
        <w:jc w:val="center"/>
        <w:rPr>
          <w:rFonts w:ascii="宋体" w:hAnsi="宋体"/>
          <w:bCs/>
          <w:color w:val="auto"/>
          <w:sz w:val="24"/>
          <w:szCs w:val="20"/>
          <w:highlight w:val="none"/>
        </w:rPr>
      </w:pPr>
    </w:p>
    <w:p>
      <w:pPr>
        <w:snapToGrid w:val="0"/>
        <w:spacing w:before="120" w:beforeLines="50" w:after="50"/>
        <w:jc w:val="center"/>
        <w:rPr>
          <w:rFonts w:ascii="方正小标宋简体" w:hAnsi="方正小标宋简体" w:eastAsia="方正小标宋简体" w:cs="方正小标宋简体"/>
          <w:color w:val="auto"/>
          <w:sz w:val="84"/>
          <w:szCs w:val="84"/>
          <w:highlight w:val="none"/>
        </w:rPr>
      </w:pPr>
      <w:r>
        <w:rPr>
          <w:rFonts w:hint="eastAsia" w:ascii="方正小标宋简体" w:hAnsi="方正小标宋简体" w:eastAsia="方正小标宋简体" w:cs="方正小标宋简体"/>
          <w:color w:val="auto"/>
          <w:sz w:val="84"/>
          <w:szCs w:val="84"/>
          <w:highlight w:val="none"/>
        </w:rPr>
        <w:t>投  标  文  件</w:t>
      </w:r>
    </w:p>
    <w:p>
      <w:pPr>
        <w:snapToGrid w:val="0"/>
        <w:spacing w:before="120" w:beforeLines="50" w:after="50" w:line="400" w:lineRule="exact"/>
        <w:jc w:val="center"/>
        <w:rPr>
          <w:rFonts w:ascii="宋体" w:hAnsi="宋体"/>
          <w:bCs/>
          <w:color w:val="auto"/>
          <w:sz w:val="32"/>
          <w:szCs w:val="32"/>
          <w:highlight w:val="none"/>
        </w:rPr>
      </w:pPr>
    </w:p>
    <w:p>
      <w:pPr>
        <w:snapToGrid w:val="0"/>
        <w:spacing w:before="120" w:beforeLines="50" w:after="50" w:line="400" w:lineRule="exact"/>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报  价  文  件</w:t>
      </w:r>
    </w:p>
    <w:p>
      <w:pPr>
        <w:snapToGrid w:val="0"/>
        <w:spacing w:before="120" w:beforeLines="50" w:after="50" w:line="400" w:lineRule="exact"/>
        <w:rPr>
          <w:rFonts w:ascii="宋体" w:hAnsi="宋体"/>
          <w:bCs/>
          <w:color w:val="auto"/>
          <w:sz w:val="24"/>
          <w:szCs w:val="20"/>
          <w:highlight w:val="none"/>
        </w:rPr>
      </w:pPr>
    </w:p>
    <w:p>
      <w:pPr>
        <w:snapToGrid w:val="0"/>
        <w:spacing w:before="120" w:beforeLines="50" w:after="50" w:line="400" w:lineRule="exact"/>
        <w:rPr>
          <w:rFonts w:ascii="宋体" w:hAnsi="宋体"/>
          <w:bCs/>
          <w:color w:val="auto"/>
          <w:sz w:val="24"/>
          <w:szCs w:val="20"/>
          <w:highlight w:val="none"/>
        </w:rPr>
      </w:pPr>
    </w:p>
    <w:p>
      <w:pPr>
        <w:snapToGrid w:val="0"/>
        <w:spacing w:before="120" w:beforeLines="50" w:after="50" w:line="400" w:lineRule="exact"/>
        <w:rPr>
          <w:rFonts w:ascii="宋体" w:hAnsi="宋体"/>
          <w:bCs/>
          <w:color w:val="auto"/>
          <w:sz w:val="24"/>
          <w:szCs w:val="20"/>
          <w:highlight w:val="none"/>
        </w:rPr>
      </w:pPr>
    </w:p>
    <w:p>
      <w:pPr>
        <w:snapToGrid w:val="0"/>
        <w:spacing w:before="120" w:beforeLines="50" w:after="50" w:line="400" w:lineRule="exact"/>
        <w:rPr>
          <w:rFonts w:ascii="宋体" w:hAnsi="宋体"/>
          <w:bCs/>
          <w:color w:val="auto"/>
          <w:sz w:val="24"/>
          <w:szCs w:val="20"/>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pPr>
        <w:snapToGrid w:val="0"/>
        <w:spacing w:before="120" w:beforeLines="50" w:after="50" w:line="400" w:lineRule="exact"/>
        <w:ind w:firstLine="360" w:firstLineChars="150"/>
        <w:rPr>
          <w:rFonts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pPr>
        <w:snapToGrid w:val="0"/>
        <w:spacing w:before="120" w:beforeLines="50" w:after="50" w:line="400" w:lineRule="exact"/>
        <w:ind w:firstLine="360" w:firstLineChars="150"/>
        <w:rPr>
          <w:rFonts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pPr>
        <w:snapToGrid w:val="0"/>
        <w:spacing w:before="120" w:beforeLines="50" w:after="50" w:line="400" w:lineRule="exact"/>
        <w:ind w:firstLine="360" w:firstLineChars="150"/>
        <w:rPr>
          <w:rFonts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pPr>
        <w:snapToGrid w:val="0"/>
        <w:spacing w:before="120" w:beforeLines="50" w:after="50" w:line="400" w:lineRule="exact"/>
        <w:ind w:firstLine="360" w:firstLineChars="150"/>
        <w:rPr>
          <w:rFonts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pPr>
        <w:pStyle w:val="8"/>
        <w:snapToGrid w:val="0"/>
        <w:spacing w:before="50" w:after="50" w:line="400" w:lineRule="exact"/>
        <w:ind w:firstLine="960" w:firstLineChars="400"/>
        <w:rPr>
          <w:rFonts w:ascii="宋体" w:hAnsi="宋体"/>
          <w:bCs/>
          <w:color w:val="auto"/>
          <w:sz w:val="24"/>
          <w:szCs w:val="24"/>
          <w:highlight w:val="none"/>
        </w:rPr>
      </w:pPr>
    </w:p>
    <w:p>
      <w:pPr>
        <w:snapToGrid w:val="0"/>
        <w:spacing w:before="120" w:beforeLines="50" w:after="50" w:line="400" w:lineRule="exact"/>
        <w:rPr>
          <w:rFonts w:ascii="宋体" w:hAnsi="宋体"/>
          <w:color w:val="auto"/>
          <w:sz w:val="30"/>
          <w:szCs w:val="20"/>
          <w:highlight w:val="none"/>
        </w:rPr>
      </w:pPr>
      <w:r>
        <w:rPr>
          <w:rFonts w:hint="eastAsia" w:ascii="宋体" w:hAnsi="宋体"/>
          <w:color w:val="auto"/>
          <w:sz w:val="24"/>
          <w:highlight w:val="none"/>
        </w:rPr>
        <w:t xml:space="preserve">                                   年  月  日</w:t>
      </w:r>
    </w:p>
    <w:p>
      <w:pPr>
        <w:snapToGrid w:val="0"/>
        <w:spacing w:before="120" w:beforeLines="50" w:after="50" w:line="360" w:lineRule="auto"/>
        <w:jc w:val="left"/>
        <w:rPr>
          <w:rFonts w:ascii="宋体" w:hAnsi="宋体"/>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2.</w:t>
      </w:r>
      <w:r>
        <w:rPr>
          <w:rFonts w:hint="eastAsia" w:ascii="宋体" w:hAnsi="宋体"/>
          <w:b/>
          <w:bCs/>
          <w:color w:val="auto"/>
          <w:sz w:val="24"/>
          <w:highlight w:val="none"/>
        </w:rPr>
        <w:t>报价文件目录</w:t>
      </w:r>
    </w:p>
    <w:p>
      <w:pPr>
        <w:snapToGrid w:val="0"/>
        <w:spacing w:before="50" w:after="120" w:afterLines="50" w:line="360" w:lineRule="auto"/>
        <w:jc w:val="left"/>
        <w:rPr>
          <w:rFonts w:ascii="宋体" w:hAnsi="宋体"/>
          <w:b/>
          <w:color w:val="auto"/>
          <w:sz w:val="24"/>
          <w:highlight w:val="none"/>
        </w:rPr>
      </w:pPr>
      <w:r>
        <w:rPr>
          <w:rFonts w:hint="eastAsia" w:ascii="宋体" w:hAnsi="宋体"/>
          <w:color w:val="auto"/>
          <w:szCs w:val="21"/>
          <w:highlight w:val="none"/>
        </w:rPr>
        <w:t>根据招标文件规定及投标人提供的材料自行编写目录。</w:t>
      </w:r>
    </w:p>
    <w:p>
      <w:pPr>
        <w:snapToGrid w:val="0"/>
        <w:spacing w:before="120" w:beforeLines="50" w:after="50"/>
        <w:rPr>
          <w:rFonts w:ascii="宋体" w:hAnsi="宋体"/>
          <w:b/>
          <w:color w:val="auto"/>
          <w:sz w:val="24"/>
          <w:highlight w:val="none"/>
        </w:rPr>
      </w:pPr>
    </w:p>
    <w:p>
      <w:pPr>
        <w:snapToGrid w:val="0"/>
        <w:spacing w:before="120" w:beforeLines="50" w:after="50"/>
        <w:rPr>
          <w:rFonts w:ascii="宋体" w:hAnsi="宋体"/>
          <w:b/>
          <w:color w:val="auto"/>
          <w:sz w:val="24"/>
          <w:highlight w:val="none"/>
        </w:rPr>
      </w:pPr>
    </w:p>
    <w:p>
      <w:pPr>
        <w:snapToGrid w:val="0"/>
        <w:spacing w:before="120" w:beforeLines="50" w:after="50"/>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投标函格式：</w:t>
      </w:r>
    </w:p>
    <w:p>
      <w:pPr>
        <w:snapToGrid w:val="0"/>
        <w:spacing w:before="120" w:beforeLines="50" w:after="50" w:line="360" w:lineRule="auto"/>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投 标 函</w:t>
      </w:r>
    </w:p>
    <w:p>
      <w:pPr>
        <w:spacing w:line="440" w:lineRule="exact"/>
        <w:contextualSpacing/>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采购人名称</w:t>
      </w:r>
    </w:p>
    <w:p>
      <w:pPr>
        <w:spacing w:line="440" w:lineRule="exact"/>
        <w:ind w:firstLine="480"/>
        <w:contextualSpacing/>
        <w:rPr>
          <w:rFonts w:ascii="宋体" w:hAnsi="宋体"/>
          <w:color w:val="auto"/>
          <w:sz w:val="24"/>
          <w:highlight w:val="none"/>
        </w:rPr>
      </w:pPr>
      <w:r>
        <w:rPr>
          <w:rFonts w:hint="eastAsia" w:ascii="宋体" w:hAnsi="宋体"/>
          <w:color w:val="auto"/>
          <w:sz w:val="24"/>
          <w:highlight w:val="none"/>
        </w:rPr>
        <w:t>根据贵方</w:t>
      </w:r>
      <w:r>
        <w:rPr>
          <w:rFonts w:hint="eastAsia" w:ascii="宋体" w:hAnsi="宋体"/>
          <w:color w:val="auto"/>
          <w:sz w:val="24"/>
          <w:highlight w:val="none"/>
          <w:u w:val="single"/>
        </w:rPr>
        <w:t xml:space="preserve"> 项目名称</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）的招标公告，签字代表</w:t>
      </w:r>
      <w:r>
        <w:rPr>
          <w:rFonts w:hint="eastAsia" w:ascii="宋体" w:hAnsi="宋体"/>
          <w:color w:val="auto"/>
          <w:sz w:val="24"/>
          <w:highlight w:val="none"/>
          <w:u w:val="single"/>
        </w:rPr>
        <w:t xml:space="preserve">           </w:t>
      </w:r>
      <w:r>
        <w:rPr>
          <w:rFonts w:hint="eastAsia" w:ascii="宋体" w:hAnsi="宋体"/>
          <w:color w:val="auto"/>
          <w:sz w:val="24"/>
          <w:highlight w:val="none"/>
        </w:rPr>
        <w:t>（姓名）经正式授权并代表投标人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（投标人名称）提交投标文件。</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据此函，我方宣布同意如下：</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2.我方在投标之前已经完全理解并接受招标文件的各项规定和要求，对招标文件的合理性、合法性不再有异议。</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3.本投标有效期自投标截止之日起</w:t>
      </w:r>
      <w:r>
        <w:rPr>
          <w:rFonts w:ascii="宋体" w:hAnsi="宋体"/>
          <w:color w:val="auto"/>
          <w:sz w:val="24"/>
          <w:highlight w:val="none"/>
          <w:u w:val="single"/>
        </w:rPr>
        <w:t xml:space="preserve">    </w:t>
      </w:r>
      <w:r>
        <w:rPr>
          <w:rFonts w:hint="eastAsia" w:ascii="宋体" w:hAnsi="宋体"/>
          <w:color w:val="auto"/>
          <w:sz w:val="24"/>
          <w:highlight w:val="none"/>
        </w:rPr>
        <w:t>日。</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4.如中标，本投标文件至本项目合同履行完毕止均保持有效，我方将按“招标文件”及政府采购法律、法规的规定履行合同责任和义务。</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5.我方同意按照贵方要求提供与投标有关的一切数据或者资料。</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6.我方向贵方提交的所有投标文件、资料都是准确的和真实的。</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7.以上事项如有虚假或者隐瞒，我方愿意承担一切后果，并不再寻求任何旨在减轻或者免除法律责任的辩解。</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8.根据</w:t>
      </w:r>
      <w:r>
        <w:rPr>
          <w:rFonts w:ascii="宋体" w:hAnsi="宋体"/>
          <w:color w:val="auto"/>
          <w:sz w:val="24"/>
          <w:highlight w:val="none"/>
        </w:rPr>
        <w:t>《中华人民共和国政府采购法实施条例》第五十条要求对政府采购合同进行公告</w:t>
      </w:r>
      <w:r>
        <w:rPr>
          <w:rFonts w:hint="eastAsia" w:ascii="宋体" w:hAnsi="宋体"/>
          <w:color w:val="auto"/>
          <w:sz w:val="24"/>
          <w:highlight w:val="none"/>
        </w:rPr>
        <w:t>，</w:t>
      </w:r>
      <w:r>
        <w:rPr>
          <w:rFonts w:ascii="宋体" w:hAnsi="宋体"/>
          <w:color w:val="auto"/>
          <w:sz w:val="24"/>
          <w:highlight w:val="none"/>
        </w:rPr>
        <w:t>但政府采购合同中涉及国家秘密、商业秘密的内容除外。</w:t>
      </w:r>
      <w:r>
        <w:rPr>
          <w:rFonts w:hint="eastAsia" w:ascii="宋体" w:hAnsi="宋体"/>
          <w:color w:val="auto"/>
          <w:sz w:val="24"/>
          <w:highlight w:val="none"/>
        </w:rPr>
        <w:t>我方就对本次投标文件进行注明如下：（两项内容中必须选择一项）</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内容中</w:t>
      </w:r>
      <w:r>
        <w:rPr>
          <w:rFonts w:hint="eastAsia" w:ascii="宋体" w:hAnsi="宋体"/>
          <w:color w:val="auto"/>
          <w:sz w:val="24"/>
          <w:highlight w:val="none"/>
        </w:rPr>
        <w:t>未</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的</w:t>
      </w:r>
      <w:r>
        <w:rPr>
          <w:rFonts w:ascii="宋体" w:hAnsi="宋体" w:cs="宋体"/>
          <w:color w:val="auto"/>
          <w:kern w:val="0"/>
          <w:sz w:val="24"/>
          <w:highlight w:val="none"/>
        </w:rPr>
        <w:t>内容</w:t>
      </w:r>
      <w:r>
        <w:rPr>
          <w:rFonts w:hint="eastAsia" w:ascii="宋体" w:hAnsi="宋体" w:cs="宋体"/>
          <w:color w:val="auto"/>
          <w:kern w:val="0"/>
          <w:sz w:val="24"/>
          <w:highlight w:val="none"/>
        </w:rPr>
        <w:t>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9.与本投标有关的一切正式往来信函请寄：</w:t>
      </w:r>
    </w:p>
    <w:p>
      <w:pPr>
        <w:spacing w:line="440" w:lineRule="exact"/>
        <w:ind w:firstLine="480" w:firstLineChars="200"/>
        <w:contextualSpacing/>
        <w:rPr>
          <w:rFonts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邮编：</w:t>
      </w:r>
      <w:r>
        <w:rPr>
          <w:rFonts w:hint="eastAsia" w:ascii="宋体" w:hAnsi="宋体"/>
          <w:color w:val="auto"/>
          <w:sz w:val="24"/>
          <w:highlight w:val="none"/>
          <w:u w:val="single"/>
        </w:rPr>
        <w:t xml:space="preserve">            </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rPr>
        <w:t>传真：</w:t>
      </w:r>
      <w:r>
        <w:rPr>
          <w:rFonts w:hint="eastAsia" w:ascii="宋体" w:hAnsi="宋体"/>
          <w:color w:val="auto"/>
          <w:sz w:val="24"/>
          <w:highlight w:val="none"/>
          <w:u w:val="single"/>
        </w:rPr>
        <w:t xml:space="preserve">          </w:t>
      </w:r>
    </w:p>
    <w:p>
      <w:pPr>
        <w:spacing w:line="440" w:lineRule="exact"/>
        <w:ind w:firstLine="480" w:firstLineChars="200"/>
        <w:contextualSpacing/>
        <w:rPr>
          <w:rFonts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p>
    <w:p>
      <w:pPr>
        <w:spacing w:line="44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开户银行：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银行帐号：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44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 xml:space="preserve">法定代表人或者委托代理人签字:___________ </w:t>
      </w:r>
    </w:p>
    <w:p>
      <w:pPr>
        <w:pStyle w:val="20"/>
        <w:spacing w:line="440" w:lineRule="exact"/>
        <w:contextualSpacing/>
        <w:jc w:val="center"/>
        <w:rPr>
          <w:rFonts w:hAnsi="宋体"/>
          <w:color w:val="auto"/>
          <w:sz w:val="24"/>
          <w:szCs w:val="24"/>
          <w:highlight w:val="none"/>
          <w:u w:val="singl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投标人（盖公章）：</w:t>
      </w:r>
    </w:p>
    <w:p>
      <w:pPr>
        <w:pStyle w:val="20"/>
        <w:spacing w:line="440" w:lineRule="exact"/>
        <w:contextualSpacing/>
        <w:rPr>
          <w:rFonts w:hAnsi="宋体"/>
          <w:color w:val="auto"/>
          <w:sz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pPr>
        <w:snapToGrid w:val="0"/>
        <w:spacing w:before="120" w:beforeLines="50" w:after="50" w:line="440" w:lineRule="exact"/>
        <w:jc w:val="left"/>
        <w:rPr>
          <w:rFonts w:ascii="宋体" w:hAnsi="宋体"/>
          <w:b/>
          <w:color w:val="auto"/>
          <w:sz w:val="24"/>
          <w:szCs w:val="20"/>
          <w:highlight w:val="none"/>
        </w:rPr>
      </w:pPr>
      <w:r>
        <w:rPr>
          <w:rFonts w:hAnsi="宋体"/>
          <w:color w:val="auto"/>
          <w:highlight w:val="none"/>
          <w:u w:val="single"/>
        </w:rPr>
        <w:br w:type="page"/>
      </w:r>
      <w:r>
        <w:rPr>
          <w:rFonts w:hint="eastAsia" w:ascii="宋体" w:hAnsi="宋体"/>
          <w:b/>
          <w:color w:val="auto"/>
          <w:sz w:val="24"/>
          <w:highlight w:val="none"/>
        </w:rPr>
        <w:t>4. 开标一览表（货物类格式）</w:t>
      </w:r>
    </w:p>
    <w:p>
      <w:pPr>
        <w:snapToGrid w:val="0"/>
        <w:spacing w:before="50" w:after="50"/>
        <w:jc w:val="center"/>
        <w:rPr>
          <w:rFonts w:ascii="宋体" w:hAnsi="宋体"/>
          <w:b/>
          <w:color w:val="auto"/>
          <w:sz w:val="30"/>
          <w:highlight w:val="none"/>
        </w:rPr>
      </w:pPr>
      <w:r>
        <w:rPr>
          <w:rFonts w:hint="eastAsia" w:ascii="宋体" w:hAnsi="宋体"/>
          <w:b/>
          <w:color w:val="auto"/>
          <w:sz w:val="30"/>
          <w:highlight w:val="none"/>
        </w:rPr>
        <w:t>开标一览表</w:t>
      </w:r>
    </w:p>
    <w:p>
      <w:pPr>
        <w:snapToGrid w:val="0"/>
        <w:spacing w:before="50" w:after="50"/>
        <w:jc w:val="center"/>
        <w:rPr>
          <w:rFonts w:ascii="宋体" w:hAnsi="宋体"/>
          <w:b/>
          <w:color w:val="auto"/>
          <w:sz w:val="30"/>
          <w:szCs w:val="20"/>
          <w:highlight w:val="none"/>
        </w:rPr>
      </w:pPr>
    </w:p>
    <w:p>
      <w:pPr>
        <w:snapToGrid w:val="0"/>
        <w:spacing w:before="50" w:after="50" w:line="360" w:lineRule="auto"/>
        <w:rPr>
          <w:rFonts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分标：</w:t>
      </w:r>
      <w:r>
        <w:rPr>
          <w:rFonts w:hint="eastAsia" w:ascii="宋体" w:hAnsi="宋体"/>
          <w:color w:val="auto"/>
          <w:sz w:val="24"/>
          <w:highlight w:val="none"/>
          <w:u w:val="single"/>
        </w:rPr>
        <w:t xml:space="preserve">           </w:t>
      </w:r>
    </w:p>
    <w:p>
      <w:pPr>
        <w:snapToGrid w:val="0"/>
        <w:spacing w:before="50" w:after="50" w:line="360" w:lineRule="auto"/>
        <w:rPr>
          <w:rFonts w:ascii="宋体" w:hAnsi="宋体" w:cs="仿宋_GB2312"/>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单位：元</w:t>
      </w:r>
      <w:r>
        <w:rPr>
          <w:rFonts w:hint="eastAsia" w:ascii="宋体" w:hAnsi="宋体" w:cs="仿宋_GB2312"/>
          <w:color w:val="auto"/>
          <w:sz w:val="24"/>
          <w:highlight w:val="none"/>
        </w:rPr>
        <w:t xml:space="preserve">                                        </w:t>
      </w:r>
    </w:p>
    <w:tbl>
      <w:tblPr>
        <w:tblStyle w:val="34"/>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76"/>
        <w:gridCol w:w="2810"/>
        <w:gridCol w:w="869"/>
        <w:gridCol w:w="1027"/>
        <w:gridCol w:w="1027"/>
        <w:gridCol w:w="33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394"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426"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标的的名称</w:t>
            </w:r>
          </w:p>
        </w:tc>
        <w:tc>
          <w:tcPr>
            <w:tcW w:w="441"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品牌</w:t>
            </w:r>
          </w:p>
        </w:tc>
        <w:tc>
          <w:tcPr>
            <w:tcW w:w="521"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数量及单位①</w:t>
            </w:r>
          </w:p>
        </w:tc>
        <w:tc>
          <w:tcPr>
            <w:tcW w:w="521"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单价</w:t>
            </w:r>
          </w:p>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②</w:t>
            </w:r>
          </w:p>
        </w:tc>
        <w:tc>
          <w:tcPr>
            <w:tcW w:w="1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投标报价</w:t>
            </w:r>
          </w:p>
          <w:p>
            <w:pPr>
              <w:snapToGrid w:val="0"/>
              <w:spacing w:before="50" w:after="50" w:line="360" w:lineRule="auto"/>
              <w:jc w:val="center"/>
              <w:rPr>
                <w:rFonts w:ascii="宋体" w:hAnsi="宋体"/>
                <w:b/>
                <w:color w:val="auto"/>
                <w:sz w:val="24"/>
                <w:highlight w:val="none"/>
              </w:rPr>
            </w:pPr>
            <w:r>
              <w:rPr>
                <w:rFonts w:ascii="宋体" w:hAnsi="宋体"/>
                <w:b/>
                <w:color w:val="auto"/>
                <w:sz w:val="24"/>
                <w:highlight w:val="none"/>
              </w:rPr>
              <w:t>③</w:t>
            </w:r>
            <w:r>
              <w:rPr>
                <w:rFonts w:hint="eastAsia" w:ascii="宋体" w:hAnsi="宋体"/>
                <w:b/>
                <w:color w:val="auto"/>
                <w:sz w:val="24"/>
                <w:highlight w:val="none"/>
              </w:rPr>
              <w:t>=①×②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394"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1</w:t>
            </w:r>
          </w:p>
        </w:tc>
        <w:tc>
          <w:tcPr>
            <w:tcW w:w="1426"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p>
        </w:tc>
        <w:tc>
          <w:tcPr>
            <w:tcW w:w="441"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p>
        </w:tc>
        <w:tc>
          <w:tcPr>
            <w:tcW w:w="521"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p>
        </w:tc>
        <w:tc>
          <w:tcPr>
            <w:tcW w:w="521"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p>
        </w:tc>
        <w:tc>
          <w:tcPr>
            <w:tcW w:w="1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94"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2</w:t>
            </w:r>
          </w:p>
        </w:tc>
        <w:tc>
          <w:tcPr>
            <w:tcW w:w="1426"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p>
        </w:tc>
        <w:tc>
          <w:tcPr>
            <w:tcW w:w="441"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p>
        </w:tc>
        <w:tc>
          <w:tcPr>
            <w:tcW w:w="521"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p>
        </w:tc>
        <w:tc>
          <w:tcPr>
            <w:tcW w:w="521"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p>
        </w:tc>
        <w:tc>
          <w:tcPr>
            <w:tcW w:w="1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394"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w:t>
            </w:r>
          </w:p>
        </w:tc>
        <w:tc>
          <w:tcPr>
            <w:tcW w:w="1426"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b/>
                <w:color w:val="auto"/>
                <w:sz w:val="24"/>
                <w:highlight w:val="none"/>
              </w:rPr>
            </w:pPr>
            <w:r>
              <w:rPr>
                <w:rFonts w:hint="eastAsia" w:ascii="宋体" w:hAnsi="宋体"/>
                <w:b/>
                <w:color w:val="auto"/>
                <w:sz w:val="24"/>
                <w:highlight w:val="none"/>
              </w:rPr>
              <w:t>……</w:t>
            </w:r>
          </w:p>
        </w:tc>
        <w:tc>
          <w:tcPr>
            <w:tcW w:w="441"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p>
        </w:tc>
        <w:tc>
          <w:tcPr>
            <w:tcW w:w="521"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p>
        </w:tc>
        <w:tc>
          <w:tcPr>
            <w:tcW w:w="521"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p>
        </w:tc>
        <w:tc>
          <w:tcPr>
            <w:tcW w:w="1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olor w:val="auto"/>
                <w:sz w:val="24"/>
                <w:highlight w:val="none"/>
              </w:rPr>
            </w:pPr>
            <w:r>
              <w:rPr>
                <w:rFonts w:hint="eastAsia" w:ascii="宋体" w:hAnsi="宋体" w:cs="仿宋_GB2312"/>
                <w:color w:val="auto"/>
                <w:sz w:val="24"/>
                <w:highlight w:val="none"/>
              </w:rPr>
              <w:t>合计金额大写：人民币</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bl>
    <w:p>
      <w:pPr>
        <w:snapToGrid w:val="0"/>
        <w:spacing w:before="50" w:after="50" w:line="360" w:lineRule="auto"/>
        <w:jc w:val="left"/>
        <w:rPr>
          <w:rFonts w:ascii="宋体" w:hAnsi="宋体"/>
          <w:color w:val="auto"/>
          <w:sz w:val="24"/>
          <w:highlight w:val="none"/>
        </w:rPr>
      </w:pPr>
      <w:r>
        <w:rPr>
          <w:rFonts w:hint="eastAsia" w:ascii="宋体" w:hAnsi="宋体"/>
          <w:color w:val="auto"/>
          <w:sz w:val="24"/>
          <w:highlight w:val="none"/>
        </w:rPr>
        <w:t xml:space="preserve">注: </w:t>
      </w:r>
    </w:p>
    <w:p>
      <w:pPr>
        <w:snapToGrid w:val="0"/>
        <w:spacing w:before="50" w:after="50"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1.投标人的开标一览表必须加盖投标人公章并由</w:t>
      </w:r>
      <w:r>
        <w:rPr>
          <w:rFonts w:ascii="宋体" w:hAnsi="宋体"/>
          <w:color w:val="auto"/>
          <w:sz w:val="24"/>
          <w:highlight w:val="none"/>
        </w:rPr>
        <w:t>法定代表人或者委托代理人</w:t>
      </w:r>
      <w:r>
        <w:rPr>
          <w:rFonts w:hint="eastAsia" w:ascii="宋体" w:hAnsi="宋体"/>
          <w:color w:val="auto"/>
          <w:sz w:val="24"/>
          <w:highlight w:val="none"/>
        </w:rPr>
        <w:t>签字，</w:t>
      </w:r>
      <w:r>
        <w:rPr>
          <w:rFonts w:hint="eastAsia" w:ascii="宋体" w:hAnsi="宋体"/>
          <w:b/>
          <w:color w:val="auto"/>
          <w:sz w:val="24"/>
          <w:highlight w:val="none"/>
        </w:rPr>
        <w:t>否则其投标作无效标处理</w:t>
      </w:r>
      <w:r>
        <w:rPr>
          <w:rFonts w:hint="eastAsia" w:ascii="宋体" w:hAnsi="宋体"/>
          <w:color w:val="auto"/>
          <w:sz w:val="24"/>
          <w:highlight w:val="none"/>
        </w:rPr>
        <w:t>。</w:t>
      </w:r>
    </w:p>
    <w:p>
      <w:pPr>
        <w:snapToGrid w:val="0"/>
        <w:spacing w:before="50" w:after="50" w:line="360" w:lineRule="auto"/>
        <w:ind w:firstLine="480" w:firstLineChars="200"/>
        <w:jc w:val="left"/>
        <w:rPr>
          <w:rFonts w:ascii="宋体" w:hAnsi="宋体"/>
          <w:b/>
          <w:color w:val="auto"/>
          <w:sz w:val="24"/>
          <w:highlight w:val="none"/>
        </w:rPr>
      </w:pPr>
      <w:r>
        <w:rPr>
          <w:rFonts w:hint="eastAsia" w:ascii="宋体" w:hAnsi="宋体"/>
          <w:bCs/>
          <w:color w:val="auto"/>
          <w:sz w:val="24"/>
          <w:highlight w:val="none"/>
        </w:rPr>
        <w:t>2.</w:t>
      </w:r>
      <w:r>
        <w:rPr>
          <w:rFonts w:hint="eastAsia" w:ascii="宋体" w:hAnsi="宋体"/>
          <w:color w:val="auto"/>
          <w:sz w:val="24"/>
          <w:highlight w:val="none"/>
        </w:rPr>
        <w:t>报价一经涂改，应在涂改处加盖投标人公章或者由法定代表人或者委托代理人签字或者盖章</w:t>
      </w:r>
      <w:r>
        <w:rPr>
          <w:rFonts w:hint="eastAsia" w:ascii="宋体" w:hAnsi="宋体"/>
          <w:b/>
          <w:color w:val="auto"/>
          <w:sz w:val="24"/>
          <w:highlight w:val="none"/>
        </w:rPr>
        <w:t>，否则其投标作无效标处理。</w:t>
      </w:r>
    </w:p>
    <w:p>
      <w:pPr>
        <w:snapToGrid w:val="0"/>
        <w:spacing w:before="50" w:after="50"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3.招标文件中列明采购专用耗材的，应按招标文件规定的耗材量或者按耗材的常规试用量提供报价。</w:t>
      </w:r>
    </w:p>
    <w:p>
      <w:pPr>
        <w:snapToGrid w:val="0"/>
        <w:spacing w:before="50" w:after="50"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4.如为联合体投标，“投标人名称”处必须列明联合体各方名称，并标注联合体牵头人名称，</w:t>
      </w:r>
      <w:r>
        <w:rPr>
          <w:rFonts w:hint="eastAsia" w:ascii="宋体" w:hAnsi="宋体"/>
          <w:b/>
          <w:color w:val="auto"/>
          <w:sz w:val="24"/>
          <w:highlight w:val="none"/>
        </w:rPr>
        <w:t>否则其投标作无效标处理。</w:t>
      </w:r>
    </w:p>
    <w:p>
      <w:pPr>
        <w:snapToGrid w:val="0"/>
        <w:spacing w:before="50" w:after="50" w:line="360" w:lineRule="auto"/>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rPr>
        <w:t>5.如为联合体投标，盖章处须加盖联合体各方公章，</w:t>
      </w:r>
      <w:r>
        <w:rPr>
          <w:rFonts w:hint="eastAsia" w:ascii="宋体" w:hAnsi="宋体"/>
          <w:b/>
          <w:color w:val="auto"/>
          <w:spacing w:val="-6"/>
          <w:sz w:val="24"/>
          <w:highlight w:val="none"/>
        </w:rPr>
        <w:t>否则其投标作无效标处理。</w:t>
      </w:r>
    </w:p>
    <w:p>
      <w:pPr>
        <w:snapToGrid w:val="0"/>
        <w:spacing w:before="50" w:after="50" w:line="360" w:lineRule="auto"/>
        <w:ind w:firstLine="480" w:firstLineChars="200"/>
        <w:rPr>
          <w:rFonts w:ascii="宋体" w:hAnsi="宋体"/>
          <w:b/>
          <w:color w:val="auto"/>
          <w:sz w:val="24"/>
          <w:highlight w:val="none"/>
        </w:rPr>
      </w:pPr>
      <w:r>
        <w:rPr>
          <w:rFonts w:hint="eastAsia" w:ascii="宋体" w:hAnsi="宋体"/>
          <w:color w:val="auto"/>
          <w:sz w:val="24"/>
          <w:highlight w:val="none"/>
        </w:rPr>
        <w:t>6.如有多分标，按分标分别提供开标一览表，</w:t>
      </w:r>
      <w:r>
        <w:rPr>
          <w:rFonts w:hint="eastAsia" w:ascii="宋体" w:hAnsi="宋体"/>
          <w:b/>
          <w:color w:val="auto"/>
          <w:sz w:val="24"/>
          <w:highlight w:val="none"/>
        </w:rPr>
        <w:t>否则投标无效。</w:t>
      </w:r>
    </w:p>
    <w:p>
      <w:pPr>
        <w:snapToGrid w:val="0"/>
        <w:spacing w:before="50" w:after="50" w:line="360" w:lineRule="auto"/>
        <w:ind w:firstLine="482" w:firstLineChars="200"/>
        <w:rPr>
          <w:rFonts w:ascii="宋体" w:hAnsi="宋体"/>
          <w:b/>
          <w:color w:val="auto"/>
          <w:sz w:val="24"/>
          <w:highlight w:val="none"/>
        </w:rPr>
      </w:pPr>
    </w:p>
    <w:p>
      <w:pPr>
        <w:snapToGrid w:val="0"/>
        <w:spacing w:before="50" w:after="50" w:line="360" w:lineRule="auto"/>
        <w:ind w:left="-2" w:leftChars="-1" w:right="-817" w:rightChars="-389"/>
        <w:rPr>
          <w:rFonts w:ascii="宋体" w:hAnsi="宋体"/>
          <w:color w:val="auto"/>
          <w:sz w:val="24"/>
          <w:highlight w:val="none"/>
        </w:rPr>
      </w:pPr>
      <w:r>
        <w:rPr>
          <w:rFonts w:hint="eastAsia" w:ascii="宋体" w:hAnsi="宋体"/>
          <w:color w:val="auto"/>
          <w:sz w:val="24"/>
          <w:highlight w:val="none"/>
        </w:rPr>
        <w:t xml:space="preserve">法定代表人或者委托代理人（签字）：                    </w:t>
      </w:r>
    </w:p>
    <w:p>
      <w:pPr>
        <w:snapToGrid w:val="0"/>
        <w:spacing w:before="50" w:after="50" w:line="360" w:lineRule="auto"/>
        <w:ind w:left="-3" w:leftChars="-15" w:right="-817" w:rightChars="-389" w:hanging="28" w:hangingChars="12"/>
        <w:rPr>
          <w:rFonts w:ascii="宋体" w:hAnsi="宋体"/>
          <w:color w:val="auto"/>
          <w:szCs w:val="21"/>
          <w:highlight w:val="none"/>
        </w:rPr>
      </w:pPr>
      <w:r>
        <w:rPr>
          <w:rFonts w:hint="eastAsia" w:ascii="宋体" w:hAnsi="宋体"/>
          <w:color w:val="auto"/>
          <w:sz w:val="24"/>
          <w:highlight w:val="none"/>
        </w:rPr>
        <w:t>投标人（盖公章）：                                 日期：    年   月   日</w:t>
      </w:r>
    </w:p>
    <w:p>
      <w:pPr>
        <w:rPr>
          <w:b/>
          <w:color w:val="auto"/>
          <w:sz w:val="28"/>
          <w:szCs w:val="28"/>
          <w:highlight w:val="none"/>
        </w:rPr>
      </w:pPr>
      <w:r>
        <w:rPr>
          <w:rFonts w:ascii="宋体" w:hAnsi="宋体"/>
          <w:b/>
          <w:bCs/>
          <w:color w:val="auto"/>
          <w:sz w:val="24"/>
          <w:highlight w:val="none"/>
        </w:rPr>
        <w:br w:type="page"/>
      </w:r>
      <w:bookmarkStart w:id="66" w:name="_Toc19686837"/>
      <w:r>
        <w:rPr>
          <w:rFonts w:hint="eastAsia"/>
          <w:b/>
          <w:color w:val="auto"/>
          <w:sz w:val="28"/>
          <w:szCs w:val="28"/>
          <w:highlight w:val="none"/>
        </w:rPr>
        <w:t>二、资格证明文件格式</w:t>
      </w:r>
      <w:bookmarkEnd w:id="66"/>
    </w:p>
    <w:p>
      <w:pPr>
        <w:numPr>
          <w:ilvl w:val="2"/>
          <w:numId w:val="9"/>
        </w:numPr>
        <w:snapToGrid w:val="0"/>
        <w:spacing w:before="120" w:beforeLines="50" w:after="50" w:line="360" w:lineRule="auto"/>
        <w:ind w:left="0" w:firstLine="0"/>
        <w:jc w:val="left"/>
        <w:rPr>
          <w:rFonts w:ascii="宋体" w:hAnsi="宋体"/>
          <w:b/>
          <w:color w:val="auto"/>
          <w:sz w:val="24"/>
          <w:highlight w:val="none"/>
        </w:rPr>
      </w:pPr>
      <w:r>
        <w:rPr>
          <w:rFonts w:hint="eastAsia" w:ascii="宋体" w:hAnsi="宋体"/>
          <w:b/>
          <w:color w:val="auto"/>
          <w:sz w:val="24"/>
          <w:highlight w:val="none"/>
        </w:rPr>
        <w:t xml:space="preserve">资格证明文件封面格式： </w:t>
      </w:r>
    </w:p>
    <w:p>
      <w:pPr>
        <w:snapToGrid w:val="0"/>
        <w:spacing w:before="120"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pPr>
        <w:snapToGrid w:val="0"/>
        <w:spacing w:before="120" w:beforeLines="50" w:after="50"/>
        <w:rPr>
          <w:rFonts w:ascii="宋体" w:hAnsi="宋体"/>
          <w:color w:val="auto"/>
          <w:sz w:val="24"/>
          <w:szCs w:val="20"/>
          <w:highlight w:val="none"/>
        </w:rPr>
      </w:pPr>
    </w:p>
    <w:p>
      <w:pPr>
        <w:snapToGrid w:val="0"/>
        <w:spacing w:before="120" w:beforeLines="50" w:after="50"/>
        <w:rPr>
          <w:rFonts w:ascii="宋体" w:hAnsi="宋体"/>
          <w:color w:val="auto"/>
          <w:sz w:val="24"/>
          <w:szCs w:val="20"/>
          <w:highlight w:val="none"/>
        </w:rPr>
      </w:pPr>
    </w:p>
    <w:p>
      <w:pPr>
        <w:snapToGrid w:val="0"/>
        <w:spacing w:before="120" w:beforeLines="50" w:after="50"/>
        <w:jc w:val="center"/>
        <w:rPr>
          <w:rFonts w:ascii="方正小标宋简体" w:hAnsi="方正小标宋简体" w:eastAsia="方正小标宋简体" w:cs="方正小标宋简体"/>
          <w:color w:val="auto"/>
          <w:sz w:val="84"/>
          <w:szCs w:val="84"/>
          <w:highlight w:val="none"/>
        </w:rPr>
      </w:pPr>
      <w:r>
        <w:rPr>
          <w:rFonts w:hint="eastAsia" w:ascii="方正小标宋简体" w:hAnsi="方正小标宋简体" w:eastAsia="方正小标宋简体" w:cs="方正小标宋简体"/>
          <w:color w:val="auto"/>
          <w:sz w:val="84"/>
          <w:szCs w:val="84"/>
          <w:highlight w:val="none"/>
        </w:rPr>
        <w:t>投  标  文  件</w:t>
      </w:r>
    </w:p>
    <w:p>
      <w:pPr>
        <w:snapToGrid w:val="0"/>
        <w:spacing w:before="120" w:beforeLines="50" w:after="50"/>
        <w:rPr>
          <w:rFonts w:ascii="宋体" w:hAnsi="宋体"/>
          <w:color w:val="auto"/>
          <w:sz w:val="24"/>
          <w:szCs w:val="20"/>
          <w:highlight w:val="none"/>
        </w:rPr>
      </w:pPr>
    </w:p>
    <w:p>
      <w:pPr>
        <w:snapToGrid w:val="0"/>
        <w:spacing w:before="120" w:beforeLines="50" w:after="50"/>
        <w:rPr>
          <w:rFonts w:ascii="宋体" w:hAnsi="宋体"/>
          <w:color w:val="auto"/>
          <w:sz w:val="24"/>
          <w:szCs w:val="20"/>
          <w:highlight w:val="none"/>
        </w:rPr>
      </w:pPr>
    </w:p>
    <w:p>
      <w:pPr>
        <w:snapToGrid w:val="0"/>
        <w:spacing w:before="120" w:beforeLines="50" w:after="50"/>
        <w:jc w:val="center"/>
        <w:rPr>
          <w:rFonts w:ascii="宋体" w:hAnsi="宋体"/>
          <w:b/>
          <w:color w:val="auto"/>
          <w:sz w:val="24"/>
          <w:szCs w:val="20"/>
          <w:highlight w:val="none"/>
        </w:rPr>
      </w:pPr>
      <w:r>
        <w:rPr>
          <w:rFonts w:hint="eastAsia" w:ascii="宋体" w:hAnsi="宋体"/>
          <w:b/>
          <w:color w:val="auto"/>
          <w:sz w:val="32"/>
          <w:szCs w:val="32"/>
          <w:highlight w:val="none"/>
        </w:rPr>
        <w:t>资 格 证 明 文 件</w:t>
      </w: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w:t>
      </w:r>
    </w:p>
    <w:p>
      <w:pPr>
        <w:snapToGrid w:val="0"/>
        <w:spacing w:before="120" w:beforeLines="50" w:after="50"/>
        <w:ind w:firstLine="540" w:firstLineChars="225"/>
        <w:rPr>
          <w:rFonts w:ascii="宋体" w:hAnsi="宋体"/>
          <w:bCs/>
          <w:color w:val="auto"/>
          <w:sz w:val="24"/>
          <w:szCs w:val="20"/>
          <w:highlight w:val="none"/>
        </w:rPr>
      </w:pPr>
    </w:p>
    <w:p>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p>
    <w:p>
      <w:pPr>
        <w:snapToGrid w:val="0"/>
        <w:spacing w:before="120" w:beforeLines="50" w:after="50"/>
        <w:ind w:firstLine="540" w:firstLineChars="225"/>
        <w:rPr>
          <w:rFonts w:ascii="宋体" w:hAnsi="宋体"/>
          <w:bCs/>
          <w:color w:val="auto"/>
          <w:sz w:val="24"/>
          <w:szCs w:val="20"/>
          <w:highlight w:val="none"/>
        </w:rPr>
      </w:pPr>
      <w:r>
        <w:rPr>
          <w:rFonts w:hint="eastAsia" w:ascii="宋体" w:hAnsi="宋体"/>
          <w:bCs/>
          <w:color w:val="auto"/>
          <w:sz w:val="24"/>
          <w:highlight w:val="none"/>
        </w:rPr>
        <w:t xml:space="preserve"> </w:t>
      </w:r>
    </w:p>
    <w:p>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w:t>
      </w:r>
    </w:p>
    <w:p>
      <w:pPr>
        <w:pStyle w:val="8"/>
        <w:snapToGrid w:val="0"/>
        <w:spacing w:before="50" w:after="50"/>
        <w:ind w:firstLine="540" w:firstLineChars="225"/>
        <w:rPr>
          <w:rFonts w:ascii="宋体" w:hAnsi="宋体"/>
          <w:bCs/>
          <w:color w:val="auto"/>
          <w:sz w:val="24"/>
          <w:szCs w:val="24"/>
          <w:highlight w:val="none"/>
        </w:rPr>
      </w:pPr>
    </w:p>
    <w:p>
      <w:pPr>
        <w:pStyle w:val="8"/>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pPr>
        <w:pStyle w:val="8"/>
        <w:snapToGrid w:val="0"/>
        <w:spacing w:before="50" w:after="50"/>
        <w:ind w:firstLine="540" w:firstLineChars="225"/>
        <w:rPr>
          <w:rFonts w:ascii="宋体" w:hAnsi="宋体"/>
          <w:bCs/>
          <w:color w:val="auto"/>
          <w:sz w:val="24"/>
          <w:szCs w:val="24"/>
          <w:highlight w:val="none"/>
        </w:rPr>
      </w:pPr>
    </w:p>
    <w:p>
      <w:pPr>
        <w:pStyle w:val="8"/>
        <w:snapToGrid w:val="0"/>
        <w:spacing w:before="50" w:after="50"/>
        <w:ind w:firstLine="960" w:firstLineChars="400"/>
        <w:rPr>
          <w:rFonts w:ascii="宋体" w:hAnsi="宋体"/>
          <w:bCs/>
          <w:color w:val="auto"/>
          <w:sz w:val="24"/>
          <w:szCs w:val="24"/>
          <w:highlight w:val="none"/>
        </w:rPr>
      </w:pPr>
    </w:p>
    <w:p>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pPr>
        <w:snapToGrid w:val="0"/>
        <w:spacing w:before="120" w:beforeLines="50" w:after="50"/>
        <w:rPr>
          <w:rFonts w:ascii="宋体" w:hAnsi="宋体"/>
          <w:color w:val="auto"/>
          <w:sz w:val="24"/>
          <w:szCs w:val="20"/>
          <w:highlight w:val="none"/>
        </w:rPr>
      </w:pPr>
    </w:p>
    <w:p>
      <w:pPr>
        <w:numPr>
          <w:ilvl w:val="2"/>
          <w:numId w:val="9"/>
        </w:numPr>
        <w:snapToGrid w:val="0"/>
        <w:spacing w:before="120" w:beforeLines="50" w:after="50" w:line="360" w:lineRule="auto"/>
        <w:ind w:left="0" w:firstLine="0"/>
        <w:jc w:val="left"/>
        <w:rPr>
          <w:rFonts w:ascii="宋体" w:hAnsi="宋体"/>
          <w:color w:val="auto"/>
          <w:sz w:val="24"/>
          <w:szCs w:val="20"/>
          <w:highlight w:val="none"/>
        </w:rPr>
      </w:pPr>
      <w:r>
        <w:rPr>
          <w:rFonts w:ascii="宋体" w:hAnsi="宋体"/>
          <w:b/>
          <w:bCs/>
          <w:color w:val="auto"/>
          <w:sz w:val="24"/>
          <w:highlight w:val="none"/>
        </w:rPr>
        <w:br w:type="page"/>
      </w:r>
      <w:r>
        <w:rPr>
          <w:rFonts w:hint="eastAsia" w:ascii="宋体" w:hAnsi="宋体"/>
          <w:b/>
          <w:bCs/>
          <w:color w:val="auto"/>
          <w:sz w:val="24"/>
          <w:highlight w:val="none"/>
        </w:rPr>
        <w:t>资格证明文件目录</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根据招标文件规定及投标人提供的材料自行编写目录。</w:t>
      </w:r>
    </w:p>
    <w:p>
      <w:pPr>
        <w:snapToGrid w:val="0"/>
        <w:spacing w:before="50" w:after="120" w:afterLines="50"/>
        <w:jc w:val="left"/>
        <w:rPr>
          <w:rFonts w:ascii="宋体" w:hAnsi="宋体"/>
          <w:color w:val="auto"/>
          <w:sz w:val="24"/>
          <w:highlight w:val="none"/>
        </w:rPr>
      </w:pPr>
    </w:p>
    <w:p>
      <w:pPr>
        <w:snapToGrid w:val="0"/>
        <w:spacing w:before="50" w:after="120" w:afterLines="50"/>
        <w:jc w:val="left"/>
        <w:rPr>
          <w:rFonts w:ascii="宋体" w:hAnsi="宋体"/>
          <w:color w:val="auto"/>
          <w:sz w:val="24"/>
          <w:highlight w:val="none"/>
        </w:rPr>
      </w:pPr>
    </w:p>
    <w:p>
      <w:pPr>
        <w:numPr>
          <w:ilvl w:val="2"/>
          <w:numId w:val="9"/>
        </w:numPr>
        <w:snapToGrid w:val="0"/>
        <w:spacing w:before="120" w:beforeLines="50" w:after="50"/>
        <w:ind w:left="0" w:firstLine="0"/>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8"/>
          <w:szCs w:val="28"/>
          <w:highlight w:val="none"/>
        </w:rPr>
        <w:t>投标人直接控股、管理关系信息表</w:t>
      </w:r>
    </w:p>
    <w:p>
      <w:pPr>
        <w:snapToGrid w:val="0"/>
        <w:spacing w:before="50" w:after="120" w:afterLines="50"/>
        <w:jc w:val="center"/>
        <w:rPr>
          <w:rFonts w:ascii="宋体" w:hAnsi="宋体"/>
          <w:b/>
          <w:color w:val="auto"/>
          <w:sz w:val="28"/>
          <w:szCs w:val="28"/>
          <w:highlight w:val="none"/>
        </w:rPr>
      </w:pPr>
    </w:p>
    <w:p>
      <w:pPr>
        <w:snapToGrid w:val="0"/>
        <w:spacing w:before="50" w:after="120" w:afterLines="50" w:line="360" w:lineRule="auto"/>
        <w:jc w:val="center"/>
        <w:rPr>
          <w:rFonts w:ascii="宋体" w:hAnsi="宋体"/>
          <w:b/>
          <w:color w:val="auto"/>
          <w:sz w:val="32"/>
          <w:szCs w:val="32"/>
          <w:highlight w:val="none"/>
        </w:rPr>
      </w:pPr>
      <w:r>
        <w:rPr>
          <w:rFonts w:hint="eastAsia" w:ascii="宋体" w:hAnsi="宋体"/>
          <w:b/>
          <w:color w:val="auto"/>
          <w:sz w:val="32"/>
          <w:szCs w:val="32"/>
          <w:highlight w:val="none"/>
        </w:rPr>
        <w:t>投标人直接控股股东信息表</w:t>
      </w:r>
    </w:p>
    <w:tbl>
      <w:tblPr>
        <w:tblStyle w:val="34"/>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bl>
    <w:p>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3.供应商不存在直接控股股东的，则填“无”。</w:t>
      </w: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before="120" w:beforeLines="50" w:line="360" w:lineRule="auto"/>
        <w:ind w:right="480" w:firstLine="3967" w:firstLineChars="1653"/>
        <w:rPr>
          <w:rFonts w:ascii="宋体" w:hAnsi="宋体"/>
          <w:color w:val="auto"/>
          <w:sz w:val="24"/>
          <w:highlight w:val="none"/>
          <w:u w:val="single"/>
        </w:rPr>
      </w:pPr>
      <w:r>
        <w:rPr>
          <w:rFonts w:hint="eastAsia" w:ascii="宋体" w:hAnsi="宋体"/>
          <w:color w:val="auto"/>
          <w:sz w:val="24"/>
          <w:highlight w:val="none"/>
        </w:rPr>
        <w:t>法定代表人或者委托代理人（签字）：</w:t>
      </w:r>
      <w:r>
        <w:rPr>
          <w:rFonts w:hint="eastAsia" w:ascii="宋体" w:hAnsi="宋体"/>
          <w:color w:val="auto"/>
          <w:sz w:val="24"/>
          <w:highlight w:val="none"/>
          <w:u w:val="single"/>
        </w:rPr>
        <w:t xml:space="preserve">             </w:t>
      </w:r>
    </w:p>
    <w:p>
      <w:pPr>
        <w:snapToGrid w:val="0"/>
        <w:spacing w:before="120" w:beforeLines="50" w:after="50" w:line="360" w:lineRule="auto"/>
        <w:ind w:right="480" w:firstLine="5520" w:firstLineChars="2300"/>
        <w:rPr>
          <w:rFonts w:ascii="宋体" w:hAnsi="宋体"/>
          <w:color w:val="auto"/>
          <w:sz w:val="24"/>
          <w:highlight w:val="none"/>
          <w:u w:val="single"/>
        </w:rPr>
      </w:pPr>
      <w:r>
        <w:rPr>
          <w:rFonts w:hint="eastAsia" w:ascii="宋体" w:hAnsi="宋体"/>
          <w:color w:val="auto"/>
          <w:sz w:val="24"/>
          <w:highlight w:val="none"/>
        </w:rPr>
        <w:t>投标人（盖公章）：</w:t>
      </w:r>
      <w:r>
        <w:rPr>
          <w:rFonts w:hint="eastAsia" w:ascii="宋体" w:hAnsi="宋体"/>
          <w:color w:val="auto"/>
          <w:sz w:val="24"/>
          <w:highlight w:val="none"/>
          <w:u w:val="single"/>
        </w:rPr>
        <w:t xml:space="preserve">                 </w:t>
      </w:r>
    </w:p>
    <w:p>
      <w:pPr>
        <w:snapToGrid w:val="0"/>
        <w:spacing w:before="120" w:beforeLines="50" w:after="50" w:line="360" w:lineRule="auto"/>
        <w:ind w:right="480" w:firstLine="5520" w:firstLineChars="2300"/>
        <w:rPr>
          <w:rFonts w:ascii="宋体" w:hAnsi="宋体"/>
          <w:color w:val="auto"/>
          <w:sz w:val="32"/>
          <w:szCs w:val="32"/>
          <w:highlight w:val="none"/>
        </w:rPr>
      </w:pPr>
      <w:r>
        <w:rPr>
          <w:rFonts w:hint="eastAsia" w:ascii="宋体" w:hAnsi="宋体"/>
          <w:color w:val="auto"/>
          <w:sz w:val="24"/>
          <w:highlight w:val="none"/>
        </w:rPr>
        <w:t>年    月    日</w:t>
      </w:r>
      <w:r>
        <w:rPr>
          <w:rFonts w:ascii="宋体" w:hAnsi="宋体"/>
          <w:b/>
          <w:color w:val="auto"/>
          <w:sz w:val="32"/>
          <w:szCs w:val="32"/>
          <w:highlight w:val="none"/>
        </w:rPr>
        <w:br w:type="page"/>
      </w:r>
      <w:r>
        <w:rPr>
          <w:rFonts w:hint="eastAsia" w:ascii="宋体" w:hAnsi="宋体"/>
          <w:b/>
          <w:color w:val="auto"/>
          <w:sz w:val="32"/>
          <w:szCs w:val="32"/>
          <w:highlight w:val="none"/>
        </w:rPr>
        <w:t>投标人直接管理关系信息表</w:t>
      </w:r>
    </w:p>
    <w:tbl>
      <w:tblPr>
        <w:tblStyle w:val="34"/>
        <w:tblW w:w="0" w:type="auto"/>
        <w:tblInd w:w="0" w:type="dxa"/>
        <w:tblLayout w:type="fixed"/>
        <w:tblCellMar>
          <w:top w:w="0" w:type="dxa"/>
          <w:left w:w="0" w:type="dxa"/>
          <w:bottom w:w="0" w:type="dxa"/>
          <w:right w:w="0" w:type="dxa"/>
        </w:tblCellMar>
      </w:tblPr>
      <w:tblGrid>
        <w:gridCol w:w="1005"/>
        <w:gridCol w:w="2659"/>
        <w:gridCol w:w="3924"/>
        <w:gridCol w:w="2064"/>
      </w:tblGrid>
      <w:tr>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bl>
    <w:p>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3.供应商不存在直接管理关系的，则填“无”。</w:t>
      </w: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color w:val="auto"/>
          <w:sz w:val="24"/>
          <w:highlight w:val="none"/>
        </w:rPr>
      </w:pPr>
    </w:p>
    <w:p>
      <w:pPr>
        <w:snapToGrid w:val="0"/>
        <w:spacing w:line="360" w:lineRule="auto"/>
        <w:jc w:val="left"/>
        <w:rPr>
          <w:color w:val="auto"/>
          <w:sz w:val="24"/>
          <w:highlight w:val="none"/>
        </w:rPr>
      </w:pPr>
    </w:p>
    <w:p>
      <w:pPr>
        <w:snapToGrid w:val="0"/>
        <w:spacing w:line="360" w:lineRule="auto"/>
        <w:jc w:val="left"/>
        <w:rPr>
          <w:color w:val="auto"/>
          <w:sz w:val="24"/>
          <w:highlight w:val="none"/>
        </w:rPr>
      </w:pPr>
    </w:p>
    <w:p>
      <w:pPr>
        <w:snapToGrid w:val="0"/>
        <w:spacing w:line="360" w:lineRule="auto"/>
        <w:jc w:val="left"/>
        <w:rPr>
          <w:rFonts w:ascii="宋体" w:hAnsi="宋体"/>
          <w:color w:val="auto"/>
          <w:sz w:val="24"/>
          <w:highlight w:val="none"/>
        </w:rPr>
      </w:pPr>
    </w:p>
    <w:p>
      <w:pPr>
        <w:snapToGrid w:val="0"/>
        <w:spacing w:before="120" w:beforeLines="50" w:line="360" w:lineRule="auto"/>
        <w:ind w:right="480" w:firstLine="3967" w:firstLineChars="1653"/>
        <w:rPr>
          <w:rFonts w:ascii="宋体" w:hAnsi="宋体"/>
          <w:color w:val="auto"/>
          <w:sz w:val="24"/>
          <w:highlight w:val="none"/>
          <w:u w:val="single"/>
        </w:rPr>
      </w:pPr>
      <w:r>
        <w:rPr>
          <w:rFonts w:hint="eastAsia" w:ascii="宋体" w:hAnsi="宋体"/>
          <w:color w:val="auto"/>
          <w:sz w:val="24"/>
          <w:highlight w:val="none"/>
        </w:rPr>
        <w:t>法定代表人或者委托代理人（签字）：</w:t>
      </w:r>
      <w:r>
        <w:rPr>
          <w:rFonts w:hint="eastAsia" w:ascii="宋体" w:hAnsi="宋体"/>
          <w:color w:val="auto"/>
          <w:sz w:val="24"/>
          <w:highlight w:val="none"/>
          <w:u w:val="single"/>
        </w:rPr>
        <w:t xml:space="preserve">             </w:t>
      </w:r>
    </w:p>
    <w:p>
      <w:pPr>
        <w:snapToGrid w:val="0"/>
        <w:spacing w:before="120" w:beforeLines="50" w:after="50" w:line="360" w:lineRule="auto"/>
        <w:ind w:right="480" w:firstLine="5520" w:firstLineChars="2300"/>
        <w:rPr>
          <w:rFonts w:ascii="宋体" w:hAnsi="宋体"/>
          <w:color w:val="auto"/>
          <w:sz w:val="24"/>
          <w:highlight w:val="none"/>
        </w:rPr>
      </w:pPr>
      <w:r>
        <w:rPr>
          <w:rFonts w:hint="eastAsia" w:ascii="宋体" w:hAnsi="宋体"/>
          <w:color w:val="auto"/>
          <w:sz w:val="24"/>
          <w:highlight w:val="none"/>
        </w:rPr>
        <w:t>投标人（盖公章）：</w:t>
      </w:r>
      <w:r>
        <w:rPr>
          <w:rFonts w:hint="eastAsia" w:ascii="宋体" w:hAnsi="宋体"/>
          <w:color w:val="auto"/>
          <w:sz w:val="24"/>
          <w:highlight w:val="none"/>
          <w:u w:val="single"/>
        </w:rPr>
        <w:t xml:space="preserve">                 </w:t>
      </w:r>
    </w:p>
    <w:p>
      <w:pPr>
        <w:snapToGrid w:val="0"/>
        <w:spacing w:before="120" w:beforeLines="50" w:after="50" w:line="360" w:lineRule="auto"/>
        <w:ind w:right="480" w:firstLine="240" w:firstLineChars="100"/>
        <w:jc w:val="right"/>
        <w:rPr>
          <w:rFonts w:ascii="宋体" w:hAnsi="宋体"/>
          <w:color w:val="auto"/>
          <w:sz w:val="24"/>
          <w:highlight w:val="none"/>
        </w:rPr>
      </w:pPr>
      <w:r>
        <w:rPr>
          <w:rFonts w:hint="eastAsia" w:ascii="宋体" w:hAnsi="宋体"/>
          <w:color w:val="auto"/>
          <w:sz w:val="24"/>
          <w:highlight w:val="none"/>
        </w:rPr>
        <w:t xml:space="preserve"> 年    月    日</w:t>
      </w:r>
    </w:p>
    <w:p>
      <w:pPr>
        <w:snapToGrid w:val="0"/>
        <w:spacing w:before="50" w:after="120" w:afterLines="50"/>
        <w:jc w:val="left"/>
        <w:rPr>
          <w:rFonts w:ascii="宋体" w:hAnsi="宋体"/>
          <w:color w:val="auto"/>
          <w:szCs w:val="21"/>
          <w:highlight w:val="none"/>
        </w:rPr>
      </w:pPr>
    </w:p>
    <w:p>
      <w:pPr>
        <w:snapToGrid w:val="0"/>
        <w:spacing w:before="120" w:beforeLines="50" w:after="50"/>
        <w:jc w:val="left"/>
        <w:rPr>
          <w:rFonts w:ascii="宋体" w:hAnsi="宋体"/>
          <w:b/>
          <w:color w:val="auto"/>
          <w:sz w:val="24"/>
          <w:szCs w:val="20"/>
          <w:highlight w:val="none"/>
        </w:rPr>
      </w:pPr>
    </w:p>
    <w:p>
      <w:pPr>
        <w:numPr>
          <w:ilvl w:val="2"/>
          <w:numId w:val="9"/>
        </w:numPr>
        <w:snapToGrid w:val="0"/>
        <w:spacing w:before="120" w:beforeLines="50" w:after="50"/>
        <w:ind w:left="0" w:firstLine="0"/>
        <w:jc w:val="left"/>
        <w:rPr>
          <w:rFonts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投标声明格式</w:t>
      </w:r>
    </w:p>
    <w:p>
      <w:pPr>
        <w:snapToGrid w:val="0"/>
        <w:spacing w:before="50" w:after="120" w:afterLines="50"/>
        <w:jc w:val="left"/>
        <w:rPr>
          <w:rFonts w:ascii="宋体" w:hAnsi="宋体"/>
          <w:color w:val="auto"/>
          <w:highlight w:val="none"/>
        </w:rPr>
      </w:pPr>
    </w:p>
    <w:p>
      <w:pPr>
        <w:snapToGrid w:val="0"/>
        <w:spacing w:before="50" w:after="120" w:afterLines="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投标声明</w:t>
      </w:r>
    </w:p>
    <w:p>
      <w:pPr>
        <w:snapToGrid w:val="0"/>
        <w:spacing w:before="50" w:after="120" w:afterLines="50"/>
        <w:jc w:val="center"/>
        <w:rPr>
          <w:rFonts w:ascii="方正小标宋简体" w:hAnsi="方正小标宋简体" w:eastAsia="方正小标宋简体" w:cs="方正小标宋简体"/>
          <w:bCs/>
          <w:color w:val="auto"/>
          <w:sz w:val="44"/>
          <w:szCs w:val="44"/>
          <w:highlight w:val="none"/>
        </w:rPr>
      </w:pPr>
    </w:p>
    <w:p>
      <w:pPr>
        <w:spacing w:line="400" w:lineRule="exact"/>
        <w:contextualSpacing/>
        <w:jc w:val="left"/>
        <w:rPr>
          <w:color w:val="auto"/>
          <w:sz w:val="24"/>
          <w:highlight w:val="none"/>
        </w:rPr>
      </w:pPr>
      <w:r>
        <w:rPr>
          <w:rFonts w:hint="eastAsia"/>
          <w:color w:val="auto"/>
          <w:sz w:val="24"/>
          <w:highlight w:val="none"/>
        </w:rPr>
        <w:t>（采购人名称）：</w:t>
      </w:r>
    </w:p>
    <w:p>
      <w:pPr>
        <w:spacing w:line="400" w:lineRule="exact"/>
        <w:ind w:firstLine="523" w:firstLineChars="218"/>
        <w:contextualSpacing/>
        <w:jc w:val="left"/>
        <w:rPr>
          <w:rFonts w:ascii="宋体" w:hAnsi="宋体"/>
          <w:color w:val="auto"/>
          <w:sz w:val="24"/>
          <w:highlight w:val="none"/>
        </w:rPr>
      </w:pPr>
      <w:r>
        <w:rPr>
          <w:rFonts w:hint="eastAsia" w:ascii="宋体" w:hAnsi="宋体"/>
          <w:color w:val="auto"/>
          <w:sz w:val="24"/>
          <w:highlight w:val="none"/>
        </w:rPr>
        <w:t>我方参加贵单位组织</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）的政府采购活动。我方在此郑重声明：</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2.我方不是为本次采购项目提供整体设计、规范编制或者项目管理、监理、检测等服务的供应商。</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3. 我方承诺符合《中华人民共和国政府采购法》第二十二条规定：</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（一）具有独立承担民事责任的能力；</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（二）具有良好的商业信誉和健全的财务会计制度；</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（三）具有履行合同所必需的设备和专业技术能力；</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（四）有依法缴纳税收和社会保障资金的良好记录；</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（五）参加政府采购活动前三年内，在经营活动中没有重大违法记录；</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（六）法律、行政法规规定的其他条件。</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4.以上事项如有虚假或者隐瞒，我方愿意承担一切后果，并不再寻求任何旨在减轻或者免除法律责任的辩解。</w:t>
      </w:r>
    </w:p>
    <w:p>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特此承诺。</w:t>
      </w:r>
    </w:p>
    <w:p>
      <w:pPr>
        <w:spacing w:line="400" w:lineRule="exact"/>
        <w:contextualSpacing/>
        <w:jc w:val="left"/>
        <w:rPr>
          <w:rFonts w:ascii="宋体" w:hAnsi="宋体"/>
          <w:b/>
          <w:color w:val="auto"/>
          <w:sz w:val="24"/>
          <w:highlight w:val="none"/>
        </w:rPr>
      </w:pPr>
      <w:r>
        <w:rPr>
          <w:rFonts w:hint="eastAsia" w:ascii="宋体" w:hAnsi="宋体"/>
          <w:b/>
          <w:color w:val="auto"/>
          <w:sz w:val="24"/>
          <w:highlight w:val="none"/>
        </w:rPr>
        <w:t xml:space="preserve">    注：如为联合体投标，盖章处须加盖联合体各方公章并由联合体各方法定代表人分别签字，否则投标无效。</w:t>
      </w:r>
    </w:p>
    <w:p>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法定代表人（签字或者盖章）：</w:t>
      </w:r>
      <w:r>
        <w:rPr>
          <w:rFonts w:hint="eastAsia" w:ascii="宋体" w:hAnsi="宋体"/>
          <w:color w:val="auto"/>
          <w:sz w:val="24"/>
          <w:highlight w:val="none"/>
          <w:u w:val="single"/>
        </w:rPr>
        <w:t xml:space="preserve">             </w:t>
      </w:r>
    </w:p>
    <w:p>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投标人（盖公章）：</w:t>
      </w:r>
      <w:r>
        <w:rPr>
          <w:rFonts w:hint="eastAsia" w:ascii="宋体" w:hAnsi="宋体"/>
          <w:color w:val="auto"/>
          <w:sz w:val="24"/>
          <w:highlight w:val="none"/>
          <w:u w:val="single"/>
        </w:rPr>
        <w:t xml:space="preserve">                 </w:t>
      </w:r>
    </w:p>
    <w:p>
      <w:pPr>
        <w:spacing w:line="400" w:lineRule="exact"/>
        <w:contextualSpacing/>
        <w:jc w:val="left"/>
        <w:rPr>
          <w:rFonts w:ascii="宋体" w:hAnsi="宋体"/>
          <w:color w:val="auto"/>
          <w:highlight w:val="none"/>
        </w:rPr>
      </w:pPr>
      <w:r>
        <w:rPr>
          <w:rFonts w:hint="eastAsia" w:ascii="宋体" w:hAnsi="宋体"/>
          <w:color w:val="auto"/>
          <w:sz w:val="24"/>
          <w:highlight w:val="none"/>
        </w:rPr>
        <w:t xml:space="preserve">                                                  年    月    日</w:t>
      </w:r>
    </w:p>
    <w:p>
      <w:pPr>
        <w:rPr>
          <w:b/>
          <w:color w:val="auto"/>
          <w:sz w:val="28"/>
          <w:szCs w:val="28"/>
          <w:highlight w:val="none"/>
        </w:rPr>
      </w:pPr>
      <w:bookmarkStart w:id="67" w:name="_Toc19686838"/>
      <w:r>
        <w:rPr>
          <w:b/>
          <w:color w:val="auto"/>
          <w:sz w:val="28"/>
          <w:szCs w:val="28"/>
          <w:highlight w:val="none"/>
        </w:rPr>
        <w:br w:type="page"/>
      </w:r>
      <w:r>
        <w:rPr>
          <w:rFonts w:hint="eastAsia"/>
          <w:b/>
          <w:color w:val="auto"/>
          <w:sz w:val="28"/>
          <w:szCs w:val="28"/>
          <w:highlight w:val="none"/>
        </w:rPr>
        <w:t>三、商务文件格式</w:t>
      </w:r>
      <w:bookmarkEnd w:id="67"/>
    </w:p>
    <w:p>
      <w:pPr>
        <w:snapToGrid w:val="0"/>
        <w:spacing w:before="120" w:beforeLines="50" w:after="50" w:line="360" w:lineRule="auto"/>
        <w:jc w:val="left"/>
        <w:rPr>
          <w:rFonts w:ascii="宋体" w:hAnsi="宋体"/>
          <w:b/>
          <w:color w:val="auto"/>
          <w:sz w:val="24"/>
          <w:highlight w:val="none"/>
        </w:rPr>
      </w:pPr>
      <w:r>
        <w:rPr>
          <w:rFonts w:hint="eastAsia" w:ascii="宋体" w:hAnsi="宋体"/>
          <w:b/>
          <w:color w:val="auto"/>
          <w:sz w:val="24"/>
          <w:highlight w:val="none"/>
        </w:rPr>
        <w:t xml:space="preserve">1.商务文件封面格式： </w:t>
      </w:r>
    </w:p>
    <w:p>
      <w:pPr>
        <w:snapToGrid w:val="0"/>
        <w:spacing w:before="120"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pPr>
        <w:snapToGrid w:val="0"/>
        <w:spacing w:before="120" w:beforeLines="50" w:after="50"/>
        <w:rPr>
          <w:rFonts w:ascii="宋体" w:hAnsi="宋体"/>
          <w:color w:val="auto"/>
          <w:sz w:val="24"/>
          <w:szCs w:val="20"/>
          <w:highlight w:val="none"/>
        </w:rPr>
      </w:pPr>
    </w:p>
    <w:p>
      <w:pPr>
        <w:snapToGrid w:val="0"/>
        <w:spacing w:before="120" w:beforeLines="50" w:after="50"/>
        <w:rPr>
          <w:rFonts w:ascii="宋体" w:hAnsi="宋体"/>
          <w:color w:val="auto"/>
          <w:sz w:val="24"/>
          <w:szCs w:val="20"/>
          <w:highlight w:val="none"/>
        </w:rPr>
      </w:pPr>
    </w:p>
    <w:p>
      <w:pPr>
        <w:snapToGrid w:val="0"/>
        <w:spacing w:before="120" w:beforeLines="50" w:after="50"/>
        <w:rPr>
          <w:rFonts w:ascii="宋体" w:hAnsi="宋体"/>
          <w:color w:val="auto"/>
          <w:sz w:val="24"/>
          <w:szCs w:val="20"/>
          <w:highlight w:val="none"/>
        </w:rPr>
      </w:pPr>
    </w:p>
    <w:p>
      <w:pPr>
        <w:snapToGrid w:val="0"/>
        <w:spacing w:before="120" w:beforeLines="50" w:after="50"/>
        <w:jc w:val="center"/>
        <w:rPr>
          <w:rFonts w:ascii="方正小标宋简体" w:hAnsi="方正小标宋简体" w:eastAsia="方正小标宋简体" w:cs="方正小标宋简体"/>
          <w:color w:val="auto"/>
          <w:sz w:val="84"/>
          <w:szCs w:val="84"/>
          <w:highlight w:val="none"/>
        </w:rPr>
      </w:pPr>
      <w:r>
        <w:rPr>
          <w:rFonts w:hint="eastAsia" w:ascii="方正小标宋简体" w:hAnsi="方正小标宋简体" w:eastAsia="方正小标宋简体" w:cs="方正小标宋简体"/>
          <w:color w:val="auto"/>
          <w:sz w:val="84"/>
          <w:szCs w:val="84"/>
          <w:highlight w:val="none"/>
        </w:rPr>
        <w:t>投  标  文  件</w:t>
      </w:r>
    </w:p>
    <w:p>
      <w:pPr>
        <w:snapToGrid w:val="0"/>
        <w:spacing w:before="120" w:beforeLines="50" w:after="50"/>
        <w:rPr>
          <w:rFonts w:ascii="宋体" w:hAnsi="宋体"/>
          <w:color w:val="auto"/>
          <w:sz w:val="24"/>
          <w:szCs w:val="20"/>
          <w:highlight w:val="none"/>
        </w:rPr>
      </w:pPr>
    </w:p>
    <w:p>
      <w:pPr>
        <w:snapToGrid w:val="0"/>
        <w:spacing w:before="120" w:beforeLines="50" w:after="50"/>
        <w:rPr>
          <w:rFonts w:ascii="宋体" w:hAnsi="宋体"/>
          <w:color w:val="auto"/>
          <w:sz w:val="24"/>
          <w:szCs w:val="20"/>
          <w:highlight w:val="none"/>
        </w:rPr>
      </w:pPr>
    </w:p>
    <w:p>
      <w:pPr>
        <w:snapToGrid w:val="0"/>
        <w:spacing w:before="120" w:beforeLines="50" w:after="50"/>
        <w:jc w:val="center"/>
        <w:rPr>
          <w:rFonts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商  务  文  件</w:t>
      </w:r>
    </w:p>
    <w:p>
      <w:pPr>
        <w:snapToGrid w:val="0"/>
        <w:spacing w:before="120" w:beforeLines="50" w:after="50"/>
        <w:rPr>
          <w:rFonts w:ascii="宋体" w:hAnsi="宋体"/>
          <w:bCs/>
          <w:color w:val="auto"/>
          <w:sz w:val="24"/>
          <w:szCs w:val="20"/>
          <w:highlight w:val="none"/>
        </w:rPr>
      </w:pPr>
    </w:p>
    <w:p>
      <w:pPr>
        <w:snapToGrid w:val="0"/>
        <w:spacing w:before="120" w:beforeLines="50" w:after="50"/>
        <w:ind w:firstLine="540" w:firstLineChars="225"/>
        <w:rPr>
          <w:rFonts w:ascii="宋体" w:hAnsi="宋体"/>
          <w:bCs/>
          <w:color w:val="auto"/>
          <w:sz w:val="24"/>
          <w:highlight w:val="none"/>
        </w:rPr>
      </w:pPr>
    </w:p>
    <w:p>
      <w:pPr>
        <w:snapToGrid w:val="0"/>
        <w:spacing w:before="120" w:beforeLines="50" w:after="50"/>
        <w:ind w:firstLine="540" w:firstLineChars="225"/>
        <w:rPr>
          <w:rFonts w:ascii="宋体" w:hAnsi="宋体"/>
          <w:bCs/>
          <w:color w:val="auto"/>
          <w:sz w:val="24"/>
          <w:highlight w:val="none"/>
        </w:rPr>
      </w:pPr>
    </w:p>
    <w:p>
      <w:pPr>
        <w:snapToGrid w:val="0"/>
        <w:spacing w:before="120" w:beforeLines="50" w:after="50"/>
        <w:ind w:firstLine="540" w:firstLineChars="225"/>
        <w:rPr>
          <w:rFonts w:ascii="宋体" w:hAnsi="宋体"/>
          <w:bCs/>
          <w:color w:val="auto"/>
          <w:sz w:val="24"/>
          <w:highlight w:val="none"/>
        </w:rPr>
      </w:pPr>
    </w:p>
    <w:p>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w:t>
      </w:r>
    </w:p>
    <w:p>
      <w:pPr>
        <w:snapToGrid w:val="0"/>
        <w:spacing w:before="120" w:beforeLines="50" w:after="50"/>
        <w:ind w:firstLine="540" w:firstLineChars="225"/>
        <w:rPr>
          <w:rFonts w:ascii="宋体" w:hAnsi="宋体"/>
          <w:bCs/>
          <w:color w:val="auto"/>
          <w:sz w:val="24"/>
          <w:szCs w:val="20"/>
          <w:highlight w:val="none"/>
        </w:rPr>
      </w:pPr>
    </w:p>
    <w:p>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p>
    <w:p>
      <w:pPr>
        <w:snapToGrid w:val="0"/>
        <w:spacing w:before="120" w:beforeLines="50" w:after="50"/>
        <w:ind w:firstLine="540" w:firstLineChars="225"/>
        <w:rPr>
          <w:rFonts w:ascii="宋体" w:hAnsi="宋体"/>
          <w:bCs/>
          <w:color w:val="auto"/>
          <w:sz w:val="24"/>
          <w:szCs w:val="20"/>
          <w:highlight w:val="none"/>
        </w:rPr>
      </w:pPr>
      <w:r>
        <w:rPr>
          <w:rFonts w:hint="eastAsia" w:ascii="宋体" w:hAnsi="宋体"/>
          <w:bCs/>
          <w:color w:val="auto"/>
          <w:sz w:val="24"/>
          <w:highlight w:val="none"/>
        </w:rPr>
        <w:t xml:space="preserve"> </w:t>
      </w:r>
    </w:p>
    <w:p>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w:t>
      </w:r>
    </w:p>
    <w:p>
      <w:pPr>
        <w:snapToGrid w:val="0"/>
        <w:spacing w:before="120" w:beforeLines="50" w:after="50"/>
        <w:ind w:firstLine="540" w:firstLineChars="225"/>
        <w:rPr>
          <w:rFonts w:ascii="宋体" w:hAnsi="宋体"/>
          <w:bCs/>
          <w:color w:val="auto"/>
          <w:sz w:val="24"/>
          <w:szCs w:val="20"/>
          <w:highlight w:val="none"/>
        </w:rPr>
      </w:pPr>
    </w:p>
    <w:p>
      <w:pPr>
        <w:pStyle w:val="8"/>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pPr>
        <w:pStyle w:val="8"/>
        <w:snapToGrid w:val="0"/>
        <w:spacing w:before="50" w:after="50"/>
        <w:ind w:firstLine="540" w:firstLineChars="225"/>
        <w:rPr>
          <w:rFonts w:ascii="宋体" w:hAnsi="宋体"/>
          <w:bCs/>
          <w:color w:val="auto"/>
          <w:sz w:val="24"/>
          <w:szCs w:val="24"/>
          <w:highlight w:val="none"/>
        </w:rPr>
      </w:pPr>
    </w:p>
    <w:p>
      <w:pPr>
        <w:pStyle w:val="8"/>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投标人地址：</w:t>
      </w:r>
    </w:p>
    <w:p>
      <w:pPr>
        <w:pStyle w:val="8"/>
        <w:snapToGrid w:val="0"/>
        <w:spacing w:before="50" w:after="50"/>
        <w:ind w:firstLine="960" w:firstLineChars="400"/>
        <w:rPr>
          <w:rFonts w:ascii="宋体" w:hAnsi="宋体"/>
          <w:bCs/>
          <w:color w:val="auto"/>
          <w:sz w:val="24"/>
          <w:szCs w:val="24"/>
          <w:highlight w:val="none"/>
        </w:rPr>
      </w:pPr>
    </w:p>
    <w:p>
      <w:pPr>
        <w:snapToGrid w:val="0"/>
        <w:spacing w:before="120" w:beforeLines="50" w:after="50"/>
        <w:ind w:firstLine="645"/>
        <w:rPr>
          <w:rFonts w:ascii="宋体" w:hAnsi="宋体"/>
          <w:color w:val="auto"/>
          <w:sz w:val="24"/>
          <w:highlight w:val="none"/>
        </w:rPr>
      </w:pPr>
      <w:r>
        <w:rPr>
          <w:rFonts w:hint="eastAsia" w:ascii="宋体" w:hAnsi="宋体"/>
          <w:color w:val="auto"/>
          <w:sz w:val="24"/>
          <w:highlight w:val="none"/>
        </w:rPr>
        <w:t xml:space="preserve">                        年  月  日</w:t>
      </w:r>
    </w:p>
    <w:p>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pPr>
        <w:snapToGrid w:val="0"/>
        <w:spacing w:line="360" w:lineRule="auto"/>
        <w:jc w:val="left"/>
        <w:rPr>
          <w:rFonts w:ascii="宋体" w:hAnsi="宋体"/>
          <w:b/>
          <w:bCs/>
          <w:color w:val="auto"/>
          <w:sz w:val="28"/>
          <w:szCs w:val="28"/>
          <w:highlight w:val="none"/>
        </w:rPr>
      </w:pPr>
      <w:r>
        <w:rPr>
          <w:rFonts w:ascii="宋体" w:hAnsi="宋体"/>
          <w:color w:val="auto"/>
          <w:sz w:val="24"/>
          <w:szCs w:val="20"/>
          <w:highlight w:val="none"/>
        </w:rPr>
        <w:br w:type="page"/>
      </w:r>
      <w:r>
        <w:rPr>
          <w:rFonts w:hint="eastAsia" w:ascii="宋体" w:hAnsi="宋体"/>
          <w:b/>
          <w:bCs/>
          <w:color w:val="auto"/>
          <w:sz w:val="24"/>
          <w:highlight w:val="none"/>
        </w:rPr>
        <w:t>2.商务文件目录</w:t>
      </w:r>
    </w:p>
    <w:p>
      <w:pPr>
        <w:snapToGrid w:val="0"/>
        <w:spacing w:before="50" w:after="120" w:afterLines="50" w:line="360" w:lineRule="auto"/>
        <w:ind w:firstLine="480" w:firstLineChars="200"/>
        <w:jc w:val="left"/>
        <w:rPr>
          <w:rFonts w:ascii="微软雅黑" w:hAnsi="微软雅黑" w:eastAsia="微软雅黑"/>
          <w:b/>
          <w:bCs/>
          <w:color w:val="auto"/>
          <w:sz w:val="32"/>
          <w:szCs w:val="32"/>
          <w:highlight w:val="none"/>
        </w:rPr>
      </w:pPr>
      <w:r>
        <w:rPr>
          <w:rFonts w:hint="eastAsia" w:ascii="宋体" w:hAnsi="宋体"/>
          <w:color w:val="auto"/>
          <w:sz w:val="24"/>
          <w:highlight w:val="none"/>
        </w:rPr>
        <w:t>根据招标文件规定及投标人提供的材料自行编写目录。</w:t>
      </w:r>
    </w:p>
    <w:p>
      <w:pPr>
        <w:snapToGrid w:val="0"/>
        <w:spacing w:before="50" w:after="120" w:afterLines="50"/>
        <w:jc w:val="left"/>
        <w:rPr>
          <w:rFonts w:ascii="宋体" w:hAnsi="宋体"/>
          <w:color w:val="auto"/>
          <w:highlight w:val="none"/>
        </w:rPr>
      </w:pPr>
    </w:p>
    <w:p>
      <w:pPr>
        <w:snapToGrid w:val="0"/>
        <w:spacing w:before="120" w:beforeLines="50" w:after="50"/>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3.投标人参加本项目无围标串标行为的承诺</w:t>
      </w:r>
    </w:p>
    <w:p>
      <w:pPr>
        <w:snapToGrid w:val="0"/>
        <w:spacing w:before="120" w:beforeLines="50" w:after="50"/>
        <w:jc w:val="left"/>
        <w:rPr>
          <w:rFonts w:ascii="宋体" w:hAnsi="宋体"/>
          <w:b/>
          <w:color w:val="auto"/>
          <w:sz w:val="24"/>
          <w:highlight w:val="none"/>
        </w:rPr>
      </w:pPr>
    </w:p>
    <w:p>
      <w:pPr>
        <w:spacing w:line="360" w:lineRule="auto"/>
        <w:ind w:left="420"/>
        <w:contextualSpacing/>
        <w:jc w:val="center"/>
        <w:rPr>
          <w:rFonts w:ascii="宋体" w:hAnsi="宋体"/>
          <w:b/>
          <w:color w:val="auto"/>
          <w:sz w:val="24"/>
          <w:highlight w:val="none"/>
        </w:rPr>
      </w:pPr>
      <w:r>
        <w:rPr>
          <w:rFonts w:hint="eastAsia" w:ascii="方正小标宋简体" w:hAnsi="方正小标宋简体" w:eastAsia="方正小标宋简体" w:cs="方正小标宋简体"/>
          <w:bCs/>
          <w:color w:val="auto"/>
          <w:spacing w:val="-11"/>
          <w:sz w:val="44"/>
          <w:szCs w:val="44"/>
          <w:highlight w:val="none"/>
        </w:rPr>
        <w:t>投标人参加本项目无围标串标行为的承诺函</w:t>
      </w:r>
    </w:p>
    <w:p>
      <w:pPr>
        <w:spacing w:line="440" w:lineRule="exact"/>
        <w:contextualSpacing/>
        <w:jc w:val="left"/>
        <w:rPr>
          <w:rFonts w:ascii="宋体" w:hAnsi="宋体"/>
          <w:b/>
          <w:color w:val="auto"/>
          <w:sz w:val="24"/>
          <w:highlight w:val="none"/>
        </w:rPr>
      </w:pPr>
      <w:r>
        <w:rPr>
          <w:rFonts w:hint="eastAsia" w:ascii="宋体" w:hAnsi="宋体"/>
          <w:b/>
          <w:color w:val="auto"/>
          <w:sz w:val="24"/>
          <w:highlight w:val="none"/>
        </w:rPr>
        <w:t>一、我方承诺无下列相互串通投标的情形：</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1.不同投标人的投标文件由同一单位或者个人编制；</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2.不同投标人委托同一单位或者个人办理投标事宜；</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3.不同的投标人的投标文件载明的项目管理员为同一个人；</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4.不同投标人的投标文件异常一致或者投标报价呈规律性差异；</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5.不同投标人的投标文件相互混装；</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6.不同投标人的投标保证金从同一单位或者个人账户转出。</w:t>
      </w:r>
    </w:p>
    <w:p>
      <w:pPr>
        <w:spacing w:line="440" w:lineRule="exact"/>
        <w:contextualSpacing/>
        <w:jc w:val="left"/>
        <w:rPr>
          <w:rFonts w:ascii="宋体" w:hAnsi="宋体"/>
          <w:color w:val="auto"/>
          <w:sz w:val="24"/>
          <w:highlight w:val="none"/>
        </w:rPr>
      </w:pPr>
      <w:r>
        <w:rPr>
          <w:rFonts w:hint="eastAsia" w:ascii="宋体" w:hAnsi="宋体"/>
          <w:b/>
          <w:color w:val="auto"/>
          <w:sz w:val="24"/>
          <w:highlight w:val="none"/>
        </w:rPr>
        <w:t>二、我方承诺无下列恶意串通的情形：</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1.投标人直接或者间接从采购人或者采购代理机构处获得其他投标人的相关信息并修改其投标文件或者响应文件；</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2.投标人按照采购人或者采购代理机构的授意撤换、修改投标文件或者响应文件；</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3.投标人之间协商报价、技术方案等投标文件或者响应文件的实质性内容；</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4.属于同一集团、协会、商会等组织成员的投标人按照该组织要求协同参加政府采购活动；</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6.投标人之间商定部分投标人放弃参加政府采购活动或者放弃中标；</w:t>
      </w:r>
    </w:p>
    <w:p>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7.投标人与采购人或者采购代理机构之间、投标人相互之间，为谋求特定投标人中标或者排斥其他投标人的其他串通行为。</w:t>
      </w:r>
    </w:p>
    <w:p>
      <w:pPr>
        <w:spacing w:line="440" w:lineRule="exact"/>
        <w:ind w:firstLine="472" w:firstLineChars="196"/>
        <w:contextualSpacing/>
        <w:jc w:val="left"/>
        <w:rPr>
          <w:rFonts w:ascii="宋体" w:hAnsi="宋体"/>
          <w:b/>
          <w:color w:val="auto"/>
          <w:sz w:val="24"/>
          <w:highlight w:val="none"/>
        </w:rPr>
      </w:pPr>
      <w:r>
        <w:rPr>
          <w:rFonts w:hint="eastAsia" w:ascii="宋体" w:hAnsi="宋体"/>
          <w:b/>
          <w:color w:val="auto"/>
          <w:sz w:val="24"/>
          <w:highlight w:val="none"/>
        </w:rPr>
        <w:t>以上情形一经核查属实，我方愿意承担一切后果，并不再寻求任何旨在减轻或者免除法律责任的辩解。</w:t>
      </w:r>
    </w:p>
    <w:p>
      <w:pPr>
        <w:pStyle w:val="20"/>
        <w:spacing w:line="440" w:lineRule="exact"/>
        <w:ind w:firstLine="6840" w:firstLineChars="2850"/>
        <w:contextualSpacing/>
        <w:rPr>
          <w:rFonts w:hAnsi="宋体"/>
          <w:color w:val="auto"/>
          <w:sz w:val="24"/>
          <w:szCs w:val="24"/>
          <w:highlight w:val="none"/>
        </w:rPr>
      </w:pPr>
    </w:p>
    <w:p>
      <w:pPr>
        <w:pStyle w:val="20"/>
        <w:spacing w:line="440" w:lineRule="exact"/>
        <w:contextualSpacing/>
        <w:jc w:val="center"/>
        <w:rPr>
          <w:rFonts w:hAnsi="宋体"/>
          <w:color w:val="auto"/>
          <w:sz w:val="24"/>
          <w:szCs w:val="24"/>
          <w:highlight w:val="none"/>
        </w:rPr>
      </w:pPr>
      <w:r>
        <w:rPr>
          <w:rFonts w:hint="eastAsia" w:hAnsi="宋体"/>
          <w:color w:val="auto"/>
          <w:sz w:val="24"/>
          <w:szCs w:val="24"/>
          <w:highlight w:val="none"/>
        </w:rPr>
        <w:t xml:space="preserve"> </w:t>
      </w:r>
      <w:r>
        <w:rPr>
          <w:rFonts w:hAnsi="宋体"/>
          <w:color w:val="auto"/>
          <w:sz w:val="24"/>
          <w:szCs w:val="24"/>
          <w:highlight w:val="none"/>
        </w:rPr>
        <w:t xml:space="preserve">                                   </w:t>
      </w:r>
      <w:r>
        <w:rPr>
          <w:rFonts w:hint="eastAsia" w:hAnsi="宋体"/>
          <w:color w:val="auto"/>
          <w:sz w:val="24"/>
          <w:szCs w:val="24"/>
          <w:highlight w:val="none"/>
        </w:rPr>
        <w:t>投标人名称（公章）</w:t>
      </w:r>
    </w:p>
    <w:p>
      <w:pPr>
        <w:pStyle w:val="20"/>
        <w:spacing w:line="440" w:lineRule="exact"/>
        <w:contextualSpacing/>
        <w:rPr>
          <w:rFonts w:hAnsi="宋体"/>
          <w:color w:val="auto"/>
          <w:sz w:val="24"/>
          <w:highlight w:val="none"/>
        </w:rPr>
      </w:pPr>
      <w:r>
        <w:rPr>
          <w:rFonts w:hint="eastAsia" w:hAnsi="宋体"/>
          <w:color w:val="auto"/>
          <w:sz w:val="24"/>
          <w:highlight w:val="none"/>
        </w:rPr>
        <w:t xml:space="preserve">                                                </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p>
    <w:p>
      <w:pPr>
        <w:snapToGrid w:val="0"/>
        <w:spacing w:before="120" w:beforeLines="50" w:after="50"/>
        <w:jc w:val="left"/>
        <w:rPr>
          <w:rFonts w:ascii="宋体" w:hAnsi="宋体"/>
          <w:b/>
          <w:color w:val="auto"/>
          <w:sz w:val="24"/>
          <w:szCs w:val="20"/>
          <w:highlight w:val="none"/>
        </w:rPr>
      </w:pPr>
      <w:r>
        <w:rPr>
          <w:rFonts w:hint="eastAsia" w:ascii="宋体" w:hAnsi="宋体"/>
          <w:b/>
          <w:color w:val="auto"/>
          <w:sz w:val="24"/>
          <w:highlight w:val="none"/>
        </w:rPr>
        <w:t>4.法定代表人身份证明</w:t>
      </w:r>
    </w:p>
    <w:p>
      <w:pPr>
        <w:spacing w:before="240" w:beforeLines="100" w:after="120" w:afterLines="50"/>
        <w:ind w:left="540"/>
        <w:jc w:val="center"/>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法定代表人身份证明</w:t>
      </w:r>
    </w:p>
    <w:p>
      <w:pPr>
        <w:spacing w:line="500" w:lineRule="exact"/>
        <w:ind w:left="54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pPr>
        <w:spacing w:line="500" w:lineRule="exact"/>
        <w:ind w:left="540"/>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pPr>
        <w:spacing w:line="500" w:lineRule="exact"/>
        <w:ind w:left="540"/>
        <w:rPr>
          <w:rFonts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pPr>
        <w:spacing w:line="500" w:lineRule="exact"/>
        <w:ind w:left="540"/>
        <w:rPr>
          <w:rFonts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pPr>
        <w:spacing w:line="500" w:lineRule="exact"/>
        <w:ind w:left="540"/>
        <w:rPr>
          <w:rFonts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rFonts w:hint="eastAsia"/>
          <w:color w:val="auto"/>
          <w:sz w:val="24"/>
          <w:highlight w:val="none"/>
          <w:u w:val="single"/>
        </w:rPr>
        <w:t xml:space="preserve">                                 </w:t>
      </w:r>
    </w:p>
    <w:p>
      <w:pPr>
        <w:spacing w:line="500" w:lineRule="exact"/>
        <w:ind w:left="54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pPr>
        <w:spacing w:line="500" w:lineRule="exact"/>
        <w:ind w:left="540"/>
        <w:rPr>
          <w:rFonts w:ascii="宋体" w:hAnsi="宋体"/>
          <w:color w:val="auto"/>
          <w:sz w:val="24"/>
          <w:highlight w:val="none"/>
        </w:rPr>
      </w:pPr>
      <w:r>
        <w:rPr>
          <w:rFonts w:hint="eastAsia" w:ascii="宋体" w:hAnsi="宋体"/>
          <w:color w:val="auto"/>
          <w:sz w:val="24"/>
          <w:highlight w:val="none"/>
        </w:rPr>
        <w:t>特此证明。</w:t>
      </w:r>
    </w:p>
    <w:p>
      <w:pPr>
        <w:spacing w:line="500" w:lineRule="exact"/>
        <w:ind w:left="540"/>
        <w:rPr>
          <w:rFonts w:ascii="宋体" w:hAnsi="宋体"/>
          <w:color w:val="auto"/>
          <w:sz w:val="24"/>
          <w:highlight w:val="none"/>
        </w:rPr>
      </w:pPr>
    </w:p>
    <w:p>
      <w:pPr>
        <w:spacing w:line="500" w:lineRule="exact"/>
        <w:ind w:left="540"/>
        <w:rPr>
          <w:rFonts w:ascii="宋体" w:hAnsi="宋体"/>
          <w:color w:val="auto"/>
          <w:sz w:val="24"/>
          <w:highlight w:val="none"/>
        </w:rPr>
      </w:pPr>
    </w:p>
    <w:p>
      <w:pPr>
        <w:spacing w:line="500" w:lineRule="exact"/>
        <w:ind w:left="540"/>
        <w:rPr>
          <w:rFonts w:ascii="宋体" w:hAnsi="宋体"/>
          <w:color w:val="auto"/>
          <w:sz w:val="24"/>
          <w:highlight w:val="none"/>
        </w:rPr>
      </w:pPr>
      <w:r>
        <w:rPr>
          <w:rFonts w:hint="eastAsia" w:ascii="宋体" w:hAnsi="宋体"/>
          <w:color w:val="auto"/>
          <w:sz w:val="24"/>
          <w:highlight w:val="none"/>
        </w:rPr>
        <w:t>附件：法定代表人有效身份证正反面复印件</w:t>
      </w:r>
    </w:p>
    <w:p>
      <w:pPr>
        <w:spacing w:line="500" w:lineRule="exact"/>
        <w:ind w:left="540"/>
        <w:rPr>
          <w:rFonts w:ascii="宋体" w:hAnsi="宋体"/>
          <w:color w:val="auto"/>
          <w:sz w:val="24"/>
          <w:highlight w:val="none"/>
        </w:rPr>
      </w:pPr>
    </w:p>
    <w:p>
      <w:pPr>
        <w:spacing w:line="500" w:lineRule="exact"/>
        <w:ind w:left="540"/>
        <w:jc w:val="right"/>
        <w:rPr>
          <w:rFonts w:ascii="宋体" w:hAnsi="宋体"/>
          <w:color w:val="auto"/>
          <w:sz w:val="24"/>
          <w:highlight w:val="none"/>
        </w:rPr>
      </w:pPr>
      <w:r>
        <w:rPr>
          <w:rFonts w:hint="eastAsia" w:ascii="宋体" w:hAnsi="宋体"/>
          <w:color w:val="auto"/>
          <w:sz w:val="24"/>
          <w:highlight w:val="none"/>
        </w:rPr>
        <w:t>投标人名称（公章）</w:t>
      </w:r>
    </w:p>
    <w:p>
      <w:pPr>
        <w:spacing w:line="500" w:lineRule="exact"/>
        <w:ind w:left="540"/>
        <w:jc w:val="right"/>
        <w:rPr>
          <w:rFonts w:ascii="宋体" w:hAnsi="宋体"/>
          <w:color w:val="auto"/>
          <w:sz w:val="24"/>
          <w:highlight w:val="none"/>
        </w:rPr>
      </w:pPr>
    </w:p>
    <w:p>
      <w:pPr>
        <w:snapToGrid w:val="0"/>
        <w:spacing w:before="120" w:beforeLines="50" w:after="50"/>
        <w:ind w:left="540"/>
        <w:jc w:val="right"/>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napToGrid w:val="0"/>
        <w:spacing w:before="120" w:beforeLines="50" w:after="50"/>
        <w:jc w:val="center"/>
        <w:rPr>
          <w:rFonts w:ascii="宋体" w:hAnsi="宋体"/>
          <w:b/>
          <w:color w:val="auto"/>
          <w:sz w:val="24"/>
          <w:highlight w:val="none"/>
        </w:rPr>
      </w:pPr>
    </w:p>
    <w:p>
      <w:pPr>
        <w:snapToGrid w:val="0"/>
        <w:spacing w:before="120" w:beforeLines="50" w:after="50"/>
        <w:jc w:val="left"/>
        <w:rPr>
          <w:rFonts w:ascii="宋体" w:hAnsi="宋体"/>
          <w:b/>
          <w:color w:val="auto"/>
          <w:sz w:val="24"/>
          <w:szCs w:val="20"/>
          <w:highlight w:val="none"/>
        </w:rPr>
      </w:pPr>
      <w:r>
        <w:rPr>
          <w:rFonts w:hint="eastAsia" w:ascii="宋体" w:hAnsi="宋体"/>
          <w:color w:val="auto"/>
          <w:sz w:val="24"/>
          <w:highlight w:val="none"/>
        </w:rPr>
        <w:t>注：自然人投标的无需提供</w:t>
      </w:r>
    </w:p>
    <w:p>
      <w:pPr>
        <w:snapToGrid w:val="0"/>
        <w:spacing w:before="120" w:beforeLines="50" w:after="50"/>
        <w:jc w:val="left"/>
        <w:rPr>
          <w:rFonts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5.授权委托书格式</w:t>
      </w:r>
    </w:p>
    <w:p>
      <w:pPr>
        <w:snapToGrid w:val="0"/>
        <w:spacing w:before="120" w:beforeLines="50" w:after="50"/>
        <w:jc w:val="center"/>
        <w:rPr>
          <w:rFonts w:ascii="宋体" w:hAnsi="宋体"/>
          <w:b/>
          <w:color w:val="auto"/>
          <w:sz w:val="44"/>
          <w:szCs w:val="44"/>
          <w:highlight w:val="none"/>
        </w:rPr>
      </w:pPr>
    </w:p>
    <w:p>
      <w:pPr>
        <w:spacing w:line="360" w:lineRule="auto"/>
        <w:contextualSpacing/>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授权委托书</w:t>
      </w:r>
    </w:p>
    <w:p>
      <w:pPr>
        <w:spacing w:line="360" w:lineRule="auto"/>
        <w:contextualSpacing/>
        <w:jc w:val="center"/>
        <w:rPr>
          <w:rFonts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（非联合体投标格式）</w:t>
      </w:r>
    </w:p>
    <w:p>
      <w:pPr>
        <w:spacing w:line="360" w:lineRule="auto"/>
        <w:contextualSpacing/>
        <w:jc w:val="center"/>
        <w:rPr>
          <w:rFonts w:ascii="方正小标宋简体" w:hAnsi="方正小标宋简体" w:eastAsia="方正小标宋简体" w:cs="方正小标宋简体"/>
          <w:bCs/>
          <w:color w:val="auto"/>
          <w:sz w:val="24"/>
          <w:highlight w:val="none"/>
        </w:rPr>
      </w:pPr>
      <w:r>
        <w:rPr>
          <w:rFonts w:hint="eastAsia" w:ascii="方正小标宋简体" w:hAnsi="方正小标宋简体" w:eastAsia="方正小标宋简体" w:cs="方正小标宋简体"/>
          <w:bCs/>
          <w:color w:val="auto"/>
          <w:sz w:val="32"/>
          <w:szCs w:val="32"/>
          <w:highlight w:val="none"/>
        </w:rPr>
        <w:t>（如有委托时）</w:t>
      </w:r>
    </w:p>
    <w:p>
      <w:pPr>
        <w:spacing w:line="440" w:lineRule="exact"/>
        <w:contextualSpacing/>
        <w:jc w:val="center"/>
        <w:rPr>
          <w:rFonts w:ascii="宋体" w:hAnsi="宋体"/>
          <w:b/>
          <w:color w:val="auto"/>
          <w:sz w:val="24"/>
          <w:highlight w:val="none"/>
        </w:rPr>
      </w:pPr>
    </w:p>
    <w:p>
      <w:pPr>
        <w:spacing w:line="440" w:lineRule="exact"/>
        <w:contextualSpacing/>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pPr>
        <w:spacing w:line="440" w:lineRule="exact"/>
        <w:contextualSpacing/>
        <w:rPr>
          <w:rFonts w:ascii="宋体" w:hAnsi="宋体"/>
          <w:color w:val="auto"/>
          <w:sz w:val="24"/>
          <w:highlight w:val="none"/>
        </w:rPr>
      </w:pPr>
      <w:r>
        <w:rPr>
          <w:rFonts w:hint="eastAsia" w:ascii="宋体" w:hAnsi="宋体"/>
          <w:color w:val="auto"/>
          <w:sz w:val="24"/>
          <w:highlight w:val="none"/>
        </w:rPr>
        <w:t xml:space="preserve">    我方对委托代理人的签字事项负全部责任。</w:t>
      </w:r>
    </w:p>
    <w:p>
      <w:pPr>
        <w:spacing w:line="440" w:lineRule="exact"/>
        <w:ind w:firstLine="480"/>
        <w:contextualSpacing/>
        <w:rPr>
          <w:rFonts w:ascii="宋体" w:hAnsi="宋体"/>
          <w:color w:val="auto"/>
          <w:sz w:val="24"/>
          <w:highlight w:val="none"/>
        </w:rPr>
      </w:pPr>
      <w:r>
        <w:rPr>
          <w:rFonts w:hint="eastAsia" w:ascii="宋体" w:hAnsi="宋体"/>
          <w:color w:val="auto"/>
          <w:sz w:val="24"/>
          <w:highlight w:val="none"/>
          <w:u w:val="single"/>
        </w:rPr>
        <w:t>本授权书自签署之日起生效，在撤销授权的书面通知以前，本授权书一直有效。委托代理人在授权书有效期内签署的所有文件不因授权的撤销而失效。</w:t>
      </w:r>
    </w:p>
    <w:p>
      <w:pPr>
        <w:spacing w:line="440" w:lineRule="exact"/>
        <w:ind w:firstLine="480"/>
        <w:contextualSpacing/>
        <w:rPr>
          <w:rFonts w:ascii="宋体" w:hAnsi="宋体"/>
          <w:color w:val="auto"/>
          <w:sz w:val="24"/>
          <w:highlight w:val="none"/>
        </w:rPr>
      </w:pPr>
      <w:r>
        <w:rPr>
          <w:rFonts w:hint="eastAsia" w:ascii="宋体" w:hAnsi="宋体"/>
          <w:color w:val="auto"/>
          <w:sz w:val="24"/>
          <w:highlight w:val="none"/>
        </w:rPr>
        <w:t>委托代理人无转委托权，特此委托。</w:t>
      </w:r>
    </w:p>
    <w:p>
      <w:pPr>
        <w:spacing w:line="440" w:lineRule="exact"/>
        <w:ind w:firstLine="480"/>
        <w:contextualSpacing/>
        <w:rPr>
          <w:rFonts w:ascii="宋体" w:hAnsi="宋体"/>
          <w:color w:val="auto"/>
          <w:sz w:val="24"/>
          <w:highlight w:val="none"/>
        </w:rPr>
      </w:pPr>
      <w:r>
        <w:rPr>
          <w:rFonts w:hint="eastAsia" w:ascii="宋体" w:hAnsi="宋体"/>
          <w:color w:val="auto"/>
          <w:sz w:val="24"/>
          <w:highlight w:val="none"/>
        </w:rPr>
        <w:t>附：法定代表人身份证明及委托代理人有效身份证正反面复印件</w:t>
      </w:r>
    </w:p>
    <w:p>
      <w:pPr>
        <w:spacing w:line="440" w:lineRule="exact"/>
        <w:contextualSpacing/>
        <w:rPr>
          <w:rFonts w:ascii="宋体" w:hAnsi="宋体"/>
          <w:color w:val="auto"/>
          <w:sz w:val="24"/>
          <w:highlight w:val="none"/>
        </w:rPr>
      </w:pPr>
    </w:p>
    <w:p>
      <w:pPr>
        <w:spacing w:line="440" w:lineRule="exact"/>
        <w:contextualSpacing/>
        <w:rPr>
          <w:rFonts w:ascii="宋体" w:hAnsi="宋体"/>
          <w:color w:val="auto"/>
          <w:sz w:val="24"/>
          <w:highlight w:val="none"/>
          <w:u w:val="single"/>
        </w:rPr>
      </w:pPr>
      <w:r>
        <w:rPr>
          <w:rFonts w:hint="eastAsia" w:ascii="宋体" w:hAnsi="宋体"/>
          <w:color w:val="auto"/>
          <w:sz w:val="24"/>
          <w:highlight w:val="none"/>
        </w:rPr>
        <w:t>委托代理人（签字）：</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法定代表人（签字或者盖章）：</w:t>
      </w:r>
      <w:r>
        <w:rPr>
          <w:rFonts w:hint="eastAsia" w:ascii="宋体" w:hAnsi="宋体"/>
          <w:color w:val="auto"/>
          <w:sz w:val="24"/>
          <w:highlight w:val="none"/>
          <w:u w:val="single"/>
        </w:rPr>
        <w:t xml:space="preserve">              </w:t>
      </w:r>
    </w:p>
    <w:p>
      <w:pPr>
        <w:spacing w:line="440" w:lineRule="exact"/>
        <w:contextualSpacing/>
        <w:rPr>
          <w:rFonts w:ascii="宋体" w:hAnsi="宋体"/>
          <w:color w:val="auto"/>
          <w:sz w:val="24"/>
          <w:highlight w:val="none"/>
        </w:rPr>
      </w:pPr>
      <w:r>
        <w:rPr>
          <w:rFonts w:hint="eastAsia" w:ascii="宋体" w:hAnsi="宋体"/>
          <w:color w:val="auto"/>
          <w:sz w:val="24"/>
          <w:highlight w:val="none"/>
        </w:rPr>
        <w:t>委托代理人身份证号码：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440" w:lineRule="exact"/>
        <w:contextualSpacing/>
        <w:jc w:val="center"/>
        <w:rPr>
          <w:rFonts w:ascii="宋体" w:hAnsi="宋体"/>
          <w:color w:val="auto"/>
          <w:sz w:val="24"/>
          <w:highlight w:val="none"/>
        </w:rPr>
      </w:pPr>
      <w:r>
        <w:rPr>
          <w:rFonts w:hint="eastAsia" w:ascii="宋体" w:hAnsi="宋体"/>
          <w:color w:val="auto"/>
          <w:sz w:val="24"/>
          <w:highlight w:val="none"/>
        </w:rPr>
        <w:t xml:space="preserve">                                                投标人（盖公章）：</w:t>
      </w:r>
    </w:p>
    <w:p>
      <w:pPr>
        <w:spacing w:line="440" w:lineRule="exact"/>
        <w:contextualSpacing/>
        <w:jc w:val="center"/>
        <w:rPr>
          <w:rFonts w:ascii="宋体" w:hAnsi="宋体"/>
          <w:color w:val="auto"/>
          <w:sz w:val="24"/>
          <w:highlight w:val="none"/>
        </w:rPr>
      </w:pPr>
      <w:r>
        <w:rPr>
          <w:rFonts w:hint="eastAsia" w:ascii="宋体" w:hAnsi="宋体"/>
          <w:color w:val="auto"/>
          <w:sz w:val="24"/>
          <w:highlight w:val="none"/>
        </w:rPr>
        <w:t xml:space="preserve">                                              年    月    日</w:t>
      </w:r>
    </w:p>
    <w:p>
      <w:pPr>
        <w:spacing w:line="440" w:lineRule="exact"/>
        <w:contextualSpacing/>
        <w:rPr>
          <w:rFonts w:ascii="宋体" w:hAnsi="宋体" w:cs="仿宋_GB2312"/>
          <w:color w:val="auto"/>
          <w:sz w:val="24"/>
          <w:highlight w:val="none"/>
        </w:rPr>
      </w:pPr>
      <w:r>
        <w:rPr>
          <w:rFonts w:hint="eastAsia" w:ascii="宋体" w:hAnsi="宋体" w:cs="仿宋_GB2312"/>
          <w:color w:val="auto"/>
          <w:sz w:val="24"/>
          <w:highlight w:val="none"/>
        </w:rPr>
        <w:t>注：1.</w:t>
      </w:r>
      <w:bookmarkStart w:id="68" w:name="_Hlk65851555"/>
      <w:bookmarkStart w:id="69" w:name="_Hlk65851620"/>
      <w:r>
        <w:rPr>
          <w:rFonts w:hint="eastAsia" w:ascii="宋体" w:hAnsi="宋体" w:cs="仿宋_GB2312"/>
          <w:color w:val="auto"/>
          <w:sz w:val="24"/>
          <w:highlight w:val="none"/>
        </w:rPr>
        <w:t>法定代表人必须在授权委托书上亲笔签字或者盖章，</w:t>
      </w:r>
      <w:bookmarkEnd w:id="68"/>
      <w:r>
        <w:rPr>
          <w:rFonts w:hint="eastAsia" w:ascii="宋体" w:hAnsi="宋体" w:cs="仿宋_GB2312"/>
          <w:color w:val="auto"/>
          <w:sz w:val="24"/>
          <w:highlight w:val="none"/>
        </w:rPr>
        <w:t>委托代理人必须在授权委托书上亲笔签字，</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bookmarkEnd w:id="69"/>
    </w:p>
    <w:p>
      <w:pPr>
        <w:spacing w:line="440" w:lineRule="exact"/>
        <w:ind w:firstLine="480" w:firstLineChars="200"/>
        <w:contextualSpacing/>
        <w:jc w:val="left"/>
        <w:rPr>
          <w:rFonts w:ascii="宋体" w:hAnsi="宋体"/>
          <w:color w:val="auto"/>
          <w:sz w:val="24"/>
          <w:highlight w:val="none"/>
        </w:rPr>
      </w:pPr>
      <w:r>
        <w:rPr>
          <w:rFonts w:hint="eastAsia" w:ascii="宋体" w:hAnsi="宋体" w:cs="仿宋_GB2312"/>
          <w:color w:val="auto"/>
          <w:sz w:val="24"/>
          <w:highlight w:val="none"/>
        </w:rPr>
        <w:t>2.法人、其他组织投标时“我方”是指“我单位”，自然人投标时“我方”是指“本人”。</w:t>
      </w:r>
    </w:p>
    <w:p>
      <w:pPr>
        <w:snapToGrid w:val="0"/>
        <w:spacing w:before="120" w:beforeLines="50" w:after="50"/>
        <w:ind w:firstLine="566" w:firstLineChars="236"/>
        <w:jc w:val="center"/>
        <w:rPr>
          <w:rFonts w:ascii="方正小标宋简体" w:hAnsi="方正小标宋简体" w:eastAsia="方正小标宋简体" w:cs="方正小标宋简体"/>
          <w:color w:val="auto"/>
          <w:sz w:val="44"/>
          <w:szCs w:val="44"/>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授权委托书</w:t>
      </w:r>
    </w:p>
    <w:p>
      <w:pPr>
        <w:snapToGrid w:val="0"/>
        <w:spacing w:before="120" w:beforeLines="50" w:after="50"/>
        <w:ind w:firstLine="755" w:firstLineChars="236"/>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（联合体投标格式）</w:t>
      </w:r>
    </w:p>
    <w:p>
      <w:pPr>
        <w:snapToGrid w:val="0"/>
        <w:spacing w:before="120" w:beforeLines="50" w:after="50"/>
        <w:ind w:firstLine="755" w:firstLineChars="236"/>
        <w:jc w:val="center"/>
        <w:rPr>
          <w:rFonts w:ascii="方正小标宋简体" w:hAnsi="方正小标宋简体" w:eastAsia="方正小标宋简体" w:cs="方正小标宋简体"/>
          <w:color w:val="auto"/>
          <w:sz w:val="24"/>
          <w:highlight w:val="none"/>
        </w:rPr>
      </w:pPr>
      <w:r>
        <w:rPr>
          <w:rFonts w:hint="eastAsia" w:ascii="方正小标宋简体" w:hAnsi="方正小标宋简体" w:eastAsia="方正小标宋简体" w:cs="方正小标宋简体"/>
          <w:color w:val="auto"/>
          <w:sz w:val="32"/>
          <w:szCs w:val="32"/>
          <w:highlight w:val="none"/>
        </w:rPr>
        <w:t>（如有委托时）</w:t>
      </w:r>
    </w:p>
    <w:p>
      <w:pPr>
        <w:spacing w:line="440" w:lineRule="exact"/>
        <w:contextualSpacing/>
        <w:jc w:val="left"/>
        <w:rPr>
          <w:rFonts w:ascii="宋体" w:hAnsi="宋体"/>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 xml:space="preserve">根据 </w:t>
      </w:r>
      <w:r>
        <w:rPr>
          <w:rFonts w:hint="eastAsia" w:ascii="宋体" w:hAnsi="宋体"/>
          <w:color w:val="auto"/>
          <w:sz w:val="24"/>
          <w:highlight w:val="none"/>
          <w:u w:val="single"/>
        </w:rPr>
        <w:t xml:space="preserve"> （牵头人名称）</w:t>
      </w:r>
      <w:r>
        <w:rPr>
          <w:rFonts w:hint="eastAsia" w:ascii="宋体" w:hAnsi="宋体"/>
          <w:color w:val="auto"/>
          <w:sz w:val="24"/>
          <w:highlight w:val="none"/>
        </w:rPr>
        <w:t>与</w:t>
      </w:r>
      <w:r>
        <w:rPr>
          <w:rFonts w:hint="eastAsia" w:ascii="宋体" w:hAnsi="宋体"/>
          <w:color w:val="auto"/>
          <w:sz w:val="24"/>
          <w:highlight w:val="none"/>
          <w:u w:val="single"/>
        </w:rPr>
        <w:t>（联合体其他成员名称）</w:t>
      </w:r>
      <w:r>
        <w:rPr>
          <w:rFonts w:hint="eastAsia" w:ascii="宋体" w:hAnsi="宋体"/>
          <w:color w:val="auto"/>
          <w:sz w:val="24"/>
          <w:highlight w:val="none"/>
        </w:rPr>
        <w:t>签订的《联合体投标协议书》的内容，</w:t>
      </w:r>
      <w:r>
        <w:rPr>
          <w:rFonts w:hint="eastAsia" w:ascii="宋体" w:hAnsi="宋体"/>
          <w:color w:val="auto"/>
          <w:sz w:val="24"/>
          <w:highlight w:val="none"/>
          <w:u w:val="single"/>
        </w:rPr>
        <w:t>（牵头人名称）</w:t>
      </w:r>
      <w:r>
        <w:rPr>
          <w:rFonts w:hint="eastAsia" w:ascii="宋体" w:hAnsi="宋体"/>
          <w:color w:val="auto"/>
          <w:sz w:val="24"/>
          <w:highlight w:val="none"/>
        </w:rPr>
        <w:t>的法定代表人</w:t>
      </w:r>
      <w:r>
        <w:rPr>
          <w:rFonts w:hint="eastAsia" w:ascii="宋体" w:hAnsi="宋体"/>
          <w:color w:val="auto"/>
          <w:sz w:val="24"/>
          <w:highlight w:val="none"/>
          <w:u w:val="single"/>
        </w:rPr>
        <w:t>（姓名）</w:t>
      </w:r>
      <w:r>
        <w:rPr>
          <w:rFonts w:hint="eastAsia" w:ascii="宋体" w:hAnsi="宋体"/>
          <w:color w:val="auto"/>
          <w:sz w:val="24"/>
          <w:highlight w:val="none"/>
        </w:rPr>
        <w:t>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我方对委托代理人的签字事项负全部责任。</w:t>
      </w: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本授权书自签署之日起生效，在撤销授权的书面通知以前，本授权书一直有效。委托代理人在授权书有效期内签署的所有文件不因授权的撤销而失效。</w:t>
      </w: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委托代理人无转委托权，特此委托。</w:t>
      </w: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附：牵头人法定代表人身份证明及委托代理人有效身份证正反面复印件</w:t>
      </w:r>
    </w:p>
    <w:p>
      <w:pPr>
        <w:spacing w:line="440" w:lineRule="exact"/>
        <w:ind w:firstLine="566" w:firstLineChars="236"/>
        <w:contextualSpacing/>
        <w:rPr>
          <w:rFonts w:ascii="宋体" w:hAnsi="宋体"/>
          <w:color w:val="auto"/>
          <w:sz w:val="24"/>
          <w:highlight w:val="none"/>
        </w:rPr>
      </w:pP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牵头人法定代表人（签字或者盖章）：</w:t>
      </w: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牵头人（盖公章）：</w:t>
      </w: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日期：    年   月   日</w:t>
      </w:r>
    </w:p>
    <w:p>
      <w:pPr>
        <w:spacing w:line="440" w:lineRule="exact"/>
        <w:ind w:firstLine="566" w:firstLineChars="236"/>
        <w:contextualSpacing/>
        <w:rPr>
          <w:rFonts w:ascii="宋体" w:hAnsi="宋体"/>
          <w:color w:val="auto"/>
          <w:sz w:val="24"/>
          <w:highlight w:val="none"/>
        </w:rPr>
      </w:pPr>
    </w:p>
    <w:p>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被授权人（签字）：</w:t>
      </w:r>
    </w:p>
    <w:p>
      <w:pPr>
        <w:spacing w:line="440" w:lineRule="exact"/>
        <w:ind w:firstLine="566" w:firstLineChars="236"/>
        <w:contextualSpacing/>
        <w:rPr>
          <w:rFonts w:ascii="宋体" w:hAnsi="宋体" w:cs="仿宋_GB2312"/>
          <w:color w:val="auto"/>
          <w:sz w:val="32"/>
          <w:szCs w:val="32"/>
          <w:highlight w:val="none"/>
        </w:rPr>
      </w:pPr>
      <w:r>
        <w:rPr>
          <w:rFonts w:hint="eastAsia" w:ascii="宋体" w:hAnsi="宋体"/>
          <w:color w:val="auto"/>
          <w:sz w:val="24"/>
          <w:highlight w:val="none"/>
        </w:rPr>
        <w:t>日期：    年   月   日</w:t>
      </w:r>
    </w:p>
    <w:p>
      <w:pPr>
        <w:spacing w:line="440" w:lineRule="exact"/>
        <w:contextualSpacing/>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法定代表人必须在授权委托书上亲笔签字或者盖章，委托代理人必须在授权委托书上亲笔签字，</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p>
    <w:p>
      <w:pPr>
        <w:spacing w:line="440" w:lineRule="exact"/>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rPr>
        <w:t>2.本授权委托书应由联合体牵头人的法定代表人按上述规定签字。</w:t>
      </w:r>
    </w:p>
    <w:p>
      <w:pPr>
        <w:spacing w:line="440" w:lineRule="exact"/>
        <w:ind w:firstLine="480" w:firstLineChars="200"/>
        <w:contextualSpacing/>
        <w:jc w:val="left"/>
        <w:rPr>
          <w:rFonts w:ascii="宋体" w:hAnsi="宋体"/>
          <w:color w:val="auto"/>
          <w:sz w:val="24"/>
          <w:highlight w:val="none"/>
        </w:rPr>
      </w:pPr>
      <w:r>
        <w:rPr>
          <w:rFonts w:hint="eastAsia" w:ascii="宋体" w:hAnsi="宋体" w:cs="仿宋_GB2312"/>
          <w:color w:val="auto"/>
          <w:sz w:val="24"/>
          <w:highlight w:val="none"/>
        </w:rPr>
        <w:t>3</w:t>
      </w:r>
      <w:r>
        <w:rPr>
          <w:rFonts w:ascii="宋体" w:hAnsi="宋体" w:cs="仿宋_GB2312"/>
          <w:color w:val="auto"/>
          <w:sz w:val="24"/>
          <w:highlight w:val="none"/>
        </w:rPr>
        <w:t>.</w:t>
      </w:r>
      <w:r>
        <w:rPr>
          <w:rFonts w:hint="eastAsia" w:ascii="宋体" w:hAnsi="宋体" w:cs="仿宋_GB2312"/>
          <w:color w:val="auto"/>
          <w:sz w:val="24"/>
          <w:highlight w:val="none"/>
        </w:rPr>
        <w:t>法人、其他组织投标时“我方”是指“我单位”，自然人投标时“我方”是指“本人”。</w:t>
      </w:r>
    </w:p>
    <w:p>
      <w:pPr>
        <w:snapToGrid w:val="0"/>
        <w:spacing w:before="50" w:after="120" w:afterLines="50"/>
        <w:ind w:firstLine="480" w:firstLineChars="200"/>
        <w:jc w:val="left"/>
        <w:rPr>
          <w:rFonts w:ascii="宋体" w:hAnsi="宋体"/>
          <w:color w:val="auto"/>
          <w:sz w:val="24"/>
          <w:highlight w:val="none"/>
        </w:rPr>
        <w:sectPr>
          <w:footerReference r:id="rId11" w:type="first"/>
          <w:headerReference r:id="rId8" w:type="default"/>
          <w:footerReference r:id="rId9" w:type="default"/>
          <w:footerReference r:id="rId10" w:type="even"/>
          <w:pgSz w:w="11906" w:h="16838"/>
          <w:pgMar w:top="1134" w:right="1134" w:bottom="2269" w:left="1134" w:header="851" w:footer="567" w:gutter="0"/>
          <w:cols w:space="720" w:num="1"/>
          <w:titlePg/>
          <w:docGrid w:linePitch="312" w:charSpace="0"/>
        </w:sectPr>
      </w:pPr>
    </w:p>
    <w:p>
      <w:pPr>
        <w:rPr>
          <w:rFonts w:ascii="宋体" w:hAnsi="宋体"/>
          <w:color w:val="auto"/>
          <w:sz w:val="24"/>
          <w:highlight w:val="none"/>
        </w:rPr>
      </w:pPr>
    </w:p>
    <w:p>
      <w:pPr>
        <w:rPr>
          <w:rFonts w:ascii="宋体" w:hAnsi="宋体"/>
          <w:b/>
          <w:color w:val="auto"/>
          <w:sz w:val="24"/>
          <w:szCs w:val="20"/>
          <w:highlight w:val="none"/>
        </w:rPr>
      </w:pPr>
      <w:r>
        <w:rPr>
          <w:rFonts w:hint="eastAsia" w:ascii="宋体" w:hAnsi="宋体"/>
          <w:b/>
          <w:color w:val="auto"/>
          <w:sz w:val="24"/>
          <w:highlight w:val="none"/>
        </w:rPr>
        <w:t>6.商务要求偏离表格式（注：按项目需求表具体项目修改）</w:t>
      </w:r>
    </w:p>
    <w:p>
      <w:pPr>
        <w:snapToGrid w:val="0"/>
        <w:spacing w:before="50"/>
        <w:jc w:val="left"/>
        <w:rPr>
          <w:rFonts w:ascii="宋体" w:hAnsi="宋体"/>
          <w:color w:val="auto"/>
          <w:sz w:val="24"/>
          <w:highlight w:val="none"/>
        </w:rPr>
      </w:pPr>
    </w:p>
    <w:p>
      <w:pPr>
        <w:pStyle w:val="20"/>
        <w:rPr>
          <w:rFonts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p>
      <w:pPr>
        <w:snapToGrid w:val="0"/>
        <w:spacing w:before="50"/>
        <w:jc w:val="left"/>
        <w:rPr>
          <w:rFonts w:ascii="宋体" w:hAnsi="宋体"/>
          <w:color w:val="auto"/>
          <w:sz w:val="24"/>
          <w:highlight w:val="none"/>
          <w:u w:val="single"/>
        </w:rPr>
      </w:pP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项目</w:t>
            </w:r>
          </w:p>
        </w:tc>
        <w:tc>
          <w:tcPr>
            <w:tcW w:w="3336"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招标文件商务要求</w:t>
            </w:r>
          </w:p>
        </w:tc>
        <w:tc>
          <w:tcPr>
            <w:tcW w:w="176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投标人的承诺</w:t>
            </w:r>
          </w:p>
        </w:tc>
        <w:tc>
          <w:tcPr>
            <w:tcW w:w="2035"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质量保证期</w:t>
            </w:r>
          </w:p>
        </w:tc>
        <w:tc>
          <w:tcPr>
            <w:tcW w:w="3336"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售后技术服务要求</w:t>
            </w:r>
          </w:p>
        </w:tc>
        <w:tc>
          <w:tcPr>
            <w:tcW w:w="3336"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color w:val="auto"/>
                <w:sz w:val="24"/>
                <w:highlight w:val="none"/>
                <w:u w:val="single"/>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120" w:beforeLines="50"/>
              <w:ind w:left="43"/>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w:t>
            </w:r>
          </w:p>
        </w:tc>
        <w:tc>
          <w:tcPr>
            <w:tcW w:w="3336"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color w:val="auto"/>
                <w:sz w:val="24"/>
                <w:highlight w:val="none"/>
              </w:rPr>
            </w:pPr>
          </w:p>
        </w:tc>
      </w:tr>
    </w:tbl>
    <w:p>
      <w:pPr>
        <w:pStyle w:val="15"/>
        <w:rPr>
          <w:rFonts w:ascii="宋体" w:hAnsi="宋体"/>
          <w:color w:val="auto"/>
          <w:highlight w:val="none"/>
        </w:rPr>
      </w:pPr>
      <w:r>
        <w:rPr>
          <w:rFonts w:hint="eastAsia" w:ascii="宋体" w:hAnsi="宋体"/>
          <w:color w:val="auto"/>
          <w:highlight w:val="none"/>
        </w:rPr>
        <w:t>注：</w:t>
      </w:r>
    </w:p>
    <w:p>
      <w:pPr>
        <w:pStyle w:val="17"/>
        <w:spacing w:line="520" w:lineRule="exact"/>
        <w:ind w:firstLine="0"/>
        <w:rPr>
          <w:rFonts w:hAnsi="仿宋_GB2312" w:cs="仿宋_GB2312"/>
          <w:color w:val="auto"/>
          <w:szCs w:val="32"/>
          <w:highlight w:val="none"/>
        </w:rPr>
      </w:pPr>
      <w:r>
        <w:rPr>
          <w:rFonts w:hint="eastAsia" w:hAnsi="宋体"/>
          <w:color w:val="auto"/>
          <w:sz w:val="24"/>
          <w:szCs w:val="24"/>
          <w:highlight w:val="none"/>
        </w:rPr>
        <w:t>1.</w:t>
      </w:r>
      <w:r>
        <w:rPr>
          <w:rFonts w:hint="eastAsia"/>
          <w:color w:val="auto"/>
          <w:highlight w:val="none"/>
        </w:rPr>
        <w:t xml:space="preserve"> </w:t>
      </w:r>
      <w:r>
        <w:rPr>
          <w:rFonts w:hint="eastAsia" w:hAnsi="宋体"/>
          <w:color w:val="auto"/>
          <w:sz w:val="24"/>
          <w:szCs w:val="24"/>
          <w:highlight w:val="none"/>
        </w:rPr>
        <w:t>说明：应对照招标文件“第二章 采购需求”中的商务要求逐条作明确的投标响应，并作出偏离说明。</w:t>
      </w:r>
    </w:p>
    <w:p>
      <w:pPr>
        <w:pStyle w:val="15"/>
        <w:rPr>
          <w:rFonts w:ascii="宋体" w:hAnsi="宋体"/>
          <w:color w:val="auto"/>
          <w:spacing w:val="-4"/>
          <w:sz w:val="24"/>
          <w:szCs w:val="24"/>
          <w:highlight w:val="none"/>
        </w:rPr>
      </w:pPr>
      <w:r>
        <w:rPr>
          <w:rFonts w:hint="eastAsia" w:ascii="宋体" w:hAnsi="宋体"/>
          <w:color w:val="auto"/>
          <w:spacing w:val="-4"/>
          <w:sz w:val="24"/>
          <w:szCs w:val="24"/>
          <w:highlight w:val="none"/>
        </w:rPr>
        <w:t>2.投标人应根据自身的承诺，对照招标文件要求在“偏离说明”中注明“正偏离”、“负偏离”或者“无偏离”。既不属于“正偏离”也不属于“负偏离”即为“无偏离”。</w:t>
      </w:r>
    </w:p>
    <w:p>
      <w:pPr>
        <w:snapToGrid w:val="0"/>
        <w:spacing w:before="50" w:after="50"/>
        <w:rPr>
          <w:rFonts w:ascii="宋体" w:hAnsi="宋体"/>
          <w:color w:val="auto"/>
          <w:sz w:val="24"/>
          <w:highlight w:val="none"/>
        </w:rPr>
      </w:pPr>
    </w:p>
    <w:p>
      <w:pPr>
        <w:snapToGrid w:val="0"/>
        <w:spacing w:before="50" w:after="50"/>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pPr>
        <w:snapToGrid w:val="0"/>
        <w:spacing w:before="120" w:beforeLines="50"/>
        <w:rPr>
          <w:rFonts w:ascii="宋体" w:hAnsi="宋体"/>
          <w:color w:val="auto"/>
          <w:spacing w:val="20"/>
          <w:sz w:val="24"/>
          <w:highlight w:val="non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pPr>
        <w:snapToGrid w:val="0"/>
        <w:spacing w:before="120" w:beforeLines="50"/>
        <w:rPr>
          <w:rFonts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pPr>
        <w:snapToGrid w:val="0"/>
        <w:spacing w:before="120" w:beforeLines="50"/>
        <w:rPr>
          <w:rFonts w:ascii="宋体" w:hAnsi="宋体"/>
          <w:color w:val="auto"/>
          <w:sz w:val="24"/>
          <w:szCs w:val="20"/>
          <w:highlight w:val="none"/>
        </w:rPr>
      </w:pPr>
    </w:p>
    <w:p>
      <w:pPr>
        <w:snapToGrid w:val="0"/>
        <w:spacing w:before="120" w:beforeLines="50" w:after="50"/>
        <w:jc w:val="left"/>
        <w:rPr>
          <w:rFonts w:ascii="宋体" w:hAnsi="宋体"/>
          <w:color w:val="auto"/>
          <w:sz w:val="24"/>
          <w:szCs w:val="20"/>
          <w:highlight w:val="none"/>
        </w:rPr>
      </w:pPr>
    </w:p>
    <w:p>
      <w:pPr>
        <w:snapToGrid w:val="0"/>
        <w:spacing w:before="120" w:beforeLines="50" w:after="50"/>
        <w:jc w:val="left"/>
        <w:rPr>
          <w:rFonts w:ascii="宋体" w:hAnsi="宋体"/>
          <w:b/>
          <w:color w:val="auto"/>
          <w:sz w:val="24"/>
          <w:highlight w:val="none"/>
        </w:rPr>
      </w:pPr>
      <w:r>
        <w:rPr>
          <w:rFonts w:ascii="宋体" w:hAnsi="宋体"/>
          <w:color w:val="auto"/>
          <w:sz w:val="24"/>
          <w:szCs w:val="20"/>
          <w:highlight w:val="none"/>
        </w:rPr>
        <w:br w:type="page"/>
      </w:r>
      <w:r>
        <w:rPr>
          <w:rFonts w:hint="eastAsia" w:ascii="宋体" w:hAnsi="宋体"/>
          <w:b/>
          <w:color w:val="auto"/>
          <w:sz w:val="24"/>
          <w:highlight w:val="none"/>
        </w:rPr>
        <w:t>7.投标人业绩证明材料</w:t>
      </w:r>
    </w:p>
    <w:p>
      <w:pPr>
        <w:pStyle w:val="29"/>
        <w:snapToGrid w:val="0"/>
        <w:ind w:left="480" w:hanging="480"/>
        <w:rPr>
          <w:rFonts w:ascii="宋体" w:hAnsi="宋体"/>
          <w:color w:val="auto"/>
          <w:sz w:val="24"/>
          <w:highlight w:val="none"/>
        </w:rPr>
      </w:pPr>
    </w:p>
    <w:p>
      <w:pPr>
        <w:pStyle w:val="29"/>
        <w:snapToGrid w:val="0"/>
        <w:ind w:left="480" w:hanging="480"/>
        <w:rPr>
          <w:rFonts w:ascii="宋体" w:hAnsi="宋体"/>
          <w:color w:val="auto"/>
          <w:sz w:val="24"/>
          <w:highlight w:val="none"/>
        </w:rPr>
      </w:pPr>
      <w:r>
        <w:rPr>
          <w:rFonts w:hint="eastAsia" w:ascii="宋体" w:hAnsi="宋体"/>
          <w:color w:val="auto"/>
          <w:sz w:val="24"/>
          <w:highlight w:val="none"/>
        </w:rPr>
        <w:t xml:space="preserve">投标人业绩情况一览表格式： </w:t>
      </w:r>
    </w:p>
    <w:tbl>
      <w:tblPr>
        <w:tblStyle w:val="34"/>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2"/>
        <w:gridCol w:w="1770"/>
        <w:gridCol w:w="1770"/>
        <w:gridCol w:w="28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采购人名称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项目名称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合同金额</w:t>
            </w:r>
          </w:p>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（万元）</w:t>
            </w:r>
          </w:p>
        </w:tc>
        <w:tc>
          <w:tcPr>
            <w:tcW w:w="1674"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采购人联系人及</w:t>
            </w:r>
          </w:p>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highlight w:val="none"/>
              </w:rPr>
            </w:pPr>
          </w:p>
        </w:tc>
        <w:tc>
          <w:tcPr>
            <w:tcW w:w="1674" w:type="pct"/>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r>
    </w:tbl>
    <w:p>
      <w:pPr>
        <w:pStyle w:val="12"/>
        <w:spacing w:before="0" w:after="0" w:line="360" w:lineRule="auto"/>
        <w:contextualSpacing/>
        <w:rPr>
          <w:rFonts w:ascii="宋体" w:hAnsi="宋体" w:eastAsia="宋体"/>
          <w:color w:val="auto"/>
          <w:sz w:val="24"/>
          <w:szCs w:val="24"/>
          <w:highlight w:val="none"/>
        </w:rPr>
      </w:pPr>
    </w:p>
    <w:p>
      <w:pPr>
        <w:pStyle w:val="12"/>
        <w:spacing w:before="0" w:after="0" w:line="360" w:lineRule="auto"/>
        <w:contextualSpacing/>
        <w:rPr>
          <w:rFonts w:ascii="宋体" w:hAnsi="宋体" w:eastAsia="宋体"/>
          <w:color w:val="auto"/>
          <w:sz w:val="24"/>
          <w:szCs w:val="24"/>
          <w:highlight w:val="none"/>
        </w:rPr>
      </w:pPr>
      <w:r>
        <w:rPr>
          <w:rFonts w:hint="eastAsia" w:ascii="宋体" w:hAnsi="宋体" w:eastAsia="宋体"/>
          <w:color w:val="auto"/>
          <w:sz w:val="24"/>
          <w:szCs w:val="24"/>
          <w:highlight w:val="none"/>
        </w:rPr>
        <w:t>注：投标人根据评标标准具体要求附业绩证明材料。</w:t>
      </w:r>
    </w:p>
    <w:p>
      <w:pPr>
        <w:pStyle w:val="12"/>
        <w:spacing w:before="0" w:after="0" w:line="360" w:lineRule="auto"/>
        <w:contextualSpacing/>
        <w:jc w:val="left"/>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法定代表人或者委托代理人（签字）：</w:t>
      </w:r>
      <w:r>
        <w:rPr>
          <w:rFonts w:hint="eastAsia" w:ascii="宋体" w:hAnsi="宋体" w:eastAsia="宋体"/>
          <w:color w:val="auto"/>
          <w:sz w:val="24"/>
          <w:szCs w:val="24"/>
          <w:highlight w:val="none"/>
          <w:u w:val="single"/>
        </w:rPr>
        <w:t>　　　　　</w:t>
      </w:r>
    </w:p>
    <w:p>
      <w:pPr>
        <w:spacing w:line="360" w:lineRule="auto"/>
        <w:ind w:right="480"/>
        <w:contextualSpacing/>
        <w:jc w:val="left"/>
        <w:rPr>
          <w:rFonts w:ascii="宋体" w:hAnsi="宋体"/>
          <w:color w:val="auto"/>
          <w:sz w:val="24"/>
          <w:szCs w:val="20"/>
          <w:highlight w:val="none"/>
        </w:rPr>
      </w:pPr>
      <w:r>
        <w:rPr>
          <w:rFonts w:hint="eastAsia" w:ascii="宋体" w:hAnsi="宋体" w:cs="Arial"/>
          <w:color w:val="auto"/>
          <w:sz w:val="24"/>
          <w:highlight w:val="none"/>
        </w:rPr>
        <w:t xml:space="preserve">投标人（盖公章）：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月    日</w:t>
      </w:r>
    </w:p>
    <w:p>
      <w:pPr>
        <w:snapToGrid w:val="0"/>
        <w:spacing w:before="50"/>
        <w:ind w:firstLine="480" w:firstLineChars="200"/>
        <w:jc w:val="left"/>
        <w:rPr>
          <w:rFonts w:ascii="宋体" w:hAnsi="宋体"/>
          <w:color w:val="auto"/>
          <w:sz w:val="24"/>
          <w:szCs w:val="20"/>
          <w:highlight w:val="none"/>
        </w:rPr>
      </w:pPr>
    </w:p>
    <w:p>
      <w:pPr>
        <w:snapToGrid w:val="0"/>
        <w:spacing w:before="50"/>
        <w:jc w:val="left"/>
        <w:rPr>
          <w:rFonts w:ascii="宋体" w:hAnsi="宋体"/>
          <w:color w:val="auto"/>
          <w:sz w:val="24"/>
          <w:highlight w:val="none"/>
        </w:rPr>
      </w:pPr>
    </w:p>
    <w:p>
      <w:pPr>
        <w:snapToGrid w:val="0"/>
        <w:spacing w:before="120" w:beforeLines="50"/>
        <w:rPr>
          <w:rFonts w:ascii="宋体" w:hAnsi="宋体"/>
          <w:color w:val="auto"/>
          <w:sz w:val="24"/>
          <w:szCs w:val="20"/>
          <w:highlight w:val="none"/>
        </w:rPr>
        <w:sectPr>
          <w:pgSz w:w="11906" w:h="16838"/>
          <w:pgMar w:top="1440" w:right="1797" w:bottom="1440" w:left="1797" w:header="851" w:footer="992" w:gutter="0"/>
          <w:cols w:space="720" w:num="1"/>
          <w:docGrid w:linePitch="312" w:charSpace="0"/>
        </w:sectPr>
      </w:pPr>
    </w:p>
    <w:p>
      <w:pPr>
        <w:rPr>
          <w:b/>
          <w:color w:val="auto"/>
          <w:sz w:val="28"/>
          <w:szCs w:val="28"/>
          <w:highlight w:val="none"/>
        </w:rPr>
      </w:pPr>
      <w:r>
        <w:rPr>
          <w:rFonts w:hint="eastAsia"/>
          <w:b/>
          <w:color w:val="auto"/>
          <w:sz w:val="28"/>
          <w:szCs w:val="28"/>
          <w:highlight w:val="none"/>
        </w:rPr>
        <w:t>四、技术文件格式</w:t>
      </w:r>
    </w:p>
    <w:p>
      <w:pPr>
        <w:snapToGrid w:val="0"/>
        <w:spacing w:before="120" w:beforeLines="50" w:after="50"/>
        <w:ind w:left="142"/>
        <w:jc w:val="left"/>
        <w:rPr>
          <w:rFonts w:ascii="宋体" w:hAnsi="宋体"/>
          <w:b/>
          <w:color w:val="auto"/>
          <w:sz w:val="24"/>
          <w:highlight w:val="none"/>
        </w:rPr>
      </w:pPr>
      <w:r>
        <w:rPr>
          <w:rFonts w:hint="eastAsia" w:ascii="宋体" w:hAnsi="宋体"/>
          <w:b/>
          <w:color w:val="auto"/>
          <w:sz w:val="24"/>
          <w:highlight w:val="none"/>
        </w:rPr>
        <w:t xml:space="preserve">1. 技术文件封面格式： </w:t>
      </w:r>
    </w:p>
    <w:p>
      <w:pPr>
        <w:snapToGrid w:val="0"/>
        <w:spacing w:before="120" w:beforeLines="50" w:after="50"/>
        <w:rPr>
          <w:rFonts w:ascii="宋体" w:hAnsi="宋体"/>
          <w:b/>
          <w:bCs/>
          <w:color w:val="auto"/>
          <w:sz w:val="32"/>
          <w:szCs w:val="20"/>
          <w:highlight w:val="none"/>
        </w:rPr>
      </w:pPr>
      <w:r>
        <w:rPr>
          <w:rFonts w:hint="eastAsia" w:ascii="宋体" w:hAnsi="宋体"/>
          <w:color w:val="auto"/>
          <w:sz w:val="24"/>
          <w:highlight w:val="none"/>
        </w:rPr>
        <w:t xml:space="preserve">                                                   </w:t>
      </w:r>
    </w:p>
    <w:p>
      <w:pPr>
        <w:snapToGrid w:val="0"/>
        <w:spacing w:before="120" w:beforeLines="50" w:after="50"/>
        <w:rPr>
          <w:rFonts w:ascii="宋体" w:hAnsi="宋体"/>
          <w:color w:val="auto"/>
          <w:sz w:val="24"/>
          <w:szCs w:val="20"/>
          <w:highlight w:val="none"/>
        </w:rPr>
      </w:pPr>
    </w:p>
    <w:p>
      <w:pPr>
        <w:snapToGrid w:val="0"/>
        <w:spacing w:before="120" w:beforeLines="50" w:after="50"/>
        <w:rPr>
          <w:rFonts w:ascii="宋体" w:hAnsi="宋体"/>
          <w:color w:val="auto"/>
          <w:sz w:val="24"/>
          <w:szCs w:val="20"/>
          <w:highlight w:val="none"/>
        </w:rPr>
      </w:pPr>
    </w:p>
    <w:p>
      <w:pPr>
        <w:snapToGrid w:val="0"/>
        <w:spacing w:before="120" w:beforeLines="50" w:after="50"/>
        <w:jc w:val="center"/>
        <w:rPr>
          <w:rFonts w:ascii="方正小标宋简体" w:hAnsi="方正小标宋简体" w:eastAsia="方正小标宋简体" w:cs="方正小标宋简体"/>
          <w:color w:val="auto"/>
          <w:sz w:val="84"/>
          <w:szCs w:val="84"/>
          <w:highlight w:val="none"/>
        </w:rPr>
      </w:pPr>
      <w:r>
        <w:rPr>
          <w:rFonts w:hint="eastAsia" w:ascii="方正小标宋简体" w:hAnsi="方正小标宋简体" w:eastAsia="方正小标宋简体" w:cs="方正小标宋简体"/>
          <w:color w:val="auto"/>
          <w:sz w:val="84"/>
          <w:szCs w:val="84"/>
          <w:highlight w:val="none"/>
        </w:rPr>
        <w:t>投  标  文  件</w:t>
      </w:r>
    </w:p>
    <w:p>
      <w:pPr>
        <w:snapToGrid w:val="0"/>
        <w:spacing w:before="120" w:beforeLines="50" w:after="50"/>
        <w:rPr>
          <w:rFonts w:ascii="宋体" w:hAnsi="宋体"/>
          <w:color w:val="auto"/>
          <w:sz w:val="24"/>
          <w:szCs w:val="20"/>
          <w:highlight w:val="none"/>
        </w:rPr>
      </w:pPr>
    </w:p>
    <w:p>
      <w:pPr>
        <w:snapToGrid w:val="0"/>
        <w:spacing w:before="120" w:beforeLines="50" w:after="50"/>
        <w:rPr>
          <w:rFonts w:ascii="宋体" w:hAnsi="宋体"/>
          <w:color w:val="auto"/>
          <w:sz w:val="24"/>
          <w:szCs w:val="20"/>
          <w:highlight w:val="none"/>
        </w:rPr>
      </w:pPr>
    </w:p>
    <w:p>
      <w:pPr>
        <w:snapToGrid w:val="0"/>
        <w:spacing w:before="120" w:beforeLines="50" w:after="50"/>
        <w:jc w:val="center"/>
        <w:rPr>
          <w:rFonts w:ascii="宋体" w:hAnsi="宋体"/>
          <w:b/>
          <w:bCs/>
          <w:color w:val="auto"/>
          <w:sz w:val="32"/>
          <w:szCs w:val="32"/>
          <w:highlight w:val="none"/>
        </w:rPr>
      </w:pPr>
      <w:r>
        <w:rPr>
          <w:rFonts w:hint="eastAsia" w:ascii="宋体" w:hAnsi="宋体"/>
          <w:b/>
          <w:bCs/>
          <w:color w:val="auto"/>
          <w:sz w:val="32"/>
          <w:szCs w:val="32"/>
          <w:highlight w:val="none"/>
        </w:rPr>
        <w:t>技  术  文  件</w:t>
      </w: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pPr>
        <w:snapToGrid w:val="0"/>
        <w:spacing w:before="120" w:beforeLines="50" w:after="50" w:line="400" w:lineRule="exact"/>
        <w:ind w:firstLine="360" w:firstLineChars="150"/>
        <w:rPr>
          <w:rFonts w:ascii="宋体" w:hAnsi="宋体"/>
          <w:bCs/>
          <w:color w:val="auto"/>
          <w:sz w:val="24"/>
          <w:szCs w:val="20"/>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pPr>
        <w:snapToGrid w:val="0"/>
        <w:spacing w:before="120" w:beforeLines="50" w:after="50" w:line="400" w:lineRule="exact"/>
        <w:ind w:firstLine="360" w:firstLineChars="150"/>
        <w:rPr>
          <w:rFonts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pPr>
        <w:snapToGrid w:val="0"/>
        <w:spacing w:before="120" w:beforeLines="50" w:after="50" w:line="400" w:lineRule="exact"/>
        <w:ind w:firstLine="360" w:firstLineChars="150"/>
        <w:rPr>
          <w:rFonts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pPr>
        <w:snapToGrid w:val="0"/>
        <w:spacing w:before="120" w:beforeLines="50" w:after="50" w:line="400" w:lineRule="exact"/>
        <w:ind w:firstLine="360" w:firstLineChars="150"/>
        <w:rPr>
          <w:rFonts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pPr>
        <w:snapToGrid w:val="0"/>
        <w:spacing w:before="120" w:beforeLines="50" w:after="50" w:line="400" w:lineRule="exact"/>
        <w:ind w:firstLine="360" w:firstLineChars="150"/>
        <w:rPr>
          <w:rFonts w:ascii="宋体" w:hAnsi="宋体"/>
          <w:bCs/>
          <w:color w:val="auto"/>
          <w:sz w:val="24"/>
          <w:highlight w:val="none"/>
        </w:rPr>
      </w:pPr>
    </w:p>
    <w:p>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 xml:space="preserve">               </w:t>
      </w:r>
    </w:p>
    <w:p>
      <w:pPr>
        <w:snapToGrid w:val="0"/>
        <w:spacing w:before="120" w:beforeLines="50" w:after="50"/>
        <w:ind w:firstLine="645"/>
        <w:jc w:val="center"/>
        <w:rPr>
          <w:rFonts w:ascii="宋体" w:hAnsi="宋体"/>
          <w:color w:val="auto"/>
          <w:sz w:val="24"/>
          <w:highlight w:val="none"/>
        </w:rPr>
      </w:pPr>
    </w:p>
    <w:p>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pPr>
        <w:snapToGrid w:val="0"/>
        <w:spacing w:before="120" w:beforeLines="50" w:after="50"/>
        <w:ind w:firstLine="645"/>
        <w:jc w:val="center"/>
        <w:rPr>
          <w:rFonts w:ascii="宋体" w:hAnsi="宋体"/>
          <w:color w:val="auto"/>
          <w:sz w:val="24"/>
          <w:szCs w:val="20"/>
          <w:highlight w:val="none"/>
        </w:rPr>
      </w:pPr>
    </w:p>
    <w:p>
      <w:pPr>
        <w:snapToGrid w:val="0"/>
        <w:spacing w:before="120" w:beforeLines="50" w:after="50"/>
        <w:ind w:left="142"/>
        <w:jc w:val="left"/>
        <w:rPr>
          <w:rFonts w:ascii="宋体" w:hAnsi="宋体"/>
          <w:b/>
          <w:bCs/>
          <w:color w:val="auto"/>
          <w:sz w:val="24"/>
          <w:highlight w:val="none"/>
        </w:rPr>
      </w:pPr>
      <w:r>
        <w:rPr>
          <w:rFonts w:ascii="宋体" w:hAnsi="宋体"/>
          <w:b/>
          <w:bCs/>
          <w:color w:val="auto"/>
          <w:sz w:val="24"/>
          <w:highlight w:val="none"/>
        </w:rPr>
        <w:br w:type="page"/>
      </w:r>
      <w:r>
        <w:rPr>
          <w:rFonts w:hint="eastAsia" w:ascii="宋体" w:hAnsi="宋体"/>
          <w:b/>
          <w:bCs/>
          <w:color w:val="auto"/>
          <w:sz w:val="24"/>
          <w:highlight w:val="none"/>
        </w:rPr>
        <w:t>2.技术文件目录</w:t>
      </w:r>
    </w:p>
    <w:p>
      <w:pPr>
        <w:snapToGrid w:val="0"/>
        <w:spacing w:before="50" w:after="120" w:afterLines="50"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根据招标文件规定及投标人提供的材料自行编写目录。</w:t>
      </w:r>
    </w:p>
    <w:p>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设备性能配置清单格式</w:t>
      </w: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设备性能配置清单</w:t>
      </w:r>
    </w:p>
    <w:p>
      <w:pPr>
        <w:pStyle w:val="20"/>
        <w:rPr>
          <w:color w:val="auto"/>
          <w:sz w:val="24"/>
          <w:szCs w:val="24"/>
          <w:highlight w:val="none"/>
        </w:rPr>
      </w:pPr>
      <w:r>
        <w:rPr>
          <w:rFonts w:hint="eastAsia"/>
          <w:color w:val="auto"/>
          <w:sz w:val="24"/>
          <w:szCs w:val="24"/>
          <w:highlight w:val="none"/>
        </w:rPr>
        <w:t>所投分标：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34"/>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4"/>
        <w:gridCol w:w="1187"/>
        <w:gridCol w:w="766"/>
        <w:gridCol w:w="853"/>
        <w:gridCol w:w="1702"/>
        <w:gridCol w:w="1187"/>
        <w:gridCol w:w="703"/>
        <w:gridCol w:w="14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序号</w:t>
            </w: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货物名称</w:t>
            </w:r>
          </w:p>
        </w:tc>
        <w:tc>
          <w:tcPr>
            <w:tcW w:w="449"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数量及单位</w:t>
            </w:r>
          </w:p>
        </w:tc>
        <w:tc>
          <w:tcPr>
            <w:tcW w:w="500"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品牌</w:t>
            </w:r>
          </w:p>
        </w:tc>
        <w:tc>
          <w:tcPr>
            <w:tcW w:w="998" w:type="pct"/>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auto"/>
                <w:sz w:val="24"/>
                <w:highlight w:val="none"/>
              </w:rPr>
            </w:pPr>
          </w:p>
          <w:p>
            <w:pPr>
              <w:snapToGrid w:val="0"/>
              <w:spacing w:before="50" w:after="50"/>
              <w:jc w:val="center"/>
              <w:rPr>
                <w:rFonts w:ascii="宋体" w:hAnsi="宋体"/>
                <w:color w:val="auto"/>
                <w:sz w:val="24"/>
                <w:highlight w:val="none"/>
              </w:rPr>
            </w:pPr>
            <w:r>
              <w:rPr>
                <w:rFonts w:hint="eastAsia" w:ascii="宋体" w:hAnsi="宋体"/>
                <w:color w:val="auto"/>
                <w:sz w:val="24"/>
                <w:highlight w:val="none"/>
              </w:rPr>
              <w:t>规格型号</w:t>
            </w: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制造商</w:t>
            </w:r>
          </w:p>
        </w:tc>
        <w:tc>
          <w:tcPr>
            <w:tcW w:w="412"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原产地</w:t>
            </w:r>
          </w:p>
        </w:tc>
        <w:tc>
          <w:tcPr>
            <w:tcW w:w="83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r>
              <w:rPr>
                <w:rFonts w:hint="eastAsia" w:ascii="宋体" w:hAnsi="宋体"/>
                <w:color w:val="auto"/>
                <w:sz w:val="24"/>
                <w:highlight w:val="none"/>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highlight w:val="none"/>
              </w:rPr>
            </w:pPr>
          </w:p>
        </w:tc>
      </w:tr>
    </w:tbl>
    <w:p>
      <w:pPr>
        <w:spacing w:line="360" w:lineRule="auto"/>
        <w:contextualSpacing/>
        <w:rPr>
          <w:rFonts w:ascii="宋体" w:hAnsi="宋体"/>
          <w:color w:val="auto"/>
          <w:sz w:val="24"/>
          <w:highlight w:val="none"/>
        </w:rPr>
      </w:pPr>
      <w:r>
        <w:rPr>
          <w:rFonts w:hint="eastAsia" w:ascii="宋体" w:hAnsi="宋体"/>
          <w:color w:val="auto"/>
          <w:sz w:val="24"/>
          <w:highlight w:val="none"/>
        </w:rPr>
        <w:t>备注：</w:t>
      </w:r>
    </w:p>
    <w:p>
      <w:pPr>
        <w:spacing w:line="360" w:lineRule="auto"/>
        <w:ind w:firstLine="480" w:firstLineChars="200"/>
        <w:contextualSpacing/>
        <w:rPr>
          <w:rFonts w:ascii="宋体" w:hAnsi="宋体"/>
          <w:b/>
          <w:color w:val="auto"/>
          <w:sz w:val="24"/>
          <w:highlight w:val="none"/>
        </w:rPr>
      </w:pPr>
      <w:r>
        <w:rPr>
          <w:rFonts w:hint="eastAsia" w:ascii="宋体" w:hAnsi="宋体"/>
          <w:color w:val="auto"/>
          <w:sz w:val="24"/>
          <w:highlight w:val="none"/>
        </w:rPr>
        <w:t>以上设备性能配置清单中“货物名称、数量及单位、品牌、规格型号、制造商、原产地、参数性能、指标及配置”必须如实填写完整，品牌、规格型号没有则填无，填写有缺漏</w:t>
      </w:r>
      <w:r>
        <w:rPr>
          <w:rFonts w:hint="eastAsia" w:ascii="宋体" w:hAnsi="宋体"/>
          <w:bCs/>
          <w:color w:val="auto"/>
          <w:sz w:val="24"/>
          <w:highlight w:val="none"/>
        </w:rPr>
        <w:t>的，</w:t>
      </w:r>
      <w:r>
        <w:rPr>
          <w:rFonts w:hint="eastAsia" w:ascii="宋体" w:hAnsi="宋体"/>
          <w:b/>
          <w:color w:val="auto"/>
          <w:sz w:val="24"/>
          <w:highlight w:val="none"/>
        </w:rPr>
        <w:t>作无效投标处理。</w:t>
      </w:r>
      <w:r>
        <w:rPr>
          <w:rFonts w:hint="eastAsia" w:ascii="宋体" w:hAnsi="宋体"/>
          <w:color w:val="auto"/>
          <w:sz w:val="24"/>
          <w:highlight w:val="none"/>
        </w:rPr>
        <w:t>货物名称、数量及单位、品牌必须与“开标一览表”一致，</w:t>
      </w:r>
      <w:r>
        <w:rPr>
          <w:rFonts w:hint="eastAsia" w:ascii="宋体" w:hAnsi="宋体"/>
          <w:b/>
          <w:color w:val="auto"/>
          <w:sz w:val="24"/>
          <w:highlight w:val="none"/>
        </w:rPr>
        <w:t>否则按无效投标处理。</w:t>
      </w:r>
    </w:p>
    <w:p>
      <w:pPr>
        <w:spacing w:line="360" w:lineRule="auto"/>
        <w:ind w:firstLine="480" w:firstLineChars="200"/>
        <w:contextualSpacing/>
        <w:rPr>
          <w:rFonts w:ascii="宋体" w:hAnsi="宋体"/>
          <w:color w:val="auto"/>
          <w:sz w:val="24"/>
          <w:highlight w:val="none"/>
        </w:rPr>
      </w:pPr>
    </w:p>
    <w:p>
      <w:pPr>
        <w:spacing w:line="360" w:lineRule="auto"/>
        <w:contextualSpacing/>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pPr>
        <w:spacing w:line="360" w:lineRule="auto"/>
        <w:contextualSpacing/>
        <w:rPr>
          <w:rFonts w:ascii="宋体" w:hAnsi="宋体"/>
          <w:color w:val="auto"/>
          <w:sz w:val="24"/>
          <w:szCs w:val="20"/>
          <w:highlight w:val="non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r>
        <w:rPr>
          <w:rFonts w:hint="eastAsia" w:ascii="宋体" w:hAnsi="宋体"/>
          <w:b/>
          <w:color w:val="auto"/>
          <w:sz w:val="24"/>
          <w:highlight w:val="none"/>
        </w:rPr>
        <w:t>4. 技术要求偏离表格式</w:t>
      </w: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技术要求偏离表</w:t>
      </w:r>
    </w:p>
    <w:p>
      <w:pPr>
        <w:pStyle w:val="20"/>
        <w:rPr>
          <w:rFonts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分标（如有）</w:t>
      </w:r>
    </w:p>
    <w:tbl>
      <w:tblPr>
        <w:tblStyle w:val="34"/>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pPr>
              <w:pStyle w:val="20"/>
              <w:spacing w:line="400" w:lineRule="exact"/>
              <w:jc w:val="center"/>
              <w:rPr>
                <w:rFonts w:hAnsi="宋体" w:cs="Courier New"/>
                <w:color w:val="auto"/>
                <w:sz w:val="24"/>
                <w:szCs w:val="24"/>
                <w:highlight w:val="none"/>
              </w:rPr>
            </w:pPr>
            <w:r>
              <w:rPr>
                <w:rFonts w:hint="eastAsia" w:hAnsi="宋体" w:cs="Courier New"/>
                <w:color w:val="auto"/>
                <w:sz w:val="24"/>
                <w:szCs w:val="24"/>
                <w:highlight w:val="none"/>
              </w:rPr>
              <w:t>项号</w:t>
            </w:r>
          </w:p>
        </w:tc>
        <w:tc>
          <w:tcPr>
            <w:tcW w:w="2143" w:type="dxa"/>
            <w:vAlign w:val="center"/>
          </w:tcPr>
          <w:p>
            <w:pPr>
              <w:pStyle w:val="20"/>
              <w:spacing w:line="400" w:lineRule="exact"/>
              <w:jc w:val="center"/>
              <w:rPr>
                <w:rFonts w:hAnsi="宋体" w:cs="Courier New"/>
                <w:color w:val="auto"/>
                <w:sz w:val="24"/>
                <w:szCs w:val="24"/>
                <w:highlight w:val="none"/>
              </w:rPr>
            </w:pPr>
            <w:r>
              <w:rPr>
                <w:rFonts w:hint="eastAsia" w:hAnsi="宋体" w:cs="Courier New"/>
                <w:color w:val="auto"/>
                <w:sz w:val="24"/>
                <w:szCs w:val="24"/>
                <w:highlight w:val="none"/>
              </w:rPr>
              <w:t>标的的名称</w:t>
            </w:r>
          </w:p>
        </w:tc>
        <w:tc>
          <w:tcPr>
            <w:tcW w:w="1834" w:type="dxa"/>
            <w:vAlign w:val="center"/>
          </w:tcPr>
          <w:p>
            <w:pPr>
              <w:pStyle w:val="20"/>
              <w:spacing w:line="400" w:lineRule="exact"/>
              <w:jc w:val="center"/>
              <w:rPr>
                <w:rFonts w:hAnsi="宋体" w:cs="Courier New"/>
                <w:color w:val="auto"/>
                <w:sz w:val="24"/>
                <w:szCs w:val="24"/>
                <w:highlight w:val="none"/>
              </w:rPr>
            </w:pPr>
            <w:r>
              <w:rPr>
                <w:rFonts w:hint="eastAsia" w:hAnsi="宋体" w:cs="Courier New"/>
                <w:color w:val="auto"/>
                <w:sz w:val="24"/>
                <w:szCs w:val="24"/>
                <w:highlight w:val="none"/>
              </w:rPr>
              <w:t>技术要求</w:t>
            </w:r>
          </w:p>
        </w:tc>
        <w:tc>
          <w:tcPr>
            <w:tcW w:w="2181" w:type="dxa"/>
            <w:vAlign w:val="center"/>
          </w:tcPr>
          <w:p>
            <w:pPr>
              <w:pStyle w:val="20"/>
              <w:spacing w:line="400" w:lineRule="exact"/>
              <w:jc w:val="center"/>
              <w:rPr>
                <w:rFonts w:hAnsi="宋体" w:cs="Courier New"/>
                <w:color w:val="auto"/>
                <w:sz w:val="24"/>
                <w:szCs w:val="24"/>
                <w:highlight w:val="none"/>
              </w:rPr>
            </w:pPr>
            <w:r>
              <w:rPr>
                <w:rFonts w:hint="eastAsia" w:hAnsi="宋体" w:cs="Courier New"/>
                <w:color w:val="auto"/>
                <w:sz w:val="24"/>
                <w:szCs w:val="24"/>
                <w:highlight w:val="none"/>
              </w:rPr>
              <w:t>投标响应</w:t>
            </w:r>
          </w:p>
        </w:tc>
        <w:tc>
          <w:tcPr>
            <w:tcW w:w="1934" w:type="dxa"/>
            <w:vAlign w:val="center"/>
          </w:tcPr>
          <w:p>
            <w:pPr>
              <w:pStyle w:val="20"/>
              <w:spacing w:line="400" w:lineRule="exact"/>
              <w:jc w:val="center"/>
              <w:rPr>
                <w:rFonts w:hAnsi="宋体" w:cs="Courier New"/>
                <w:color w:val="auto"/>
                <w:sz w:val="24"/>
                <w:szCs w:val="24"/>
                <w:highlight w:val="none"/>
              </w:rPr>
            </w:pPr>
            <w:r>
              <w:rPr>
                <w:rFonts w:hint="eastAsia" w:hAnsi="宋体" w:cs="Courier New"/>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0"/>
              <w:spacing w:line="600" w:lineRule="exact"/>
              <w:jc w:val="center"/>
              <w:rPr>
                <w:rFonts w:hAnsi="宋体" w:cs="Courier New"/>
                <w:color w:val="auto"/>
                <w:sz w:val="24"/>
                <w:szCs w:val="24"/>
                <w:highlight w:val="none"/>
              </w:rPr>
            </w:pPr>
          </w:p>
        </w:tc>
        <w:tc>
          <w:tcPr>
            <w:tcW w:w="2143" w:type="dxa"/>
            <w:vAlign w:val="center"/>
          </w:tcPr>
          <w:p>
            <w:pPr>
              <w:pStyle w:val="20"/>
              <w:spacing w:line="600" w:lineRule="exact"/>
              <w:jc w:val="center"/>
              <w:rPr>
                <w:rFonts w:hAnsi="宋体" w:cs="Courier New"/>
                <w:color w:val="auto"/>
                <w:sz w:val="24"/>
                <w:szCs w:val="24"/>
                <w:highlight w:val="none"/>
              </w:rPr>
            </w:pPr>
          </w:p>
        </w:tc>
        <w:tc>
          <w:tcPr>
            <w:tcW w:w="1834" w:type="dxa"/>
            <w:vAlign w:val="center"/>
          </w:tcPr>
          <w:p>
            <w:pPr>
              <w:pStyle w:val="20"/>
              <w:spacing w:line="600" w:lineRule="exact"/>
              <w:jc w:val="center"/>
              <w:rPr>
                <w:rFonts w:hAnsi="宋体" w:cs="Courier New"/>
                <w:color w:val="auto"/>
                <w:sz w:val="24"/>
                <w:szCs w:val="24"/>
                <w:highlight w:val="none"/>
              </w:rPr>
            </w:pPr>
          </w:p>
        </w:tc>
        <w:tc>
          <w:tcPr>
            <w:tcW w:w="2181" w:type="dxa"/>
            <w:vAlign w:val="center"/>
          </w:tcPr>
          <w:p>
            <w:pPr>
              <w:pStyle w:val="20"/>
              <w:spacing w:line="600" w:lineRule="exact"/>
              <w:jc w:val="center"/>
              <w:rPr>
                <w:rFonts w:hAnsi="宋体" w:cs="Courier New"/>
                <w:color w:val="auto"/>
                <w:sz w:val="24"/>
                <w:szCs w:val="24"/>
                <w:highlight w:val="none"/>
              </w:rPr>
            </w:pPr>
          </w:p>
        </w:tc>
        <w:tc>
          <w:tcPr>
            <w:tcW w:w="1934" w:type="dxa"/>
            <w:vAlign w:val="center"/>
          </w:tcPr>
          <w:p>
            <w:pPr>
              <w:pStyle w:val="20"/>
              <w:spacing w:line="600" w:lineRule="exact"/>
              <w:jc w:val="center"/>
              <w:rPr>
                <w:rFonts w:hAnsi="宋体" w:cs="Courier New"/>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0"/>
              <w:spacing w:line="600" w:lineRule="exact"/>
              <w:rPr>
                <w:rFonts w:hAnsi="宋体" w:cs="Courier New"/>
                <w:color w:val="auto"/>
                <w:sz w:val="24"/>
                <w:szCs w:val="24"/>
                <w:highlight w:val="none"/>
              </w:rPr>
            </w:pPr>
          </w:p>
        </w:tc>
        <w:tc>
          <w:tcPr>
            <w:tcW w:w="2143" w:type="dxa"/>
          </w:tcPr>
          <w:p>
            <w:pPr>
              <w:pStyle w:val="20"/>
              <w:spacing w:line="600" w:lineRule="exact"/>
              <w:rPr>
                <w:rFonts w:hAnsi="宋体" w:cs="Courier New"/>
                <w:color w:val="auto"/>
                <w:sz w:val="24"/>
                <w:szCs w:val="24"/>
                <w:highlight w:val="none"/>
              </w:rPr>
            </w:pPr>
          </w:p>
        </w:tc>
        <w:tc>
          <w:tcPr>
            <w:tcW w:w="1834" w:type="dxa"/>
          </w:tcPr>
          <w:p>
            <w:pPr>
              <w:pStyle w:val="20"/>
              <w:spacing w:line="600" w:lineRule="exact"/>
              <w:rPr>
                <w:rFonts w:hAnsi="宋体" w:cs="Courier New"/>
                <w:color w:val="auto"/>
                <w:sz w:val="24"/>
                <w:szCs w:val="24"/>
                <w:highlight w:val="none"/>
              </w:rPr>
            </w:pPr>
          </w:p>
        </w:tc>
        <w:tc>
          <w:tcPr>
            <w:tcW w:w="2181" w:type="dxa"/>
          </w:tcPr>
          <w:p>
            <w:pPr>
              <w:pStyle w:val="20"/>
              <w:spacing w:line="600" w:lineRule="exact"/>
              <w:rPr>
                <w:rFonts w:hAnsi="宋体" w:cs="Courier New"/>
                <w:color w:val="auto"/>
                <w:sz w:val="24"/>
                <w:szCs w:val="24"/>
                <w:highlight w:val="none"/>
              </w:rPr>
            </w:pPr>
          </w:p>
        </w:tc>
        <w:tc>
          <w:tcPr>
            <w:tcW w:w="1934" w:type="dxa"/>
          </w:tcPr>
          <w:p>
            <w:pPr>
              <w:pStyle w:val="20"/>
              <w:spacing w:line="600" w:lineRule="exact"/>
              <w:rPr>
                <w:rFonts w:hAnsi="宋体" w:cs="Courier New"/>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0"/>
              <w:spacing w:line="600" w:lineRule="exact"/>
              <w:rPr>
                <w:rFonts w:hAnsi="宋体" w:cs="Courier New"/>
                <w:color w:val="auto"/>
                <w:sz w:val="24"/>
                <w:szCs w:val="24"/>
                <w:highlight w:val="none"/>
              </w:rPr>
            </w:pPr>
          </w:p>
        </w:tc>
        <w:tc>
          <w:tcPr>
            <w:tcW w:w="2143" w:type="dxa"/>
          </w:tcPr>
          <w:p>
            <w:pPr>
              <w:pStyle w:val="20"/>
              <w:spacing w:line="600" w:lineRule="exact"/>
              <w:rPr>
                <w:rFonts w:hAnsi="宋体" w:cs="Courier New"/>
                <w:color w:val="auto"/>
                <w:sz w:val="24"/>
                <w:szCs w:val="24"/>
                <w:highlight w:val="none"/>
              </w:rPr>
            </w:pPr>
          </w:p>
        </w:tc>
        <w:tc>
          <w:tcPr>
            <w:tcW w:w="1834" w:type="dxa"/>
          </w:tcPr>
          <w:p>
            <w:pPr>
              <w:pStyle w:val="20"/>
              <w:spacing w:line="600" w:lineRule="exact"/>
              <w:rPr>
                <w:rFonts w:hAnsi="宋体" w:cs="Courier New"/>
                <w:color w:val="auto"/>
                <w:sz w:val="24"/>
                <w:szCs w:val="24"/>
                <w:highlight w:val="none"/>
              </w:rPr>
            </w:pPr>
          </w:p>
        </w:tc>
        <w:tc>
          <w:tcPr>
            <w:tcW w:w="2181" w:type="dxa"/>
          </w:tcPr>
          <w:p>
            <w:pPr>
              <w:pStyle w:val="20"/>
              <w:spacing w:line="600" w:lineRule="exact"/>
              <w:rPr>
                <w:rFonts w:hAnsi="宋体" w:cs="Courier New"/>
                <w:color w:val="auto"/>
                <w:sz w:val="24"/>
                <w:szCs w:val="24"/>
                <w:highlight w:val="none"/>
              </w:rPr>
            </w:pPr>
          </w:p>
        </w:tc>
        <w:tc>
          <w:tcPr>
            <w:tcW w:w="1934" w:type="dxa"/>
          </w:tcPr>
          <w:p>
            <w:pPr>
              <w:pStyle w:val="20"/>
              <w:spacing w:line="600" w:lineRule="exact"/>
              <w:rPr>
                <w:rFonts w:hAnsi="宋体" w:cs="Courier New"/>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0"/>
              <w:spacing w:line="600" w:lineRule="exact"/>
              <w:rPr>
                <w:rFonts w:hAnsi="宋体" w:cs="Courier New"/>
                <w:color w:val="auto"/>
                <w:sz w:val="24"/>
                <w:szCs w:val="24"/>
                <w:highlight w:val="none"/>
              </w:rPr>
            </w:pPr>
          </w:p>
        </w:tc>
        <w:tc>
          <w:tcPr>
            <w:tcW w:w="2143" w:type="dxa"/>
          </w:tcPr>
          <w:p>
            <w:pPr>
              <w:pStyle w:val="20"/>
              <w:spacing w:line="600" w:lineRule="exact"/>
              <w:rPr>
                <w:rFonts w:hAnsi="宋体" w:cs="Courier New"/>
                <w:color w:val="auto"/>
                <w:sz w:val="24"/>
                <w:szCs w:val="24"/>
                <w:highlight w:val="none"/>
              </w:rPr>
            </w:pPr>
          </w:p>
        </w:tc>
        <w:tc>
          <w:tcPr>
            <w:tcW w:w="1834" w:type="dxa"/>
          </w:tcPr>
          <w:p>
            <w:pPr>
              <w:pStyle w:val="20"/>
              <w:spacing w:line="600" w:lineRule="exact"/>
              <w:rPr>
                <w:rFonts w:hAnsi="宋体" w:cs="Courier New"/>
                <w:color w:val="auto"/>
                <w:sz w:val="24"/>
                <w:szCs w:val="24"/>
                <w:highlight w:val="none"/>
              </w:rPr>
            </w:pPr>
          </w:p>
        </w:tc>
        <w:tc>
          <w:tcPr>
            <w:tcW w:w="2181" w:type="dxa"/>
          </w:tcPr>
          <w:p>
            <w:pPr>
              <w:pStyle w:val="20"/>
              <w:spacing w:line="600" w:lineRule="exact"/>
              <w:rPr>
                <w:rFonts w:hAnsi="宋体" w:cs="Courier New"/>
                <w:color w:val="auto"/>
                <w:sz w:val="24"/>
                <w:szCs w:val="24"/>
                <w:highlight w:val="none"/>
              </w:rPr>
            </w:pPr>
          </w:p>
        </w:tc>
        <w:tc>
          <w:tcPr>
            <w:tcW w:w="1934" w:type="dxa"/>
          </w:tcPr>
          <w:p>
            <w:pPr>
              <w:pStyle w:val="20"/>
              <w:spacing w:line="600" w:lineRule="exact"/>
              <w:rPr>
                <w:rFonts w:hAnsi="宋体" w:cs="Courier New"/>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0"/>
              <w:spacing w:line="600" w:lineRule="exact"/>
              <w:rPr>
                <w:rFonts w:hAnsi="宋体" w:cs="Courier New"/>
                <w:color w:val="auto"/>
                <w:sz w:val="24"/>
                <w:szCs w:val="24"/>
                <w:highlight w:val="none"/>
              </w:rPr>
            </w:pPr>
          </w:p>
        </w:tc>
        <w:tc>
          <w:tcPr>
            <w:tcW w:w="2143" w:type="dxa"/>
          </w:tcPr>
          <w:p>
            <w:pPr>
              <w:pStyle w:val="20"/>
              <w:spacing w:line="600" w:lineRule="exact"/>
              <w:rPr>
                <w:rFonts w:hAnsi="宋体" w:cs="Courier New"/>
                <w:color w:val="auto"/>
                <w:sz w:val="24"/>
                <w:szCs w:val="24"/>
                <w:highlight w:val="none"/>
              </w:rPr>
            </w:pPr>
          </w:p>
        </w:tc>
        <w:tc>
          <w:tcPr>
            <w:tcW w:w="1834" w:type="dxa"/>
          </w:tcPr>
          <w:p>
            <w:pPr>
              <w:pStyle w:val="20"/>
              <w:spacing w:line="600" w:lineRule="exact"/>
              <w:rPr>
                <w:rFonts w:hAnsi="宋体" w:cs="Courier New"/>
                <w:color w:val="auto"/>
                <w:sz w:val="24"/>
                <w:szCs w:val="24"/>
                <w:highlight w:val="none"/>
              </w:rPr>
            </w:pPr>
          </w:p>
        </w:tc>
        <w:tc>
          <w:tcPr>
            <w:tcW w:w="2181" w:type="dxa"/>
          </w:tcPr>
          <w:p>
            <w:pPr>
              <w:pStyle w:val="20"/>
              <w:spacing w:line="600" w:lineRule="exact"/>
              <w:rPr>
                <w:rFonts w:hAnsi="宋体" w:cs="Courier New"/>
                <w:color w:val="auto"/>
                <w:sz w:val="24"/>
                <w:szCs w:val="24"/>
                <w:highlight w:val="none"/>
              </w:rPr>
            </w:pPr>
          </w:p>
        </w:tc>
        <w:tc>
          <w:tcPr>
            <w:tcW w:w="1934" w:type="dxa"/>
          </w:tcPr>
          <w:p>
            <w:pPr>
              <w:pStyle w:val="20"/>
              <w:spacing w:line="600" w:lineRule="exact"/>
              <w:rPr>
                <w:rFonts w:hAnsi="宋体" w:cs="Courier New"/>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0"/>
              <w:spacing w:line="600" w:lineRule="exact"/>
              <w:rPr>
                <w:rFonts w:hAnsi="宋体" w:cs="Courier New"/>
                <w:color w:val="auto"/>
                <w:sz w:val="24"/>
                <w:szCs w:val="24"/>
                <w:highlight w:val="none"/>
              </w:rPr>
            </w:pPr>
          </w:p>
        </w:tc>
        <w:tc>
          <w:tcPr>
            <w:tcW w:w="2143" w:type="dxa"/>
          </w:tcPr>
          <w:p>
            <w:pPr>
              <w:pStyle w:val="20"/>
              <w:spacing w:line="600" w:lineRule="exact"/>
              <w:rPr>
                <w:rFonts w:hAnsi="宋体" w:cs="Courier New"/>
                <w:color w:val="auto"/>
                <w:sz w:val="24"/>
                <w:szCs w:val="24"/>
                <w:highlight w:val="none"/>
              </w:rPr>
            </w:pPr>
          </w:p>
        </w:tc>
        <w:tc>
          <w:tcPr>
            <w:tcW w:w="1834" w:type="dxa"/>
          </w:tcPr>
          <w:p>
            <w:pPr>
              <w:pStyle w:val="20"/>
              <w:spacing w:line="600" w:lineRule="exact"/>
              <w:rPr>
                <w:rFonts w:hAnsi="宋体" w:cs="Courier New"/>
                <w:color w:val="auto"/>
                <w:sz w:val="24"/>
                <w:szCs w:val="24"/>
                <w:highlight w:val="none"/>
              </w:rPr>
            </w:pPr>
          </w:p>
        </w:tc>
        <w:tc>
          <w:tcPr>
            <w:tcW w:w="2181" w:type="dxa"/>
          </w:tcPr>
          <w:p>
            <w:pPr>
              <w:pStyle w:val="20"/>
              <w:spacing w:line="600" w:lineRule="exact"/>
              <w:rPr>
                <w:rFonts w:hAnsi="宋体" w:cs="Courier New"/>
                <w:color w:val="auto"/>
                <w:sz w:val="24"/>
                <w:szCs w:val="24"/>
                <w:highlight w:val="none"/>
              </w:rPr>
            </w:pPr>
          </w:p>
        </w:tc>
        <w:tc>
          <w:tcPr>
            <w:tcW w:w="1934" w:type="dxa"/>
          </w:tcPr>
          <w:p>
            <w:pPr>
              <w:pStyle w:val="20"/>
              <w:spacing w:line="600" w:lineRule="exact"/>
              <w:rPr>
                <w:rFonts w:hAnsi="宋体" w:cs="Courier New"/>
                <w:color w:val="auto"/>
                <w:sz w:val="24"/>
                <w:szCs w:val="24"/>
                <w:highlight w:val="none"/>
              </w:rPr>
            </w:pPr>
          </w:p>
        </w:tc>
      </w:tr>
    </w:tbl>
    <w:p>
      <w:pPr>
        <w:pStyle w:val="15"/>
        <w:rPr>
          <w:rFonts w:ascii="宋体" w:hAnsi="宋体"/>
          <w:color w:val="auto"/>
          <w:spacing w:val="-4"/>
          <w:sz w:val="24"/>
          <w:szCs w:val="24"/>
          <w:highlight w:val="none"/>
        </w:rPr>
      </w:pPr>
      <w:r>
        <w:rPr>
          <w:rFonts w:hint="eastAsia" w:ascii="宋体" w:hAnsi="宋体"/>
          <w:color w:val="auto"/>
          <w:spacing w:val="-4"/>
          <w:sz w:val="24"/>
          <w:szCs w:val="24"/>
          <w:highlight w:val="none"/>
        </w:rPr>
        <w:t>注：</w:t>
      </w:r>
    </w:p>
    <w:p>
      <w:pPr>
        <w:pStyle w:val="17"/>
        <w:spacing w:line="360" w:lineRule="auto"/>
        <w:ind w:firstLine="0"/>
        <w:contextualSpacing/>
        <w:rPr>
          <w:rFonts w:hAnsi="仿宋_GB2312" w:cs="仿宋_GB2312"/>
          <w:color w:val="auto"/>
          <w:szCs w:val="32"/>
          <w:highlight w:val="none"/>
        </w:rPr>
      </w:pPr>
      <w:r>
        <w:rPr>
          <w:rFonts w:hint="eastAsia" w:hAnsi="宋体"/>
          <w:color w:val="auto"/>
          <w:sz w:val="24"/>
          <w:szCs w:val="24"/>
          <w:highlight w:val="none"/>
        </w:rPr>
        <w:t>1.说明：应对照招标文件“第二章 采购需求”中的“技术要求”逐条作明确的投标响应，并作出偏离说明。</w:t>
      </w:r>
    </w:p>
    <w:p>
      <w:pPr>
        <w:pStyle w:val="15"/>
        <w:spacing w:line="360" w:lineRule="auto"/>
        <w:contextualSpacing/>
        <w:rPr>
          <w:rFonts w:ascii="宋体" w:hAnsi="宋体"/>
          <w:color w:val="auto"/>
          <w:spacing w:val="-4"/>
          <w:sz w:val="24"/>
          <w:szCs w:val="24"/>
          <w:highlight w:val="none"/>
        </w:rPr>
      </w:pPr>
      <w:r>
        <w:rPr>
          <w:rFonts w:hint="eastAsia" w:ascii="宋体" w:hAnsi="宋体"/>
          <w:color w:val="auto"/>
          <w:spacing w:val="-4"/>
          <w:sz w:val="24"/>
          <w:szCs w:val="24"/>
          <w:highlight w:val="none"/>
        </w:rPr>
        <w:t>2.投标人应根据自身的承诺，对照招标文件要求，在“偏离说明”中注明“正偏离”、“负偏离”或者“无偏离”。既不属于“正偏离”也不属于“负偏离”即为“无偏离”。</w:t>
      </w:r>
    </w:p>
    <w:p>
      <w:pPr>
        <w:pStyle w:val="17"/>
        <w:spacing w:line="360" w:lineRule="auto"/>
        <w:ind w:firstLine="0"/>
        <w:rPr>
          <w:rFonts w:hAnsi="宋体"/>
          <w:color w:val="auto"/>
          <w:sz w:val="24"/>
          <w:szCs w:val="24"/>
          <w:highlight w:val="none"/>
        </w:rPr>
      </w:pPr>
      <w:r>
        <w:rPr>
          <w:rFonts w:hint="eastAsia" w:hAnsi="宋体"/>
          <w:color w:val="auto"/>
          <w:sz w:val="24"/>
          <w:szCs w:val="24"/>
          <w:highlight w:val="none"/>
        </w:rPr>
        <w:t>3.投标人认为其投标响应有正偏离的，请在技术偏离表中列明，且在投标文件中提供投标产品的彩页或国家认可的有资质的第三方检测机构出具的检测报告复印件或产品生产厂家出具的技术参数说明证明作为佐证，以上佐证材料均需加盖生产厂家或代理商（附生产厂家授权资料）公章。</w:t>
      </w:r>
    </w:p>
    <w:p>
      <w:pPr>
        <w:pStyle w:val="17"/>
        <w:spacing w:line="360" w:lineRule="auto"/>
        <w:ind w:firstLine="0"/>
        <w:rPr>
          <w:rFonts w:hAnsi="宋体"/>
          <w:color w:val="auto"/>
          <w:sz w:val="24"/>
          <w:szCs w:val="24"/>
          <w:highlight w:val="none"/>
        </w:rPr>
      </w:pPr>
      <w:r>
        <w:rPr>
          <w:rFonts w:hint="eastAsia" w:hAnsi="宋体"/>
          <w:color w:val="auto"/>
          <w:sz w:val="24"/>
          <w:szCs w:val="24"/>
          <w:highlight w:val="none"/>
        </w:rPr>
        <w:t>4</w:t>
      </w:r>
      <w:r>
        <w:rPr>
          <w:rFonts w:hAnsi="宋体"/>
          <w:color w:val="auto"/>
          <w:sz w:val="24"/>
          <w:szCs w:val="24"/>
          <w:highlight w:val="none"/>
        </w:rPr>
        <w:t>.</w:t>
      </w:r>
      <w:r>
        <w:rPr>
          <w:rFonts w:hint="eastAsia" w:hAnsi="宋体"/>
          <w:color w:val="auto"/>
          <w:sz w:val="24"/>
          <w:szCs w:val="24"/>
          <w:highlight w:val="none"/>
        </w:rPr>
        <w:t xml:space="preserve"> 如技术偏离表中的投标响应与佐证材料不一致的，以佐证材料为准。</w:t>
      </w:r>
    </w:p>
    <w:p>
      <w:pPr>
        <w:snapToGrid w:val="0"/>
        <w:spacing w:before="50" w:after="50" w:line="360" w:lineRule="auto"/>
        <w:rPr>
          <w:rFonts w:ascii="宋体" w:hAnsi="宋体"/>
          <w:color w:val="auto"/>
          <w:sz w:val="24"/>
          <w:highlight w:val="none"/>
        </w:rPr>
      </w:pPr>
    </w:p>
    <w:p>
      <w:pPr>
        <w:pStyle w:val="9"/>
        <w:rPr>
          <w:color w:val="auto"/>
          <w:highlight w:val="none"/>
        </w:rPr>
      </w:pPr>
    </w:p>
    <w:p>
      <w:pPr>
        <w:snapToGrid w:val="0"/>
        <w:spacing w:before="50" w:after="50" w:line="360" w:lineRule="auto"/>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pPr>
        <w:snapToGrid w:val="0"/>
        <w:spacing w:before="50" w:after="50" w:line="360" w:lineRule="auto"/>
        <w:rPr>
          <w:rFonts w:ascii="宋体" w:hAnsi="宋体"/>
          <w:color w:val="auto"/>
          <w:spacing w:val="20"/>
          <w:sz w:val="24"/>
          <w:highlight w:val="none"/>
          <w:u w:val="singl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pPr>
        <w:snapToGrid w:val="0"/>
        <w:spacing w:before="50" w:after="50" w:line="360" w:lineRule="auto"/>
        <w:rPr>
          <w:rFonts w:ascii="宋体" w:hAnsi="宋体"/>
          <w:color w:val="auto"/>
          <w:sz w:val="24"/>
          <w:szCs w:val="20"/>
          <w:highlight w:val="none"/>
        </w:rPr>
      </w:pPr>
    </w:p>
    <w:p>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5. 项目实施人员一览表格式</w:t>
      </w: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pPr>
        <w:pStyle w:val="20"/>
        <w:rPr>
          <w:color w:val="auto"/>
          <w:sz w:val="24"/>
          <w:szCs w:val="24"/>
          <w:highlight w:val="none"/>
        </w:rPr>
      </w:pPr>
      <w:r>
        <w:rPr>
          <w:rFonts w:hint="eastAsia"/>
          <w:color w:val="auto"/>
          <w:sz w:val="24"/>
          <w:szCs w:val="24"/>
          <w:highlight w:val="none"/>
        </w:rPr>
        <w:t>所投分标：</w:t>
      </w:r>
      <w:r>
        <w:rPr>
          <w:rFonts w:hint="eastAsia"/>
          <w:color w:val="auto"/>
          <w:sz w:val="24"/>
          <w:szCs w:val="24"/>
          <w:highlight w:val="none"/>
          <w:u w:val="single"/>
        </w:rPr>
        <w:t xml:space="preserve">     </w:t>
      </w:r>
      <w:r>
        <w:rPr>
          <w:rFonts w:hint="eastAsia"/>
          <w:color w:val="auto"/>
          <w:sz w:val="24"/>
          <w:szCs w:val="24"/>
          <w:highlight w:val="none"/>
        </w:rPr>
        <w:t>分标（如有）</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姓名</w:t>
            </w:r>
          </w:p>
        </w:tc>
        <w:tc>
          <w:tcPr>
            <w:tcW w:w="709" w:type="dxa"/>
            <w:vAlign w:val="center"/>
          </w:tcPr>
          <w:p>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职务</w:t>
            </w:r>
          </w:p>
        </w:tc>
        <w:tc>
          <w:tcPr>
            <w:tcW w:w="1701" w:type="dxa"/>
            <w:vAlign w:val="center"/>
          </w:tcPr>
          <w:p>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420" w:type="dxa"/>
            <w:vAlign w:val="center"/>
          </w:tcPr>
          <w:p>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证书编号</w:t>
            </w:r>
          </w:p>
        </w:tc>
        <w:tc>
          <w:tcPr>
            <w:tcW w:w="1698" w:type="dxa"/>
            <w:vAlign w:val="center"/>
          </w:tcPr>
          <w:p>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参加本单位</w:t>
            </w:r>
          </w:p>
          <w:p>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工作时间</w:t>
            </w:r>
          </w:p>
        </w:tc>
        <w:tc>
          <w:tcPr>
            <w:tcW w:w="1843" w:type="dxa"/>
            <w:vAlign w:val="center"/>
          </w:tcPr>
          <w:p>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20" w:afterLines="50"/>
              <w:jc w:val="center"/>
              <w:rPr>
                <w:rFonts w:ascii="宋体" w:hAnsi="宋体"/>
                <w:color w:val="auto"/>
                <w:sz w:val="24"/>
                <w:szCs w:val="20"/>
                <w:highlight w:val="none"/>
              </w:rPr>
            </w:pPr>
          </w:p>
        </w:tc>
        <w:tc>
          <w:tcPr>
            <w:tcW w:w="709" w:type="dxa"/>
            <w:vAlign w:val="center"/>
          </w:tcPr>
          <w:p>
            <w:pPr>
              <w:snapToGrid w:val="0"/>
              <w:spacing w:before="50" w:after="120" w:afterLines="50"/>
              <w:jc w:val="center"/>
              <w:rPr>
                <w:rFonts w:ascii="宋体" w:hAnsi="宋体"/>
                <w:color w:val="auto"/>
                <w:sz w:val="24"/>
                <w:szCs w:val="20"/>
                <w:highlight w:val="none"/>
              </w:rPr>
            </w:pPr>
          </w:p>
        </w:tc>
        <w:tc>
          <w:tcPr>
            <w:tcW w:w="1701" w:type="dxa"/>
            <w:vAlign w:val="center"/>
          </w:tcPr>
          <w:p>
            <w:pPr>
              <w:snapToGrid w:val="0"/>
              <w:spacing w:before="50" w:after="120" w:afterLines="50"/>
              <w:jc w:val="center"/>
              <w:rPr>
                <w:rFonts w:ascii="宋体" w:hAnsi="宋体"/>
                <w:color w:val="auto"/>
                <w:sz w:val="24"/>
                <w:szCs w:val="20"/>
                <w:highlight w:val="none"/>
              </w:rPr>
            </w:pPr>
          </w:p>
        </w:tc>
        <w:tc>
          <w:tcPr>
            <w:tcW w:w="1420" w:type="dxa"/>
            <w:vAlign w:val="center"/>
          </w:tcPr>
          <w:p>
            <w:pPr>
              <w:snapToGrid w:val="0"/>
              <w:spacing w:before="50" w:after="120" w:afterLines="50"/>
              <w:jc w:val="center"/>
              <w:rPr>
                <w:rFonts w:ascii="宋体" w:hAnsi="宋体"/>
                <w:color w:val="auto"/>
                <w:sz w:val="24"/>
                <w:szCs w:val="20"/>
                <w:highlight w:val="none"/>
              </w:rPr>
            </w:pPr>
          </w:p>
        </w:tc>
        <w:tc>
          <w:tcPr>
            <w:tcW w:w="1698" w:type="dxa"/>
            <w:vAlign w:val="center"/>
          </w:tcPr>
          <w:p>
            <w:pPr>
              <w:snapToGrid w:val="0"/>
              <w:spacing w:before="50" w:after="120" w:afterLines="50"/>
              <w:jc w:val="center"/>
              <w:rPr>
                <w:rFonts w:ascii="宋体" w:hAnsi="宋体"/>
                <w:color w:val="auto"/>
                <w:sz w:val="24"/>
                <w:szCs w:val="20"/>
                <w:highlight w:val="none"/>
              </w:rPr>
            </w:pPr>
          </w:p>
        </w:tc>
        <w:tc>
          <w:tcPr>
            <w:tcW w:w="1843" w:type="dxa"/>
            <w:vAlign w:val="center"/>
          </w:tcPr>
          <w:p>
            <w:pPr>
              <w:snapToGrid w:val="0"/>
              <w:spacing w:before="50" w:after="120" w:afterLines="50"/>
              <w:jc w:val="center"/>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20" w:afterLines="50"/>
              <w:jc w:val="center"/>
              <w:rPr>
                <w:rFonts w:ascii="宋体" w:hAnsi="宋体"/>
                <w:color w:val="auto"/>
                <w:sz w:val="24"/>
                <w:szCs w:val="20"/>
                <w:highlight w:val="none"/>
              </w:rPr>
            </w:pPr>
          </w:p>
        </w:tc>
        <w:tc>
          <w:tcPr>
            <w:tcW w:w="709" w:type="dxa"/>
            <w:vAlign w:val="center"/>
          </w:tcPr>
          <w:p>
            <w:pPr>
              <w:snapToGrid w:val="0"/>
              <w:spacing w:before="50" w:after="120" w:afterLines="50"/>
              <w:jc w:val="center"/>
              <w:rPr>
                <w:rFonts w:ascii="宋体" w:hAnsi="宋体"/>
                <w:color w:val="auto"/>
                <w:sz w:val="24"/>
                <w:szCs w:val="20"/>
                <w:highlight w:val="none"/>
              </w:rPr>
            </w:pPr>
          </w:p>
        </w:tc>
        <w:tc>
          <w:tcPr>
            <w:tcW w:w="1701" w:type="dxa"/>
            <w:vAlign w:val="center"/>
          </w:tcPr>
          <w:p>
            <w:pPr>
              <w:snapToGrid w:val="0"/>
              <w:spacing w:before="50" w:after="120" w:afterLines="50"/>
              <w:jc w:val="center"/>
              <w:rPr>
                <w:rFonts w:ascii="宋体" w:hAnsi="宋体"/>
                <w:color w:val="auto"/>
                <w:sz w:val="24"/>
                <w:szCs w:val="20"/>
                <w:highlight w:val="none"/>
              </w:rPr>
            </w:pPr>
          </w:p>
        </w:tc>
        <w:tc>
          <w:tcPr>
            <w:tcW w:w="1420" w:type="dxa"/>
            <w:vAlign w:val="center"/>
          </w:tcPr>
          <w:p>
            <w:pPr>
              <w:snapToGrid w:val="0"/>
              <w:spacing w:before="50" w:after="120" w:afterLines="50"/>
              <w:jc w:val="center"/>
              <w:rPr>
                <w:rFonts w:ascii="宋体" w:hAnsi="宋体"/>
                <w:color w:val="auto"/>
                <w:sz w:val="24"/>
                <w:szCs w:val="20"/>
                <w:highlight w:val="none"/>
              </w:rPr>
            </w:pPr>
          </w:p>
        </w:tc>
        <w:tc>
          <w:tcPr>
            <w:tcW w:w="1698" w:type="dxa"/>
            <w:vAlign w:val="center"/>
          </w:tcPr>
          <w:p>
            <w:pPr>
              <w:snapToGrid w:val="0"/>
              <w:spacing w:before="50" w:after="120" w:afterLines="50"/>
              <w:jc w:val="center"/>
              <w:rPr>
                <w:rFonts w:ascii="宋体" w:hAnsi="宋体"/>
                <w:color w:val="auto"/>
                <w:sz w:val="24"/>
                <w:szCs w:val="20"/>
                <w:highlight w:val="none"/>
              </w:rPr>
            </w:pPr>
          </w:p>
        </w:tc>
        <w:tc>
          <w:tcPr>
            <w:tcW w:w="1843" w:type="dxa"/>
            <w:vAlign w:val="center"/>
          </w:tcPr>
          <w:p>
            <w:pPr>
              <w:snapToGrid w:val="0"/>
              <w:spacing w:before="50" w:after="120" w:afterLines="50"/>
              <w:jc w:val="center"/>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snapToGrid w:val="0"/>
              <w:spacing w:before="50" w:after="120" w:afterLines="50"/>
              <w:jc w:val="center"/>
              <w:rPr>
                <w:rFonts w:ascii="宋体" w:hAnsi="宋体"/>
                <w:color w:val="auto"/>
                <w:sz w:val="24"/>
                <w:szCs w:val="20"/>
                <w:highlight w:val="none"/>
              </w:rPr>
            </w:pPr>
          </w:p>
        </w:tc>
        <w:tc>
          <w:tcPr>
            <w:tcW w:w="709" w:type="dxa"/>
            <w:vAlign w:val="center"/>
          </w:tcPr>
          <w:p>
            <w:pPr>
              <w:snapToGrid w:val="0"/>
              <w:spacing w:before="50" w:after="120" w:afterLines="50"/>
              <w:jc w:val="center"/>
              <w:rPr>
                <w:rFonts w:ascii="宋体" w:hAnsi="宋体"/>
                <w:color w:val="auto"/>
                <w:sz w:val="24"/>
                <w:szCs w:val="20"/>
                <w:highlight w:val="none"/>
              </w:rPr>
            </w:pPr>
          </w:p>
        </w:tc>
        <w:tc>
          <w:tcPr>
            <w:tcW w:w="1701" w:type="dxa"/>
            <w:vAlign w:val="center"/>
          </w:tcPr>
          <w:p>
            <w:pPr>
              <w:snapToGrid w:val="0"/>
              <w:spacing w:before="50" w:after="120" w:afterLines="50"/>
              <w:jc w:val="center"/>
              <w:rPr>
                <w:rFonts w:ascii="宋体" w:hAnsi="宋体"/>
                <w:color w:val="auto"/>
                <w:sz w:val="24"/>
                <w:szCs w:val="20"/>
                <w:highlight w:val="none"/>
              </w:rPr>
            </w:pPr>
          </w:p>
        </w:tc>
        <w:tc>
          <w:tcPr>
            <w:tcW w:w="1420" w:type="dxa"/>
            <w:vAlign w:val="center"/>
          </w:tcPr>
          <w:p>
            <w:pPr>
              <w:snapToGrid w:val="0"/>
              <w:spacing w:before="50" w:after="120" w:afterLines="50"/>
              <w:jc w:val="center"/>
              <w:rPr>
                <w:rFonts w:ascii="宋体" w:hAnsi="宋体"/>
                <w:color w:val="auto"/>
                <w:sz w:val="24"/>
                <w:szCs w:val="20"/>
                <w:highlight w:val="none"/>
              </w:rPr>
            </w:pPr>
          </w:p>
        </w:tc>
        <w:tc>
          <w:tcPr>
            <w:tcW w:w="1698" w:type="dxa"/>
            <w:vAlign w:val="center"/>
          </w:tcPr>
          <w:p>
            <w:pPr>
              <w:snapToGrid w:val="0"/>
              <w:spacing w:before="50" w:after="120" w:afterLines="50"/>
              <w:jc w:val="center"/>
              <w:rPr>
                <w:rFonts w:ascii="宋体" w:hAnsi="宋体"/>
                <w:color w:val="auto"/>
                <w:sz w:val="24"/>
                <w:szCs w:val="20"/>
                <w:highlight w:val="none"/>
              </w:rPr>
            </w:pPr>
          </w:p>
        </w:tc>
        <w:tc>
          <w:tcPr>
            <w:tcW w:w="1843" w:type="dxa"/>
            <w:vAlign w:val="center"/>
          </w:tcPr>
          <w:p>
            <w:pPr>
              <w:snapToGrid w:val="0"/>
              <w:spacing w:before="50" w:after="120" w:afterLines="50"/>
              <w:jc w:val="center"/>
              <w:rPr>
                <w:rFonts w:ascii="宋体" w:hAnsi="宋体"/>
                <w:color w:val="auto"/>
                <w:sz w:val="24"/>
                <w:szCs w:val="20"/>
                <w:highlight w:val="none"/>
              </w:rPr>
            </w:pPr>
          </w:p>
        </w:tc>
      </w:tr>
    </w:tbl>
    <w:p>
      <w:pPr>
        <w:snapToGrid w:val="0"/>
        <w:spacing w:before="50" w:after="120" w:afterLines="50"/>
        <w:jc w:val="left"/>
        <w:rPr>
          <w:rFonts w:ascii="宋体" w:hAnsi="宋体"/>
          <w:color w:val="auto"/>
          <w:sz w:val="24"/>
          <w:szCs w:val="20"/>
          <w:highlight w:val="none"/>
        </w:rPr>
      </w:pPr>
    </w:p>
    <w:p>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w:t>
      </w:r>
    </w:p>
    <w:p>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在填写时，如本表格不适合投标单位的实际情况，可根据本表格式自行制表填写。</w:t>
      </w:r>
    </w:p>
    <w:p>
      <w:pPr>
        <w:spacing w:line="360" w:lineRule="auto"/>
        <w:contextualSpacing/>
        <w:jc w:val="left"/>
        <w:rPr>
          <w:rFonts w:ascii="宋体" w:hAnsi="宋体"/>
          <w:color w:val="auto"/>
          <w:sz w:val="24"/>
          <w:szCs w:val="20"/>
          <w:highlight w:val="none"/>
        </w:rPr>
      </w:pPr>
      <w:r>
        <w:rPr>
          <w:rFonts w:ascii="宋体" w:hAnsi="宋体"/>
          <w:color w:val="auto"/>
          <w:sz w:val="24"/>
          <w:szCs w:val="20"/>
          <w:highlight w:val="none"/>
        </w:rPr>
        <w:t>2.</w:t>
      </w:r>
      <w:r>
        <w:rPr>
          <w:rFonts w:hint="eastAsia" w:ascii="宋体" w:hAnsi="宋体"/>
          <w:color w:val="auto"/>
          <w:sz w:val="24"/>
          <w:szCs w:val="20"/>
          <w:highlight w:val="none"/>
        </w:rPr>
        <w:t>投标人应当附本表所列证书的复印件并加盖投标人公章。</w:t>
      </w:r>
    </w:p>
    <w:p>
      <w:pPr>
        <w:spacing w:line="360" w:lineRule="auto"/>
        <w:contextualSpacing/>
        <w:rPr>
          <w:rFonts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pPr>
        <w:spacing w:line="360" w:lineRule="auto"/>
        <w:contextualSpacing/>
        <w:jc w:val="left"/>
        <w:rPr>
          <w:rFonts w:ascii="宋体" w:hAnsi="宋体"/>
          <w:color w:val="auto"/>
          <w:sz w:val="24"/>
          <w:szCs w:val="20"/>
          <w:highlight w:val="non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pPr>
        <w:snapToGrid w:val="0"/>
        <w:spacing w:before="50" w:after="120" w:afterLines="50"/>
        <w:jc w:val="left"/>
        <w:rPr>
          <w:rFonts w:ascii="宋体" w:hAnsi="宋体"/>
          <w:color w:val="auto"/>
          <w:sz w:val="24"/>
          <w:szCs w:val="20"/>
          <w:highlight w:val="none"/>
        </w:rPr>
      </w:pPr>
    </w:p>
    <w:p>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6. 选配件、专用耗材、售后服务优惠表格式（注：按项目需求表具体项目修改）</w:t>
      </w: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选配件、专用耗材、售后服务优惠表</w:t>
      </w:r>
    </w:p>
    <w:p>
      <w:pPr>
        <w:pStyle w:val="20"/>
        <w:rPr>
          <w:color w:val="auto"/>
          <w:sz w:val="24"/>
          <w:szCs w:val="24"/>
          <w:highlight w:val="none"/>
        </w:rPr>
      </w:pPr>
      <w:r>
        <w:rPr>
          <w:rFonts w:hint="eastAsia"/>
          <w:color w:val="auto"/>
          <w:sz w:val="24"/>
          <w:szCs w:val="24"/>
          <w:highlight w:val="none"/>
        </w:rPr>
        <w:t>所投分标：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0"/>
              <w:snapToGrid w:val="0"/>
              <w:spacing w:before="295" w:after="295"/>
              <w:jc w:val="center"/>
              <w:rPr>
                <w:rFonts w:hAnsi="宋体" w:cs="Courier New"/>
                <w:color w:val="auto"/>
                <w:sz w:val="24"/>
                <w:szCs w:val="24"/>
                <w:highlight w:val="none"/>
              </w:rPr>
            </w:pPr>
            <w:r>
              <w:rPr>
                <w:rFonts w:hint="eastAsia" w:hAnsi="宋体" w:cs="Courier New"/>
                <w:color w:val="auto"/>
                <w:sz w:val="24"/>
                <w:szCs w:val="24"/>
                <w:highlight w:val="none"/>
              </w:rPr>
              <w:t>序号</w:t>
            </w:r>
          </w:p>
        </w:tc>
        <w:tc>
          <w:tcPr>
            <w:tcW w:w="2700" w:type="dxa"/>
            <w:tcBorders>
              <w:top w:val="single" w:color="auto" w:sz="4" w:space="0"/>
              <w:left w:val="single" w:color="auto" w:sz="4" w:space="0"/>
              <w:bottom w:val="single" w:color="auto" w:sz="2" w:space="0"/>
              <w:right w:val="single" w:color="auto" w:sz="4" w:space="0"/>
            </w:tcBorders>
            <w:vAlign w:val="center"/>
          </w:tcPr>
          <w:p>
            <w:pPr>
              <w:pStyle w:val="20"/>
              <w:snapToGrid w:val="0"/>
              <w:spacing w:before="295" w:after="295"/>
              <w:jc w:val="center"/>
              <w:rPr>
                <w:rFonts w:hAnsi="宋体" w:cs="Courier New"/>
                <w:color w:val="auto"/>
                <w:sz w:val="24"/>
                <w:szCs w:val="24"/>
                <w:highlight w:val="none"/>
              </w:rPr>
            </w:pPr>
            <w:r>
              <w:rPr>
                <w:rFonts w:hint="eastAsia" w:hAnsi="宋体" w:cs="Courier New"/>
                <w:color w:val="auto"/>
                <w:sz w:val="24"/>
                <w:szCs w:val="24"/>
                <w:highlight w:val="none"/>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pPr>
              <w:pStyle w:val="20"/>
              <w:snapToGrid w:val="0"/>
              <w:spacing w:before="295" w:after="295"/>
              <w:jc w:val="center"/>
              <w:rPr>
                <w:rFonts w:hAnsi="宋体" w:cs="Courier New"/>
                <w:color w:val="auto"/>
                <w:sz w:val="24"/>
                <w:szCs w:val="24"/>
                <w:highlight w:val="none"/>
              </w:rPr>
            </w:pPr>
            <w:r>
              <w:rPr>
                <w:rFonts w:hint="eastAsia" w:hAnsi="宋体" w:cs="Courier New"/>
                <w:color w:val="auto"/>
                <w:sz w:val="24"/>
                <w:szCs w:val="24"/>
                <w:highlight w:val="none"/>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pPr>
              <w:pStyle w:val="20"/>
              <w:snapToGrid w:val="0"/>
              <w:spacing w:before="295" w:after="295"/>
              <w:jc w:val="center"/>
              <w:rPr>
                <w:rFonts w:hAnsi="宋体" w:cs="Courier New"/>
                <w:color w:val="auto"/>
                <w:sz w:val="24"/>
                <w:szCs w:val="24"/>
                <w:highlight w:val="none"/>
              </w:rPr>
            </w:pPr>
            <w:r>
              <w:rPr>
                <w:rFonts w:hint="eastAsia" w:hAnsi="宋体" w:cs="Courier New"/>
                <w:color w:val="auto"/>
                <w:sz w:val="24"/>
                <w:szCs w:val="24"/>
                <w:highlight w:val="none"/>
              </w:rPr>
              <w:t>单价</w:t>
            </w:r>
          </w:p>
        </w:tc>
        <w:tc>
          <w:tcPr>
            <w:tcW w:w="2340" w:type="dxa"/>
            <w:tcBorders>
              <w:top w:val="single" w:color="auto" w:sz="4" w:space="0"/>
              <w:left w:val="single" w:color="auto" w:sz="4" w:space="0"/>
              <w:bottom w:val="single" w:color="auto" w:sz="2" w:space="0"/>
              <w:right w:val="single" w:color="auto" w:sz="4" w:space="0"/>
            </w:tcBorders>
            <w:vAlign w:val="center"/>
          </w:tcPr>
          <w:p>
            <w:pPr>
              <w:pStyle w:val="20"/>
              <w:snapToGrid w:val="0"/>
              <w:spacing w:before="295" w:after="295"/>
              <w:jc w:val="center"/>
              <w:rPr>
                <w:rFonts w:hAnsi="宋体" w:cs="Courier New"/>
                <w:color w:val="auto"/>
                <w:sz w:val="24"/>
                <w:szCs w:val="24"/>
                <w:highlight w:val="none"/>
              </w:rPr>
            </w:pPr>
            <w:r>
              <w:rPr>
                <w:rFonts w:hint="eastAsia" w:hAnsi="宋体" w:cs="Courier New"/>
                <w:color w:val="auto"/>
                <w:sz w:val="24"/>
                <w:szCs w:val="24"/>
                <w:highlight w:val="none"/>
              </w:rPr>
              <w:t>比市场价优惠率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0"/>
              <w:snapToGrid w:val="0"/>
              <w:spacing w:before="295" w:after="295"/>
              <w:jc w:val="center"/>
              <w:rPr>
                <w:rFonts w:hAnsi="宋体"/>
                <w:color w:val="auto"/>
                <w:sz w:val="24"/>
                <w:szCs w:val="24"/>
                <w:highlight w:val="none"/>
              </w:rPr>
            </w:pPr>
            <w:r>
              <w:rPr>
                <w:rFonts w:hint="eastAsia" w:hAnsi="宋体"/>
                <w:color w:val="auto"/>
                <w:sz w:val="24"/>
                <w:szCs w:val="24"/>
                <w:highlight w:val="none"/>
              </w:rPr>
              <w:t>1</w:t>
            </w:r>
          </w:p>
        </w:tc>
        <w:tc>
          <w:tcPr>
            <w:tcW w:w="2700" w:type="dxa"/>
            <w:tcBorders>
              <w:top w:val="single" w:color="auto" w:sz="2" w:space="0"/>
              <w:left w:val="single" w:color="auto" w:sz="2" w:space="0"/>
              <w:bottom w:val="single" w:color="auto" w:sz="6" w:space="0"/>
              <w:right w:val="single" w:color="auto" w:sz="4" w:space="0"/>
            </w:tcBorders>
            <w:vAlign w:val="center"/>
          </w:tcPr>
          <w:p>
            <w:pPr>
              <w:pStyle w:val="20"/>
              <w:snapToGrid w:val="0"/>
              <w:spacing w:before="295" w:after="295"/>
              <w:jc w:val="center"/>
              <w:rPr>
                <w:rFonts w:hAnsi="宋体"/>
                <w:color w:val="auto"/>
                <w:sz w:val="24"/>
                <w:szCs w:val="24"/>
                <w:highlight w:val="none"/>
              </w:rPr>
            </w:pPr>
          </w:p>
        </w:tc>
        <w:tc>
          <w:tcPr>
            <w:tcW w:w="1440" w:type="dxa"/>
            <w:tcBorders>
              <w:top w:val="single" w:color="auto" w:sz="2" w:space="0"/>
              <w:left w:val="single" w:color="auto" w:sz="4" w:space="0"/>
              <w:bottom w:val="single" w:color="auto" w:sz="6" w:space="0"/>
              <w:right w:val="single" w:color="auto" w:sz="6" w:space="0"/>
            </w:tcBorders>
            <w:vAlign w:val="center"/>
          </w:tcPr>
          <w:p>
            <w:pPr>
              <w:pStyle w:val="20"/>
              <w:snapToGrid w:val="0"/>
              <w:spacing w:before="295" w:after="295"/>
              <w:jc w:val="center"/>
              <w:rPr>
                <w:rFonts w:hAnsi="宋体"/>
                <w:color w:val="auto"/>
                <w:sz w:val="24"/>
                <w:szCs w:val="24"/>
                <w:highlight w:val="none"/>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0"/>
              <w:snapToGrid w:val="0"/>
              <w:spacing w:before="295" w:after="295"/>
              <w:jc w:val="center"/>
              <w:rPr>
                <w:rFonts w:hAnsi="宋体"/>
                <w:color w:val="auto"/>
                <w:sz w:val="24"/>
                <w:szCs w:val="24"/>
                <w:highlight w:val="none"/>
              </w:rPr>
            </w:pPr>
          </w:p>
        </w:tc>
        <w:tc>
          <w:tcPr>
            <w:tcW w:w="2340" w:type="dxa"/>
            <w:tcBorders>
              <w:top w:val="single" w:color="auto" w:sz="2" w:space="0"/>
              <w:left w:val="single" w:color="auto" w:sz="6" w:space="0"/>
              <w:bottom w:val="single" w:color="auto" w:sz="6" w:space="0"/>
              <w:right w:val="single" w:color="auto" w:sz="2" w:space="0"/>
            </w:tcBorders>
            <w:vAlign w:val="center"/>
          </w:tcPr>
          <w:p>
            <w:pPr>
              <w:pStyle w:val="20"/>
              <w:snapToGrid w:val="0"/>
              <w:spacing w:before="295" w:after="295"/>
              <w:jc w:val="center"/>
              <w:rPr>
                <w:rFonts w:hAnsi="宋体"/>
                <w:color w:val="auto"/>
                <w:sz w:val="24"/>
                <w:szCs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0"/>
              <w:snapToGrid w:val="0"/>
              <w:spacing w:before="295" w:after="295"/>
              <w:jc w:val="center"/>
              <w:rPr>
                <w:rFonts w:hAnsi="宋体"/>
                <w:color w:val="auto"/>
                <w:sz w:val="24"/>
                <w:szCs w:val="24"/>
                <w:highlight w:val="none"/>
              </w:rPr>
            </w:pPr>
            <w:r>
              <w:rPr>
                <w:rFonts w:hint="eastAsia" w:hAnsi="宋体"/>
                <w:color w:val="auto"/>
                <w:sz w:val="24"/>
                <w:szCs w:val="24"/>
                <w:highlight w:val="none"/>
              </w:rPr>
              <w:t>2</w:t>
            </w:r>
          </w:p>
        </w:tc>
        <w:tc>
          <w:tcPr>
            <w:tcW w:w="2700" w:type="dxa"/>
            <w:tcBorders>
              <w:top w:val="single" w:color="auto" w:sz="6" w:space="0"/>
              <w:left w:val="single" w:color="auto" w:sz="2" w:space="0"/>
              <w:bottom w:val="single" w:color="auto" w:sz="6" w:space="0"/>
              <w:right w:val="single" w:color="auto" w:sz="4" w:space="0"/>
            </w:tcBorders>
            <w:vAlign w:val="center"/>
          </w:tcPr>
          <w:p>
            <w:pPr>
              <w:pStyle w:val="20"/>
              <w:snapToGrid w:val="0"/>
              <w:spacing w:before="295" w:after="295"/>
              <w:jc w:val="center"/>
              <w:rPr>
                <w:rFonts w:hAnsi="宋体"/>
                <w:color w:val="auto"/>
                <w:sz w:val="24"/>
                <w:szCs w:val="24"/>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0"/>
              <w:snapToGrid w:val="0"/>
              <w:spacing w:before="295" w:after="295"/>
              <w:jc w:val="center"/>
              <w:rPr>
                <w:rFonts w:hAnsi="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0"/>
              <w:snapToGrid w:val="0"/>
              <w:spacing w:before="295" w:after="295"/>
              <w:jc w:val="center"/>
              <w:rPr>
                <w:rFonts w:hAnsi="宋体"/>
                <w:color w:val="auto"/>
                <w:sz w:val="24"/>
                <w:szCs w:val="24"/>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20"/>
              <w:snapToGrid w:val="0"/>
              <w:spacing w:before="295" w:after="295"/>
              <w:jc w:val="center"/>
              <w:rPr>
                <w:rFonts w:hAnsi="宋体"/>
                <w:color w:val="auto"/>
                <w:sz w:val="24"/>
                <w:szCs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0"/>
              <w:snapToGrid w:val="0"/>
              <w:spacing w:before="295" w:after="295"/>
              <w:jc w:val="center"/>
              <w:rPr>
                <w:rFonts w:hAnsi="宋体"/>
                <w:color w:val="auto"/>
                <w:sz w:val="24"/>
                <w:szCs w:val="24"/>
                <w:highlight w:val="none"/>
              </w:rPr>
            </w:pPr>
            <w:r>
              <w:rPr>
                <w:rFonts w:hint="eastAsia" w:hAnsi="宋体"/>
                <w:color w:val="auto"/>
                <w:sz w:val="24"/>
                <w:szCs w:val="24"/>
                <w:highlight w:val="none"/>
              </w:rPr>
              <w:t>3</w:t>
            </w:r>
          </w:p>
        </w:tc>
        <w:tc>
          <w:tcPr>
            <w:tcW w:w="2700" w:type="dxa"/>
            <w:tcBorders>
              <w:top w:val="single" w:color="auto" w:sz="6" w:space="0"/>
              <w:left w:val="single" w:color="auto" w:sz="2" w:space="0"/>
              <w:bottom w:val="single" w:color="auto" w:sz="6" w:space="0"/>
              <w:right w:val="single" w:color="auto" w:sz="4" w:space="0"/>
            </w:tcBorders>
            <w:vAlign w:val="center"/>
          </w:tcPr>
          <w:p>
            <w:pPr>
              <w:pStyle w:val="20"/>
              <w:snapToGrid w:val="0"/>
              <w:spacing w:before="295" w:after="295"/>
              <w:jc w:val="center"/>
              <w:rPr>
                <w:rFonts w:hAnsi="宋体"/>
                <w:color w:val="auto"/>
                <w:sz w:val="24"/>
                <w:szCs w:val="24"/>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0"/>
              <w:snapToGrid w:val="0"/>
              <w:spacing w:before="295" w:after="295"/>
              <w:jc w:val="center"/>
              <w:rPr>
                <w:rFonts w:hAnsi="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0"/>
              <w:snapToGrid w:val="0"/>
              <w:spacing w:before="295" w:after="295"/>
              <w:jc w:val="center"/>
              <w:rPr>
                <w:rFonts w:hAnsi="宋体"/>
                <w:color w:val="auto"/>
                <w:sz w:val="24"/>
                <w:szCs w:val="24"/>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20"/>
              <w:snapToGrid w:val="0"/>
              <w:spacing w:before="295" w:after="295"/>
              <w:jc w:val="center"/>
              <w:rPr>
                <w:rFonts w:hAnsi="宋体"/>
                <w:color w:val="auto"/>
                <w:sz w:val="24"/>
                <w:szCs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w:t>
            </w:r>
          </w:p>
        </w:tc>
      </w:tr>
    </w:tbl>
    <w:p>
      <w:pPr>
        <w:spacing w:line="360" w:lineRule="auto"/>
        <w:contextualSpacing/>
        <w:rPr>
          <w:rFonts w:ascii="宋体" w:hAnsi="宋体"/>
          <w:color w:val="auto"/>
          <w:sz w:val="24"/>
          <w:highlight w:val="none"/>
        </w:rPr>
      </w:pPr>
    </w:p>
    <w:p>
      <w:pPr>
        <w:spacing w:line="360" w:lineRule="auto"/>
        <w:contextualSpacing/>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r>
        <w:rPr>
          <w:rFonts w:hint="eastAsia" w:ascii="宋体" w:hAnsi="宋体"/>
          <w:color w:val="auto"/>
          <w:spacing w:val="20"/>
          <w:sz w:val="24"/>
          <w:highlight w:val="none"/>
          <w:u w:val="single"/>
        </w:rPr>
        <w:t xml:space="preserve">        </w:t>
      </w:r>
    </w:p>
    <w:p>
      <w:pPr>
        <w:spacing w:line="360" w:lineRule="auto"/>
        <w:contextualSpacing/>
        <w:rPr>
          <w:rFonts w:ascii="宋体" w:hAnsi="宋体"/>
          <w:color w:val="auto"/>
          <w:sz w:val="24"/>
          <w:szCs w:val="20"/>
          <w:highlight w:val="non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pPr>
        <w:snapToGrid w:val="0"/>
        <w:spacing w:before="50" w:after="120" w:afterLines="50"/>
        <w:jc w:val="left"/>
        <w:rPr>
          <w:rFonts w:ascii="宋体" w:hAnsi="宋体"/>
          <w:color w:val="auto"/>
          <w:sz w:val="24"/>
          <w:szCs w:val="20"/>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b/>
          <w:color w:val="auto"/>
          <w:sz w:val="28"/>
          <w:szCs w:val="28"/>
          <w:highlight w:val="none"/>
        </w:rPr>
      </w:pPr>
      <w:r>
        <w:rPr>
          <w:rFonts w:hint="eastAsia"/>
          <w:b/>
          <w:color w:val="auto"/>
          <w:sz w:val="28"/>
          <w:szCs w:val="28"/>
          <w:highlight w:val="none"/>
        </w:rPr>
        <w:t>五、其他文书、文件格式</w:t>
      </w:r>
    </w:p>
    <w:p>
      <w:pPr>
        <w:snapToGrid w:val="0"/>
        <w:spacing w:before="120" w:beforeLines="50" w:after="50"/>
        <w:ind w:left="142"/>
        <w:jc w:val="left"/>
        <w:rPr>
          <w:rFonts w:ascii="宋体" w:hAnsi="宋体"/>
          <w:b/>
          <w:color w:val="auto"/>
          <w:spacing w:val="20"/>
          <w:sz w:val="24"/>
          <w:highlight w:val="none"/>
        </w:rPr>
      </w:pPr>
      <w:r>
        <w:rPr>
          <w:rFonts w:hint="eastAsia" w:ascii="宋体" w:hAnsi="宋体"/>
          <w:b/>
          <w:color w:val="auto"/>
          <w:spacing w:val="20"/>
          <w:sz w:val="24"/>
          <w:highlight w:val="none"/>
        </w:rPr>
        <w:t>1.联合投标协议书格式（如有要求）</w:t>
      </w:r>
    </w:p>
    <w:p>
      <w:pPr>
        <w:snapToGrid w:val="0"/>
        <w:spacing w:before="120" w:beforeLines="50" w:after="50"/>
        <w:ind w:left="142"/>
        <w:jc w:val="left"/>
        <w:rPr>
          <w:rFonts w:ascii="宋体" w:hAnsi="宋体"/>
          <w:b/>
          <w:color w:val="auto"/>
          <w:spacing w:val="20"/>
          <w:sz w:val="24"/>
          <w:highlight w:val="none"/>
        </w:rPr>
      </w:pPr>
    </w:p>
    <w:p>
      <w:pPr>
        <w:pStyle w:val="8"/>
        <w:overflowPunct w:val="0"/>
        <w:ind w:firstLine="0"/>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联合体协议书</w:t>
      </w:r>
    </w:p>
    <w:p>
      <w:pPr>
        <w:pStyle w:val="8"/>
        <w:overflowPunct w:val="0"/>
        <w:rPr>
          <w:rFonts w:ascii="宋体" w:hAnsi="宋体"/>
          <w:color w:val="auto"/>
          <w:sz w:val="24"/>
          <w:highlight w:val="none"/>
        </w:rPr>
      </w:pPr>
    </w:p>
    <w:p>
      <w:pPr>
        <w:pStyle w:val="8"/>
        <w:overflowPunct w:val="0"/>
        <w:spacing w:line="360" w:lineRule="auto"/>
        <w:contextualSpacing/>
        <w:rPr>
          <w:rFonts w:ascii="宋体" w:hAnsi="宋体"/>
          <w:color w:val="auto"/>
          <w:sz w:val="24"/>
          <w:highlight w:val="none"/>
        </w:rPr>
      </w:pP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（所有成员单位名称）自愿组成</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（联合体名称）联合体，共同参加</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u w:val="single"/>
        </w:rPr>
        <w:t>（项</w:t>
      </w:r>
      <w:r>
        <w:rPr>
          <w:rFonts w:hint="eastAsia" w:ascii="宋体" w:hAnsi="宋体"/>
          <w:color w:val="auto"/>
          <w:sz w:val="24"/>
          <w:highlight w:val="none"/>
        </w:rPr>
        <w:t>目名称）采购招标项目投标。现就联合体投标事宜订立如下协议。</w:t>
      </w:r>
    </w:p>
    <w:p>
      <w:pPr>
        <w:pStyle w:val="8"/>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 xml:space="preserve">1.  </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（某成员单位名称）为</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（联合体名称）牵头人。</w:t>
      </w:r>
    </w:p>
    <w:p>
      <w:pPr>
        <w:pStyle w:val="8"/>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联合体各成员授权牵头人代表联合体参加投标活动，签署文件及对文件的盖章，提交和接收相关的资料、</w:t>
      </w:r>
      <w:r>
        <w:rPr>
          <w:rFonts w:ascii="宋体" w:hAnsi="宋体"/>
          <w:color w:val="auto"/>
          <w:sz w:val="24"/>
          <w:highlight w:val="none"/>
        </w:rPr>
        <w:t xml:space="preserve"> </w:t>
      </w:r>
      <w:r>
        <w:rPr>
          <w:rFonts w:hint="eastAsia" w:ascii="宋体" w:hAnsi="宋体"/>
          <w:color w:val="auto"/>
          <w:sz w:val="24"/>
          <w:highlight w:val="none"/>
        </w:rPr>
        <w:t>信息及指示，进行合同谈判活动，负责合同实施阶段的组织和协调工作，以及处理与本招标项</w:t>
      </w:r>
      <w:r>
        <w:rPr>
          <w:rFonts w:ascii="宋体" w:hAnsi="宋体"/>
          <w:color w:val="auto"/>
          <w:sz w:val="24"/>
          <w:highlight w:val="none"/>
        </w:rPr>
        <w:t xml:space="preserve"> </w:t>
      </w:r>
      <w:r>
        <w:rPr>
          <w:rFonts w:hint="eastAsia" w:ascii="宋体" w:hAnsi="宋体"/>
          <w:color w:val="auto"/>
          <w:sz w:val="24"/>
          <w:highlight w:val="none"/>
        </w:rPr>
        <w:t>目有关的一切事宜。</w:t>
      </w:r>
    </w:p>
    <w:p>
      <w:pPr>
        <w:pStyle w:val="8"/>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联合体牵头人在本项目中签署和盖章的一切文件和处理的一切事宜，联合体各成员均予以承认。</w:t>
      </w:r>
      <w:r>
        <w:rPr>
          <w:rFonts w:ascii="宋体" w:hAnsi="宋体"/>
          <w:color w:val="auto"/>
          <w:sz w:val="24"/>
          <w:highlight w:val="none"/>
        </w:rPr>
        <w:t xml:space="preserve"> </w:t>
      </w:r>
      <w:r>
        <w:rPr>
          <w:rFonts w:hint="eastAsia" w:ascii="宋体" w:hAnsi="宋体"/>
          <w:color w:val="auto"/>
          <w:sz w:val="24"/>
          <w:highlight w:val="none"/>
        </w:rPr>
        <w:t>联合体各成员将严格按照招标文件、投标文件和合同的要求全面履行义务，并向招标人承担连带责任。</w:t>
      </w:r>
    </w:p>
    <w:p>
      <w:pPr>
        <w:pStyle w:val="8"/>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联合体各成员单位内部的职责分工如下：</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w:t>
      </w:r>
    </w:p>
    <w:p>
      <w:pPr>
        <w:pStyle w:val="8"/>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本协议书自所有成员单位法定代表人或者其委托代理人签字或者盖公章之日起生效，合同履行完毕后自动失效。</w:t>
      </w:r>
    </w:p>
    <w:p>
      <w:pPr>
        <w:pStyle w:val="8"/>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本协议书一式</w:t>
      </w:r>
      <w:r>
        <w:rPr>
          <w:rFonts w:ascii="宋体" w:hAnsi="宋体"/>
          <w:color w:val="auto"/>
          <w:sz w:val="24"/>
          <w:highlight w:val="none"/>
          <w:u w:val="single"/>
        </w:rPr>
        <w:t xml:space="preserve"> </w:t>
      </w:r>
      <w:r>
        <w:rPr>
          <w:rFonts w:ascii="宋体" w:hAnsi="宋体"/>
          <w:color w:val="auto"/>
          <w:sz w:val="24"/>
          <w:highlight w:val="none"/>
          <w:u w:val="single"/>
        </w:rPr>
        <w:tab/>
      </w:r>
      <w:r>
        <w:rPr>
          <w:rFonts w:hint="eastAsia" w:ascii="宋体" w:hAnsi="宋体"/>
          <w:color w:val="auto"/>
          <w:sz w:val="24"/>
          <w:highlight w:val="none"/>
        </w:rPr>
        <w:t>份，联合体成员和招标人各执一份。</w:t>
      </w:r>
    </w:p>
    <w:p>
      <w:pPr>
        <w:pStyle w:val="8"/>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注：本协议书由法定代表人签字的，应附法定代表人身份证明；由委托代理人签字的，应附授权委托书。</w:t>
      </w:r>
    </w:p>
    <w:p>
      <w:pPr>
        <w:pStyle w:val="8"/>
        <w:overflowPunct w:val="0"/>
        <w:spacing w:line="360" w:lineRule="auto"/>
        <w:ind w:firstLineChars="175"/>
        <w:contextualSpacing/>
        <w:rPr>
          <w:rFonts w:ascii="宋体" w:hAnsi="宋体"/>
          <w:color w:val="auto"/>
          <w:sz w:val="24"/>
          <w:highlight w:val="none"/>
        </w:rPr>
      </w:pPr>
    </w:p>
    <w:p>
      <w:pPr>
        <w:pStyle w:val="8"/>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联合体牵头人名称（盖公章）：</w:t>
      </w:r>
    </w:p>
    <w:p>
      <w:pPr>
        <w:pStyle w:val="8"/>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法定代表人或者其委托代理人：</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（签字）</w:t>
      </w:r>
    </w:p>
    <w:p>
      <w:pPr>
        <w:pStyle w:val="8"/>
        <w:overflowPunct w:val="0"/>
        <w:spacing w:line="360" w:lineRule="auto"/>
        <w:ind w:firstLineChars="175"/>
        <w:contextualSpacing/>
        <w:rPr>
          <w:rFonts w:ascii="宋体" w:hAnsi="宋体"/>
          <w:color w:val="auto"/>
          <w:sz w:val="24"/>
          <w:highlight w:val="none"/>
        </w:rPr>
      </w:pPr>
    </w:p>
    <w:p>
      <w:pPr>
        <w:pStyle w:val="8"/>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联合体成员名称（盖公章）：</w:t>
      </w:r>
    </w:p>
    <w:p>
      <w:pPr>
        <w:pStyle w:val="8"/>
        <w:overflowPunct w:val="0"/>
        <w:spacing w:line="360" w:lineRule="auto"/>
        <w:ind w:firstLineChars="175"/>
        <w:contextualSpacing/>
        <w:rPr>
          <w:rFonts w:ascii="宋体" w:hAnsi="宋体"/>
          <w:color w:val="auto"/>
          <w:sz w:val="24"/>
          <w:highlight w:val="none"/>
        </w:rPr>
      </w:pPr>
      <w:r>
        <w:rPr>
          <w:rFonts w:hint="eastAsia" w:ascii="宋体" w:hAnsi="宋体"/>
          <w:color w:val="auto"/>
          <w:sz w:val="24"/>
          <w:highlight w:val="none"/>
        </w:rPr>
        <w:t>法定代表人或者其委托代理人：</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（签字）</w:t>
      </w:r>
    </w:p>
    <w:p>
      <w:pPr>
        <w:pStyle w:val="8"/>
        <w:overflowPunct w:val="0"/>
        <w:spacing w:line="360" w:lineRule="auto"/>
        <w:ind w:firstLineChars="175"/>
        <w:contextualSpacing/>
        <w:rPr>
          <w:rFonts w:ascii="宋体" w:hAnsi="宋体"/>
          <w:color w:val="auto"/>
          <w:sz w:val="24"/>
          <w:highlight w:val="none"/>
        </w:rPr>
      </w:pPr>
      <w:r>
        <w:rPr>
          <w:rFonts w:ascii="宋体" w:hAnsi="宋体"/>
          <w:color w:val="auto"/>
          <w:sz w:val="24"/>
          <w:highlight w:val="none"/>
        </w:rPr>
        <w:t>……</w:t>
      </w:r>
    </w:p>
    <w:p>
      <w:pPr>
        <w:pStyle w:val="8"/>
        <w:overflowPunct w:val="0"/>
        <w:spacing w:line="360" w:lineRule="auto"/>
        <w:ind w:firstLineChars="175"/>
        <w:contextualSpacing/>
        <w:rPr>
          <w:rFonts w:ascii="宋体" w:hAnsi="宋体"/>
          <w:color w:val="auto"/>
          <w:sz w:val="24"/>
          <w:highlight w:val="none"/>
        </w:rPr>
      </w:pPr>
    </w:p>
    <w:p>
      <w:pPr>
        <w:pStyle w:val="8"/>
        <w:overflowPunct w:val="0"/>
        <w:spacing w:line="360" w:lineRule="auto"/>
        <w:ind w:firstLineChars="175"/>
        <w:contextualSpacing/>
        <w:jc w:val="right"/>
        <w:rPr>
          <w:rFonts w:ascii="宋体" w:hAnsi="宋体"/>
          <w:b/>
          <w:color w:val="auto"/>
          <w:sz w:val="24"/>
          <w:highlight w:val="none"/>
        </w:rPr>
      </w:pP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年</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月</w:t>
      </w:r>
      <w:r>
        <w:rPr>
          <w:rFonts w:ascii="宋体" w:hAnsi="宋体"/>
          <w:color w:val="auto"/>
          <w:sz w:val="24"/>
          <w:highlight w:val="none"/>
        </w:rPr>
        <w:t xml:space="preserve"> </w:t>
      </w:r>
      <w:r>
        <w:rPr>
          <w:rFonts w:ascii="宋体" w:hAnsi="宋体"/>
          <w:color w:val="auto"/>
          <w:sz w:val="24"/>
          <w:highlight w:val="none"/>
        </w:rPr>
        <w:tab/>
      </w:r>
      <w:r>
        <w:rPr>
          <w:rFonts w:hint="eastAsia" w:ascii="宋体" w:hAnsi="宋体"/>
          <w:color w:val="auto"/>
          <w:sz w:val="24"/>
          <w:highlight w:val="none"/>
        </w:rPr>
        <w:t>日</w:t>
      </w:r>
    </w:p>
    <w:p>
      <w:pPr>
        <w:snapToGrid w:val="0"/>
        <w:spacing w:before="120" w:beforeLines="50" w:after="50"/>
        <w:jc w:val="left"/>
        <w:rPr>
          <w:color w:val="auto"/>
          <w:highlight w:val="none"/>
        </w:rPr>
      </w:pPr>
      <w:r>
        <w:rPr>
          <w:rFonts w:hint="eastAsia" w:ascii="宋体" w:hAnsi="宋体"/>
          <w:b/>
          <w:color w:val="auto"/>
          <w:sz w:val="24"/>
          <w:highlight w:val="none"/>
        </w:rPr>
        <w:t xml:space="preserve"> 2.中小企业声明函格式</w:t>
      </w:r>
    </w:p>
    <w:p>
      <w:pPr>
        <w:rPr>
          <w:color w:val="auto"/>
          <w:highlight w:val="none"/>
        </w:rPr>
      </w:pPr>
    </w:p>
    <w:p>
      <w:pPr>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中小企业声明函（货物）</w:t>
      </w:r>
    </w:p>
    <w:p>
      <w:pPr>
        <w:spacing w:before="2" w:line="500" w:lineRule="exact"/>
        <w:rPr>
          <w:rFonts w:ascii="宋体" w:hAnsi="宋体" w:cs="宋体"/>
          <w:b/>
          <w:bCs/>
          <w:color w:val="auto"/>
          <w:sz w:val="27"/>
          <w:szCs w:val="27"/>
          <w:highlight w:val="none"/>
        </w:rPr>
      </w:pPr>
    </w:p>
    <w:p>
      <w:pPr>
        <w:pStyle w:val="16"/>
        <w:spacing w:line="360" w:lineRule="auto"/>
        <w:ind w:left="-426" w:leftChars="-203" w:right="142" w:firstLine="420" w:firstLineChars="200"/>
        <w:contextualSpacing/>
        <w:rPr>
          <w:rFonts w:ascii="宋体" w:hAnsi="宋体"/>
          <w:color w:val="auto"/>
          <w:kern w:val="24"/>
          <w:highlight w:val="none"/>
        </w:rPr>
      </w:pPr>
      <w:r>
        <w:rPr>
          <w:rFonts w:ascii="宋体" w:hAnsi="宋体"/>
          <w:color w:val="auto"/>
          <w:kern w:val="24"/>
          <w:highlight w:val="none"/>
        </w:rPr>
        <w:t>本公司（联合体）郑重声明，根据《政府采购促进中小企业发展管理办法》（财库﹝2020﹞46号）的规定，本公司（联合体）参加</w:t>
      </w:r>
      <w:r>
        <w:rPr>
          <w:rFonts w:ascii="宋体" w:hAnsi="宋体"/>
          <w:color w:val="auto"/>
          <w:kern w:val="24"/>
          <w:highlight w:val="none"/>
          <w:u w:val="single"/>
        </w:rPr>
        <w:t>（单位名称）</w:t>
      </w:r>
      <w:r>
        <w:rPr>
          <w:rFonts w:ascii="宋体" w:hAnsi="宋体"/>
          <w:color w:val="auto"/>
          <w:kern w:val="24"/>
          <w:highlight w:val="none"/>
        </w:rPr>
        <w:t>的</w:t>
      </w:r>
      <w:r>
        <w:rPr>
          <w:rFonts w:ascii="宋体" w:hAnsi="宋体"/>
          <w:color w:val="auto"/>
          <w:kern w:val="24"/>
          <w:highlight w:val="none"/>
          <w:u w:val="single"/>
        </w:rPr>
        <w:t>（项目名称）</w:t>
      </w:r>
      <w:r>
        <w:rPr>
          <w:rFonts w:ascii="宋体" w:hAnsi="宋体"/>
          <w:color w:val="auto"/>
          <w:kern w:val="24"/>
          <w:highlight w:val="none"/>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ascii="宋体" w:hAnsi="宋体"/>
          <w:color w:val="auto"/>
          <w:kern w:val="24"/>
          <w:sz w:val="24"/>
          <w:highlight w:val="none"/>
        </w:rPr>
      </w:pPr>
      <w:r>
        <w:rPr>
          <w:rFonts w:ascii="宋体" w:hAnsi="宋体"/>
          <w:color w:val="auto"/>
          <w:kern w:val="24"/>
          <w:sz w:val="24"/>
          <w:highlight w:val="none"/>
        </w:rPr>
        <w:t>1.</w:t>
      </w:r>
      <w:r>
        <w:rPr>
          <w:rFonts w:ascii="宋体" w:hAnsi="宋体"/>
          <w:color w:val="auto"/>
          <w:kern w:val="24"/>
          <w:sz w:val="24"/>
          <w:highlight w:val="none"/>
          <w:u w:val="single"/>
        </w:rPr>
        <w:t>（标的名称）</w:t>
      </w:r>
      <w:r>
        <w:rPr>
          <w:rFonts w:ascii="宋体" w:hAnsi="宋体"/>
          <w:color w:val="auto"/>
          <w:kern w:val="24"/>
          <w:sz w:val="24"/>
          <w:highlight w:val="none"/>
        </w:rPr>
        <w:t>，属于</w:t>
      </w:r>
      <w:r>
        <w:rPr>
          <w:rFonts w:ascii="宋体" w:hAnsi="宋体"/>
          <w:color w:val="auto"/>
          <w:kern w:val="24"/>
          <w:sz w:val="24"/>
          <w:highlight w:val="none"/>
          <w:u w:val="single"/>
        </w:rPr>
        <w:t>（采购文件中明确的所属行业）</w:t>
      </w:r>
      <w:r>
        <w:rPr>
          <w:rFonts w:ascii="宋体" w:hAnsi="宋体"/>
          <w:color w:val="auto"/>
          <w:kern w:val="24"/>
          <w:sz w:val="24"/>
          <w:highlight w:val="none"/>
        </w:rPr>
        <w:t>行业；制造商为</w:t>
      </w:r>
      <w:r>
        <w:rPr>
          <w:rFonts w:ascii="宋体" w:hAnsi="宋体"/>
          <w:color w:val="auto"/>
          <w:kern w:val="24"/>
          <w:sz w:val="24"/>
          <w:highlight w:val="none"/>
          <w:u w:val="single"/>
        </w:rPr>
        <w:t>（企业名称）</w:t>
      </w:r>
      <w:r>
        <w:rPr>
          <w:rFonts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万元，属于</w:t>
      </w:r>
      <w:r>
        <w:rPr>
          <w:rFonts w:ascii="宋体" w:hAnsi="宋体"/>
          <w:color w:val="auto"/>
          <w:kern w:val="24"/>
          <w:sz w:val="24"/>
          <w:highlight w:val="none"/>
          <w:u w:val="single"/>
        </w:rPr>
        <w:t>（中型企业、小型企业、微型企业）</w:t>
      </w:r>
      <w:r>
        <w:rPr>
          <w:rFonts w:ascii="宋体" w:hAnsi="宋体"/>
          <w:color w:val="auto"/>
          <w:kern w:val="24"/>
          <w:sz w:val="24"/>
          <w:highlight w:val="none"/>
        </w:rPr>
        <w:t>；</w:t>
      </w:r>
    </w:p>
    <w:p>
      <w:pPr>
        <w:tabs>
          <w:tab w:val="left" w:pos="1065"/>
          <w:tab w:val="left" w:pos="6477"/>
        </w:tabs>
        <w:spacing w:line="360" w:lineRule="auto"/>
        <w:ind w:left="-426" w:right="-58" w:firstLine="655"/>
        <w:contextualSpacing/>
        <w:rPr>
          <w:rFonts w:ascii="宋体" w:hAnsi="宋体"/>
          <w:color w:val="auto"/>
          <w:kern w:val="24"/>
          <w:sz w:val="24"/>
          <w:highlight w:val="none"/>
        </w:rPr>
      </w:pPr>
      <w:r>
        <w:rPr>
          <w:rFonts w:ascii="宋体" w:hAnsi="宋体"/>
          <w:color w:val="auto"/>
          <w:kern w:val="24"/>
          <w:sz w:val="24"/>
          <w:highlight w:val="none"/>
        </w:rPr>
        <w:t>2.</w:t>
      </w:r>
      <w:r>
        <w:rPr>
          <w:rFonts w:ascii="宋体" w:hAnsi="宋体"/>
          <w:color w:val="auto"/>
          <w:kern w:val="24"/>
          <w:sz w:val="24"/>
          <w:highlight w:val="none"/>
          <w:u w:val="single"/>
        </w:rPr>
        <w:t>（标的名称）</w:t>
      </w:r>
      <w:r>
        <w:rPr>
          <w:rFonts w:ascii="宋体" w:hAnsi="宋体"/>
          <w:color w:val="auto"/>
          <w:kern w:val="24"/>
          <w:sz w:val="24"/>
          <w:highlight w:val="none"/>
        </w:rPr>
        <w:t>，属于</w:t>
      </w:r>
      <w:r>
        <w:rPr>
          <w:rFonts w:ascii="宋体" w:hAnsi="宋体"/>
          <w:color w:val="auto"/>
          <w:kern w:val="24"/>
          <w:sz w:val="24"/>
          <w:highlight w:val="none"/>
          <w:u w:val="single"/>
        </w:rPr>
        <w:t>（采购文件中明确的所属行业）</w:t>
      </w:r>
      <w:r>
        <w:rPr>
          <w:rFonts w:ascii="宋体" w:hAnsi="宋体"/>
          <w:color w:val="auto"/>
          <w:kern w:val="24"/>
          <w:sz w:val="24"/>
          <w:highlight w:val="none"/>
        </w:rPr>
        <w:t>行业；制造商为</w:t>
      </w:r>
      <w:r>
        <w:rPr>
          <w:rFonts w:ascii="宋体" w:hAnsi="宋体"/>
          <w:color w:val="auto"/>
          <w:kern w:val="24"/>
          <w:sz w:val="24"/>
          <w:highlight w:val="none"/>
          <w:u w:val="single"/>
        </w:rPr>
        <w:t>（企业名称）</w:t>
      </w:r>
      <w:r>
        <w:rPr>
          <w:rFonts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万元，属于</w:t>
      </w:r>
      <w:r>
        <w:rPr>
          <w:rFonts w:ascii="宋体" w:hAnsi="宋体"/>
          <w:color w:val="auto"/>
          <w:kern w:val="24"/>
          <w:sz w:val="24"/>
          <w:highlight w:val="none"/>
          <w:u w:val="single"/>
        </w:rPr>
        <w:t>（中型企业、小型企业、微型企业）</w:t>
      </w:r>
      <w:r>
        <w:rPr>
          <w:rFonts w:ascii="宋体" w:hAnsi="宋体"/>
          <w:color w:val="auto"/>
          <w:kern w:val="24"/>
          <w:sz w:val="24"/>
          <w:highlight w:val="none"/>
        </w:rPr>
        <w:t>；</w:t>
      </w:r>
    </w:p>
    <w:p>
      <w:pPr>
        <w:pStyle w:val="16"/>
        <w:spacing w:line="360" w:lineRule="auto"/>
        <w:ind w:left="142" w:right="142"/>
        <w:contextualSpacing/>
        <w:rPr>
          <w:rFonts w:ascii="宋体" w:hAnsi="宋体"/>
          <w:color w:val="auto"/>
          <w:kern w:val="24"/>
          <w:highlight w:val="none"/>
        </w:rPr>
      </w:pPr>
      <w:r>
        <w:rPr>
          <w:rFonts w:ascii="宋体" w:hAnsi="宋体"/>
          <w:color w:val="auto"/>
          <w:kern w:val="24"/>
          <w:highlight w:val="none"/>
        </w:rPr>
        <w:t xml:space="preserve">…… </w:t>
      </w:r>
    </w:p>
    <w:p>
      <w:pPr>
        <w:pStyle w:val="16"/>
        <w:spacing w:line="360" w:lineRule="auto"/>
        <w:ind w:left="-405" w:leftChars="-193" w:right="142" w:firstLine="396" w:firstLineChars="189"/>
        <w:contextualSpacing/>
        <w:rPr>
          <w:rFonts w:ascii="宋体" w:hAnsi="宋体"/>
          <w:color w:val="auto"/>
          <w:kern w:val="24"/>
          <w:highlight w:val="none"/>
        </w:rPr>
      </w:pPr>
      <w:r>
        <w:rPr>
          <w:rFonts w:ascii="宋体" w:hAnsi="宋体"/>
          <w:color w:val="auto"/>
          <w:kern w:val="24"/>
          <w:highlight w:val="none"/>
        </w:rPr>
        <w:t>以上企业，不属于大企业的分支机构，不存在控股股东为大企业的情形，也不存在与大企业的负责人为同一人的情形。</w:t>
      </w:r>
    </w:p>
    <w:p>
      <w:pPr>
        <w:pStyle w:val="16"/>
        <w:spacing w:line="360" w:lineRule="auto"/>
        <w:ind w:left="-426" w:right="142" w:firstLine="567"/>
        <w:contextualSpacing/>
        <w:rPr>
          <w:rFonts w:ascii="宋体" w:hAnsi="宋体"/>
          <w:color w:val="auto"/>
          <w:kern w:val="24"/>
          <w:highlight w:val="none"/>
        </w:rPr>
      </w:pPr>
      <w:r>
        <w:rPr>
          <w:rFonts w:ascii="宋体" w:hAnsi="宋体"/>
          <w:color w:val="auto"/>
          <w:kern w:val="24"/>
          <w:highlight w:val="none"/>
        </w:rPr>
        <w:t>本企业对上述声明内容的真实性负责。如有虚假，将依法承担相应责任。</w:t>
      </w:r>
    </w:p>
    <w:p>
      <w:pPr>
        <w:pStyle w:val="16"/>
        <w:spacing w:line="360" w:lineRule="auto"/>
        <w:ind w:left="3960" w:right="1808"/>
        <w:contextualSpacing/>
        <w:rPr>
          <w:rFonts w:ascii="宋体" w:hAnsi="宋体"/>
          <w:color w:val="auto"/>
          <w:kern w:val="24"/>
          <w:highlight w:val="none"/>
        </w:rPr>
      </w:pPr>
    </w:p>
    <w:p>
      <w:pPr>
        <w:pStyle w:val="16"/>
        <w:spacing w:line="360" w:lineRule="auto"/>
        <w:ind w:left="3960" w:right="1808"/>
        <w:contextualSpacing/>
        <w:rPr>
          <w:rFonts w:ascii="宋体" w:hAnsi="宋体"/>
          <w:color w:val="auto"/>
          <w:kern w:val="24"/>
          <w:highlight w:val="none"/>
        </w:rPr>
      </w:pPr>
      <w:r>
        <w:rPr>
          <w:rFonts w:ascii="宋体" w:hAnsi="宋体"/>
          <w:color w:val="auto"/>
          <w:kern w:val="24"/>
          <w:highlight w:val="none"/>
        </w:rPr>
        <w:t xml:space="preserve">企业名称（章）： </w:t>
      </w:r>
    </w:p>
    <w:p>
      <w:pPr>
        <w:pStyle w:val="16"/>
        <w:spacing w:line="360" w:lineRule="auto"/>
        <w:ind w:left="3960" w:right="1808"/>
        <w:contextualSpacing/>
        <w:rPr>
          <w:rFonts w:ascii="宋体" w:hAnsi="宋体"/>
          <w:color w:val="auto"/>
          <w:kern w:val="24"/>
          <w:highlight w:val="none"/>
        </w:rPr>
      </w:pPr>
      <w:r>
        <w:rPr>
          <w:rFonts w:ascii="宋体" w:hAnsi="宋体"/>
          <w:color w:val="auto"/>
          <w:kern w:val="24"/>
          <w:highlight w:val="none"/>
        </w:rPr>
        <w:t>日</w:t>
      </w:r>
      <w:r>
        <w:rPr>
          <w:rFonts w:hint="eastAsia" w:ascii="宋体" w:hAnsi="宋体"/>
          <w:color w:val="auto"/>
          <w:kern w:val="24"/>
          <w:highlight w:val="none"/>
        </w:rPr>
        <w:t xml:space="preserve"> </w:t>
      </w:r>
      <w:r>
        <w:rPr>
          <w:rFonts w:ascii="宋体" w:hAnsi="宋体"/>
          <w:color w:val="auto"/>
          <w:kern w:val="24"/>
          <w:highlight w:val="none"/>
        </w:rPr>
        <w:t>期：</w:t>
      </w:r>
    </w:p>
    <w:p>
      <w:pPr>
        <w:pStyle w:val="16"/>
        <w:spacing w:line="360" w:lineRule="auto"/>
        <w:ind w:left="3960" w:right="1808"/>
        <w:contextualSpacing/>
        <w:rPr>
          <w:rFonts w:ascii="宋体" w:hAnsi="宋体"/>
          <w:color w:val="auto"/>
          <w:kern w:val="24"/>
          <w:highlight w:val="none"/>
        </w:rPr>
      </w:pPr>
    </w:p>
    <w:p>
      <w:pPr>
        <w:pStyle w:val="16"/>
        <w:spacing w:line="360" w:lineRule="auto"/>
        <w:ind w:left="3960" w:right="1808"/>
        <w:contextualSpacing/>
        <w:rPr>
          <w:rFonts w:ascii="宋体" w:hAnsi="宋体"/>
          <w:color w:val="auto"/>
          <w:kern w:val="24"/>
          <w:highlight w:val="none"/>
        </w:rPr>
      </w:pPr>
    </w:p>
    <w:p>
      <w:pPr>
        <w:pStyle w:val="16"/>
        <w:spacing w:line="360" w:lineRule="auto"/>
        <w:ind w:left="-426" w:right="142" w:firstLine="567"/>
        <w:contextualSpacing/>
        <w:rPr>
          <w:rFonts w:ascii="宋体" w:hAnsi="宋体"/>
          <w:color w:val="auto"/>
          <w:kern w:val="24"/>
          <w:highlight w:val="none"/>
        </w:rPr>
      </w:pPr>
      <w:r>
        <w:rPr>
          <w:rFonts w:hint="eastAsia" w:ascii="宋体" w:hAnsi="宋体"/>
          <w:color w:val="auto"/>
          <w:kern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pPr>
        <w:snapToGrid w:val="0"/>
        <w:spacing w:before="120" w:beforeLines="50" w:after="50"/>
        <w:ind w:left="142"/>
        <w:jc w:val="left"/>
        <w:rPr>
          <w:rFonts w:ascii="宋体" w:hAnsi="宋体"/>
          <w:b/>
          <w:color w:val="auto"/>
          <w:sz w:val="24"/>
          <w:highlight w:val="none"/>
        </w:rPr>
      </w:pPr>
    </w:p>
    <w:p>
      <w:pPr>
        <w:pStyle w:val="20"/>
        <w:jc w:val="left"/>
        <w:rPr>
          <w:rFonts w:ascii="Arial Unicode MS" w:hAnsi="Arial Unicode MS" w:eastAsia="Arial Unicode MS" w:cs="Arial Unicode MS"/>
          <w:color w:val="auto"/>
          <w:sz w:val="32"/>
          <w:szCs w:val="32"/>
          <w:highlight w:val="none"/>
        </w:rPr>
      </w:pPr>
      <w:r>
        <w:rPr>
          <w:rFonts w:ascii="Arial Unicode MS" w:hAnsi="Arial Unicode MS" w:eastAsia="Arial Unicode MS" w:cs="Arial Unicode MS"/>
          <w:color w:val="auto"/>
          <w:sz w:val="32"/>
          <w:szCs w:val="32"/>
          <w:highlight w:val="none"/>
        </w:rPr>
        <w:br w:type="page"/>
      </w:r>
      <w:r>
        <w:rPr>
          <w:rFonts w:hint="eastAsia" w:ascii="Arial Unicode MS" w:hAnsi="Arial Unicode MS" w:eastAsia="Arial Unicode MS" w:cs="Arial Unicode MS"/>
          <w:color w:val="auto"/>
          <w:sz w:val="32"/>
          <w:szCs w:val="32"/>
          <w:highlight w:val="none"/>
        </w:rPr>
        <w:t>附：</w:t>
      </w:r>
    </w:p>
    <w:p>
      <w:pPr>
        <w:jc w:val="center"/>
        <w:rPr>
          <w:rFonts w:ascii="宋体" w:hAnsi="宋体" w:cs="Arial Unicode MS"/>
          <w:color w:val="auto"/>
          <w:sz w:val="44"/>
          <w:szCs w:val="44"/>
          <w:highlight w:val="none"/>
        </w:rPr>
      </w:pPr>
      <w:r>
        <w:rPr>
          <w:rFonts w:hint="eastAsia" w:ascii="宋体" w:hAnsi="宋体" w:cs="Arial Unicode MS"/>
          <w:color w:val="auto"/>
          <w:sz w:val="44"/>
          <w:szCs w:val="44"/>
          <w:highlight w:val="none"/>
        </w:rPr>
        <w:t>中小微企业划型标准</w:t>
      </w:r>
    </w:p>
    <w:p>
      <w:pPr>
        <w:ind w:left="1871"/>
        <w:rPr>
          <w:rFonts w:ascii="宋体" w:hAnsi="宋体" w:cs="Arial Unicode MS"/>
          <w:color w:val="auto"/>
          <w:szCs w:val="21"/>
          <w:highlight w:val="none"/>
        </w:rPr>
      </w:pPr>
    </w:p>
    <w:tbl>
      <w:tblPr>
        <w:tblStyle w:val="34"/>
        <w:tblW w:w="7983" w:type="dxa"/>
        <w:tblInd w:w="0" w:type="dxa"/>
        <w:tblLayout w:type="fixed"/>
        <w:tblCellMar>
          <w:top w:w="0" w:type="dxa"/>
          <w:left w:w="108" w:type="dxa"/>
          <w:bottom w:w="0" w:type="dxa"/>
          <w:right w:w="108" w:type="dxa"/>
        </w:tblCellMar>
      </w:tblPr>
      <w:tblGrid>
        <w:gridCol w:w="1701"/>
        <w:gridCol w:w="1384"/>
        <w:gridCol w:w="913"/>
        <w:gridCol w:w="1620"/>
        <w:gridCol w:w="1440"/>
        <w:gridCol w:w="925"/>
      </w:tblGrid>
      <w:tr>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pPr>
        <w:spacing w:line="360" w:lineRule="auto"/>
        <w:ind w:firstLine="525" w:firstLineChars="250"/>
        <w:rPr>
          <w:rFonts w:ascii="仿宋_GB2312" w:hAnsi="仿宋" w:eastAsia="仿宋_GB2312"/>
          <w:color w:val="auto"/>
          <w:szCs w:val="21"/>
          <w:highlight w:val="none"/>
        </w:rPr>
      </w:pPr>
    </w:p>
    <w:p>
      <w:pPr>
        <w:spacing w:line="360" w:lineRule="auto"/>
        <w:ind w:firstLine="525" w:firstLineChars="250"/>
        <w:rPr>
          <w:rFonts w:ascii="仿宋_GB2312" w:hAnsi="仿宋" w:eastAsia="仿宋_GB2312"/>
          <w:color w:val="auto"/>
          <w:szCs w:val="21"/>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3.残疾人福利性单位声明函格式</w:t>
      </w:r>
    </w:p>
    <w:p>
      <w:pPr>
        <w:spacing w:line="588" w:lineRule="exact"/>
        <w:jc w:val="center"/>
        <w:rPr>
          <w:rFonts w:ascii="仿宋_GB2312" w:eastAsia="仿宋_GB2312"/>
          <w:b/>
          <w:color w:val="auto"/>
          <w:spacing w:val="6"/>
          <w:sz w:val="32"/>
          <w:szCs w:val="32"/>
          <w:highlight w:val="none"/>
        </w:rPr>
      </w:pPr>
    </w:p>
    <w:p>
      <w:pPr>
        <w:spacing w:line="588" w:lineRule="exact"/>
        <w:jc w:val="center"/>
        <w:rPr>
          <w:rFonts w:ascii="方正小标宋简体" w:hAnsi="方正小标宋简体" w:eastAsia="方正小标宋简体" w:cs="方正小标宋简体"/>
          <w:bCs/>
          <w:color w:val="auto"/>
          <w:spacing w:val="6"/>
          <w:sz w:val="44"/>
          <w:szCs w:val="44"/>
          <w:highlight w:val="none"/>
        </w:rPr>
      </w:pPr>
      <w:r>
        <w:rPr>
          <w:rFonts w:hint="eastAsia" w:ascii="方正小标宋简体" w:hAnsi="方正小标宋简体" w:eastAsia="方正小标宋简体" w:cs="方正小标宋简体"/>
          <w:bCs/>
          <w:color w:val="auto"/>
          <w:spacing w:val="6"/>
          <w:sz w:val="44"/>
          <w:szCs w:val="44"/>
          <w:highlight w:val="none"/>
        </w:rPr>
        <w:t>残疾人福利性单位声明函</w:t>
      </w:r>
    </w:p>
    <w:p>
      <w:pPr>
        <w:spacing w:line="360" w:lineRule="auto"/>
        <w:contextualSpacing/>
        <w:rPr>
          <w:rFonts w:ascii="仿宋_GB2312" w:eastAsia="仿宋_GB2312"/>
          <w:bCs/>
          <w:color w:val="auto"/>
          <w:spacing w:val="6"/>
          <w:sz w:val="30"/>
          <w:szCs w:val="30"/>
          <w:highlight w:val="none"/>
        </w:rPr>
      </w:pPr>
    </w:p>
    <w:p>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highlight w:val="none"/>
        </w:rPr>
        <w:t>疾人福利性单位制造的货物（不包括使用非残疾人福利性单位注册商标的货物）。</w:t>
      </w:r>
    </w:p>
    <w:p>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spacing w:line="360" w:lineRule="auto"/>
        <w:ind w:firstLine="504" w:firstLineChars="200"/>
        <w:contextualSpacing/>
        <w:rPr>
          <w:rFonts w:ascii="宋体" w:hAnsi="宋体"/>
          <w:color w:val="auto"/>
          <w:spacing w:val="6"/>
          <w:sz w:val="24"/>
          <w:highlight w:val="none"/>
        </w:rPr>
      </w:pPr>
    </w:p>
    <w:p>
      <w:pPr>
        <w:spacing w:line="360" w:lineRule="auto"/>
        <w:ind w:firstLine="504" w:firstLineChars="200"/>
        <w:contextualSpacing/>
        <w:rPr>
          <w:rFonts w:ascii="宋体" w:hAnsi="宋体"/>
          <w:color w:val="auto"/>
          <w:spacing w:val="6"/>
          <w:sz w:val="24"/>
          <w:highlight w:val="none"/>
        </w:rPr>
      </w:pPr>
    </w:p>
    <w:p>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单位名称（盖公章）：</w:t>
      </w:r>
    </w:p>
    <w:p>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日  期：</w:t>
      </w:r>
    </w:p>
    <w:p>
      <w:pPr>
        <w:spacing w:line="360" w:lineRule="auto"/>
        <w:contextualSpacing/>
        <w:rPr>
          <w:rFonts w:ascii="宋体" w:hAnsi="宋体"/>
          <w:color w:val="auto"/>
          <w:sz w:val="24"/>
          <w:highlight w:val="none"/>
        </w:rPr>
      </w:pPr>
    </w:p>
    <w:p>
      <w:pPr>
        <w:spacing w:line="360" w:lineRule="auto"/>
        <w:contextualSpacing/>
        <w:rPr>
          <w:rFonts w:ascii="宋体" w:hAnsi="宋体"/>
          <w:color w:val="auto"/>
          <w:sz w:val="24"/>
          <w:highlight w:val="none"/>
        </w:rPr>
      </w:pPr>
    </w:p>
    <w:p>
      <w:pPr>
        <w:spacing w:line="360" w:lineRule="auto"/>
        <w:contextualSpacing/>
        <w:rPr>
          <w:rFonts w:ascii="宋体" w:hAnsi="宋体"/>
          <w:color w:val="auto"/>
          <w:sz w:val="24"/>
          <w:highlight w:val="none"/>
        </w:rPr>
      </w:pPr>
    </w:p>
    <w:p>
      <w:pPr>
        <w:spacing w:line="360" w:lineRule="auto"/>
        <w:contextualSpacing/>
        <w:rPr>
          <w:rFonts w:ascii="宋体" w:hAnsi="宋体"/>
          <w:color w:val="auto"/>
          <w:sz w:val="24"/>
          <w:highlight w:val="none"/>
        </w:rPr>
      </w:pPr>
      <w:r>
        <w:rPr>
          <w:rFonts w:hint="eastAsia" w:ascii="宋体" w:hAnsi="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left"/>
        <w:rPr>
          <w:rFonts w:ascii="宋体" w:hAnsi="宋体"/>
          <w:color w:val="auto"/>
          <w:sz w:val="24"/>
          <w:highlight w:val="none"/>
        </w:rPr>
      </w:pPr>
      <w:r>
        <w:rPr>
          <w:rFonts w:ascii="宋体" w:hAnsi="宋体"/>
          <w:color w:val="auto"/>
          <w:sz w:val="24"/>
          <w:highlight w:val="none"/>
        </w:rPr>
        <w:br w:type="page"/>
      </w:r>
      <w:r>
        <w:rPr>
          <w:rFonts w:hint="eastAsia" w:ascii="宋体" w:hAnsi="宋体"/>
          <w:b/>
          <w:color w:val="auto"/>
          <w:sz w:val="24"/>
          <w:highlight w:val="none"/>
        </w:rPr>
        <w:t>4.质疑函格式</w:t>
      </w:r>
    </w:p>
    <w:p>
      <w:pPr>
        <w:spacing w:line="360" w:lineRule="auto"/>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质疑函</w:t>
      </w:r>
    </w:p>
    <w:p>
      <w:pPr>
        <w:pStyle w:val="20"/>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一、质疑供应商基本信息：</w:t>
      </w:r>
    </w:p>
    <w:p>
      <w:pPr>
        <w:pStyle w:val="20"/>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20"/>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20"/>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20"/>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pPr>
        <w:pStyle w:val="20"/>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pPr>
        <w:pStyle w:val="20"/>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20"/>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二、质疑项目基本情况：</w:t>
      </w:r>
    </w:p>
    <w:p>
      <w:pPr>
        <w:pStyle w:val="20"/>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pPr>
        <w:pStyle w:val="20"/>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pPr>
        <w:pStyle w:val="20"/>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pPr>
        <w:pStyle w:val="20"/>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质疑事项：</w:t>
      </w:r>
    </w:p>
    <w:p>
      <w:pPr>
        <w:pStyle w:val="20"/>
        <w:spacing w:line="360" w:lineRule="auto"/>
        <w:ind w:left="25" w:leftChars="12" w:firstLine="352" w:firstLineChars="147"/>
        <w:rPr>
          <w:rFonts w:hAnsi="宋体"/>
          <w:color w:val="auto"/>
          <w:sz w:val="24"/>
          <w:szCs w:val="24"/>
          <w:highlight w:val="none"/>
        </w:rPr>
      </w:pPr>
      <w:r>
        <w:rPr>
          <w:rFonts w:hint="eastAsia" w:hAnsi="宋体"/>
          <w:color w:val="auto"/>
          <w:sz w:val="24"/>
          <w:szCs w:val="24"/>
          <w:highlight w:val="none"/>
        </w:rPr>
        <w:t>□招标文件   招标文件获取日期：</w:t>
      </w:r>
      <w:r>
        <w:rPr>
          <w:rFonts w:hint="eastAsia" w:hAnsi="宋体"/>
          <w:bCs/>
          <w:color w:val="auto"/>
          <w:sz w:val="24"/>
          <w:szCs w:val="24"/>
          <w:highlight w:val="none"/>
          <w:u w:val="single"/>
        </w:rPr>
        <w:t xml:space="preserve">                                   </w:t>
      </w:r>
    </w:p>
    <w:p>
      <w:pPr>
        <w:pStyle w:val="20"/>
        <w:spacing w:line="360" w:lineRule="auto"/>
        <w:ind w:left="25" w:leftChars="12" w:firstLine="352" w:firstLineChars="147"/>
        <w:rPr>
          <w:rFonts w:hAnsi="宋体"/>
          <w:color w:val="auto"/>
          <w:sz w:val="24"/>
          <w:szCs w:val="24"/>
          <w:highlight w:val="none"/>
        </w:rPr>
      </w:pPr>
      <w:r>
        <w:rPr>
          <w:rFonts w:hint="eastAsia" w:hAnsi="宋体"/>
          <w:color w:val="auto"/>
          <w:sz w:val="24"/>
          <w:szCs w:val="24"/>
          <w:highlight w:val="none"/>
        </w:rPr>
        <w:t xml:space="preserve">□采购过程   </w:t>
      </w:r>
    </w:p>
    <w:p>
      <w:pPr>
        <w:pStyle w:val="20"/>
        <w:spacing w:line="360" w:lineRule="auto"/>
        <w:ind w:left="25" w:leftChars="12" w:firstLine="352" w:firstLineChars="147"/>
        <w:rPr>
          <w:rFonts w:hAnsi="宋体"/>
          <w:bCs/>
          <w:color w:val="auto"/>
          <w:sz w:val="24"/>
          <w:szCs w:val="24"/>
          <w:highlight w:val="none"/>
          <w:u w:val="single"/>
        </w:rPr>
      </w:pPr>
      <w:r>
        <w:rPr>
          <w:rFonts w:hint="eastAsia" w:hAnsi="宋体"/>
          <w:color w:val="auto"/>
          <w:sz w:val="24"/>
          <w:szCs w:val="24"/>
          <w:highlight w:val="none"/>
        </w:rPr>
        <w:t xml:space="preserve">□中标结果   </w:t>
      </w:r>
    </w:p>
    <w:p>
      <w:pPr>
        <w:pStyle w:val="20"/>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三、质疑事项具体内容</w:t>
      </w:r>
    </w:p>
    <w:p>
      <w:pPr>
        <w:pStyle w:val="20"/>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pPr>
        <w:pStyle w:val="20"/>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pPr>
        <w:pStyle w:val="20"/>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pPr>
        <w:pStyle w:val="20"/>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质疑事项2</w:t>
      </w:r>
    </w:p>
    <w:p>
      <w:pPr>
        <w:pStyle w:val="20"/>
        <w:spacing w:line="360" w:lineRule="auto"/>
        <w:ind w:left="25" w:leftChars="12" w:firstLine="472" w:firstLineChars="197"/>
        <w:rPr>
          <w:rFonts w:hAnsi="宋体"/>
          <w:color w:val="auto"/>
          <w:sz w:val="24"/>
          <w:szCs w:val="24"/>
          <w:highlight w:val="none"/>
        </w:rPr>
      </w:pPr>
      <w:r>
        <w:rPr>
          <w:rFonts w:hAnsi="宋体"/>
          <w:color w:val="auto"/>
          <w:sz w:val="24"/>
          <w:szCs w:val="24"/>
          <w:highlight w:val="none"/>
        </w:rPr>
        <w:t>……</w:t>
      </w:r>
    </w:p>
    <w:p>
      <w:pPr>
        <w:pStyle w:val="20"/>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四、与质疑事项相关的质疑请求：</w:t>
      </w:r>
    </w:p>
    <w:p>
      <w:pPr>
        <w:pStyle w:val="20"/>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pPr>
        <w:pStyle w:val="20"/>
        <w:spacing w:line="360" w:lineRule="auto"/>
        <w:ind w:left="25" w:leftChars="12" w:firstLine="352" w:firstLineChars="147"/>
        <w:rPr>
          <w:rFonts w:hAnsi="宋体"/>
          <w:color w:val="auto"/>
          <w:sz w:val="24"/>
          <w:szCs w:val="24"/>
          <w:highlight w:val="none"/>
        </w:rPr>
      </w:pPr>
    </w:p>
    <w:p>
      <w:pPr>
        <w:pStyle w:val="20"/>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pPr>
        <w:pStyle w:val="20"/>
        <w:spacing w:line="360" w:lineRule="auto"/>
        <w:ind w:left="25" w:leftChars="12" w:firstLine="352" w:firstLineChars="147"/>
        <w:rPr>
          <w:rFonts w:hAnsi="宋体"/>
          <w:color w:val="auto"/>
          <w:sz w:val="24"/>
          <w:szCs w:val="24"/>
          <w:highlight w:val="none"/>
        </w:rPr>
      </w:pPr>
    </w:p>
    <w:p>
      <w:pPr>
        <w:pStyle w:val="20"/>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pPr>
        <w:pStyle w:val="20"/>
        <w:snapToGrid w:val="0"/>
        <w:spacing w:line="360" w:lineRule="auto"/>
        <w:rPr>
          <w:rFonts w:hAnsi="宋体"/>
          <w:b/>
          <w:color w:val="auto"/>
          <w:sz w:val="24"/>
          <w:szCs w:val="24"/>
          <w:highlight w:val="none"/>
        </w:rPr>
      </w:pPr>
    </w:p>
    <w:p>
      <w:pPr>
        <w:pStyle w:val="20"/>
        <w:snapToGrid w:val="0"/>
        <w:spacing w:line="360" w:lineRule="auto"/>
        <w:rPr>
          <w:rFonts w:hAnsi="宋体"/>
          <w:b/>
          <w:color w:val="auto"/>
          <w:sz w:val="24"/>
          <w:szCs w:val="24"/>
          <w:highlight w:val="none"/>
        </w:rPr>
      </w:pPr>
      <w:r>
        <w:rPr>
          <w:rFonts w:hint="eastAsia" w:hAnsi="宋体"/>
          <w:b/>
          <w:color w:val="auto"/>
          <w:sz w:val="24"/>
          <w:szCs w:val="24"/>
          <w:highlight w:val="none"/>
        </w:rPr>
        <w:t>说明：</w:t>
      </w:r>
    </w:p>
    <w:p>
      <w:pPr>
        <w:pStyle w:val="20"/>
        <w:spacing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pPr>
        <w:pStyle w:val="20"/>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20"/>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pPr>
        <w:pStyle w:val="20"/>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4.质疑函的质疑请求应与质疑事项相关。</w:t>
      </w:r>
    </w:p>
    <w:p>
      <w:pPr>
        <w:pStyle w:val="20"/>
        <w:spacing w:line="360" w:lineRule="auto"/>
        <w:ind w:left="25" w:leftChars="12" w:firstLine="354" w:firstLineChars="147"/>
        <w:rPr>
          <w:rFonts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pPr>
        <w:pStyle w:val="20"/>
        <w:snapToGrid w:val="0"/>
        <w:rPr>
          <w:b/>
          <w:color w:val="auto"/>
          <w:sz w:val="24"/>
          <w:szCs w:val="24"/>
          <w:highlight w:val="none"/>
        </w:rPr>
      </w:pPr>
    </w:p>
    <w:p>
      <w:pPr>
        <w:spacing w:line="360" w:lineRule="auto"/>
        <w:jc w:val="left"/>
        <w:rPr>
          <w:rFonts w:ascii="宋体" w:hAnsi="宋体"/>
          <w:b/>
          <w:bCs/>
          <w:color w:val="auto"/>
          <w:sz w:val="32"/>
          <w:szCs w:val="32"/>
          <w:highlight w:val="none"/>
        </w:rPr>
      </w:pPr>
      <w:r>
        <w:rPr>
          <w:rFonts w:eastAsia="隶书"/>
          <w:color w:val="auto"/>
          <w:sz w:val="44"/>
          <w:highlight w:val="none"/>
        </w:rPr>
        <w:br w:type="page"/>
      </w:r>
      <w:r>
        <w:rPr>
          <w:rFonts w:hint="eastAsia" w:ascii="宋体" w:hAnsi="宋体"/>
          <w:b/>
          <w:color w:val="auto"/>
          <w:sz w:val="24"/>
          <w:highlight w:val="none"/>
        </w:rPr>
        <w:t>5.投诉书格式</w:t>
      </w:r>
    </w:p>
    <w:p>
      <w:pPr>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w:t>
      </w:r>
    </w:p>
    <w:p>
      <w:pPr>
        <w:pStyle w:val="20"/>
        <w:snapToGrid w:val="0"/>
        <w:spacing w:line="440" w:lineRule="exact"/>
        <w:ind w:firstLine="482" w:firstLineChars="200"/>
        <w:rPr>
          <w:rFonts w:hAnsi="宋体"/>
          <w:b/>
          <w:bCs/>
          <w:color w:val="auto"/>
          <w:sz w:val="24"/>
          <w:szCs w:val="24"/>
          <w:highlight w:val="none"/>
        </w:rPr>
      </w:pPr>
    </w:p>
    <w:p>
      <w:pPr>
        <w:pStyle w:val="20"/>
        <w:snapToGrid w:val="0"/>
        <w:spacing w:line="440" w:lineRule="exact"/>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pPr>
        <w:pStyle w:val="20"/>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投标人：</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20"/>
        <w:snapToGrid w:val="0"/>
        <w:spacing w:line="440" w:lineRule="exact"/>
        <w:ind w:firstLine="480" w:firstLineChars="200"/>
        <w:jc w:val="left"/>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20"/>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pPr>
        <w:pStyle w:val="20"/>
        <w:snapToGrid w:val="0"/>
        <w:spacing w:line="440" w:lineRule="exact"/>
        <w:ind w:firstLine="480" w:firstLineChars="200"/>
        <w:jc w:val="left"/>
        <w:rPr>
          <w:rFonts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20"/>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pPr>
        <w:pStyle w:val="20"/>
        <w:snapToGrid w:val="0"/>
        <w:spacing w:line="440" w:lineRule="exact"/>
        <w:ind w:firstLine="480" w:firstLineChars="200"/>
        <w:jc w:val="left"/>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20"/>
        <w:snapToGrid w:val="0"/>
        <w:spacing w:line="440" w:lineRule="exact"/>
        <w:ind w:firstLine="480" w:firstLineChars="200"/>
        <w:jc w:val="left"/>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20"/>
        <w:snapToGrid w:val="0"/>
        <w:spacing w:line="440" w:lineRule="exact"/>
        <w:ind w:firstLine="480" w:firstLineChars="200"/>
        <w:jc w:val="left"/>
        <w:rPr>
          <w:rFonts w:hAnsi="宋体"/>
          <w:bCs/>
          <w:color w:val="auto"/>
          <w:sz w:val="24"/>
          <w:szCs w:val="24"/>
          <w:highlight w:val="none"/>
        </w:rPr>
      </w:pPr>
      <w:r>
        <w:rPr>
          <w:rFonts w:hint="eastAsia" w:hAnsi="宋体"/>
          <w:bCs/>
          <w:color w:val="auto"/>
          <w:sz w:val="24"/>
          <w:szCs w:val="24"/>
          <w:highlight w:val="none"/>
        </w:rPr>
        <w:t>被投诉人1：</w:t>
      </w:r>
    </w:p>
    <w:p>
      <w:pPr>
        <w:pStyle w:val="20"/>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pPr>
        <w:pStyle w:val="20"/>
        <w:snapToGrid w:val="0"/>
        <w:spacing w:line="440" w:lineRule="exact"/>
        <w:ind w:firstLine="480" w:firstLineChars="200"/>
        <w:jc w:val="left"/>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20"/>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pPr>
        <w:pStyle w:val="20"/>
        <w:snapToGrid w:val="0"/>
        <w:spacing w:line="440" w:lineRule="exact"/>
        <w:ind w:firstLine="480" w:firstLineChars="200"/>
        <w:jc w:val="left"/>
        <w:rPr>
          <w:rFonts w:hAnsi="宋体"/>
          <w:bCs/>
          <w:color w:val="auto"/>
          <w:sz w:val="24"/>
          <w:szCs w:val="24"/>
          <w:highlight w:val="none"/>
        </w:rPr>
      </w:pPr>
      <w:r>
        <w:rPr>
          <w:rFonts w:hint="eastAsia" w:hAnsi="宋体"/>
          <w:bCs/>
          <w:color w:val="auto"/>
          <w:sz w:val="24"/>
          <w:szCs w:val="24"/>
          <w:highlight w:val="none"/>
        </w:rPr>
        <w:t>被投诉人2：</w:t>
      </w:r>
    </w:p>
    <w:p>
      <w:pPr>
        <w:pStyle w:val="20"/>
        <w:snapToGrid w:val="0"/>
        <w:spacing w:line="440" w:lineRule="exact"/>
        <w:ind w:firstLine="480" w:firstLineChars="200"/>
        <w:jc w:val="left"/>
        <w:rPr>
          <w:rFonts w:hAnsi="宋体"/>
          <w:bCs/>
          <w:color w:val="auto"/>
          <w:sz w:val="24"/>
          <w:szCs w:val="24"/>
          <w:highlight w:val="none"/>
        </w:rPr>
      </w:pPr>
      <w:r>
        <w:rPr>
          <w:rFonts w:hAnsi="宋体"/>
          <w:bCs/>
          <w:color w:val="auto"/>
          <w:sz w:val="24"/>
          <w:szCs w:val="24"/>
          <w:highlight w:val="none"/>
        </w:rPr>
        <w:t>……</w:t>
      </w:r>
    </w:p>
    <w:p>
      <w:pPr>
        <w:pStyle w:val="20"/>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pPr>
        <w:pStyle w:val="20"/>
        <w:snapToGrid w:val="0"/>
        <w:spacing w:line="440" w:lineRule="exact"/>
        <w:ind w:firstLine="480" w:firstLineChars="200"/>
        <w:jc w:val="left"/>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20"/>
        <w:snapToGrid w:val="0"/>
        <w:spacing w:line="440" w:lineRule="exact"/>
        <w:ind w:firstLine="480" w:firstLineChars="200"/>
        <w:jc w:val="left"/>
        <w:rPr>
          <w:rFonts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20"/>
        <w:snapToGrid w:val="0"/>
        <w:spacing w:line="440" w:lineRule="exact"/>
        <w:ind w:firstLine="482" w:firstLineChars="200"/>
        <w:rPr>
          <w:rFonts w:hAnsi="宋体"/>
          <w:b/>
          <w:bCs/>
          <w:color w:val="auto"/>
          <w:sz w:val="24"/>
          <w:szCs w:val="24"/>
          <w:highlight w:val="none"/>
        </w:rPr>
      </w:pPr>
      <w:r>
        <w:rPr>
          <w:rFonts w:hint="eastAsia" w:hAnsi="宋体"/>
          <w:b/>
          <w:bCs/>
          <w:color w:val="auto"/>
          <w:sz w:val="24"/>
          <w:szCs w:val="24"/>
          <w:highlight w:val="none"/>
        </w:rPr>
        <w:t>二、投诉项目基本情况：</w:t>
      </w:r>
    </w:p>
    <w:p>
      <w:pPr>
        <w:pStyle w:val="20"/>
        <w:spacing w:line="440" w:lineRule="exact"/>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pPr>
        <w:pStyle w:val="20"/>
        <w:spacing w:line="440" w:lineRule="exact"/>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pPr>
        <w:pStyle w:val="20"/>
        <w:spacing w:line="440" w:lineRule="exact"/>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pPr>
        <w:pStyle w:val="20"/>
        <w:spacing w:line="440" w:lineRule="exact"/>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pPr>
        <w:pStyle w:val="20"/>
        <w:spacing w:line="440" w:lineRule="exact"/>
        <w:ind w:left="25" w:leftChars="12" w:firstLine="472" w:firstLineChars="197"/>
        <w:rPr>
          <w:rFonts w:hAnsi="宋体"/>
          <w:bCs/>
          <w:color w:val="auto"/>
          <w:sz w:val="24"/>
          <w:szCs w:val="24"/>
          <w:highlight w:val="none"/>
          <w:u w:val="single"/>
        </w:rPr>
      </w:pPr>
      <w:r>
        <w:rPr>
          <w:rFonts w:hint="eastAsia" w:hAnsi="宋体"/>
          <w:bCs/>
          <w:color w:val="auto"/>
          <w:sz w:val="24"/>
          <w:szCs w:val="24"/>
          <w:highlight w:val="none"/>
        </w:rPr>
        <w:t>招标文件公告：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pPr>
        <w:pStyle w:val="20"/>
        <w:spacing w:line="440" w:lineRule="exact"/>
        <w:ind w:left="25" w:leftChars="12" w:firstLine="472" w:firstLineChars="197"/>
        <w:rPr>
          <w:rFonts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pPr>
        <w:pStyle w:val="20"/>
        <w:spacing w:line="440" w:lineRule="exact"/>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三、质疑基本情况</w:t>
      </w:r>
    </w:p>
    <w:p>
      <w:pPr>
        <w:pStyle w:val="20"/>
        <w:spacing w:line="440" w:lineRule="exact"/>
        <w:ind w:left="25" w:leftChars="12" w:firstLine="480" w:firstLineChars="200"/>
        <w:rPr>
          <w:rFonts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pPr>
        <w:pStyle w:val="20"/>
        <w:spacing w:line="440" w:lineRule="exact"/>
        <w:ind w:firstLine="241"/>
        <w:rPr>
          <w:rFonts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pPr>
        <w:pStyle w:val="20"/>
        <w:spacing w:line="440" w:lineRule="exact"/>
        <w:ind w:firstLine="241"/>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pPr>
        <w:pStyle w:val="20"/>
        <w:spacing w:line="440" w:lineRule="exact"/>
        <w:ind w:firstLine="480" w:firstLineChars="200"/>
        <w:rPr>
          <w:rFonts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pPr>
        <w:pStyle w:val="20"/>
        <w:spacing w:line="440" w:lineRule="exact"/>
        <w:ind w:left="25" w:leftChars="12" w:firstLine="472" w:firstLineChars="196"/>
        <w:rPr>
          <w:rFonts w:hAnsi="宋体"/>
          <w:b/>
          <w:color w:val="auto"/>
          <w:sz w:val="24"/>
          <w:szCs w:val="24"/>
          <w:highlight w:val="none"/>
        </w:rPr>
      </w:pPr>
      <w:r>
        <w:rPr>
          <w:rFonts w:hint="eastAsia" w:hAnsi="宋体"/>
          <w:b/>
          <w:color w:val="auto"/>
          <w:sz w:val="24"/>
          <w:szCs w:val="24"/>
          <w:highlight w:val="none"/>
        </w:rPr>
        <w:t>四、投诉事项具体内容</w:t>
      </w:r>
    </w:p>
    <w:p>
      <w:pPr>
        <w:pStyle w:val="20"/>
        <w:spacing w:line="440" w:lineRule="exact"/>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pPr>
        <w:pStyle w:val="20"/>
        <w:spacing w:line="440" w:lineRule="exact"/>
        <w:ind w:firstLine="480" w:firstLineChars="200"/>
        <w:rPr>
          <w:rFonts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pPr>
        <w:pStyle w:val="20"/>
        <w:spacing w:line="440" w:lineRule="exact"/>
        <w:ind w:left="25" w:leftChars="12" w:firstLine="472" w:firstLineChars="197"/>
        <w:rPr>
          <w:rFonts w:hAnsi="宋体"/>
          <w:color w:val="auto"/>
          <w:sz w:val="24"/>
          <w:szCs w:val="24"/>
          <w:highlight w:val="none"/>
        </w:rPr>
      </w:pPr>
      <w:r>
        <w:rPr>
          <w:rFonts w:hint="eastAsia" w:hAnsi="宋体"/>
          <w:bCs/>
          <w:color w:val="auto"/>
          <w:sz w:val="24"/>
          <w:szCs w:val="24"/>
          <w:highlight w:val="none"/>
          <w:u w:val="single"/>
        </w:rPr>
        <w:t xml:space="preserve">                                                                                        </w:t>
      </w:r>
    </w:p>
    <w:p>
      <w:pPr>
        <w:pStyle w:val="20"/>
        <w:spacing w:line="440" w:lineRule="exact"/>
        <w:ind w:firstLine="480" w:firstLineChars="200"/>
        <w:rPr>
          <w:rFonts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pPr>
        <w:pStyle w:val="20"/>
        <w:spacing w:line="440" w:lineRule="exact"/>
        <w:ind w:left="25" w:leftChars="12" w:firstLine="352" w:firstLineChars="147"/>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pPr>
        <w:pStyle w:val="20"/>
        <w:spacing w:line="440" w:lineRule="exact"/>
        <w:ind w:left="25" w:leftChars="12" w:firstLine="472" w:firstLineChars="197"/>
        <w:rPr>
          <w:rFonts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pPr>
        <w:pStyle w:val="20"/>
        <w:spacing w:line="440" w:lineRule="exact"/>
        <w:ind w:left="25" w:leftChars="12" w:firstLine="472" w:firstLineChars="197"/>
        <w:rPr>
          <w:rFonts w:hAnsi="宋体"/>
          <w:bCs/>
          <w:color w:val="auto"/>
          <w:sz w:val="24"/>
          <w:szCs w:val="24"/>
          <w:highlight w:val="none"/>
        </w:rPr>
      </w:pPr>
      <w:r>
        <w:rPr>
          <w:rFonts w:hAnsi="宋体"/>
          <w:bCs/>
          <w:color w:val="auto"/>
          <w:sz w:val="24"/>
          <w:szCs w:val="24"/>
          <w:highlight w:val="none"/>
        </w:rPr>
        <w:t>……</w:t>
      </w:r>
    </w:p>
    <w:p>
      <w:pPr>
        <w:pStyle w:val="20"/>
        <w:spacing w:line="440" w:lineRule="exact"/>
        <w:ind w:left="25" w:leftChars="12" w:firstLine="472" w:firstLineChars="196"/>
        <w:rPr>
          <w:rFonts w:hAnsi="宋体"/>
          <w:b/>
          <w:color w:val="auto"/>
          <w:sz w:val="24"/>
          <w:szCs w:val="24"/>
          <w:highlight w:val="none"/>
        </w:rPr>
      </w:pPr>
      <w:r>
        <w:rPr>
          <w:rFonts w:hint="eastAsia" w:hAnsi="宋体"/>
          <w:b/>
          <w:color w:val="auto"/>
          <w:sz w:val="24"/>
          <w:szCs w:val="24"/>
          <w:highlight w:val="none"/>
        </w:rPr>
        <w:t>五、与投诉事项相关的投诉请求：</w:t>
      </w:r>
    </w:p>
    <w:p>
      <w:pPr>
        <w:pStyle w:val="20"/>
        <w:spacing w:line="44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pPr>
        <w:pStyle w:val="20"/>
        <w:spacing w:line="440" w:lineRule="exact"/>
        <w:ind w:left="25" w:leftChars="12" w:firstLine="352" w:firstLineChars="147"/>
        <w:rPr>
          <w:rFonts w:hAnsi="宋体"/>
          <w:color w:val="auto"/>
          <w:sz w:val="24"/>
          <w:szCs w:val="24"/>
          <w:highlight w:val="none"/>
        </w:rPr>
      </w:pPr>
    </w:p>
    <w:p>
      <w:pPr>
        <w:pStyle w:val="20"/>
        <w:spacing w:line="44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pPr>
        <w:pStyle w:val="20"/>
        <w:spacing w:line="440" w:lineRule="exact"/>
        <w:ind w:left="25" w:leftChars="12" w:firstLine="352" w:firstLineChars="147"/>
        <w:rPr>
          <w:rFonts w:hAnsi="宋体"/>
          <w:color w:val="auto"/>
          <w:sz w:val="24"/>
          <w:szCs w:val="24"/>
          <w:highlight w:val="none"/>
        </w:rPr>
      </w:pPr>
    </w:p>
    <w:p>
      <w:pPr>
        <w:pStyle w:val="20"/>
        <w:spacing w:line="44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pPr>
        <w:pStyle w:val="20"/>
        <w:spacing w:line="440" w:lineRule="exact"/>
        <w:ind w:left="25" w:leftChars="12" w:firstLine="472" w:firstLineChars="197"/>
        <w:rPr>
          <w:rFonts w:hAnsi="宋体"/>
          <w:color w:val="auto"/>
          <w:sz w:val="24"/>
          <w:szCs w:val="24"/>
          <w:highlight w:val="none"/>
        </w:rPr>
      </w:pPr>
      <w:r>
        <w:rPr>
          <w:rFonts w:hint="eastAsia" w:hAnsi="宋体"/>
          <w:bCs/>
          <w:color w:val="auto"/>
          <w:sz w:val="24"/>
          <w:szCs w:val="24"/>
          <w:highlight w:val="none"/>
        </w:rPr>
        <w:t xml:space="preserve">                                                                              </w:t>
      </w:r>
    </w:p>
    <w:p>
      <w:pPr>
        <w:pStyle w:val="20"/>
        <w:snapToGrid w:val="0"/>
        <w:spacing w:line="440" w:lineRule="exact"/>
        <w:rPr>
          <w:rFonts w:hAnsi="宋体"/>
          <w:b/>
          <w:color w:val="auto"/>
          <w:sz w:val="24"/>
          <w:szCs w:val="24"/>
          <w:highlight w:val="none"/>
        </w:rPr>
      </w:pPr>
      <w:r>
        <w:rPr>
          <w:rFonts w:hint="eastAsia" w:hAnsi="宋体"/>
          <w:b/>
          <w:color w:val="auto"/>
          <w:sz w:val="24"/>
          <w:szCs w:val="24"/>
          <w:highlight w:val="none"/>
        </w:rPr>
        <w:t>说明：</w:t>
      </w:r>
    </w:p>
    <w:p>
      <w:pPr>
        <w:pStyle w:val="20"/>
        <w:spacing w:line="440" w:lineRule="exact"/>
        <w:ind w:left="25" w:leftChars="12" w:firstLine="354" w:firstLineChars="147"/>
        <w:rPr>
          <w:rFonts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pPr>
        <w:pStyle w:val="20"/>
        <w:spacing w:line="440" w:lineRule="exact"/>
        <w:ind w:left="25" w:leftChars="12" w:firstLine="354" w:firstLineChars="147"/>
        <w:rPr>
          <w:rFonts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20"/>
        <w:spacing w:line="440" w:lineRule="exact"/>
        <w:ind w:left="25" w:leftChars="12" w:firstLine="354" w:firstLineChars="147"/>
        <w:rPr>
          <w:rFonts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pPr>
        <w:pStyle w:val="20"/>
        <w:spacing w:line="440" w:lineRule="exact"/>
        <w:ind w:left="25" w:leftChars="12" w:firstLine="354" w:firstLineChars="147"/>
        <w:rPr>
          <w:rFonts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pPr>
        <w:pStyle w:val="20"/>
        <w:spacing w:line="440" w:lineRule="exact"/>
        <w:ind w:left="25" w:leftChars="12" w:firstLine="354" w:firstLineChars="147"/>
        <w:rPr>
          <w:rFonts w:hAnsi="宋体"/>
          <w:b/>
          <w:color w:val="auto"/>
          <w:sz w:val="24"/>
          <w:szCs w:val="24"/>
          <w:highlight w:val="none"/>
        </w:rPr>
      </w:pPr>
      <w:r>
        <w:rPr>
          <w:rFonts w:hint="eastAsia" w:hAnsi="宋体"/>
          <w:b/>
          <w:color w:val="auto"/>
          <w:sz w:val="24"/>
          <w:szCs w:val="24"/>
          <w:highlight w:val="none"/>
        </w:rPr>
        <w:t>5.投诉书的投诉请求应与投诉事项相关。</w:t>
      </w:r>
    </w:p>
    <w:p>
      <w:pPr>
        <w:pStyle w:val="20"/>
        <w:spacing w:line="440" w:lineRule="exact"/>
        <w:ind w:left="25" w:leftChars="12" w:firstLine="354" w:firstLineChars="147"/>
        <w:rPr>
          <w:rFonts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pPr>
        <w:snapToGrid w:val="0"/>
        <w:spacing w:before="50" w:after="120" w:afterLines="50" w:line="360" w:lineRule="auto"/>
        <w:ind w:firstLine="480" w:firstLineChars="200"/>
        <w:jc w:val="left"/>
        <w:rPr>
          <w:color w:val="auto"/>
          <w:sz w:val="24"/>
          <w:highlight w:val="none"/>
        </w:rPr>
      </w:pPr>
    </w:p>
    <w:sectPr>
      <w:headerReference r:id="rId12" w:type="default"/>
      <w:footerReference r:id="rId13" w:type="default"/>
      <w:footerReference r:id="rId14"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方正小标宋简体">
    <w:altName w:val="黑体"/>
    <w:panose1 w:val="00000000000000000000"/>
    <w:charset w:val="86"/>
    <w:family w:val="auto"/>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6</w:t>
    </w:r>
    <w:r>
      <w:fldChar w:fldCharType="end"/>
    </w:r>
  </w:p>
  <w:p>
    <w:pPr>
      <w:pStyle w:val="2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7"/>
        <w:sz w:val="21"/>
      </w:rPr>
    </w:pPr>
    <w:r>
      <w:rPr>
        <w:sz w:val="21"/>
      </w:rPr>
      <w:fldChar w:fldCharType="begin"/>
    </w:r>
    <w:r>
      <w:rPr>
        <w:rStyle w:val="37"/>
        <w:sz w:val="21"/>
      </w:rPr>
      <w:instrText xml:space="preserve">PAGE  </w:instrText>
    </w:r>
    <w:r>
      <w:rPr>
        <w:sz w:val="21"/>
      </w:rPr>
      <w:fldChar w:fldCharType="separate"/>
    </w:r>
    <w:r>
      <w:rPr>
        <w:rStyle w:val="37"/>
        <w:sz w:val="21"/>
      </w:rPr>
      <w:t>0</w:t>
    </w:r>
    <w:r>
      <w:rPr>
        <w:sz w:val="21"/>
      </w:rPr>
      <w:fldChar w:fldCharType="end"/>
    </w:r>
  </w:p>
  <w:p>
    <w:pPr>
      <w:pStyle w:val="25"/>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1025"/>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25"/>
                          </w:pPr>
                          <w:r>
                            <w:fldChar w:fldCharType="begin"/>
                          </w:r>
                          <w:r>
                            <w:instrText xml:space="preserve"> PAGE  \* MERGEFORMAT </w:instrText>
                          </w:r>
                          <w:r>
                            <w:fldChar w:fldCharType="separate"/>
                          </w:r>
                          <w:r>
                            <w:t>53</w:t>
                          </w:r>
                          <w:r>
                            <w:fldChar w:fldCharType="end"/>
                          </w:r>
                        </w:p>
                      </w:txbxContent>
                    </wps:txbx>
                    <wps:bodyPr wrap="none" lIns="0" tIns="0" rIns="0" bIns="0">
                      <a:spAutoFit/>
                    </wps:bodyPr>
                  </wps:wsp>
                </a:graphicData>
              </a:graphic>
            </wp:anchor>
          </w:drawing>
        </mc:Choice>
        <mc:Fallback>
          <w:pict>
            <v:rect id="文本框 1025"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0v9LC0AAAAAMBAAAPAAAAAAAAAAEAIAAAACIAAABkcnMvZG93bnJldi54bWxQSwEC&#10;FAAUAAAACACHTuJAIluObMMBAAB8AwAADgAAAAAAAAABACAAAAAfAQAAZHJzL2Uyb0RvYy54bWxQ&#10;SwUGAAAAAAYABgBZAQAAVAU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53</w:t>
                    </w:r>
                    <w:r>
                      <w:fldChar w:fldCharType="end"/>
                    </w:r>
                  </w:p>
                </w:txbxContent>
              </v:textbox>
            </v:rect>
          </w:pict>
        </mc:Fallback>
      </mc:AlternateContent>
    </w:r>
  </w:p>
  <w:p>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4098" name="文本框 1025"/>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25"/>
                          </w:pPr>
                          <w:r>
                            <w:fldChar w:fldCharType="begin"/>
                          </w:r>
                          <w:r>
                            <w:instrText xml:space="preserve"> PAGE  \* MERGEFORMAT </w:instrText>
                          </w:r>
                          <w:r>
                            <w:fldChar w:fldCharType="separate"/>
                          </w:r>
                          <w:r>
                            <w:t>84</w:t>
                          </w:r>
                          <w:r>
                            <w:fldChar w:fldCharType="end"/>
                          </w:r>
                        </w:p>
                      </w:txbxContent>
                    </wps:txbx>
                    <wps:bodyPr wrap="none" lIns="0" tIns="0" rIns="0" bIns="0">
                      <a:spAutoFit/>
                    </wps:bodyPr>
                  </wps:wsp>
                </a:graphicData>
              </a:graphic>
            </wp:anchor>
          </w:drawing>
        </mc:Choice>
        <mc:Fallback>
          <w:pict>
            <v:rect id="文本框 1025" o:spid="_x0000_s1026" o:spt="1"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0v9LC0AAAAAMBAAAPAAAAAAAAAAEAIAAAACIAAABkcnMvZG93bnJldi54bWxQSwEC&#10;FAAUAAAACACHTuJAFSo2xMMBAAB8AwAADgAAAAAAAAABACAAAAAfAQAAZHJzL2Uyb0RvYy54bWxQ&#10;SwUGAAAAAAYABgBZAQAAVAU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84</w:t>
                    </w:r>
                    <w:r>
                      <w:fldChar w:fldCharType="end"/>
                    </w:r>
                  </w:p>
                </w:txbxContent>
              </v:textbox>
            </v:rect>
          </w:pict>
        </mc:Fallback>
      </mc:AlternateContent>
    </w:r>
  </w:p>
  <w:p>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5"/>
                            <w:jc w:val="center"/>
                          </w:pPr>
                          <w:r>
                            <w:fldChar w:fldCharType="begin"/>
                          </w:r>
                          <w:r>
                            <w:instrText xml:space="preserve"> PAGE   \* MERGEFORMAT </w:instrText>
                          </w:r>
                          <w:r>
                            <w:fldChar w:fldCharType="separate"/>
                          </w:r>
                          <w:r>
                            <w:rPr>
                              <w:lang w:val="zh-CN"/>
                            </w:rPr>
                            <w:t>111</w:t>
                          </w:r>
                          <w:r>
                            <w:fldChar w:fldCharType="end"/>
                          </w:r>
                        </w:p>
                      </w:txbxContent>
                    </wps:txbx>
                    <wps:bodyPr wrap="none" lIns="0" tIns="0" rIns="0" bIns="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0Ctnob0BAAB7AwAADgAAAAAAAAABACAAAAAfAQAAZHJzL2Uyb0RvYy54bWxQSwUGAAAA&#10;AAYABgBZAQAATgUAAAAA&#10;">
              <v:fill on="f" focussize="0,0"/>
              <v:stroke on="f"/>
              <v:imagedata o:title=""/>
              <o:lock v:ext="edit" aspectratio="f"/>
              <v:textbox inset="0mm,0mm,0mm,0mm" style="mso-fit-shape-to-text:t;">
                <w:txbxContent>
                  <w:p>
                    <w:pPr>
                      <w:pStyle w:val="25"/>
                      <w:jc w:val="center"/>
                    </w:pPr>
                    <w:r>
                      <w:fldChar w:fldCharType="begin"/>
                    </w:r>
                    <w:r>
                      <w:instrText xml:space="preserve"> PAGE   \* MERGEFORMAT </w:instrText>
                    </w:r>
                    <w:r>
                      <w:fldChar w:fldCharType="separate"/>
                    </w:r>
                    <w:r>
                      <w:rPr>
                        <w:lang w:val="zh-CN"/>
                      </w:rPr>
                      <w:t>111</w:t>
                    </w:r>
                    <w:r>
                      <w:fldChar w:fldCharType="end"/>
                    </w:r>
                  </w:p>
                </w:txbxContent>
              </v:textbox>
            </v:rect>
          </w:pict>
        </mc:Fallback>
      </mc:AlternateContent>
    </w:r>
  </w:p>
  <w:p>
    <w:pPr>
      <w:pStyle w:val="2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7"/>
      </w:rPr>
    </w:pPr>
    <w:r>
      <w:fldChar w:fldCharType="begin"/>
    </w:r>
    <w:r>
      <w:rPr>
        <w:rStyle w:val="37"/>
      </w:rPr>
      <w:instrText xml:space="preserve">PAGE  </w:instrText>
    </w:r>
    <w:r>
      <w:fldChar w:fldCharType="end"/>
    </w:r>
  </w:p>
  <w:p>
    <w:pPr>
      <w:pStyle w:val="2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5"/>
                            <w:jc w:val="center"/>
                          </w:pPr>
                          <w:r>
                            <w:fldChar w:fldCharType="begin"/>
                          </w:r>
                          <w:r>
                            <w:instrText xml:space="preserve">PAGE   \* MERGEFORMAT</w:instrText>
                          </w:r>
                          <w:r>
                            <w:fldChar w:fldCharType="separate"/>
                          </w:r>
                          <w:r>
                            <w:rPr>
                              <w:lang w:val="zh-CN"/>
                            </w:rPr>
                            <w:t>94</w:t>
                          </w:r>
                          <w:r>
                            <w:fldChar w:fldCharType="end"/>
                          </w:r>
                        </w:p>
                      </w:txbxContent>
                    </wps:txbx>
                    <wps:bodyPr wrap="none" lIns="0" tIns="0" rIns="0" bIns="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XW5UtAAAAAFAQAADwAAAAAAAAABACAAAAAiAAAAZHJzL2Rvd25yZXYueG1sUEsBAhQAFAAAAAgA&#10;h07iQO2/btq7AQAAewMAAA4AAAAAAAAAAQAgAAAAHwEAAGRycy9lMm9Eb2MueG1sUEsFBgAAAAAG&#10;AAYAWQEAAEwFAAAAAA==&#10;">
              <v:fill on="f" focussize="0,0"/>
              <v:stroke on="f"/>
              <v:imagedata o:title=""/>
              <o:lock v:ext="edit" aspectratio="f"/>
              <v:textbox inset="0mm,0mm,0mm,0mm" style="mso-fit-shape-to-text:t;">
                <w:txbxContent>
                  <w:p>
                    <w:pPr>
                      <w:pStyle w:val="25"/>
                      <w:jc w:val="center"/>
                    </w:pPr>
                    <w:r>
                      <w:fldChar w:fldCharType="begin"/>
                    </w:r>
                    <w:r>
                      <w:instrText xml:space="preserve">PAGE   \* MERGEFORMAT</w:instrText>
                    </w:r>
                    <w:r>
                      <w:fldChar w:fldCharType="separate"/>
                    </w:r>
                    <w:r>
                      <w:rPr>
                        <w:lang w:val="zh-CN"/>
                      </w:rPr>
                      <w:t>94</w:t>
                    </w:r>
                    <w:r>
                      <w:fldChar w:fldCharType="end"/>
                    </w:r>
                  </w:p>
                </w:txbxContent>
              </v:textbox>
            </v:rect>
          </w:pict>
        </mc:Fallback>
      </mc:AlternateContent>
    </w:r>
  </w:p>
  <w:p>
    <w:pPr>
      <w:pStyle w:val="25"/>
      <w:ind w:right="360"/>
      <w:jc w:val="both"/>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5"/>
                            <w:jc w:val="center"/>
                          </w:pPr>
                          <w:r>
                            <w:fldChar w:fldCharType="begin"/>
                          </w:r>
                          <w:r>
                            <w:instrText xml:space="preserve"> PAGE   \* MERGEFORMAT </w:instrText>
                          </w:r>
                          <w:r>
                            <w:fldChar w:fldCharType="separate"/>
                          </w:r>
                          <w:r>
                            <w:rPr>
                              <w:lang w:val="zh-CN"/>
                            </w:rPr>
                            <w:t>125</w:t>
                          </w:r>
                          <w:r>
                            <w:fldChar w:fldCharType="end"/>
                          </w:r>
                        </w:p>
                      </w:txbxContent>
                    </wps:txbx>
                    <wps:bodyPr wrap="none" lIns="0" tIns="0" rIns="0" bIns="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Cxm+mhvAEAAHsDAAAOAAAAAAAAAAEAIAAAAB8BAABkcnMvZTJvRG9jLnhtbFBLBQYAAAAA&#10;BgAGAFkBAABNBQAAAAA=&#10;">
              <v:fill on="f" focussize="0,0"/>
              <v:stroke on="f"/>
              <v:imagedata o:title=""/>
              <o:lock v:ext="edit" aspectratio="f"/>
              <v:textbox inset="0mm,0mm,0mm,0mm" style="mso-fit-shape-to-text:t;">
                <w:txbxContent>
                  <w:p>
                    <w:pPr>
                      <w:pStyle w:val="25"/>
                      <w:jc w:val="center"/>
                    </w:pPr>
                    <w:r>
                      <w:fldChar w:fldCharType="begin"/>
                    </w:r>
                    <w:r>
                      <w:instrText xml:space="preserve"> PAGE   \* MERGEFORMAT </w:instrText>
                    </w:r>
                    <w:r>
                      <w:fldChar w:fldCharType="separate"/>
                    </w:r>
                    <w:r>
                      <w:rPr>
                        <w:lang w:val="zh-CN"/>
                      </w:rPr>
                      <w:t>125</w:t>
                    </w:r>
                    <w:r>
                      <w:fldChar w:fldCharType="end"/>
                    </w:r>
                  </w:p>
                </w:txbxContent>
              </v:textbox>
            </v:rect>
          </w:pict>
        </mc:Fallback>
      </mc:AlternateContent>
    </w:r>
  </w:p>
  <w:p>
    <w:pPr>
      <w:pStyle w:val="2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7"/>
      </w:rPr>
    </w:pPr>
    <w:r>
      <w:fldChar w:fldCharType="begin"/>
    </w:r>
    <w:r>
      <w:rPr>
        <w:rStyle w:val="37"/>
      </w:rPr>
      <w:instrText xml:space="preserve">PAGE  </w:instrText>
    </w:r>
    <w:r>
      <w:fldChar w:fldCharType="end"/>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tabs>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tabs>
        <w:tab w:val="clear" w:pos="415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tabs>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singleLevel"/>
    <w:tmpl w:val="00000002"/>
    <w:lvl w:ilvl="0" w:tentative="0">
      <w:start w:val="2"/>
      <w:numFmt w:val="decimal"/>
      <w:suff w:val="nothing"/>
      <w:lvlText w:val="%1、"/>
      <w:lvlJc w:val="left"/>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00000004"/>
    <w:multiLevelType w:val="singleLevel"/>
    <w:tmpl w:val="00000004"/>
    <w:lvl w:ilvl="0" w:tentative="0">
      <w:start w:val="6"/>
      <w:numFmt w:val="decimal"/>
      <w:suff w:val="nothing"/>
      <w:lvlText w:val="%1、"/>
      <w:lvlJc w:val="left"/>
    </w:lvl>
  </w:abstractNum>
  <w:abstractNum w:abstractNumId="4">
    <w:nsid w:val="00000005"/>
    <w:multiLevelType w:val="singleLevel"/>
    <w:tmpl w:val="00000005"/>
    <w:lvl w:ilvl="0" w:tentative="0">
      <w:start w:val="1"/>
      <w:numFmt w:val="decimal"/>
      <w:suff w:val="space"/>
      <w:lvlText w:val="%1."/>
      <w:lvlJc w:val="left"/>
    </w:lvl>
  </w:abstractNum>
  <w:abstractNum w:abstractNumId="5">
    <w:nsid w:val="00000006"/>
    <w:multiLevelType w:val="singleLevel"/>
    <w:tmpl w:val="00000006"/>
    <w:lvl w:ilvl="0" w:tentative="0">
      <w:start w:val="1"/>
      <w:numFmt w:val="decimal"/>
      <w:suff w:val="nothing"/>
      <w:lvlText w:val="（%1）"/>
      <w:lvlJc w:val="left"/>
      <w:pPr>
        <w:ind w:left="-2"/>
      </w:pPr>
    </w:lvl>
  </w:abstractNum>
  <w:abstractNum w:abstractNumId="6">
    <w:nsid w:val="00000007"/>
    <w:multiLevelType w:val="singleLevel"/>
    <w:tmpl w:val="00000007"/>
    <w:lvl w:ilvl="0" w:tentative="0">
      <w:start w:val="1"/>
      <w:numFmt w:val="decimal"/>
      <w:suff w:val="nothing"/>
      <w:lvlText w:val="（%1）"/>
      <w:lvlJc w:val="left"/>
    </w:lvl>
  </w:abstractNum>
  <w:abstractNum w:abstractNumId="7">
    <w:nsid w:val="00000008"/>
    <w:multiLevelType w:val="multilevel"/>
    <w:tmpl w:val="00000008"/>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8">
    <w:nsid w:val="0053208E"/>
    <w:multiLevelType w:val="singleLevel"/>
    <w:tmpl w:val="0053208E"/>
    <w:lvl w:ilvl="0" w:tentative="0">
      <w:start w:val="1"/>
      <w:numFmt w:val="decimal"/>
      <w:suff w:val="space"/>
      <w:lvlText w:val="%1."/>
      <w:lvlJc w:val="left"/>
    </w:lvl>
  </w:abstractNum>
  <w:num w:numId="1">
    <w:abstractNumId w:val="3"/>
  </w:num>
  <w:num w:numId="2">
    <w:abstractNumId w:val="8"/>
  </w:num>
  <w:num w:numId="3">
    <w:abstractNumId w:val="4"/>
  </w:num>
  <w:num w:numId="4">
    <w:abstractNumId w:val="2"/>
  </w:num>
  <w:num w:numId="5">
    <w:abstractNumId w:val="5"/>
  </w:num>
  <w:num w:numId="6">
    <w:abstractNumId w:val="6"/>
  </w:num>
  <w:num w:numId="7">
    <w:abstractNumId w:val="0"/>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3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NiMTI3MDRiZWJlZDRkZTA3NmY0MjY1ZjJiMjJkMzMifQ=="/>
  </w:docVars>
  <w:rsids>
    <w:rsidRoot w:val="00993944"/>
    <w:rsid w:val="001F65BE"/>
    <w:rsid w:val="00445A19"/>
    <w:rsid w:val="00993944"/>
    <w:rsid w:val="067A20E2"/>
    <w:rsid w:val="089E152A"/>
    <w:rsid w:val="0CF00A98"/>
    <w:rsid w:val="0E500A5E"/>
    <w:rsid w:val="14CA41A8"/>
    <w:rsid w:val="15B21996"/>
    <w:rsid w:val="1BEA1565"/>
    <w:rsid w:val="1C4E237C"/>
    <w:rsid w:val="243B59EA"/>
    <w:rsid w:val="27694F2F"/>
    <w:rsid w:val="27A86AF4"/>
    <w:rsid w:val="283D111F"/>
    <w:rsid w:val="30EF796E"/>
    <w:rsid w:val="359C2EFC"/>
    <w:rsid w:val="38D96AA0"/>
    <w:rsid w:val="3F773904"/>
    <w:rsid w:val="41E50BE2"/>
    <w:rsid w:val="422B4C4A"/>
    <w:rsid w:val="45C73FC5"/>
    <w:rsid w:val="4A935E7A"/>
    <w:rsid w:val="4DC2505E"/>
    <w:rsid w:val="4FAB3498"/>
    <w:rsid w:val="623C47F1"/>
    <w:rsid w:val="63253AE5"/>
    <w:rsid w:val="65AE32B6"/>
    <w:rsid w:val="68773D84"/>
    <w:rsid w:val="68C205EB"/>
    <w:rsid w:val="76E72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99" w:semiHidden="0" w:name="HTML Acronym"/>
    <w:lsdException w:unhideWhenUsed="0" w:uiPriority="0"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nhideWhenUsed="0" w:uiPriority="0"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51"/>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52"/>
    <w:qFormat/>
    <w:uiPriority w:val="0"/>
    <w:pPr>
      <w:keepNext/>
      <w:keepLines/>
      <w:spacing w:line="600" w:lineRule="exact"/>
      <w:ind w:firstLine="643" w:firstLineChars="200"/>
      <w:outlineLvl w:val="2"/>
    </w:pPr>
    <w:rPr>
      <w:b/>
      <w:bCs/>
      <w:sz w:val="32"/>
      <w:szCs w:val="32"/>
    </w:rPr>
  </w:style>
  <w:style w:type="paragraph" w:styleId="6">
    <w:name w:val="heading 4"/>
    <w:basedOn w:val="1"/>
    <w:next w:val="1"/>
    <w:link w:val="53"/>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7">
    <w:name w:val="heading 5"/>
    <w:basedOn w:val="1"/>
    <w:next w:val="8"/>
    <w:link w:val="54"/>
    <w:qFormat/>
    <w:uiPriority w:val="9"/>
    <w:pPr>
      <w:keepNext/>
      <w:keepLines/>
      <w:spacing w:before="280" w:after="290" w:line="376" w:lineRule="auto"/>
      <w:outlineLvl w:val="4"/>
    </w:pPr>
    <w:rPr>
      <w:b/>
      <w:bCs/>
      <w:sz w:val="28"/>
      <w:szCs w:val="28"/>
    </w:rPr>
  </w:style>
  <w:style w:type="paragraph" w:styleId="9">
    <w:name w:val="heading 6"/>
    <w:basedOn w:val="1"/>
    <w:next w:val="1"/>
    <w:qFormat/>
    <w:uiPriority w:val="99"/>
    <w:pPr>
      <w:keepNext/>
      <w:keepLines/>
      <w:spacing w:before="240" w:after="64" w:line="320" w:lineRule="auto"/>
      <w:outlineLvl w:val="5"/>
    </w:pPr>
    <w:rPr>
      <w:rFonts w:ascii="Cambria" w:hAnsi="Cambria"/>
      <w:b/>
      <w:bCs/>
      <w:sz w:val="24"/>
    </w:r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2">
    <w:name w:val="toc 2"/>
    <w:basedOn w:val="1"/>
    <w:next w:val="1"/>
    <w:qFormat/>
    <w:uiPriority w:val="39"/>
    <w:pPr>
      <w:jc w:val="left"/>
    </w:pPr>
    <w:rPr>
      <w:rFonts w:ascii="Calibri" w:hAnsi="Calibri"/>
      <w:b/>
      <w:bCs/>
      <w:smallCaps/>
      <w:sz w:val="22"/>
      <w:szCs w:val="22"/>
    </w:rPr>
  </w:style>
  <w:style w:type="paragraph" w:styleId="8">
    <w:name w:val="Normal Indent"/>
    <w:basedOn w:val="1"/>
    <w:qFormat/>
    <w:uiPriority w:val="0"/>
    <w:pPr>
      <w:ind w:firstLine="420"/>
    </w:pPr>
    <w:rPr>
      <w:szCs w:val="20"/>
    </w:rPr>
  </w:style>
  <w:style w:type="paragraph" w:styleId="10">
    <w:name w:val="toc 7"/>
    <w:basedOn w:val="1"/>
    <w:next w:val="1"/>
    <w:qFormat/>
    <w:uiPriority w:val="39"/>
    <w:pPr>
      <w:jc w:val="left"/>
    </w:pPr>
    <w:rPr>
      <w:rFonts w:ascii="Calibri" w:hAnsi="Calibri"/>
      <w:sz w:val="22"/>
      <w:szCs w:val="22"/>
    </w:rPr>
  </w:style>
  <w:style w:type="paragraph" w:styleId="11">
    <w:name w:val="index 8"/>
    <w:basedOn w:val="1"/>
    <w:next w:val="1"/>
    <w:qFormat/>
    <w:uiPriority w:val="0"/>
    <w:pPr>
      <w:ind w:left="2940"/>
    </w:p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Document Map"/>
    <w:basedOn w:val="1"/>
    <w:link w:val="55"/>
    <w:qFormat/>
    <w:uiPriority w:val="0"/>
    <w:rPr>
      <w:rFonts w:ascii="宋体"/>
      <w:sz w:val="18"/>
      <w:szCs w:val="18"/>
    </w:rPr>
  </w:style>
  <w:style w:type="paragraph" w:styleId="14">
    <w:name w:val="annotation text"/>
    <w:basedOn w:val="1"/>
    <w:link w:val="56"/>
    <w:qFormat/>
    <w:uiPriority w:val="0"/>
    <w:pPr>
      <w:jc w:val="left"/>
    </w:pPr>
  </w:style>
  <w:style w:type="paragraph" w:styleId="15">
    <w:name w:val="Body Text 3"/>
    <w:basedOn w:val="1"/>
    <w:link w:val="57"/>
    <w:qFormat/>
    <w:uiPriority w:val="99"/>
    <w:pPr>
      <w:spacing w:after="120"/>
    </w:pPr>
    <w:rPr>
      <w:sz w:val="16"/>
      <w:szCs w:val="16"/>
    </w:rPr>
  </w:style>
  <w:style w:type="paragraph" w:styleId="16">
    <w:name w:val="Body Text"/>
    <w:basedOn w:val="1"/>
    <w:next w:val="1"/>
    <w:link w:val="58"/>
    <w:qFormat/>
    <w:uiPriority w:val="99"/>
    <w:pPr>
      <w:spacing w:after="120"/>
    </w:pPr>
  </w:style>
  <w:style w:type="paragraph" w:styleId="17">
    <w:name w:val="Body Text Indent"/>
    <w:basedOn w:val="1"/>
    <w:link w:val="59"/>
    <w:qFormat/>
    <w:uiPriority w:val="0"/>
    <w:pPr>
      <w:spacing w:line="200" w:lineRule="exact"/>
      <w:ind w:firstLine="301"/>
    </w:pPr>
    <w:rPr>
      <w:rFonts w:ascii="宋体" w:hAnsi="Courier New"/>
      <w:spacing w:val="-4"/>
      <w:sz w:val="18"/>
      <w:szCs w:val="20"/>
    </w:rPr>
  </w:style>
  <w:style w:type="paragraph" w:styleId="18">
    <w:name w:val="toc 5"/>
    <w:basedOn w:val="1"/>
    <w:next w:val="1"/>
    <w:qFormat/>
    <w:uiPriority w:val="39"/>
    <w:pPr>
      <w:jc w:val="left"/>
    </w:pPr>
    <w:rPr>
      <w:rFonts w:ascii="Calibri" w:hAnsi="Calibri"/>
      <w:sz w:val="22"/>
      <w:szCs w:val="22"/>
    </w:rPr>
  </w:style>
  <w:style w:type="paragraph" w:styleId="19">
    <w:name w:val="toc 3"/>
    <w:basedOn w:val="1"/>
    <w:next w:val="1"/>
    <w:qFormat/>
    <w:uiPriority w:val="39"/>
    <w:pPr>
      <w:jc w:val="left"/>
    </w:pPr>
    <w:rPr>
      <w:rFonts w:ascii="Calibri" w:hAnsi="Calibri"/>
      <w:smallCaps/>
      <w:sz w:val="22"/>
      <w:szCs w:val="22"/>
    </w:rPr>
  </w:style>
  <w:style w:type="paragraph" w:styleId="20">
    <w:name w:val="Plain Text"/>
    <w:basedOn w:val="1"/>
    <w:next w:val="11"/>
    <w:link w:val="60"/>
    <w:qFormat/>
    <w:uiPriority w:val="0"/>
    <w:rPr>
      <w:rFonts w:ascii="宋体" w:hAnsi="Courier New"/>
      <w:szCs w:val="20"/>
    </w:rPr>
  </w:style>
  <w:style w:type="paragraph" w:styleId="21">
    <w:name w:val="toc 8"/>
    <w:basedOn w:val="1"/>
    <w:next w:val="1"/>
    <w:qFormat/>
    <w:uiPriority w:val="39"/>
    <w:pPr>
      <w:jc w:val="left"/>
    </w:pPr>
    <w:rPr>
      <w:rFonts w:ascii="Calibri" w:hAnsi="Calibri"/>
      <w:sz w:val="22"/>
      <w:szCs w:val="22"/>
    </w:rPr>
  </w:style>
  <w:style w:type="paragraph" w:styleId="22">
    <w:name w:val="Date"/>
    <w:basedOn w:val="1"/>
    <w:next w:val="1"/>
    <w:link w:val="61"/>
    <w:qFormat/>
    <w:uiPriority w:val="0"/>
    <w:pPr>
      <w:ind w:left="100" w:leftChars="2500"/>
    </w:pPr>
  </w:style>
  <w:style w:type="paragraph" w:styleId="23">
    <w:name w:val="Body Text Indent 2"/>
    <w:basedOn w:val="1"/>
    <w:link w:val="62"/>
    <w:qFormat/>
    <w:uiPriority w:val="0"/>
    <w:pPr>
      <w:spacing w:after="120" w:line="480" w:lineRule="auto"/>
      <w:ind w:left="420" w:leftChars="200"/>
    </w:pPr>
  </w:style>
  <w:style w:type="paragraph" w:styleId="24">
    <w:name w:val="Balloon Text"/>
    <w:basedOn w:val="1"/>
    <w:link w:val="63"/>
    <w:qFormat/>
    <w:uiPriority w:val="0"/>
    <w:rPr>
      <w:sz w:val="18"/>
      <w:szCs w:val="18"/>
    </w:rPr>
  </w:style>
  <w:style w:type="paragraph" w:styleId="25">
    <w:name w:val="footer"/>
    <w:basedOn w:val="1"/>
    <w:link w:val="64"/>
    <w:qFormat/>
    <w:uiPriority w:val="99"/>
    <w:pPr>
      <w:tabs>
        <w:tab w:val="center" w:pos="4153"/>
        <w:tab w:val="right" w:pos="8306"/>
      </w:tabs>
      <w:snapToGrid w:val="0"/>
      <w:jc w:val="left"/>
    </w:pPr>
    <w:rPr>
      <w:sz w:val="18"/>
      <w:szCs w:val="18"/>
    </w:rPr>
  </w:style>
  <w:style w:type="paragraph" w:styleId="26">
    <w:name w:val="header"/>
    <w:basedOn w:val="1"/>
    <w:link w:val="65"/>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spacing w:before="360" w:after="360"/>
      <w:jc w:val="left"/>
    </w:pPr>
    <w:rPr>
      <w:rFonts w:ascii="Calibri" w:hAnsi="Calibri"/>
      <w:b/>
      <w:bCs/>
      <w:caps/>
      <w:sz w:val="22"/>
      <w:szCs w:val="22"/>
      <w:u w:val="single"/>
    </w:rPr>
  </w:style>
  <w:style w:type="paragraph" w:styleId="28">
    <w:name w:val="toc 4"/>
    <w:basedOn w:val="1"/>
    <w:next w:val="1"/>
    <w:qFormat/>
    <w:uiPriority w:val="39"/>
    <w:pPr>
      <w:jc w:val="left"/>
    </w:pPr>
    <w:rPr>
      <w:rFonts w:ascii="Calibri" w:hAnsi="Calibri"/>
      <w:sz w:val="22"/>
      <w:szCs w:val="22"/>
    </w:rPr>
  </w:style>
  <w:style w:type="paragraph" w:styleId="29">
    <w:name w:val="List"/>
    <w:basedOn w:val="1"/>
    <w:qFormat/>
    <w:uiPriority w:val="0"/>
    <w:pPr>
      <w:ind w:left="200" w:hanging="200" w:hangingChars="200"/>
    </w:pPr>
    <w:rPr>
      <w:sz w:val="28"/>
    </w:rPr>
  </w:style>
  <w:style w:type="paragraph" w:styleId="30">
    <w:name w:val="toc 6"/>
    <w:basedOn w:val="1"/>
    <w:next w:val="1"/>
    <w:qFormat/>
    <w:uiPriority w:val="39"/>
    <w:pPr>
      <w:jc w:val="left"/>
    </w:pPr>
    <w:rPr>
      <w:rFonts w:ascii="Calibri" w:hAnsi="Calibri"/>
      <w:sz w:val="22"/>
      <w:szCs w:val="22"/>
    </w:rPr>
  </w:style>
  <w:style w:type="paragraph" w:styleId="31">
    <w:name w:val="toc 9"/>
    <w:basedOn w:val="1"/>
    <w:next w:val="1"/>
    <w:qFormat/>
    <w:uiPriority w:val="39"/>
    <w:pPr>
      <w:jc w:val="left"/>
    </w:pPr>
    <w:rPr>
      <w:rFonts w:ascii="Calibri" w:hAnsi="Calibri"/>
      <w:sz w:val="22"/>
      <w:szCs w:val="22"/>
    </w:rPr>
  </w:style>
  <w:style w:type="paragraph" w:styleId="3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3">
    <w:name w:val="annotation subject"/>
    <w:basedOn w:val="14"/>
    <w:next w:val="14"/>
    <w:link w:val="66"/>
    <w:qFormat/>
    <w:uiPriority w:val="99"/>
    <w:rPr>
      <w:b/>
      <w:bCs/>
    </w:rPr>
  </w:style>
  <w:style w:type="table" w:styleId="35">
    <w:name w:val="Table Grid"/>
    <w:basedOn w:val="3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page number"/>
    <w:qFormat/>
    <w:uiPriority w:val="0"/>
  </w:style>
  <w:style w:type="character" w:styleId="38">
    <w:name w:val="FollowedHyperlink"/>
    <w:qFormat/>
    <w:uiPriority w:val="0"/>
    <w:rPr>
      <w:color w:val="800080"/>
      <w:u w:val="none"/>
    </w:rPr>
  </w:style>
  <w:style w:type="character" w:styleId="39">
    <w:name w:val="Emphasis"/>
    <w:qFormat/>
    <w:uiPriority w:val="20"/>
  </w:style>
  <w:style w:type="character" w:styleId="40">
    <w:name w:val="HTML Definition"/>
    <w:qFormat/>
    <w:uiPriority w:val="99"/>
  </w:style>
  <w:style w:type="character" w:styleId="41">
    <w:name w:val="HTML Typewriter"/>
    <w:qFormat/>
    <w:uiPriority w:val="99"/>
    <w:rPr>
      <w:rFonts w:hint="default" w:ascii="monospace" w:hAnsi="monospace" w:eastAsia="monospace" w:cs="monospace"/>
      <w:sz w:val="20"/>
    </w:rPr>
  </w:style>
  <w:style w:type="character" w:styleId="42">
    <w:name w:val="HTML Acronym"/>
    <w:qFormat/>
    <w:uiPriority w:val="99"/>
  </w:style>
  <w:style w:type="character" w:styleId="43">
    <w:name w:val="HTML Variable"/>
    <w:qFormat/>
    <w:uiPriority w:val="99"/>
  </w:style>
  <w:style w:type="character" w:styleId="44">
    <w:name w:val="Hyperlink"/>
    <w:qFormat/>
    <w:uiPriority w:val="99"/>
    <w:rPr>
      <w:color w:val="0000FF"/>
      <w:u w:val="none"/>
    </w:rPr>
  </w:style>
  <w:style w:type="character" w:styleId="45">
    <w:name w:val="HTML Code"/>
    <w:qFormat/>
    <w:uiPriority w:val="99"/>
    <w:rPr>
      <w:rFonts w:hint="default" w:ascii="monospace" w:hAnsi="monospace" w:eastAsia="monospace" w:cs="monospace"/>
      <w:sz w:val="20"/>
    </w:rPr>
  </w:style>
  <w:style w:type="character" w:styleId="46">
    <w:name w:val="annotation reference"/>
    <w:qFormat/>
    <w:uiPriority w:val="0"/>
    <w:rPr>
      <w:sz w:val="21"/>
      <w:szCs w:val="21"/>
    </w:rPr>
  </w:style>
  <w:style w:type="character" w:styleId="47">
    <w:name w:val="HTML Cite"/>
    <w:qFormat/>
    <w:uiPriority w:val="99"/>
  </w:style>
  <w:style w:type="character" w:styleId="48">
    <w:name w:val="HTML Keyboard"/>
    <w:qFormat/>
    <w:uiPriority w:val="99"/>
    <w:rPr>
      <w:rFonts w:ascii="monospace" w:hAnsi="monospace" w:eastAsia="monospace" w:cs="monospace"/>
      <w:sz w:val="20"/>
    </w:rPr>
  </w:style>
  <w:style w:type="character" w:styleId="49">
    <w:name w:val="HTML Sample"/>
    <w:qFormat/>
    <w:uiPriority w:val="99"/>
    <w:rPr>
      <w:rFonts w:hint="default" w:ascii="monospace" w:hAnsi="monospace" w:eastAsia="monospace" w:cs="monospace"/>
    </w:rPr>
  </w:style>
  <w:style w:type="character" w:customStyle="1" w:styleId="50">
    <w:name w:val="标题 1 字符"/>
    <w:link w:val="3"/>
    <w:qFormat/>
    <w:uiPriority w:val="0"/>
    <w:rPr>
      <w:b/>
      <w:bCs/>
      <w:kern w:val="44"/>
      <w:sz w:val="44"/>
      <w:szCs w:val="44"/>
    </w:rPr>
  </w:style>
  <w:style w:type="character" w:customStyle="1" w:styleId="51">
    <w:name w:val="标题 2 字符"/>
    <w:link w:val="4"/>
    <w:qFormat/>
    <w:uiPriority w:val="0"/>
    <w:rPr>
      <w:rFonts w:ascii="Arial" w:hAnsi="Arial" w:eastAsia="黑体"/>
      <w:b/>
      <w:bCs/>
      <w:kern w:val="2"/>
      <w:sz w:val="32"/>
      <w:szCs w:val="32"/>
    </w:rPr>
  </w:style>
  <w:style w:type="character" w:customStyle="1" w:styleId="52">
    <w:name w:val="标题 3 字符"/>
    <w:link w:val="5"/>
    <w:qFormat/>
    <w:uiPriority w:val="0"/>
    <w:rPr>
      <w:b/>
      <w:bCs/>
      <w:kern w:val="2"/>
      <w:sz w:val="32"/>
      <w:szCs w:val="32"/>
    </w:rPr>
  </w:style>
  <w:style w:type="character" w:customStyle="1" w:styleId="53">
    <w:name w:val="标题 4 字符"/>
    <w:link w:val="6"/>
    <w:qFormat/>
    <w:uiPriority w:val="0"/>
    <w:rPr>
      <w:rFonts w:ascii="Arial" w:eastAsia="黑体"/>
      <w:sz w:val="28"/>
    </w:rPr>
  </w:style>
  <w:style w:type="character" w:customStyle="1" w:styleId="54">
    <w:name w:val="标题 5 字符"/>
    <w:link w:val="7"/>
    <w:qFormat/>
    <w:uiPriority w:val="9"/>
    <w:rPr>
      <w:b/>
      <w:bCs/>
      <w:kern w:val="2"/>
      <w:sz w:val="28"/>
      <w:szCs w:val="28"/>
    </w:rPr>
  </w:style>
  <w:style w:type="character" w:customStyle="1" w:styleId="55">
    <w:name w:val="文档结构图 字符"/>
    <w:link w:val="13"/>
    <w:qFormat/>
    <w:uiPriority w:val="0"/>
    <w:rPr>
      <w:rFonts w:ascii="宋体"/>
      <w:kern w:val="2"/>
      <w:sz w:val="18"/>
      <w:szCs w:val="18"/>
    </w:rPr>
  </w:style>
  <w:style w:type="character" w:customStyle="1" w:styleId="56">
    <w:name w:val="批注文字 字符"/>
    <w:link w:val="14"/>
    <w:qFormat/>
    <w:uiPriority w:val="0"/>
    <w:rPr>
      <w:kern w:val="2"/>
      <w:sz w:val="21"/>
      <w:szCs w:val="24"/>
    </w:rPr>
  </w:style>
  <w:style w:type="character" w:customStyle="1" w:styleId="57">
    <w:name w:val="正文文本 3 字符"/>
    <w:link w:val="15"/>
    <w:qFormat/>
    <w:uiPriority w:val="99"/>
    <w:rPr>
      <w:kern w:val="2"/>
      <w:sz w:val="16"/>
      <w:szCs w:val="16"/>
    </w:rPr>
  </w:style>
  <w:style w:type="character" w:customStyle="1" w:styleId="58">
    <w:name w:val="正文文本 字符"/>
    <w:link w:val="16"/>
    <w:qFormat/>
    <w:uiPriority w:val="99"/>
    <w:rPr>
      <w:kern w:val="2"/>
      <w:sz w:val="21"/>
      <w:szCs w:val="24"/>
    </w:rPr>
  </w:style>
  <w:style w:type="character" w:customStyle="1" w:styleId="59">
    <w:name w:val="正文文本缩进 字符"/>
    <w:link w:val="17"/>
    <w:qFormat/>
    <w:uiPriority w:val="0"/>
    <w:rPr>
      <w:rFonts w:ascii="宋体" w:hAnsi="Courier New" w:eastAsia="宋体"/>
      <w:spacing w:val="-4"/>
      <w:kern w:val="2"/>
      <w:sz w:val="18"/>
      <w:lang w:val="en-US" w:eastAsia="zh-CN" w:bidi="ar-SA"/>
    </w:rPr>
  </w:style>
  <w:style w:type="character" w:customStyle="1" w:styleId="60">
    <w:name w:val="纯文本 字符"/>
    <w:link w:val="20"/>
    <w:qFormat/>
    <w:uiPriority w:val="0"/>
    <w:rPr>
      <w:rFonts w:ascii="宋体" w:hAnsi="Courier New" w:eastAsia="宋体"/>
      <w:kern w:val="2"/>
      <w:sz w:val="21"/>
      <w:lang w:val="en-US" w:eastAsia="zh-CN" w:bidi="ar-SA"/>
    </w:rPr>
  </w:style>
  <w:style w:type="character" w:customStyle="1" w:styleId="61">
    <w:name w:val="日期 字符"/>
    <w:link w:val="22"/>
    <w:qFormat/>
    <w:uiPriority w:val="0"/>
    <w:rPr>
      <w:kern w:val="2"/>
      <w:sz w:val="21"/>
      <w:szCs w:val="24"/>
    </w:rPr>
  </w:style>
  <w:style w:type="character" w:customStyle="1" w:styleId="62">
    <w:name w:val="正文文本缩进 2 字符"/>
    <w:link w:val="23"/>
    <w:qFormat/>
    <w:uiPriority w:val="0"/>
    <w:rPr>
      <w:kern w:val="2"/>
      <w:sz w:val="21"/>
      <w:szCs w:val="24"/>
    </w:rPr>
  </w:style>
  <w:style w:type="character" w:customStyle="1" w:styleId="63">
    <w:name w:val="批注框文本 字符"/>
    <w:link w:val="24"/>
    <w:qFormat/>
    <w:uiPriority w:val="0"/>
    <w:rPr>
      <w:kern w:val="2"/>
      <w:sz w:val="18"/>
      <w:szCs w:val="18"/>
    </w:rPr>
  </w:style>
  <w:style w:type="character" w:customStyle="1" w:styleId="64">
    <w:name w:val="页脚 字符1"/>
    <w:link w:val="25"/>
    <w:qFormat/>
    <w:uiPriority w:val="99"/>
    <w:rPr>
      <w:kern w:val="2"/>
      <w:sz w:val="18"/>
      <w:szCs w:val="18"/>
    </w:rPr>
  </w:style>
  <w:style w:type="character" w:customStyle="1" w:styleId="65">
    <w:name w:val="页眉 字符1"/>
    <w:link w:val="26"/>
    <w:qFormat/>
    <w:uiPriority w:val="99"/>
    <w:rPr>
      <w:kern w:val="2"/>
      <w:sz w:val="18"/>
      <w:szCs w:val="18"/>
    </w:rPr>
  </w:style>
  <w:style w:type="character" w:customStyle="1" w:styleId="66">
    <w:name w:val="批注主题 字符"/>
    <w:link w:val="33"/>
    <w:qFormat/>
    <w:uiPriority w:val="99"/>
    <w:rPr>
      <w:b/>
      <w:bCs/>
      <w:kern w:val="2"/>
      <w:sz w:val="21"/>
      <w:szCs w:val="24"/>
    </w:rPr>
  </w:style>
  <w:style w:type="character" w:customStyle="1" w:styleId="67">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8">
    <w:name w:val="正文文本_"/>
    <w:link w:val="69"/>
    <w:qFormat/>
    <w:uiPriority w:val="0"/>
    <w:rPr>
      <w:rFonts w:ascii="MingLiU" w:hAnsi="MingLiU" w:eastAsia="MingLiU" w:cs="MingLiU"/>
      <w:spacing w:val="9"/>
      <w:sz w:val="19"/>
      <w:szCs w:val="19"/>
      <w:shd w:val="clear" w:color="auto" w:fill="FFFFFF"/>
    </w:rPr>
  </w:style>
  <w:style w:type="paragraph" w:customStyle="1" w:styleId="69">
    <w:name w:val="正文文本1"/>
    <w:basedOn w:val="1"/>
    <w:link w:val="68"/>
    <w:qFormat/>
    <w:uiPriority w:val="0"/>
    <w:pPr>
      <w:shd w:val="clear" w:color="auto" w:fill="FFFFFF"/>
      <w:spacing w:line="302" w:lineRule="exact"/>
      <w:ind w:firstLine="460"/>
      <w:jc w:val="left"/>
    </w:pPr>
    <w:rPr>
      <w:rFonts w:ascii="MingLiU" w:hAnsi="MingLiU" w:eastAsia="MingLiU"/>
      <w:spacing w:val="9"/>
      <w:kern w:val="0"/>
      <w:sz w:val="19"/>
      <w:szCs w:val="19"/>
    </w:rPr>
  </w:style>
  <w:style w:type="character" w:customStyle="1" w:styleId="70">
    <w:name w:val="正文文本 + 10 pt"/>
    <w:qFormat/>
    <w:uiPriority w:val="0"/>
    <w:rPr>
      <w:rFonts w:ascii="MingLiU" w:hAnsi="MingLiU" w:eastAsia="MingLiU" w:cs="MingLiU"/>
      <w:color w:val="000000"/>
      <w:spacing w:val="8"/>
      <w:w w:val="100"/>
      <w:position w:val="0"/>
      <w:sz w:val="20"/>
      <w:szCs w:val="20"/>
      <w:shd w:val="clear" w:color="auto" w:fill="FFFFFF"/>
      <w:lang w:val="zh-TW"/>
    </w:rPr>
  </w:style>
  <w:style w:type="character" w:customStyle="1" w:styleId="71">
    <w:name w:val="layui-layer-tabnow"/>
    <w:qFormat/>
    <w:uiPriority w:val="0"/>
    <w:rPr>
      <w:bdr w:val="single" w:color="CCCCCC" w:sz="6" w:space="0"/>
      <w:shd w:val="clear" w:color="auto" w:fill="FFFFFF"/>
    </w:rPr>
  </w:style>
  <w:style w:type="character" w:customStyle="1" w:styleId="72">
    <w:name w:val="纯文本 字符2"/>
    <w:qFormat/>
    <w:uiPriority w:val="0"/>
    <w:rPr>
      <w:rFonts w:ascii="宋体" w:hAnsi="Courier New" w:eastAsia="宋体" w:cs="Courier New"/>
      <w:szCs w:val="21"/>
    </w:rPr>
  </w:style>
  <w:style w:type="character" w:customStyle="1" w:styleId="73">
    <w:name w:val="批注文字 字符1"/>
    <w:qFormat/>
    <w:uiPriority w:val="0"/>
    <w:rPr>
      <w:rFonts w:ascii="Times New Roman" w:hAnsi="Times New Roman"/>
      <w:kern w:val="2"/>
      <w:sz w:val="21"/>
      <w:szCs w:val="24"/>
    </w:rPr>
  </w:style>
  <w:style w:type="character" w:customStyle="1" w:styleId="74">
    <w:name w:val="批注文字 Char1"/>
    <w:qFormat/>
    <w:uiPriority w:val="0"/>
    <w:rPr>
      <w:rFonts w:ascii="Times New Roman" w:hAnsi="Times New Roman"/>
      <w:kern w:val="2"/>
      <w:sz w:val="21"/>
      <w:szCs w:val="24"/>
    </w:rPr>
  </w:style>
  <w:style w:type="character" w:customStyle="1" w:styleId="75">
    <w:name w:val="font61"/>
    <w:qFormat/>
    <w:uiPriority w:val="0"/>
    <w:rPr>
      <w:rFonts w:hint="eastAsia" w:ascii="宋体" w:hAnsi="宋体" w:eastAsia="宋体" w:cs="宋体"/>
      <w:color w:val="000000"/>
      <w:sz w:val="24"/>
      <w:szCs w:val="24"/>
      <w:u w:val="none"/>
    </w:rPr>
  </w:style>
  <w:style w:type="character" w:customStyle="1" w:styleId="76">
    <w:name w:val="纯文本 Char1"/>
    <w:link w:val="77"/>
    <w:qFormat/>
    <w:uiPriority w:val="0"/>
    <w:rPr>
      <w:rFonts w:ascii="宋体" w:hAnsi="Courier New" w:eastAsia="宋体"/>
      <w:kern w:val="2"/>
      <w:sz w:val="21"/>
      <w:lang w:val="en-US" w:eastAsia="zh-CN" w:bidi="ar-SA"/>
    </w:rPr>
  </w:style>
  <w:style w:type="paragraph" w:customStyle="1" w:styleId="77">
    <w:name w:val="纯文本1"/>
    <w:basedOn w:val="1"/>
    <w:link w:val="76"/>
    <w:qFormat/>
    <w:uiPriority w:val="0"/>
    <w:rPr>
      <w:rFonts w:ascii="宋体" w:hAnsi="Courier New"/>
      <w:szCs w:val="20"/>
    </w:rPr>
  </w:style>
  <w:style w:type="character" w:customStyle="1" w:styleId="78">
    <w:name w:val="Char Char1"/>
    <w:qFormat/>
    <w:uiPriority w:val="0"/>
    <w:rPr>
      <w:rFonts w:ascii="宋体" w:hAnsi="Courier New" w:eastAsia="宋体"/>
      <w:kern w:val="2"/>
      <w:sz w:val="21"/>
      <w:lang w:val="en-US" w:eastAsia="zh-CN" w:bidi="ar-SA"/>
    </w:rPr>
  </w:style>
  <w:style w:type="character" w:customStyle="1" w:styleId="79">
    <w:name w:val="页脚 字符"/>
    <w:qFormat/>
    <w:uiPriority w:val="99"/>
    <w:rPr>
      <w:sz w:val="18"/>
      <w:szCs w:val="18"/>
    </w:rPr>
  </w:style>
  <w:style w:type="character" w:customStyle="1" w:styleId="80">
    <w:name w:val="页眉 字符"/>
    <w:qFormat/>
    <w:uiPriority w:val="99"/>
    <w:rPr>
      <w:rFonts w:ascii="Times New Roman" w:hAnsi="Times New Roman"/>
      <w:kern w:val="2"/>
      <w:sz w:val="18"/>
      <w:szCs w:val="18"/>
    </w:rPr>
  </w:style>
  <w:style w:type="character" w:customStyle="1" w:styleId="81">
    <w:name w:val="正文2 Char Char"/>
    <w:link w:val="82"/>
    <w:qFormat/>
    <w:uiPriority w:val="0"/>
    <w:rPr>
      <w:kern w:val="2"/>
      <w:sz w:val="24"/>
    </w:rPr>
  </w:style>
  <w:style w:type="paragraph" w:customStyle="1" w:styleId="82">
    <w:name w:val="正文2"/>
    <w:basedOn w:val="1"/>
    <w:link w:val="81"/>
    <w:qFormat/>
    <w:uiPriority w:val="0"/>
    <w:pPr>
      <w:adjustRightInd w:val="0"/>
      <w:spacing w:before="156" w:line="360" w:lineRule="auto"/>
      <w:ind w:firstLine="510" w:firstLineChars="200"/>
    </w:pPr>
    <w:rPr>
      <w:sz w:val="24"/>
      <w:szCs w:val="20"/>
    </w:rPr>
  </w:style>
  <w:style w:type="character" w:customStyle="1" w:styleId="83">
    <w:name w:val="纯文本 Char_0"/>
    <w:link w:val="84"/>
    <w:qFormat/>
    <w:uiPriority w:val="0"/>
    <w:rPr>
      <w:rFonts w:ascii="宋体" w:hAnsi="Courier New"/>
      <w:kern w:val="2"/>
      <w:sz w:val="21"/>
      <w:szCs w:val="21"/>
    </w:rPr>
  </w:style>
  <w:style w:type="paragraph" w:customStyle="1" w:styleId="84">
    <w:name w:val="纯文本_0_0"/>
    <w:basedOn w:val="1"/>
    <w:link w:val="83"/>
    <w:qFormat/>
    <w:uiPriority w:val="0"/>
    <w:rPr>
      <w:rFonts w:ascii="宋体" w:hAnsi="Courier New"/>
      <w:szCs w:val="21"/>
    </w:rPr>
  </w:style>
  <w:style w:type="character" w:customStyle="1" w:styleId="85">
    <w:name w:val="first-child"/>
    <w:qFormat/>
    <w:uiPriority w:val="0"/>
  </w:style>
  <w:style w:type="character" w:customStyle="1" w:styleId="86">
    <w:name w:val="font91"/>
    <w:qFormat/>
    <w:uiPriority w:val="0"/>
    <w:rPr>
      <w:rFonts w:hint="eastAsia" w:ascii="宋体" w:hAnsi="宋体" w:eastAsia="宋体" w:cs="宋体"/>
      <w:color w:val="FF0000"/>
      <w:sz w:val="18"/>
      <w:szCs w:val="18"/>
      <w:u w:val="none"/>
    </w:rPr>
  </w:style>
  <w:style w:type="paragraph" w:customStyle="1" w:styleId="87">
    <w:name w:val="Char"/>
    <w:basedOn w:val="1"/>
    <w:qFormat/>
    <w:uiPriority w:val="0"/>
    <w:rPr>
      <w:szCs w:val="21"/>
    </w:rPr>
  </w:style>
  <w:style w:type="paragraph" w:customStyle="1" w:styleId="88">
    <w:name w:val="p0"/>
    <w:basedOn w:val="1"/>
    <w:qFormat/>
    <w:uiPriority w:val="0"/>
    <w:pPr>
      <w:widowControl/>
    </w:pPr>
    <w:rPr>
      <w:kern w:val="0"/>
      <w:szCs w:val="21"/>
    </w:rPr>
  </w:style>
  <w:style w:type="paragraph" w:customStyle="1" w:styleId="89">
    <w:name w:val="样式 标题 1 + 居中 段前: 0 磅 段后: 0 磅 行距: 固定值 30 磅"/>
    <w:basedOn w:val="3"/>
    <w:qFormat/>
    <w:uiPriority w:val="0"/>
    <w:pPr>
      <w:spacing w:before="0" w:after="0" w:line="600" w:lineRule="exact"/>
      <w:jc w:val="center"/>
    </w:pPr>
    <w:rPr>
      <w:rFonts w:cs="宋体"/>
      <w:szCs w:val="20"/>
    </w:rPr>
  </w:style>
  <w:style w:type="paragraph" w:customStyle="1" w:styleId="90">
    <w:name w:val="Char Char Char1 Char Char Char Char Char Char Char"/>
    <w:basedOn w:val="1"/>
    <w:qFormat/>
    <w:uiPriority w:val="0"/>
  </w:style>
  <w:style w:type="paragraph" w:customStyle="1" w:styleId="91">
    <w:name w:val="Char Char Char"/>
    <w:basedOn w:val="1"/>
    <w:qFormat/>
    <w:uiPriority w:val="0"/>
    <w:rPr>
      <w:szCs w:val="20"/>
    </w:rPr>
  </w:style>
  <w:style w:type="paragraph" w:customStyle="1" w:styleId="92">
    <w:name w:val="Char Char Char Char Char Char Char"/>
    <w:basedOn w:val="1"/>
    <w:qFormat/>
    <w:uiPriority w:val="0"/>
  </w:style>
  <w:style w:type="paragraph" w:customStyle="1" w:styleId="93">
    <w:name w:val="正文段"/>
    <w:basedOn w:val="1"/>
    <w:qFormat/>
    <w:uiPriority w:val="0"/>
    <w:pPr>
      <w:widowControl/>
      <w:snapToGrid w:val="0"/>
      <w:spacing w:after="156" w:afterLines="50"/>
      <w:ind w:firstLine="200" w:firstLineChars="200"/>
    </w:pPr>
    <w:rPr>
      <w:kern w:val="0"/>
      <w:sz w:val="24"/>
      <w:szCs w:val="20"/>
    </w:rPr>
  </w:style>
  <w:style w:type="paragraph" w:customStyle="1" w:styleId="94">
    <w:name w:val="正文缩进1"/>
    <w:basedOn w:val="1"/>
    <w:next w:val="17"/>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95">
    <w:name w:val="Char1"/>
    <w:basedOn w:val="1"/>
    <w:qFormat/>
    <w:uiPriority w:val="0"/>
  </w:style>
  <w:style w:type="paragraph" w:customStyle="1" w:styleId="96">
    <w:name w:val="默认段落字体 Para Char Char Char Char Char Char Char Char Char1 Char Char Char Char"/>
    <w:basedOn w:val="1"/>
    <w:qFormat/>
    <w:uiPriority w:val="0"/>
    <w:rPr>
      <w:rFonts w:ascii="Tahoma" w:hAnsi="Tahoma"/>
      <w:sz w:val="24"/>
      <w:szCs w:val="20"/>
    </w:rPr>
  </w:style>
  <w:style w:type="paragraph" w:customStyle="1" w:styleId="97">
    <w:name w:val="样式 标题 2 + 非加粗 首行缩进:  2 字符"/>
    <w:basedOn w:val="4"/>
    <w:qFormat/>
    <w:uiPriority w:val="0"/>
    <w:pPr>
      <w:spacing w:before="0" w:after="0" w:line="600" w:lineRule="exact"/>
      <w:ind w:firstLine="640" w:firstLineChars="200"/>
      <w:jc w:val="left"/>
    </w:pPr>
    <w:rPr>
      <w:rFonts w:cs="宋体"/>
      <w:b w:val="0"/>
      <w:bCs w:val="0"/>
      <w:szCs w:val="20"/>
    </w:rPr>
  </w:style>
  <w:style w:type="paragraph" w:customStyle="1" w:styleId="98">
    <w:name w:val="_Style 97"/>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99">
    <w:name w:val="Char Char Char Char Char Char Char Char Char Char Char Char"/>
    <w:basedOn w:val="1"/>
    <w:qFormat/>
    <w:uiPriority w:val="0"/>
    <w:pPr>
      <w:widowControl/>
      <w:spacing w:after="160" w:line="240" w:lineRule="exact"/>
      <w:jc w:val="left"/>
    </w:pPr>
  </w:style>
  <w:style w:type="paragraph" w:customStyle="1" w:styleId="100">
    <w:name w:val="Table Paragraph"/>
    <w:basedOn w:val="1"/>
    <w:qFormat/>
    <w:uiPriority w:val="1"/>
    <w:pPr>
      <w:jc w:val="left"/>
    </w:pPr>
    <w:rPr>
      <w:rFonts w:ascii="Calibri" w:hAnsi="Calibri"/>
      <w:kern w:val="0"/>
      <w:sz w:val="22"/>
      <w:szCs w:val="22"/>
      <w:lang w:eastAsia="en-US"/>
    </w:rPr>
  </w:style>
  <w:style w:type="paragraph" w:customStyle="1" w:styleId="101">
    <w:name w:val="列出段落1"/>
    <w:basedOn w:val="1"/>
    <w:qFormat/>
    <w:uiPriority w:val="34"/>
    <w:pPr>
      <w:spacing w:before="100" w:beforeAutospacing="1" w:after="100" w:afterAutospacing="1" w:line="360" w:lineRule="auto"/>
      <w:ind w:firstLine="420" w:firstLineChars="200"/>
    </w:pPr>
  </w:style>
  <w:style w:type="paragraph" w:customStyle="1" w:styleId="102">
    <w:name w:val="Char Char Char Char Char Char Char Char Char Char Char Char1"/>
    <w:basedOn w:val="1"/>
    <w:qFormat/>
    <w:uiPriority w:val="0"/>
    <w:pPr>
      <w:widowControl/>
      <w:spacing w:after="160" w:line="240" w:lineRule="exact"/>
      <w:jc w:val="left"/>
    </w:pPr>
  </w:style>
  <w:style w:type="paragraph" w:customStyle="1" w:styleId="103">
    <w:name w:val="_Style 102"/>
    <w:qFormat/>
    <w:uiPriority w:val="0"/>
    <w:rPr>
      <w:rFonts w:ascii="Times New Roman" w:hAnsi="Times New Roman" w:eastAsia="宋体" w:cs="Times New Roman"/>
      <w:kern w:val="2"/>
      <w:sz w:val="21"/>
      <w:szCs w:val="24"/>
      <w:lang w:val="en-US" w:eastAsia="zh-CN" w:bidi="ar-SA"/>
    </w:rPr>
  </w:style>
  <w:style w:type="paragraph" w:customStyle="1" w:styleId="104">
    <w:name w:val="Char Char Char Char Char Char Char1"/>
    <w:basedOn w:val="1"/>
    <w:qFormat/>
    <w:uiPriority w:val="0"/>
  </w:style>
  <w:style w:type="paragraph" w:styleId="105">
    <w:name w:val="List Paragraph"/>
    <w:basedOn w:val="1"/>
    <w:qFormat/>
    <w:uiPriority w:val="34"/>
    <w:pPr>
      <w:ind w:firstLine="420" w:firstLineChars="200"/>
    </w:pPr>
  </w:style>
  <w:style w:type="paragraph" w:customStyle="1" w:styleId="106">
    <w:name w:val="表格文字"/>
    <w:basedOn w:val="1"/>
    <w:next w:val="16"/>
    <w:qFormat/>
    <w:uiPriority w:val="0"/>
    <w:pPr>
      <w:adjustRightInd w:val="0"/>
      <w:spacing w:line="420" w:lineRule="atLeast"/>
      <w:jc w:val="left"/>
      <w:textAlignment w:val="baseline"/>
    </w:pPr>
    <w:rPr>
      <w:kern w:val="0"/>
    </w:rPr>
  </w:style>
  <w:style w:type="paragraph" w:customStyle="1" w:styleId="107">
    <w:name w:val="Char Char Char Char"/>
    <w:basedOn w:val="1"/>
    <w:qFormat/>
    <w:uiPriority w:val="0"/>
    <w:pPr>
      <w:widowControl/>
      <w:spacing w:after="160" w:line="240" w:lineRule="exact"/>
      <w:jc w:val="left"/>
    </w:pPr>
  </w:style>
  <w:style w:type="paragraph" w:customStyle="1" w:styleId="108">
    <w:name w:val="Char Char Char Char1"/>
    <w:basedOn w:val="1"/>
    <w:qFormat/>
    <w:uiPriority w:val="0"/>
    <w:pPr>
      <w:widowControl/>
      <w:spacing w:after="160" w:line="240" w:lineRule="exact"/>
      <w:jc w:val="left"/>
    </w:pPr>
  </w:style>
  <w:style w:type="paragraph" w:customStyle="1" w:styleId="109">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1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11">
    <w:name w:val="font01"/>
    <w:qFormat/>
    <w:uiPriority w:val="0"/>
    <w:rPr>
      <w:rFonts w:hint="eastAsia" w:ascii="宋体" w:hAnsi="宋体" w:eastAsia="宋体" w:cs="宋体"/>
      <w:color w:val="000000"/>
      <w:sz w:val="20"/>
      <w:szCs w:val="20"/>
      <w:u w:val="none"/>
    </w:rPr>
  </w:style>
  <w:style w:type="character" w:customStyle="1" w:styleId="112">
    <w:name w:val="font101"/>
    <w:qFormat/>
    <w:uiPriority w:val="0"/>
    <w:rPr>
      <w:rFonts w:hint="eastAsia" w:ascii="宋体" w:hAnsi="宋体" w:eastAsia="宋体" w:cs="宋体"/>
      <w:color w:val="000000"/>
      <w:sz w:val="20"/>
      <w:szCs w:val="20"/>
      <w:u w:val="none"/>
    </w:rPr>
  </w:style>
  <w:style w:type="character" w:customStyle="1" w:styleId="113">
    <w:name w:val="font41"/>
    <w:qFormat/>
    <w:uiPriority w:val="0"/>
    <w:rPr>
      <w:rFonts w:hint="eastAsia" w:ascii="宋体" w:hAnsi="宋体" w:eastAsia="宋体" w:cs="宋体"/>
      <w:color w:val="000000"/>
      <w:sz w:val="20"/>
      <w:szCs w:val="20"/>
      <w:u w:val="none"/>
    </w:rPr>
  </w:style>
  <w:style w:type="paragraph" w:customStyle="1" w:styleId="114">
    <w:name w:val="标题样式"/>
    <w:basedOn w:val="1"/>
    <w:next w:val="1"/>
    <w:qFormat/>
    <w:uiPriority w:val="0"/>
    <w:pPr>
      <w:spacing w:before="240" w:after="60"/>
      <w:jc w:val="center"/>
    </w:pPr>
    <w:rPr>
      <w:rFonts w:ascii="Cambria" w:hAnsi="Cambria" w:cs="Cambria"/>
      <w:b/>
      <w:bCs/>
      <w:sz w:val="32"/>
      <w:szCs w:val="32"/>
    </w:rPr>
  </w:style>
  <w:style w:type="character" w:customStyle="1" w:styleId="115">
    <w:name w:val="font11"/>
    <w:basedOn w:val="36"/>
    <w:qFormat/>
    <w:uiPriority w:val="0"/>
    <w:rPr>
      <w:rFonts w:hint="eastAsia" w:ascii="微软雅黑" w:hAnsi="微软雅黑" w:eastAsia="微软雅黑" w:cs="微软雅黑"/>
      <w:color w:val="000000"/>
      <w:sz w:val="24"/>
      <w:szCs w:val="24"/>
      <w:u w:val="none"/>
    </w:rPr>
  </w:style>
  <w:style w:type="character" w:customStyle="1" w:styleId="116">
    <w:name w:val="font31"/>
    <w:basedOn w:val="36"/>
    <w:qFormat/>
    <w:uiPriority w:val="0"/>
    <w:rPr>
      <w:rFonts w:hint="eastAsia" w:ascii="宋体" w:hAnsi="宋体" w:eastAsia="宋体" w:cs="宋体"/>
      <w:color w:val="000000"/>
      <w:sz w:val="24"/>
      <w:szCs w:val="24"/>
      <w:u w:val="none"/>
    </w:rPr>
  </w:style>
  <w:style w:type="character" w:customStyle="1" w:styleId="117">
    <w:name w:val="font21"/>
    <w:basedOn w:val="36"/>
    <w:qFormat/>
    <w:uiPriority w:val="0"/>
    <w:rPr>
      <w:rFonts w:hint="eastAsia" w:ascii="微软雅黑" w:hAnsi="微软雅黑" w:eastAsia="微软雅黑" w:cs="微软雅黑"/>
      <w:color w:val="000000"/>
      <w:sz w:val="24"/>
      <w:szCs w:val="24"/>
      <w:u w:val="none"/>
    </w:rPr>
  </w:style>
  <w:style w:type="character" w:customStyle="1" w:styleId="118">
    <w:name w:val="font51"/>
    <w:basedOn w:val="36"/>
    <w:qFormat/>
    <w:uiPriority w:val="0"/>
    <w:rPr>
      <w:rFonts w:hint="eastAsia" w:ascii="宋体" w:hAnsi="宋体" w:eastAsia="宋体" w:cs="宋体"/>
      <w:color w:val="000000"/>
      <w:sz w:val="20"/>
      <w:szCs w:val="20"/>
      <w:u w:val="none"/>
    </w:rPr>
  </w:style>
  <w:style w:type="character" w:customStyle="1" w:styleId="119">
    <w:name w:val="NormalCharacter"/>
    <w:qFormat/>
    <w:uiPriority w:val="0"/>
  </w:style>
  <w:style w:type="paragraph" w:customStyle="1" w:styleId="120">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A3ACE6-1645-4217-9117-2950024EB463}">
  <ds:schemaRefs/>
</ds:datastoreItem>
</file>

<file path=customXml/itemProps3.xml><?xml version="1.0" encoding="utf-8"?>
<ds:datastoreItem xmlns:ds="http://schemas.openxmlformats.org/officeDocument/2006/customXml" ds:itemID="{0035A84C-FAAC-40BB-B2C5-D864B7446789}">
  <ds:schemaRefs/>
</ds:datastoreItem>
</file>

<file path=docProps/app.xml><?xml version="1.0" encoding="utf-8"?>
<Properties xmlns="http://schemas.openxmlformats.org/officeDocument/2006/extended-properties" xmlns:vt="http://schemas.openxmlformats.org/officeDocument/2006/docPropsVTypes">
  <Template>Normal</Template>
  <Pages>131</Pages>
  <Words>76559</Words>
  <Characters>87250</Characters>
  <Lines>744</Lines>
  <Paragraphs>209</Paragraphs>
  <TotalTime>56</TotalTime>
  <ScaleCrop>false</ScaleCrop>
  <LinksUpToDate>false</LinksUpToDate>
  <CharactersWithSpaces>99372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2022-09-18T16:25:00Z</dcterms:created>
  <dc:creator>Administrator</dc:creator>
  <cp:lastModifiedBy>NTKO</cp:lastModifiedBy>
  <cp:lastPrinted>2022-01-10T02:17:00Z</cp:lastPrinted>
  <dcterms:modified xsi:type="dcterms:W3CDTF">2022-10-21T11:39:17Z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446A387328D14294A18608CAA3CA82EE</vt:lpwstr>
  </property>
</Properties>
</file>