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5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广西北部湾宏亚建设管理有限公司关于</w:t>
      </w:r>
      <w:r>
        <w:rPr>
          <w:rFonts w:hint="eastAsia"/>
          <w:sz w:val="36"/>
          <w:szCs w:val="36"/>
          <w:lang w:eastAsia="zh-CN"/>
        </w:rPr>
        <w:t>南宁师范大学实验室新建改造及设备采购项目（新闻、文学）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eastAsia="zh-CN"/>
        </w:rPr>
        <w:t>GXZC2022-G1-002852-HYJS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>预公示</w:t>
      </w:r>
    </w:p>
    <w:p>
      <w:pPr>
        <w:pStyle w:val="5"/>
        <w:widowControl/>
        <w:spacing w:before="375" w:line="240" w:lineRule="atLeast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pacing w:before="375" w:line="240" w:lineRule="atLeas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各有关供应商：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我公司受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南宁师范大学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委托，拟对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南宁师范大学实验室新建改造及设备采购项目（新闻、文学）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GXZC2022-G1-002852-HYJS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）进行公开招标采购，为保障各政府采购当事人的合法权益，现对本项目的供应商资格条件要求、技术参数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及服务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要求、评标办法及评分标准等内容予以预公示。各有关供应商、专业人员等若认为本项目上述要求存在唯一性或排他性等问题，请于202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00分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前以书面形式(意见函须加盖公章)向我公司反映，以便我公司完善采购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 xml:space="preserve">对各有关供应商、专业人员等逾期送达、匿名送达以及其他不符合上述条件的意见函件我公司不予受理。  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地址：南宁市高新区科园大道东四路7号远信大厦2517室</w:t>
      </w:r>
    </w:p>
    <w:p>
      <w:pPr>
        <w:pStyle w:val="5"/>
        <w:widowControl/>
        <w:spacing w:before="375" w:line="360" w:lineRule="auto"/>
        <w:ind w:firstLine="555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联系电话：0771-5670712</w:t>
      </w:r>
    </w:p>
    <w:p>
      <w:pPr>
        <w:pStyle w:val="5"/>
        <w:widowControl/>
        <w:spacing w:before="375" w:line="360" w:lineRule="auto"/>
        <w:ind w:firstLine="555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联系人：卢小玲</w:t>
      </w:r>
      <w:bookmarkStart w:id="0" w:name="_GoBack"/>
      <w:bookmarkEnd w:id="0"/>
    </w:p>
    <w:p>
      <w:pPr>
        <w:pStyle w:val="5"/>
        <w:widowControl/>
        <w:spacing w:before="375" w:line="360" w:lineRule="auto"/>
        <w:jc w:val="left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  <w:lang w:eastAsia="zh-CN"/>
        </w:rPr>
        <w:t>南宁师范大学实验室新建改造及设备采购项目（新闻、文学）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预公示内容</w:t>
      </w:r>
    </w:p>
    <w:p>
      <w:pPr>
        <w:pStyle w:val="5"/>
        <w:widowControl/>
        <w:spacing w:before="375" w:line="360" w:lineRule="auto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广西北部湾宏亚建设管理有限公司</w:t>
      </w:r>
    </w:p>
    <w:p>
      <w:pPr>
        <w:pStyle w:val="5"/>
        <w:widowControl/>
        <w:spacing w:before="375" w:line="240" w:lineRule="atLeast"/>
        <w:ind w:right="555" w:firstLine="435"/>
        <w:jc w:val="right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NiMTI3MDRiZWJlZDRkZTA3NmY0MjY1ZjJiMjJkMzMifQ=="/>
  </w:docVars>
  <w:rsids>
    <w:rsidRoot w:val="172D0B6E"/>
    <w:rsid w:val="00045637"/>
    <w:rsid w:val="001C52C9"/>
    <w:rsid w:val="001D5F33"/>
    <w:rsid w:val="00363315"/>
    <w:rsid w:val="003E4B6B"/>
    <w:rsid w:val="00420148"/>
    <w:rsid w:val="00493A65"/>
    <w:rsid w:val="004A393C"/>
    <w:rsid w:val="0059391C"/>
    <w:rsid w:val="006E3C45"/>
    <w:rsid w:val="00AD2366"/>
    <w:rsid w:val="00C655EC"/>
    <w:rsid w:val="08FD7391"/>
    <w:rsid w:val="172D0B6E"/>
    <w:rsid w:val="1B36337D"/>
    <w:rsid w:val="26337F21"/>
    <w:rsid w:val="26977FBF"/>
    <w:rsid w:val="26AA38E4"/>
    <w:rsid w:val="45DA22A6"/>
    <w:rsid w:val="50EA78F6"/>
    <w:rsid w:val="5A084F9F"/>
    <w:rsid w:val="5F2955C8"/>
    <w:rsid w:val="5F9E4416"/>
    <w:rsid w:val="65EE76A0"/>
    <w:rsid w:val="68B56988"/>
    <w:rsid w:val="6E315FF2"/>
    <w:rsid w:val="78140D76"/>
    <w:rsid w:val="791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585</Characters>
  <Lines>3</Lines>
  <Paragraphs>1</Paragraphs>
  <TotalTime>12</TotalTime>
  <ScaleCrop>false</ScaleCrop>
  <LinksUpToDate>false</LinksUpToDate>
  <CharactersWithSpaces>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2020-03-25T01:33:00Z</dcterms:created>
  <dc:creator>Andy</dc:creator>
  <cp:lastModifiedBy>NTKO</cp:lastModifiedBy>
  <dcterms:modified xsi:type="dcterms:W3CDTF">2022-10-09T09:29:35Z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98F7AA65CB594BCAB8EC2BD4BFFF3EB9</vt:lpwstr>
  </property>
</Properties>
</file>