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60" w:lineRule="exact"/>
        <w:ind w:firstLine="0"/>
        <w:jc w:val="center"/>
        <w:rPr>
          <w:rFonts w:hint="default" w:ascii="Times New Roman" w:hAnsi="Times New Roman" w:eastAsia="方正小标宋简体" w:cs="Times New Roman"/>
          <w:bCs/>
          <w:color w:val="000000"/>
          <w:kern w:val="0"/>
          <w:sz w:val="44"/>
          <w:szCs w:val="44"/>
        </w:rPr>
      </w:pPr>
      <w:bookmarkStart w:id="0" w:name="OLE_LINK1"/>
      <w:bookmarkStart w:id="1" w:name="OLE_LINK3"/>
      <w:bookmarkStart w:id="2" w:name="OLE_LINK2"/>
      <w:bookmarkStart w:id="3" w:name="OLE_LINK4"/>
      <w:r>
        <w:rPr>
          <w:rFonts w:hint="default" w:ascii="Times New Roman" w:hAnsi="Times New Roman" w:eastAsia="方正小标宋简体" w:cs="Times New Roman"/>
          <w:bCs/>
          <w:color w:val="000000"/>
          <w:kern w:val="0"/>
          <w:sz w:val="44"/>
          <w:szCs w:val="44"/>
        </w:rPr>
        <w:t>梧州市人民检察院指定居所监视居住场所及司法警察训练基地配套设备采购及安装项目</w:t>
      </w:r>
    </w:p>
    <w:p>
      <w:pPr>
        <w:pStyle w:val="9"/>
        <w:spacing w:line="660" w:lineRule="exact"/>
        <w:ind w:firstLine="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color w:val="000000"/>
          <w:kern w:val="0"/>
          <w:sz w:val="44"/>
          <w:szCs w:val="44"/>
        </w:rPr>
        <w:t>成交结果公告</w:t>
      </w:r>
    </w:p>
    <w:p>
      <w:pPr>
        <w:pStyle w:val="9"/>
        <w:spacing w:line="560" w:lineRule="exact"/>
        <w:ind w:firstLine="640" w:firstLineChars="200"/>
        <w:rPr>
          <w:rFonts w:hint="default" w:ascii="Times New Roman" w:hAnsi="Times New Roman" w:eastAsia="黑体" w:cs="Times New Roman"/>
          <w:szCs w:val="32"/>
        </w:rPr>
      </w:pPr>
    </w:p>
    <w:p>
      <w:pPr>
        <w:pStyle w:val="9"/>
        <w:spacing w:line="560" w:lineRule="exact"/>
        <w:ind w:firstLine="640" w:firstLineChars="200"/>
        <w:rPr>
          <w:rFonts w:hint="default" w:ascii="Times New Roman" w:hAnsi="Times New Roman" w:cs="Times New Roman"/>
          <w:szCs w:val="32"/>
        </w:rPr>
      </w:pPr>
      <w:r>
        <w:rPr>
          <w:rFonts w:hint="default" w:ascii="Times New Roman" w:hAnsi="Times New Roman" w:eastAsia="黑体" w:cs="Times New Roman"/>
          <w:szCs w:val="32"/>
        </w:rPr>
        <w:t>一、项目名称：</w:t>
      </w:r>
      <w:r>
        <w:rPr>
          <w:rFonts w:hint="eastAsia" w:ascii="仿宋_GB2312" w:hAnsi="仿宋_GB2312" w:eastAsia="仿宋_GB2312" w:cs="仿宋_GB2312"/>
          <w:szCs w:val="32"/>
        </w:rPr>
        <w:t>梧州市人民检察院指定居所监视居住场所及司法警察训练基地配套设备采购及安装项目</w:t>
      </w:r>
    </w:p>
    <w:p>
      <w:pPr>
        <w:pStyle w:val="9"/>
        <w:spacing w:line="560" w:lineRule="exact"/>
        <w:ind w:firstLine="640"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rPr>
        <w:t>二、项目编号：</w:t>
      </w:r>
      <w:r>
        <w:rPr>
          <w:rFonts w:hint="eastAsia" w:ascii="宋体" w:hAnsi="宋体"/>
          <w:szCs w:val="21"/>
        </w:rPr>
        <w:t>WZZC2023-J1-04152-CGZX</w:t>
      </w:r>
    </w:p>
    <w:p>
      <w:pPr>
        <w:pStyle w:val="9"/>
        <w:spacing w:line="560" w:lineRule="exact"/>
        <w:ind w:firstLine="640" w:firstLineChars="200"/>
        <w:rPr>
          <w:rFonts w:hint="default" w:ascii="Times New Roman" w:hAnsi="Times New Roman" w:cs="Times New Roman"/>
          <w:szCs w:val="32"/>
        </w:rPr>
      </w:pPr>
      <w:r>
        <w:rPr>
          <w:rFonts w:hint="default" w:ascii="Times New Roman" w:hAnsi="Times New Roman" w:eastAsia="黑体" w:cs="Times New Roman"/>
          <w:szCs w:val="32"/>
        </w:rPr>
        <w:t>三、成交信息</w:t>
      </w:r>
    </w:p>
    <w:p>
      <w:pPr>
        <w:pStyle w:val="9"/>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成交供应商名称：广西梧州长城办公设备有限公司</w:t>
      </w:r>
    </w:p>
    <w:p>
      <w:pPr>
        <w:pStyle w:val="9"/>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成交供应商地址：广西梧州市新兴三路30号4单元1905.1906房</w:t>
      </w:r>
    </w:p>
    <w:p>
      <w:pPr>
        <w:pStyle w:val="9"/>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成交金额：</w:t>
      </w:r>
      <w:r>
        <w:rPr>
          <w:rFonts w:ascii="Times New Roman" w:hAnsi="Times New Roman"/>
          <w:szCs w:val="32"/>
        </w:rPr>
        <w:t>人民币</w:t>
      </w:r>
      <w:r>
        <w:rPr>
          <w:rFonts w:ascii="Times New Roman" w:hAnsi="Times New Roman"/>
          <w:szCs w:val="32"/>
        </w:rPr>
        <w:fldChar w:fldCharType="begin"/>
      </w:r>
      <w:r>
        <w:rPr>
          <w:rFonts w:ascii="Times New Roman" w:hAnsi="Times New Roman"/>
          <w:szCs w:val="32"/>
        </w:rPr>
        <w:instrText xml:space="preserve"> = 2069115 \* CHINESENUM4 \* MERGEFORMAT </w:instrText>
      </w:r>
      <w:r>
        <w:rPr>
          <w:rFonts w:ascii="Times New Roman" w:hAnsi="Times New Roman"/>
          <w:szCs w:val="32"/>
        </w:rPr>
        <w:fldChar w:fldCharType="separate"/>
      </w:r>
      <w:r>
        <w:t>贰佰零陆万玖仟壹佰壹拾伍元整</w:t>
      </w:r>
      <w:r>
        <w:rPr>
          <w:rFonts w:ascii="Times New Roman" w:hAnsi="Times New Roman"/>
          <w:szCs w:val="32"/>
        </w:rPr>
        <w:fldChar w:fldCharType="end"/>
      </w:r>
      <w:r>
        <w:rPr>
          <w:rFonts w:hint="default" w:ascii="Times New Roman" w:hAnsi="Times New Roman" w:cs="Times New Roman"/>
          <w:szCs w:val="32"/>
        </w:rPr>
        <w:t>（¥</w:t>
      </w:r>
      <w:r>
        <w:rPr>
          <w:rFonts w:hint="eastAsia" w:ascii="Times New Roman" w:hAnsi="Times New Roman" w:cs="Times New Roman"/>
          <w:szCs w:val="32"/>
          <w:lang w:val="en-US" w:eastAsia="zh-CN"/>
        </w:rPr>
        <w:t>2,069,115</w:t>
      </w:r>
      <w:r>
        <w:rPr>
          <w:rFonts w:hint="default" w:ascii="Times New Roman" w:hAnsi="Times New Roman" w:cs="Times New Roman"/>
          <w:szCs w:val="32"/>
        </w:rPr>
        <w:t>）</w:t>
      </w:r>
    </w:p>
    <w:p>
      <w:pPr>
        <w:pStyle w:val="9"/>
        <w:spacing w:line="560" w:lineRule="exact"/>
        <w:ind w:firstLine="579" w:firstLineChars="181"/>
        <w:rPr>
          <w:rFonts w:hint="default" w:ascii="Times New Roman" w:hAnsi="Times New Roman" w:eastAsia="仿宋_GB2312" w:cs="Times New Roman"/>
          <w:szCs w:val="32"/>
        </w:rPr>
      </w:pPr>
      <w:r>
        <w:rPr>
          <w:rFonts w:hint="default" w:ascii="Times New Roman" w:hAnsi="Times New Roman" w:eastAsia="黑体" w:cs="Times New Roman"/>
          <w:szCs w:val="32"/>
        </w:rPr>
        <w:t>四、主要标的信息：</w:t>
      </w:r>
      <w:r>
        <w:rPr>
          <w:rFonts w:hint="eastAsia" w:ascii="宋体" w:hAnsi="宋体"/>
          <w:szCs w:val="21"/>
        </w:rPr>
        <w:t>梧州市人民检察院指定居所监视居住场所及司法警察训练基地配套设备采购及安装项目，</w:t>
      </w:r>
      <w:r>
        <w:rPr>
          <w:rFonts w:ascii="仿宋" w:hAnsi="仿宋" w:cs="宋体"/>
          <w:kern w:val="0"/>
          <w:szCs w:val="21"/>
        </w:rPr>
        <w:t>如需进一步了解详细内容，详见竞争性谈判文件</w:t>
      </w:r>
      <w:r>
        <w:rPr>
          <w:rFonts w:hint="eastAsia" w:ascii="仿宋" w:hAnsi="仿宋" w:cs="宋体"/>
          <w:kern w:val="0"/>
          <w:szCs w:val="21"/>
        </w:rPr>
        <w:t>。</w:t>
      </w:r>
    </w:p>
    <w:p>
      <w:pPr>
        <w:pStyle w:val="9"/>
        <w:spacing w:line="560" w:lineRule="exact"/>
        <w:ind w:firstLine="579" w:firstLineChars="181"/>
        <w:rPr>
          <w:rFonts w:hint="default" w:ascii="Times New Roman" w:hAnsi="Times New Roman" w:cs="Times New Roman"/>
          <w:szCs w:val="32"/>
        </w:rPr>
      </w:pPr>
      <w:r>
        <w:rPr>
          <w:rFonts w:hint="default" w:ascii="Times New Roman" w:hAnsi="Times New Roman" w:eastAsia="黑体" w:cs="Times New Roman"/>
          <w:szCs w:val="32"/>
        </w:rPr>
        <w:t>五、评审专家名单：</w:t>
      </w:r>
      <w:r>
        <w:rPr>
          <w:rFonts w:hint="eastAsia" w:ascii="仿宋_GB2312" w:hAnsi="仿宋_GB2312" w:eastAsia="仿宋_GB2312" w:cs="仿宋_GB2312"/>
          <w:szCs w:val="32"/>
        </w:rPr>
        <w:t>陈澄，胡冕，李佳萤（采购人代表）</w:t>
      </w:r>
      <w:bookmarkStart w:id="4" w:name="_GoBack"/>
      <w:bookmarkEnd w:id="4"/>
    </w:p>
    <w:p>
      <w:pPr>
        <w:pStyle w:val="9"/>
        <w:spacing w:line="560" w:lineRule="exact"/>
        <w:ind w:firstLine="579" w:firstLineChars="181"/>
        <w:rPr>
          <w:rFonts w:hint="default" w:ascii="Times New Roman" w:hAnsi="Times New Roman" w:cs="Times New Roman"/>
          <w:szCs w:val="32"/>
        </w:rPr>
      </w:pPr>
      <w:r>
        <w:rPr>
          <w:rFonts w:hint="default" w:ascii="Times New Roman" w:hAnsi="Times New Roman" w:eastAsia="黑体" w:cs="Times New Roman"/>
          <w:szCs w:val="32"/>
        </w:rPr>
        <w:t>六、代理服务收费标准及金额：</w:t>
      </w:r>
      <w:r>
        <w:rPr>
          <w:rFonts w:hint="default" w:ascii="Times New Roman" w:hAnsi="Times New Roman" w:cs="Times New Roman"/>
          <w:szCs w:val="32"/>
        </w:rPr>
        <w:t>0</w:t>
      </w:r>
    </w:p>
    <w:p>
      <w:pPr>
        <w:pStyle w:val="9"/>
        <w:spacing w:line="560" w:lineRule="exact"/>
        <w:ind w:firstLine="579" w:firstLineChars="181"/>
        <w:rPr>
          <w:rFonts w:hint="default" w:ascii="Times New Roman" w:hAnsi="Times New Roman" w:cs="Times New Roman"/>
          <w:szCs w:val="32"/>
        </w:rPr>
      </w:pPr>
      <w:r>
        <w:rPr>
          <w:rFonts w:hint="default" w:ascii="Times New Roman" w:hAnsi="Times New Roman" w:eastAsia="黑体" w:cs="Times New Roman"/>
          <w:szCs w:val="32"/>
        </w:rPr>
        <w:t>七、公告期限：</w:t>
      </w:r>
      <w:r>
        <w:rPr>
          <w:rFonts w:hint="default" w:ascii="Times New Roman" w:hAnsi="Times New Roman" w:cs="Times New Roman"/>
          <w:szCs w:val="32"/>
        </w:rPr>
        <w:t>自本公告发布之日起1个工作日</w:t>
      </w:r>
    </w:p>
    <w:p>
      <w:pPr>
        <w:pStyle w:val="9"/>
        <w:spacing w:line="560" w:lineRule="exact"/>
        <w:ind w:firstLine="579" w:firstLineChars="181"/>
        <w:rPr>
          <w:rFonts w:hint="default" w:ascii="Times New Roman" w:hAnsi="Times New Roman" w:cs="Times New Roman"/>
          <w:szCs w:val="32"/>
        </w:rPr>
      </w:pPr>
      <w:r>
        <w:rPr>
          <w:rFonts w:hint="default" w:ascii="Times New Roman" w:hAnsi="Times New Roman" w:eastAsia="黑体" w:cs="Times New Roman"/>
          <w:szCs w:val="32"/>
        </w:rPr>
        <w:t>八、其他补充事宜：</w:t>
      </w:r>
      <w:r>
        <w:rPr>
          <w:rFonts w:hint="default" w:ascii="Times New Roman" w:hAnsi="Times New Roman" w:cs="Times New Roman"/>
          <w:szCs w:val="32"/>
        </w:rPr>
        <w:t>无</w:t>
      </w:r>
    </w:p>
    <w:p>
      <w:pPr>
        <w:pStyle w:val="9"/>
        <w:spacing w:line="560" w:lineRule="exact"/>
        <w:ind w:firstLine="579" w:firstLineChars="181"/>
        <w:rPr>
          <w:rFonts w:hint="default" w:ascii="Times New Roman" w:hAnsi="Times New Roman" w:eastAsia="黑体" w:cs="Times New Roman"/>
          <w:szCs w:val="32"/>
        </w:rPr>
      </w:pPr>
      <w:r>
        <w:rPr>
          <w:rFonts w:hint="default" w:ascii="Times New Roman" w:hAnsi="Times New Roman" w:eastAsia="黑体" w:cs="Times New Roman"/>
          <w:szCs w:val="32"/>
        </w:rPr>
        <w:t>九、凡对本次公告内容提出询问，请按以下方式联系</w:t>
      </w:r>
    </w:p>
    <w:p>
      <w:pPr>
        <w:pStyle w:val="9"/>
        <w:spacing w:line="560" w:lineRule="exact"/>
        <w:ind w:firstLine="581" w:firstLineChars="181"/>
        <w:rPr>
          <w:rFonts w:hint="default" w:ascii="Times New Roman" w:hAnsi="Times New Roman" w:eastAsia="楷体" w:cs="Times New Roman"/>
          <w:b/>
          <w:bCs/>
          <w:szCs w:val="32"/>
        </w:rPr>
      </w:pPr>
      <w:r>
        <w:rPr>
          <w:rFonts w:hint="default" w:ascii="Times New Roman" w:hAnsi="Times New Roman" w:eastAsia="楷体" w:cs="Times New Roman"/>
          <w:b/>
          <w:bCs/>
          <w:szCs w:val="32"/>
        </w:rPr>
        <w:t>（一）采购人信息</w:t>
      </w:r>
    </w:p>
    <w:p>
      <w:pPr>
        <w:tabs>
          <w:tab w:val="left" w:pos="342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名称：广西壮族自治区梧州市人民检察院</w:t>
      </w:r>
    </w:p>
    <w:p>
      <w:pPr>
        <w:tabs>
          <w:tab w:val="left" w:pos="342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地址：广西梧州市长洲区红岭路22号</w:t>
      </w:r>
    </w:p>
    <w:p>
      <w:pPr>
        <w:tabs>
          <w:tab w:val="left" w:pos="3420"/>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sz w:val="32"/>
          <w:szCs w:val="32"/>
          <w:lang w:eastAsia="zh-CN"/>
        </w:rPr>
        <w:t>黄</w:t>
      </w:r>
      <w:r>
        <w:rPr>
          <w:rFonts w:hint="default" w:ascii="Times New Roman" w:hAnsi="Times New Roman" w:eastAsia="仿宋_GB2312" w:cs="Times New Roman"/>
          <w:sz w:val="32"/>
          <w:szCs w:val="32"/>
        </w:rPr>
        <w:t>老师0774-3851665</w:t>
      </w:r>
    </w:p>
    <w:p>
      <w:pPr>
        <w:pStyle w:val="9"/>
        <w:numPr>
          <w:ilvl w:val="0"/>
          <w:numId w:val="1"/>
        </w:numPr>
        <w:spacing w:line="560" w:lineRule="exact"/>
        <w:ind w:firstLine="581" w:firstLineChars="181"/>
        <w:rPr>
          <w:rFonts w:hint="default" w:ascii="Times New Roman" w:hAnsi="Times New Roman" w:eastAsia="楷体" w:cs="Times New Roman"/>
          <w:b/>
          <w:bCs/>
          <w:szCs w:val="32"/>
        </w:rPr>
      </w:pPr>
      <w:r>
        <w:rPr>
          <w:rFonts w:hint="default" w:ascii="Times New Roman" w:hAnsi="Times New Roman" w:eastAsia="楷体" w:cs="Times New Roman"/>
          <w:b/>
          <w:bCs/>
          <w:szCs w:val="32"/>
        </w:rPr>
        <w:t>采购代理机构信息</w:t>
      </w:r>
    </w:p>
    <w:p>
      <w:pPr>
        <w:spacing w:line="560" w:lineRule="exact"/>
        <w:ind w:firstLine="660" w:firstLineChars="200"/>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名称：梧州市公共资源交易中心（梧州市政府采购中心）</w:t>
      </w:r>
    </w:p>
    <w:p>
      <w:pPr>
        <w:spacing w:line="560" w:lineRule="exact"/>
        <w:ind w:firstLine="660" w:firstLineChars="200"/>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地址：梧州市三龙大道红岭大厦10楼</w:t>
      </w:r>
    </w:p>
    <w:p>
      <w:pPr>
        <w:spacing w:line="560" w:lineRule="exact"/>
        <w:ind w:firstLine="660" w:firstLineChars="200"/>
        <w:rPr>
          <w:rFonts w:hint="default" w:ascii="Times New Roman" w:hAnsi="Times New Roman" w:eastAsia="仿宋_GB2312" w:cs="Times New Roman"/>
          <w:spacing w:val="5"/>
          <w:sz w:val="32"/>
          <w:szCs w:val="32"/>
          <w:lang w:eastAsia="zh-CN"/>
        </w:rPr>
      </w:pPr>
      <w:r>
        <w:rPr>
          <w:rFonts w:hint="default" w:ascii="Times New Roman" w:hAnsi="Times New Roman" w:eastAsia="仿宋_GB2312" w:cs="Times New Roman"/>
          <w:spacing w:val="5"/>
          <w:sz w:val="32"/>
          <w:szCs w:val="32"/>
        </w:rPr>
        <w:t>项目联系人：</w:t>
      </w:r>
      <w:r>
        <w:rPr>
          <w:rFonts w:hint="default" w:ascii="Times New Roman" w:hAnsi="Times New Roman" w:eastAsia="仿宋_GB2312" w:cs="Times New Roman"/>
          <w:spacing w:val="5"/>
          <w:sz w:val="32"/>
          <w:szCs w:val="32"/>
          <w:lang w:eastAsia="zh-CN"/>
        </w:rPr>
        <w:t>李小姐</w:t>
      </w:r>
    </w:p>
    <w:p>
      <w:pPr>
        <w:pStyle w:val="9"/>
        <w:spacing w:line="560" w:lineRule="exact"/>
        <w:ind w:firstLine="660" w:firstLineChars="200"/>
        <w:rPr>
          <w:rFonts w:hint="default" w:ascii="Times New Roman" w:hAnsi="Times New Roman" w:eastAsia="仿宋_GB2312" w:cs="Times New Roman"/>
          <w:spacing w:val="5"/>
          <w:szCs w:val="32"/>
          <w:lang w:val="en-US" w:eastAsia="zh-CN"/>
        </w:rPr>
      </w:pPr>
      <w:r>
        <w:rPr>
          <w:rFonts w:hint="default" w:ascii="Times New Roman" w:hAnsi="Times New Roman" w:cs="Times New Roman"/>
          <w:spacing w:val="5"/>
          <w:szCs w:val="32"/>
        </w:rPr>
        <w:t>联系方式：0774-</w:t>
      </w:r>
      <w:r>
        <w:rPr>
          <w:rFonts w:hint="default" w:ascii="Times New Roman" w:hAnsi="Times New Roman" w:cs="Times New Roman"/>
          <w:spacing w:val="5"/>
          <w:szCs w:val="32"/>
          <w:lang w:val="en-US" w:eastAsia="zh-CN"/>
        </w:rPr>
        <w:t>3825354</w:t>
      </w:r>
    </w:p>
    <w:p>
      <w:pPr>
        <w:pStyle w:val="9"/>
        <w:numPr>
          <w:ilvl w:val="0"/>
          <w:numId w:val="2"/>
        </w:numPr>
        <w:spacing w:line="560" w:lineRule="exact"/>
        <w:ind w:firstLine="976" w:firstLineChars="305"/>
        <w:rPr>
          <w:rFonts w:hint="default" w:ascii="Times New Roman" w:hAnsi="Times New Roman" w:cs="Times New Roman"/>
          <w:szCs w:val="32"/>
        </w:rPr>
      </w:pPr>
      <w:r>
        <w:rPr>
          <w:rFonts w:hint="default" w:ascii="Times New Roman" w:hAnsi="Times New Roman" w:eastAsia="黑体" w:cs="Times New Roman"/>
          <w:szCs w:val="32"/>
        </w:rPr>
        <w:t>附件：</w:t>
      </w:r>
      <w:r>
        <w:rPr>
          <w:rFonts w:hint="default" w:ascii="Times New Roman" w:hAnsi="Times New Roman" w:cs="Times New Roman"/>
          <w:szCs w:val="32"/>
        </w:rPr>
        <w:t>竞争性谈判文件、最终报价表</w:t>
      </w:r>
      <w:r>
        <w:rPr>
          <w:rFonts w:hint="eastAsia" w:ascii="Times New Roman" w:hAnsi="Times New Roman" w:cs="Times New Roman"/>
          <w:szCs w:val="32"/>
          <w:lang w:eastAsia="zh-CN"/>
        </w:rPr>
        <w:t>、中小企业声明函</w:t>
      </w:r>
    </w:p>
    <w:p>
      <w:pPr>
        <w:pStyle w:val="9"/>
        <w:widowControl w:val="0"/>
        <w:numPr>
          <w:ilvl w:val="0"/>
          <w:numId w:val="0"/>
        </w:numPr>
        <w:spacing w:line="560" w:lineRule="exact"/>
        <w:jc w:val="both"/>
        <w:rPr>
          <w:rFonts w:hint="default" w:ascii="Times New Roman" w:hAnsi="Times New Roman" w:cs="Times New Roman"/>
          <w:szCs w:val="32"/>
        </w:rPr>
      </w:pPr>
    </w:p>
    <w:p>
      <w:pPr>
        <w:pStyle w:val="9"/>
        <w:spacing w:line="560" w:lineRule="exact"/>
        <w:ind w:firstLine="0"/>
        <w:jc w:val="center"/>
        <w:rPr>
          <w:rFonts w:hint="default" w:ascii="Times New Roman" w:hAnsi="Times New Roman" w:cs="Times New Roman"/>
          <w:szCs w:val="32"/>
        </w:rPr>
      </w:pPr>
      <w:r>
        <w:rPr>
          <w:rFonts w:hint="default" w:ascii="Times New Roman" w:hAnsi="Times New Roman" w:cs="Times New Roman"/>
          <w:szCs w:val="32"/>
        </w:rPr>
        <w:t xml:space="preserve">      </w:t>
      </w:r>
    </w:p>
    <w:p>
      <w:pPr>
        <w:pStyle w:val="9"/>
        <w:spacing w:line="560" w:lineRule="exact"/>
        <w:ind w:firstLine="0"/>
        <w:jc w:val="center"/>
        <w:rPr>
          <w:rFonts w:hint="default" w:ascii="Times New Roman" w:hAnsi="Times New Roman" w:cs="Times New Roman"/>
          <w:szCs w:val="32"/>
        </w:rPr>
      </w:pPr>
      <w:r>
        <w:rPr>
          <w:rFonts w:hint="default" w:ascii="Times New Roman" w:hAnsi="Times New Roman" w:cs="Times New Roman"/>
          <w:szCs w:val="32"/>
        </w:rPr>
        <w:t>梧州市公共资源交易中心（梧州市政府采购中心）</w:t>
      </w:r>
    </w:p>
    <w:p>
      <w:pPr>
        <w:spacing w:line="560" w:lineRule="exact"/>
        <w:jc w:val="center"/>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    202</w:t>
      </w:r>
      <w:r>
        <w:rPr>
          <w:rFonts w:hint="eastAsia" w:eastAsia="仿宋_GB2312" w:cs="Times New Roman"/>
          <w:spacing w:val="-4"/>
          <w:sz w:val="32"/>
          <w:szCs w:val="32"/>
          <w:lang w:val="en-US" w:eastAsia="zh-CN"/>
        </w:rPr>
        <w:t>4</w:t>
      </w:r>
      <w:r>
        <w:rPr>
          <w:rFonts w:hint="default" w:ascii="Times New Roman" w:hAnsi="Times New Roman" w:eastAsia="仿宋_GB2312" w:cs="Times New Roman"/>
          <w:spacing w:val="-4"/>
          <w:sz w:val="32"/>
          <w:szCs w:val="32"/>
        </w:rPr>
        <w:t>年</w:t>
      </w:r>
      <w:r>
        <w:rPr>
          <w:rFonts w:hint="eastAsia" w:eastAsia="仿宋_GB2312" w:cs="Times New Roman"/>
          <w:spacing w:val="-4"/>
          <w:sz w:val="32"/>
          <w:szCs w:val="32"/>
          <w:lang w:val="en-US" w:eastAsia="zh-CN"/>
        </w:rPr>
        <w:t>3</w:t>
      </w:r>
      <w:r>
        <w:rPr>
          <w:rFonts w:hint="default" w:ascii="Times New Roman" w:hAnsi="Times New Roman" w:eastAsia="仿宋_GB2312" w:cs="Times New Roman"/>
          <w:spacing w:val="-4"/>
          <w:sz w:val="32"/>
          <w:szCs w:val="32"/>
        </w:rPr>
        <w:t>月</w:t>
      </w:r>
      <w:r>
        <w:rPr>
          <w:rFonts w:hint="eastAsia" w:eastAsia="仿宋_GB2312" w:cs="Times New Roman"/>
          <w:spacing w:val="-4"/>
          <w:sz w:val="32"/>
          <w:szCs w:val="32"/>
          <w:lang w:val="en-US" w:eastAsia="zh-CN"/>
        </w:rPr>
        <w:t>8</w:t>
      </w:r>
      <w:r>
        <w:rPr>
          <w:rFonts w:hint="default" w:ascii="Times New Roman" w:hAnsi="Times New Roman" w:eastAsia="仿宋_GB2312" w:cs="Times New Roman"/>
          <w:spacing w:val="-4"/>
          <w:sz w:val="32"/>
          <w:szCs w:val="32"/>
        </w:rPr>
        <w:t>日</w:t>
      </w:r>
      <w:bookmarkEnd w:id="0"/>
      <w:bookmarkEnd w:id="1"/>
      <w:bookmarkEnd w:id="2"/>
      <w:bookmarkEnd w:id="3"/>
    </w:p>
    <w:p>
      <w:pPr>
        <w:rPr>
          <w:rFonts w:hint="default" w:ascii="Times New Roman" w:hAnsi="Times New Roman" w:cs="Times New Roma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65015"/>
    <w:multiLevelType w:val="singleLevel"/>
    <w:tmpl w:val="A5165015"/>
    <w:lvl w:ilvl="0" w:tentative="0">
      <w:start w:val="10"/>
      <w:numFmt w:val="chineseCounting"/>
      <w:suff w:val="nothing"/>
      <w:lvlText w:val="%1、"/>
      <w:lvlJc w:val="left"/>
      <w:rPr>
        <w:rFonts w:hint="eastAsia" w:ascii="黑体" w:hAnsi="黑体" w:eastAsia="黑体" w:cs="黑体"/>
      </w:rPr>
    </w:lvl>
  </w:abstractNum>
  <w:abstractNum w:abstractNumId="1">
    <w:nsid w:val="447FA2C0"/>
    <w:multiLevelType w:val="singleLevel"/>
    <w:tmpl w:val="447FA2C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VlNTMzNjMxZjE0YzQyODU3OTA4MDIwMmQ0NjMyZTcifQ=="/>
  </w:docVars>
  <w:rsids>
    <w:rsidRoot w:val="068D0E6B"/>
    <w:rsid w:val="00012C5C"/>
    <w:rsid w:val="00021081"/>
    <w:rsid w:val="00057A87"/>
    <w:rsid w:val="000D5A8D"/>
    <w:rsid w:val="000E6F47"/>
    <w:rsid w:val="00101DA6"/>
    <w:rsid w:val="001533E3"/>
    <w:rsid w:val="00181FAD"/>
    <w:rsid w:val="00182316"/>
    <w:rsid w:val="001E1BBB"/>
    <w:rsid w:val="00260963"/>
    <w:rsid w:val="00263905"/>
    <w:rsid w:val="002945A0"/>
    <w:rsid w:val="002E2314"/>
    <w:rsid w:val="00330767"/>
    <w:rsid w:val="0034353A"/>
    <w:rsid w:val="004D5157"/>
    <w:rsid w:val="004F4604"/>
    <w:rsid w:val="00510D1B"/>
    <w:rsid w:val="005461B4"/>
    <w:rsid w:val="005D496A"/>
    <w:rsid w:val="005D5B0A"/>
    <w:rsid w:val="005F4E99"/>
    <w:rsid w:val="0064005A"/>
    <w:rsid w:val="006651D4"/>
    <w:rsid w:val="006A41B3"/>
    <w:rsid w:val="00736CB4"/>
    <w:rsid w:val="0074505D"/>
    <w:rsid w:val="00776AAF"/>
    <w:rsid w:val="007B47E2"/>
    <w:rsid w:val="007E2E95"/>
    <w:rsid w:val="007E3ED3"/>
    <w:rsid w:val="0087278F"/>
    <w:rsid w:val="0087311C"/>
    <w:rsid w:val="00892CFC"/>
    <w:rsid w:val="008B7DDA"/>
    <w:rsid w:val="009A3B15"/>
    <w:rsid w:val="00A154B4"/>
    <w:rsid w:val="00A4416C"/>
    <w:rsid w:val="00A768A4"/>
    <w:rsid w:val="00AB6D14"/>
    <w:rsid w:val="00AE30FF"/>
    <w:rsid w:val="00AE35B6"/>
    <w:rsid w:val="00B0183F"/>
    <w:rsid w:val="00B12811"/>
    <w:rsid w:val="00B37231"/>
    <w:rsid w:val="00B62258"/>
    <w:rsid w:val="00BD6A03"/>
    <w:rsid w:val="00C36EEC"/>
    <w:rsid w:val="00C769D0"/>
    <w:rsid w:val="00CB4A31"/>
    <w:rsid w:val="00D065C0"/>
    <w:rsid w:val="00D56F84"/>
    <w:rsid w:val="00D67DF8"/>
    <w:rsid w:val="00DA3CF3"/>
    <w:rsid w:val="00E044DC"/>
    <w:rsid w:val="00EA1A70"/>
    <w:rsid w:val="00EF2BC6"/>
    <w:rsid w:val="00F02A26"/>
    <w:rsid w:val="00F857B5"/>
    <w:rsid w:val="00F92EA5"/>
    <w:rsid w:val="04442EDB"/>
    <w:rsid w:val="05493190"/>
    <w:rsid w:val="05FE1991"/>
    <w:rsid w:val="066A1827"/>
    <w:rsid w:val="068D0E6B"/>
    <w:rsid w:val="0764004E"/>
    <w:rsid w:val="0D836135"/>
    <w:rsid w:val="0F040C37"/>
    <w:rsid w:val="11BC5D66"/>
    <w:rsid w:val="14607E1C"/>
    <w:rsid w:val="14D4503E"/>
    <w:rsid w:val="162424A6"/>
    <w:rsid w:val="16E85B48"/>
    <w:rsid w:val="1739327C"/>
    <w:rsid w:val="17A869A3"/>
    <w:rsid w:val="17D848B0"/>
    <w:rsid w:val="181448C3"/>
    <w:rsid w:val="1A5325DA"/>
    <w:rsid w:val="1C541262"/>
    <w:rsid w:val="20362A4E"/>
    <w:rsid w:val="21F81075"/>
    <w:rsid w:val="26620BAF"/>
    <w:rsid w:val="26EA7FD7"/>
    <w:rsid w:val="27926C43"/>
    <w:rsid w:val="2829048C"/>
    <w:rsid w:val="2859377E"/>
    <w:rsid w:val="295F48D5"/>
    <w:rsid w:val="295F4933"/>
    <w:rsid w:val="2AE752C6"/>
    <w:rsid w:val="2E5749AE"/>
    <w:rsid w:val="2E995F8B"/>
    <w:rsid w:val="2EA907A0"/>
    <w:rsid w:val="2F18118D"/>
    <w:rsid w:val="303E1A95"/>
    <w:rsid w:val="316B3E3D"/>
    <w:rsid w:val="31CD2AE7"/>
    <w:rsid w:val="337E6470"/>
    <w:rsid w:val="33A260FD"/>
    <w:rsid w:val="35B004A8"/>
    <w:rsid w:val="36FFA806"/>
    <w:rsid w:val="389246C1"/>
    <w:rsid w:val="39CB15CA"/>
    <w:rsid w:val="3B677293"/>
    <w:rsid w:val="3B9F0DF3"/>
    <w:rsid w:val="3C111C55"/>
    <w:rsid w:val="3C531AD6"/>
    <w:rsid w:val="3DCD1574"/>
    <w:rsid w:val="40583B1B"/>
    <w:rsid w:val="41F14D93"/>
    <w:rsid w:val="439B29F7"/>
    <w:rsid w:val="44187A70"/>
    <w:rsid w:val="46C30911"/>
    <w:rsid w:val="4804790F"/>
    <w:rsid w:val="488A31B9"/>
    <w:rsid w:val="4ACA258F"/>
    <w:rsid w:val="4B0E7B19"/>
    <w:rsid w:val="4D3D54D3"/>
    <w:rsid w:val="4D7C07B8"/>
    <w:rsid w:val="4F276DFB"/>
    <w:rsid w:val="4FC56CF8"/>
    <w:rsid w:val="500578D5"/>
    <w:rsid w:val="50753BD7"/>
    <w:rsid w:val="51586543"/>
    <w:rsid w:val="51CA1F4A"/>
    <w:rsid w:val="53B20E3B"/>
    <w:rsid w:val="53C00B2C"/>
    <w:rsid w:val="53D73B7E"/>
    <w:rsid w:val="55071007"/>
    <w:rsid w:val="552211F8"/>
    <w:rsid w:val="552B666E"/>
    <w:rsid w:val="56AB0D99"/>
    <w:rsid w:val="57004FD7"/>
    <w:rsid w:val="57453C06"/>
    <w:rsid w:val="58A4446B"/>
    <w:rsid w:val="58EE192D"/>
    <w:rsid w:val="5B2F9CE3"/>
    <w:rsid w:val="5C2149A8"/>
    <w:rsid w:val="5C6E3BE7"/>
    <w:rsid w:val="5D211507"/>
    <w:rsid w:val="5F8A36C3"/>
    <w:rsid w:val="5FBE2535"/>
    <w:rsid w:val="616F0E8D"/>
    <w:rsid w:val="617F5C5F"/>
    <w:rsid w:val="63697E69"/>
    <w:rsid w:val="63E15DFA"/>
    <w:rsid w:val="64215410"/>
    <w:rsid w:val="644865A6"/>
    <w:rsid w:val="660B562F"/>
    <w:rsid w:val="67A93A3F"/>
    <w:rsid w:val="67BB297D"/>
    <w:rsid w:val="68165FB0"/>
    <w:rsid w:val="6A6D7589"/>
    <w:rsid w:val="6AEF704E"/>
    <w:rsid w:val="6AFF783E"/>
    <w:rsid w:val="6C47501F"/>
    <w:rsid w:val="6CCD5219"/>
    <w:rsid w:val="6CF7043C"/>
    <w:rsid w:val="6DD04D1D"/>
    <w:rsid w:val="6ED821FB"/>
    <w:rsid w:val="6EE7B06B"/>
    <w:rsid w:val="70257F2C"/>
    <w:rsid w:val="75D54078"/>
    <w:rsid w:val="768C7E47"/>
    <w:rsid w:val="78F508D2"/>
    <w:rsid w:val="797632DA"/>
    <w:rsid w:val="7A991B79"/>
    <w:rsid w:val="7B8D371C"/>
    <w:rsid w:val="7BDB27BC"/>
    <w:rsid w:val="7E9957A6"/>
    <w:rsid w:val="7EFF54DC"/>
    <w:rsid w:val="7F084DBF"/>
    <w:rsid w:val="7F0E23C3"/>
    <w:rsid w:val="7F9739C5"/>
    <w:rsid w:val="7FC75B29"/>
    <w:rsid w:val="9E9E1B5F"/>
    <w:rsid w:val="AFD93313"/>
    <w:rsid w:val="BFBEBC5F"/>
    <w:rsid w:val="EBEF9B9F"/>
    <w:rsid w:val="F5BFB717"/>
    <w:rsid w:val="F5C5E0B0"/>
    <w:rsid w:val="FCFE2264"/>
    <w:rsid w:val="FE6594E6"/>
    <w:rsid w:val="FED870C2"/>
    <w:rsid w:val="FEFFDCE9"/>
    <w:rsid w:val="FFAF79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autoRedefine/>
    <w:qFormat/>
    <w:uiPriority w:val="9"/>
    <w:pPr>
      <w:spacing w:before="340" w:after="330" w:line="578" w:lineRule="auto"/>
      <w:outlineLvl w:val="0"/>
    </w:pPr>
    <w:rPr>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paragraph" w:styleId="6">
    <w:name w:val="heading 4"/>
    <w:basedOn w:val="1"/>
    <w:next w:val="1"/>
    <w:qFormat/>
    <w:uiPriority w:val="0"/>
    <w:pPr>
      <w:keepNext/>
      <w:keepLines/>
      <w:spacing w:beforeLines="50" w:afterLines="50"/>
      <w:ind w:left="864" w:hanging="864"/>
      <w:jc w:val="left"/>
      <w:outlineLvl w:val="3"/>
    </w:pPr>
    <w:rPr>
      <w:rFonts w:ascii="黑体" w:hAnsi="黑体" w:eastAsia="黑体"/>
      <w:b/>
      <w:bCs/>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w:basedOn w:val="1"/>
    <w:next w:val="8"/>
    <w:unhideWhenUsed/>
    <w:qFormat/>
    <w:uiPriority w:val="0"/>
    <w:pPr>
      <w:spacing w:after="120"/>
    </w:pPr>
  </w:style>
  <w:style w:type="paragraph" w:customStyle="1" w:styleId="8">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Body Text Indent"/>
    <w:basedOn w:val="1"/>
    <w:qFormat/>
    <w:uiPriority w:val="0"/>
    <w:pPr>
      <w:ind w:firstLine="830"/>
    </w:pPr>
    <w:rPr>
      <w:rFonts w:ascii="仿宋_GB2312" w:hAnsi="仿宋_GB2312" w:eastAsia="仿宋_GB2312"/>
      <w:sz w:val="32"/>
      <w:szCs w:val="20"/>
    </w:rPr>
  </w:style>
  <w:style w:type="paragraph" w:styleId="10">
    <w:name w:val="Plain Text"/>
    <w:basedOn w:val="1"/>
    <w:qFormat/>
    <w:uiPriority w:val="0"/>
    <w:rPr>
      <w:rFonts w:ascii="宋体" w:hAnsi="Courier New" w:eastAsiaTheme="minorEastAsia" w:cstheme="minorBidi"/>
      <w:szCs w:val="22"/>
    </w:rPr>
  </w:style>
  <w:style w:type="paragraph" w:styleId="11">
    <w:name w:val="Balloon Text"/>
    <w:basedOn w:val="1"/>
    <w:link w:val="19"/>
    <w:qFormat/>
    <w:uiPriority w:val="0"/>
    <w:rPr>
      <w:sz w:val="18"/>
      <w:szCs w:val="18"/>
    </w:rPr>
  </w:style>
  <w:style w:type="paragraph" w:styleId="12">
    <w:name w:val="footer"/>
    <w:basedOn w:val="1"/>
    <w:link w:val="17"/>
    <w:qFormat/>
    <w:uiPriority w:val="0"/>
    <w:pPr>
      <w:tabs>
        <w:tab w:val="center" w:pos="4153"/>
        <w:tab w:val="right" w:pos="8306"/>
      </w:tabs>
      <w:snapToGrid w:val="0"/>
      <w:jc w:val="left"/>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6">
    <w:name w:val="页眉 Char"/>
    <w:basedOn w:val="15"/>
    <w:link w:val="2"/>
    <w:qFormat/>
    <w:uiPriority w:val="0"/>
    <w:rPr>
      <w:kern w:val="2"/>
      <w:sz w:val="18"/>
      <w:szCs w:val="18"/>
    </w:rPr>
  </w:style>
  <w:style w:type="character" w:customStyle="1" w:styleId="17">
    <w:name w:val="页脚 Char"/>
    <w:basedOn w:val="15"/>
    <w:link w:val="12"/>
    <w:qFormat/>
    <w:uiPriority w:val="0"/>
    <w:rPr>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框文本 Char"/>
    <w:basedOn w:val="15"/>
    <w:link w:val="11"/>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435</Words>
  <Characters>115</Characters>
  <Lines>1</Lines>
  <Paragraphs>1</Paragraphs>
  <TotalTime>1</TotalTime>
  <ScaleCrop>false</ScaleCrop>
  <LinksUpToDate>false</LinksUpToDate>
  <CharactersWithSpaces>549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2021-04-08T22:06:00Z</dcterms:created>
  <dc:creator>顺其自然。</dc:creator>
  <cp:lastModifiedBy>Cyan  老六红酒</cp:lastModifiedBy>
  <cp:lastPrinted>2023-08-16T01:40:00Z</cp:lastPrinted>
  <dcterms:modified xsi:type="dcterms:W3CDTF">2024-03-07T07:28:10Z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9D821AC9E65241ABBA1C76D0047BA1F6</vt:lpwstr>
  </property>
</Properties>
</file>