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-4"/>
          <w:sz w:val="44"/>
          <w:szCs w:val="44"/>
        </w:rPr>
        <w:t>梧州市公安局物业管理服务采购项目</w:t>
      </w:r>
      <w:r>
        <w:rPr>
          <w:rFonts w:hint="eastAsia" w:ascii="方正小标宋简体" w:hAnsi="宋体" w:eastAsia="方正小标宋简体"/>
          <w:bCs/>
          <w:spacing w:val="-4"/>
          <w:sz w:val="44"/>
          <w:szCs w:val="44"/>
          <w:lang w:eastAsia="zh-CN"/>
        </w:rPr>
        <w:t>竞争性磋商</w:t>
      </w:r>
      <w:r>
        <w:rPr>
          <w:rFonts w:hint="eastAsia" w:ascii="方正小标宋简体" w:hAnsi="宋体" w:eastAsia="方正小标宋简体"/>
          <w:bCs/>
          <w:spacing w:val="-4"/>
          <w:sz w:val="44"/>
          <w:szCs w:val="44"/>
        </w:rPr>
        <w:t>结果公告</w:t>
      </w:r>
      <w:bookmarkStart w:id="0" w:name="OLE_LINK1"/>
      <w:bookmarkStart w:id="1" w:name="OLE_LINK4"/>
      <w:bookmarkStart w:id="2" w:name="OLE_LINK2"/>
      <w:bookmarkStart w:id="3" w:name="OLE_LINK3"/>
    </w:p>
    <w:p>
      <w:pPr>
        <w:pStyle w:val="6"/>
        <w:spacing w:line="560" w:lineRule="exact"/>
        <w:ind w:firstLine="0"/>
        <w:rPr>
          <w:rFonts w:ascii="方正小标宋简体" w:hAnsi="宋体" w:eastAsia="方正小标宋简体"/>
          <w:bCs/>
          <w:sz w:val="44"/>
          <w:szCs w:val="44"/>
        </w:rPr>
      </w:pPr>
      <w:bookmarkStart w:id="4" w:name="_GoBack"/>
    </w:p>
    <w:bookmarkEnd w:id="4"/>
    <w:p>
      <w:pPr>
        <w:pStyle w:val="6"/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项目名称：梧州市公安局物业管理服务采购项目</w:t>
      </w:r>
    </w:p>
    <w:p>
      <w:pPr>
        <w:pStyle w:val="6"/>
        <w:numPr>
          <w:numId w:val="0"/>
        </w:numPr>
        <w:spacing w:line="56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二、项目编号：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WZZC2023-C3-04227-CGZX</w:t>
      </w:r>
    </w:p>
    <w:p>
      <w:pPr>
        <w:pStyle w:val="6"/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黑体" w:hAnsi="黑体" w:eastAsia="黑体"/>
          <w:szCs w:val="32"/>
        </w:rPr>
        <w:t>三、成交信息</w:t>
      </w:r>
    </w:p>
    <w:p>
      <w:pPr>
        <w:pStyle w:val="6"/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成交供应商名称：广西盛信物业管理有限公司</w:t>
      </w:r>
    </w:p>
    <w:p>
      <w:pPr>
        <w:pStyle w:val="6"/>
        <w:spacing w:line="560" w:lineRule="exact"/>
        <w:ind w:firstLine="579" w:firstLineChars="181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成交供应商地址：广西南宁市民主路35号</w:t>
      </w:r>
    </w:p>
    <w:p>
      <w:pPr>
        <w:pStyle w:val="6"/>
        <w:spacing w:line="560" w:lineRule="exact"/>
        <w:ind w:firstLine="579" w:firstLineChars="181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成交金额：人民币</w:t>
      </w:r>
      <w:r>
        <w:rPr>
          <w:rFonts w:hint="eastAsia" w:ascii="Times New Roman" w:hAnsi="Times New Roman"/>
          <w:szCs w:val="32"/>
        </w:rPr>
        <w:fldChar w:fldCharType="begin"/>
      </w:r>
      <w:r>
        <w:rPr>
          <w:rFonts w:hint="eastAsia" w:ascii="Times New Roman" w:hAnsi="Times New Roman"/>
          <w:szCs w:val="32"/>
        </w:rPr>
        <w:instrText xml:space="preserve"> = 2559888 \* CHINESENUM4 \* MERGEFORMAT </w:instrText>
      </w:r>
      <w:r>
        <w:rPr>
          <w:rFonts w:hint="eastAsia" w:ascii="Times New Roman" w:hAnsi="Times New Roman"/>
          <w:szCs w:val="32"/>
        </w:rPr>
        <w:fldChar w:fldCharType="separate"/>
      </w:r>
      <w:r>
        <w:rPr>
          <w:rFonts w:hint="eastAsia" w:ascii="Times New Roman" w:hAnsi="Times New Roman"/>
          <w:szCs w:val="32"/>
        </w:rPr>
        <w:t>贰佰</w:t>
      </w:r>
      <w:r>
        <w:rPr>
          <w:rFonts w:hint="eastAsia" w:ascii="Times New Roman" w:hAnsi="Times New Roman"/>
          <w:szCs w:val="32"/>
          <w:lang w:eastAsia="zh-CN"/>
        </w:rPr>
        <w:t>陆</w:t>
      </w:r>
      <w:r>
        <w:rPr>
          <w:rFonts w:hint="eastAsia" w:ascii="Times New Roman" w:hAnsi="Times New Roman"/>
          <w:szCs w:val="32"/>
        </w:rPr>
        <w:t>拾</w:t>
      </w:r>
      <w:r>
        <w:rPr>
          <w:rFonts w:hint="eastAsia" w:ascii="Times New Roman" w:hAnsi="Times New Roman"/>
          <w:szCs w:val="32"/>
          <w:lang w:eastAsia="zh-CN"/>
        </w:rPr>
        <w:t>柒</w:t>
      </w:r>
      <w:r>
        <w:rPr>
          <w:rFonts w:hint="eastAsia" w:ascii="Times New Roman" w:hAnsi="Times New Roman"/>
          <w:szCs w:val="32"/>
        </w:rPr>
        <w:t>万</w:t>
      </w:r>
      <w:r>
        <w:rPr>
          <w:rFonts w:hint="eastAsia" w:ascii="Times New Roman" w:hAnsi="Times New Roman"/>
          <w:szCs w:val="32"/>
          <w:lang w:eastAsia="zh-CN"/>
        </w:rPr>
        <w:t>零肆</w:t>
      </w:r>
      <w:r>
        <w:rPr>
          <w:rFonts w:hint="eastAsia" w:ascii="Times New Roman" w:hAnsi="Times New Roman"/>
          <w:szCs w:val="32"/>
        </w:rPr>
        <w:t>佰</w:t>
      </w:r>
      <w:r>
        <w:rPr>
          <w:rFonts w:hint="eastAsia" w:ascii="Times New Roman" w:hAnsi="Times New Roman"/>
          <w:szCs w:val="32"/>
          <w:lang w:eastAsia="zh-CN"/>
        </w:rPr>
        <w:t>叁拾陆</w:t>
      </w:r>
      <w:r>
        <w:rPr>
          <w:rFonts w:hint="eastAsia" w:ascii="Times New Roman" w:hAnsi="Times New Roman"/>
          <w:szCs w:val="32"/>
        </w:rPr>
        <w:t>元</w:t>
      </w:r>
      <w:r>
        <w:rPr>
          <w:rFonts w:hint="eastAsia" w:ascii="Times New Roman" w:hAnsi="Times New Roman"/>
          <w:szCs w:val="32"/>
          <w:lang w:eastAsia="zh-CN"/>
        </w:rPr>
        <w:t>伍</w:t>
      </w:r>
      <w:r>
        <w:rPr>
          <w:rFonts w:hint="eastAsia" w:ascii="Times New Roman" w:hAnsi="Times New Roman"/>
          <w:szCs w:val="32"/>
        </w:rPr>
        <w:fldChar w:fldCharType="end"/>
      </w:r>
      <w:r>
        <w:rPr>
          <w:rFonts w:hint="eastAsia" w:ascii="Times New Roman" w:hAnsi="Times New Roman"/>
          <w:szCs w:val="32"/>
          <w:lang w:eastAsia="zh-CN"/>
        </w:rPr>
        <w:t>角陆分</w:t>
      </w:r>
      <w:r>
        <w:rPr>
          <w:rFonts w:hint="eastAsia" w:ascii="Times New Roman" w:hAnsi="Times New Roman"/>
          <w:szCs w:val="32"/>
        </w:rPr>
        <w:t>（¥2</w:t>
      </w:r>
      <w:r>
        <w:rPr>
          <w:rFonts w:hint="eastAsia" w:ascii="Times New Roman" w:hAnsi="Times New Roman"/>
          <w:szCs w:val="32"/>
          <w:lang w:val="en-US" w:eastAsia="zh-CN"/>
        </w:rPr>
        <w:t>,</w:t>
      </w:r>
      <w:r>
        <w:rPr>
          <w:rFonts w:hint="eastAsia" w:ascii="Times New Roman" w:hAnsi="Times New Roman"/>
          <w:szCs w:val="32"/>
        </w:rPr>
        <w:t>670</w:t>
      </w:r>
      <w:r>
        <w:rPr>
          <w:rFonts w:hint="eastAsia" w:ascii="Times New Roman" w:hAnsi="Times New Roman"/>
          <w:szCs w:val="32"/>
          <w:lang w:val="en-US" w:eastAsia="zh-CN"/>
        </w:rPr>
        <w:t>,</w:t>
      </w:r>
      <w:r>
        <w:rPr>
          <w:rFonts w:hint="eastAsia" w:ascii="Times New Roman" w:hAnsi="Times New Roman"/>
          <w:szCs w:val="32"/>
        </w:rPr>
        <w:t>436.56）</w:t>
      </w:r>
    </w:p>
    <w:p>
      <w:pPr>
        <w:pStyle w:val="6"/>
        <w:spacing w:line="560" w:lineRule="exact"/>
        <w:ind w:firstLine="579" w:firstLineChars="181"/>
        <w:rPr>
          <w:rFonts w:ascii="Times New Roman" w:hAnsi="Times New Roman"/>
          <w:szCs w:val="32"/>
        </w:rPr>
      </w:pPr>
      <w:r>
        <w:rPr>
          <w:rFonts w:hint="eastAsia" w:ascii="黑体" w:hAnsi="黑体" w:eastAsia="黑体"/>
          <w:szCs w:val="32"/>
        </w:rPr>
        <w:t>四、主要标的信息：</w:t>
      </w:r>
      <w:r>
        <w:rPr>
          <w:rFonts w:ascii="Times New Roman" w:hAnsi="Times New Roman"/>
          <w:szCs w:val="32"/>
        </w:rPr>
        <w:t>具体见竞争性磋商文件第三章内容</w:t>
      </w:r>
      <w:r>
        <w:rPr>
          <w:rFonts w:hint="eastAsia" w:ascii="Times New Roman" w:hAnsi="Times New Roman"/>
          <w:szCs w:val="32"/>
        </w:rPr>
        <w:t>。</w:t>
      </w:r>
    </w:p>
    <w:p>
      <w:pPr>
        <w:pStyle w:val="6"/>
        <w:spacing w:line="560" w:lineRule="exact"/>
        <w:ind w:firstLine="579" w:firstLineChars="181"/>
        <w:rPr>
          <w:rFonts w:ascii="Times New Roman" w:hAnsi="Times New Roman"/>
          <w:szCs w:val="32"/>
        </w:rPr>
      </w:pPr>
      <w:r>
        <w:rPr>
          <w:rFonts w:hint="eastAsia" w:ascii="黑体" w:hAnsi="黑体" w:eastAsia="黑体"/>
          <w:szCs w:val="32"/>
        </w:rPr>
        <w:t>五、评审专家名单：</w:t>
      </w:r>
      <w:r>
        <w:rPr>
          <w:rFonts w:hint="eastAsia" w:ascii="Times New Roman" w:hAnsi="Times New Roman"/>
          <w:szCs w:val="32"/>
        </w:rPr>
        <w:t>张泽声，李春燕，刘翠霞（采购人代表）</w:t>
      </w:r>
    </w:p>
    <w:p>
      <w:pPr>
        <w:pStyle w:val="6"/>
        <w:spacing w:line="560" w:lineRule="exact"/>
        <w:ind w:firstLine="579" w:firstLineChars="181"/>
        <w:rPr>
          <w:rFonts w:ascii="Times New Roman" w:hAnsi="Times New Roman"/>
          <w:szCs w:val="32"/>
        </w:rPr>
      </w:pPr>
      <w:r>
        <w:rPr>
          <w:rFonts w:hint="eastAsia" w:ascii="黑体" w:hAnsi="黑体" w:eastAsia="黑体" w:cs="黑体"/>
          <w:szCs w:val="32"/>
        </w:rPr>
        <w:t>六、</w:t>
      </w:r>
      <w:r>
        <w:rPr>
          <w:rFonts w:hint="eastAsia" w:ascii="黑体" w:hAnsi="黑体" w:eastAsia="黑体"/>
          <w:szCs w:val="32"/>
        </w:rPr>
        <w:t>代理服务收费标准及金额：</w:t>
      </w:r>
      <w:r>
        <w:rPr>
          <w:rFonts w:hint="eastAsia" w:ascii="Times New Roman" w:hAnsi="Times New Roman"/>
          <w:szCs w:val="32"/>
        </w:rPr>
        <w:t>0</w:t>
      </w:r>
    </w:p>
    <w:p>
      <w:pPr>
        <w:pStyle w:val="6"/>
        <w:spacing w:line="560" w:lineRule="exact"/>
        <w:ind w:firstLine="579" w:firstLineChars="181"/>
        <w:rPr>
          <w:rFonts w:ascii="Times New Roman" w:hAnsi="Times New Roman"/>
          <w:szCs w:val="32"/>
        </w:rPr>
      </w:pPr>
      <w:r>
        <w:rPr>
          <w:rFonts w:hint="eastAsia" w:ascii="黑体" w:hAnsi="黑体" w:eastAsia="黑体" w:cs="黑体"/>
          <w:szCs w:val="32"/>
        </w:rPr>
        <w:t>七、</w:t>
      </w:r>
      <w:r>
        <w:rPr>
          <w:rFonts w:hint="eastAsia" w:ascii="黑体" w:hAnsi="黑体" w:eastAsia="黑体"/>
          <w:szCs w:val="32"/>
        </w:rPr>
        <w:t>公告期限：</w:t>
      </w:r>
      <w:r>
        <w:rPr>
          <w:rFonts w:hint="eastAsia" w:ascii="Times New Roman" w:hAnsi="Times New Roman"/>
          <w:szCs w:val="32"/>
        </w:rPr>
        <w:t>自本公告发布之日起1个工作日</w:t>
      </w:r>
    </w:p>
    <w:p>
      <w:pPr>
        <w:pStyle w:val="6"/>
        <w:spacing w:line="560" w:lineRule="exact"/>
        <w:ind w:firstLine="579" w:firstLineChars="181"/>
        <w:rPr>
          <w:rFonts w:ascii="Times New Roman" w:hAnsi="Times New Roman"/>
          <w:szCs w:val="32"/>
        </w:rPr>
      </w:pPr>
      <w:r>
        <w:rPr>
          <w:rFonts w:hint="eastAsia" w:ascii="黑体" w:hAnsi="黑体" w:eastAsia="黑体" w:cs="黑体"/>
          <w:szCs w:val="32"/>
        </w:rPr>
        <w:t>八、</w:t>
      </w:r>
      <w:r>
        <w:rPr>
          <w:rFonts w:hint="eastAsia" w:ascii="黑体" w:hAnsi="黑体" w:eastAsia="黑体"/>
          <w:szCs w:val="32"/>
        </w:rPr>
        <w:t>其他补充事宜：</w:t>
      </w:r>
      <w:r>
        <w:rPr>
          <w:rFonts w:hint="eastAsia" w:ascii="Times New Roman" w:hAnsi="Times New Roman"/>
          <w:szCs w:val="32"/>
        </w:rPr>
        <w:t>无</w:t>
      </w:r>
    </w:p>
    <w:p>
      <w:pPr>
        <w:pStyle w:val="6"/>
        <w:spacing w:line="560" w:lineRule="exact"/>
        <w:ind w:firstLine="579" w:firstLineChars="181"/>
        <w:rPr>
          <w:rFonts w:ascii="黑体" w:hAnsi="黑体"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九、</w:t>
      </w:r>
      <w:r>
        <w:rPr>
          <w:rFonts w:hint="eastAsia" w:ascii="黑体" w:hAnsi="黑体" w:eastAsia="黑体"/>
          <w:szCs w:val="32"/>
        </w:rPr>
        <w:t>凡对本次公告内容提出询问，请按以下方式联系</w:t>
      </w:r>
    </w:p>
    <w:p>
      <w:pPr>
        <w:pStyle w:val="6"/>
        <w:spacing w:line="560" w:lineRule="exact"/>
        <w:ind w:firstLine="581" w:firstLineChars="181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（一）采购人信息</w:t>
      </w:r>
    </w:p>
    <w:p>
      <w:pPr>
        <w:spacing w:line="360" w:lineRule="auto"/>
        <w:ind w:firstLine="646" w:firstLineChars="202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名称：梧州市公安局</w:t>
      </w:r>
    </w:p>
    <w:p>
      <w:pPr>
        <w:spacing w:line="360" w:lineRule="auto"/>
        <w:ind w:firstLine="646" w:firstLineChars="202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地址：梧州市三龙大道大旺路</w:t>
      </w:r>
    </w:p>
    <w:p>
      <w:pPr>
        <w:spacing w:line="360" w:lineRule="auto"/>
        <w:ind w:firstLine="646" w:firstLineChars="202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联系方式：0774-2280073</w:t>
      </w:r>
    </w:p>
    <w:p>
      <w:pPr>
        <w:pStyle w:val="6"/>
        <w:spacing w:line="560" w:lineRule="exact"/>
        <w:ind w:firstLine="597" w:firstLineChars="181"/>
        <w:rPr>
          <w:rFonts w:hint="eastAsia" w:ascii="Times New Roman" w:hAnsi="Times New Roman"/>
          <w:spacing w:val="5"/>
          <w:szCs w:val="32"/>
        </w:rPr>
      </w:pPr>
    </w:p>
    <w:p>
      <w:pPr>
        <w:pStyle w:val="6"/>
        <w:numPr>
          <w:ilvl w:val="0"/>
          <w:numId w:val="2"/>
        </w:numPr>
        <w:spacing w:line="560" w:lineRule="exact"/>
        <w:ind w:firstLine="581" w:firstLineChars="181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采购代理机构信息</w:t>
      </w:r>
    </w:p>
    <w:p>
      <w:pPr>
        <w:pStyle w:val="6"/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名称：梧州市公共资源交易中心（梧州市政府采购中心）</w:t>
      </w:r>
    </w:p>
    <w:p>
      <w:pPr>
        <w:pStyle w:val="6"/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地址：梧州市红岭大厦10楼</w:t>
      </w:r>
    </w:p>
    <w:p>
      <w:pPr>
        <w:pStyle w:val="6"/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项目联系人：</w:t>
      </w:r>
      <w:r>
        <w:rPr>
          <w:rFonts w:hint="eastAsia" w:ascii="Times New Roman" w:hAnsi="Times New Roman"/>
          <w:szCs w:val="32"/>
          <w:lang w:eastAsia="zh-CN"/>
        </w:rPr>
        <w:t>刘</w:t>
      </w:r>
      <w:r>
        <w:rPr>
          <w:rFonts w:hint="eastAsia" w:ascii="Times New Roman" w:hAnsi="Times New Roman"/>
          <w:szCs w:val="32"/>
        </w:rPr>
        <w:t>小姐</w:t>
      </w:r>
    </w:p>
    <w:p>
      <w:pPr>
        <w:pStyle w:val="6"/>
        <w:spacing w:line="560" w:lineRule="exact"/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Fonts w:hint="eastAsia" w:ascii="Times New Roman" w:hAnsi="Times New Roman"/>
          <w:szCs w:val="32"/>
        </w:rPr>
        <w:t>联系电话：0774-</w:t>
      </w:r>
      <w:r>
        <w:rPr>
          <w:rFonts w:hint="eastAsia" w:ascii="Times New Roman" w:hAnsi="Times New Roman"/>
          <w:szCs w:val="32"/>
          <w:lang w:val="en-US" w:eastAsia="zh-CN"/>
        </w:rPr>
        <w:t>2811070</w:t>
      </w:r>
    </w:p>
    <w:p>
      <w:pPr>
        <w:pStyle w:val="6"/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黑体" w:hAnsi="黑体" w:eastAsia="黑体" w:cs="黑体"/>
          <w:szCs w:val="32"/>
        </w:rPr>
        <w:t>十、</w:t>
      </w:r>
      <w:r>
        <w:rPr>
          <w:rFonts w:hint="eastAsia" w:ascii="黑体" w:hAnsi="黑体" w:eastAsia="黑体"/>
          <w:szCs w:val="32"/>
        </w:rPr>
        <w:t>附件：</w:t>
      </w:r>
      <w:r>
        <w:rPr>
          <w:rFonts w:hint="eastAsia" w:ascii="Times New Roman" w:hAnsi="Times New Roman"/>
          <w:szCs w:val="32"/>
        </w:rPr>
        <w:t>竞争性磋商文件、中小企业声明函、最终报价表</w:t>
      </w:r>
    </w:p>
    <w:p>
      <w:pPr>
        <w:pStyle w:val="6"/>
        <w:spacing w:line="560" w:lineRule="exact"/>
        <w:ind w:firstLine="976" w:firstLineChars="305"/>
        <w:rPr>
          <w:rFonts w:ascii="Times New Roman" w:hAnsi="Times New Roman"/>
          <w:szCs w:val="32"/>
        </w:rPr>
      </w:pPr>
    </w:p>
    <w:p>
      <w:pPr>
        <w:pStyle w:val="6"/>
        <w:spacing w:line="560" w:lineRule="exact"/>
        <w:ind w:firstLine="976" w:firstLineChars="305"/>
        <w:rPr>
          <w:rFonts w:ascii="Times New Roman" w:hAnsi="Times New Roman"/>
          <w:szCs w:val="32"/>
        </w:rPr>
      </w:pPr>
    </w:p>
    <w:p>
      <w:pPr>
        <w:pStyle w:val="6"/>
        <w:spacing w:line="560" w:lineRule="exact"/>
        <w:ind w:firstLine="0"/>
        <w:jc w:val="center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梧州市公共资源交易中心（梧州市政府采购中心）</w:t>
      </w:r>
    </w:p>
    <w:p>
      <w:pPr>
        <w:spacing w:line="560" w:lineRule="exact"/>
        <w:jc w:val="center"/>
        <w:rPr>
          <w:rFonts w:eastAsia="仿宋_GB2312"/>
          <w:spacing w:val="-4"/>
          <w:sz w:val="32"/>
          <w:szCs w:val="32"/>
        </w:rPr>
      </w:pPr>
      <w:r>
        <w:rPr>
          <w:rFonts w:hint="eastAsia" w:eastAsia="仿宋_GB2312"/>
          <w:spacing w:val="-4"/>
          <w:sz w:val="32"/>
          <w:szCs w:val="32"/>
        </w:rPr>
        <w:t>202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eastAsia="仿宋_GB2312"/>
          <w:spacing w:val="-4"/>
          <w:sz w:val="32"/>
          <w:szCs w:val="32"/>
        </w:rPr>
        <w:t>年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3</w:t>
      </w:r>
      <w:r>
        <w:rPr>
          <w:rFonts w:hint="eastAsia" w:eastAsia="仿宋_GB2312"/>
          <w:spacing w:val="-4"/>
          <w:sz w:val="32"/>
          <w:szCs w:val="32"/>
        </w:rPr>
        <w:t>月1</w:t>
      </w:r>
      <w:r>
        <w:rPr>
          <w:rFonts w:hint="eastAsia" w:eastAsia="仿宋_GB2312"/>
          <w:spacing w:val="-4"/>
          <w:sz w:val="32"/>
          <w:szCs w:val="32"/>
          <w:lang w:val="en-US" w:eastAsia="zh-CN"/>
        </w:rPr>
        <w:t>3</w:t>
      </w:r>
      <w:r>
        <w:rPr>
          <w:rFonts w:hint="eastAsia" w:eastAsia="仿宋_GB2312"/>
          <w:spacing w:val="-4"/>
          <w:sz w:val="32"/>
          <w:szCs w:val="32"/>
        </w:rPr>
        <w:t>日</w:t>
      </w:r>
      <w:bookmarkEnd w:id="0"/>
      <w:bookmarkEnd w:id="1"/>
      <w:bookmarkEnd w:id="2"/>
      <w:bookmarkEnd w:id="3"/>
    </w:p>
    <w:p/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84AC1B"/>
    <w:multiLevelType w:val="singleLevel"/>
    <w:tmpl w:val="2184AC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7FA2C0"/>
    <w:multiLevelType w:val="singleLevel"/>
    <w:tmpl w:val="447FA2C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Y3MWQwYTlmMjZjNzVkNTY0MTZkNmU1YTBhM2Y3ZmIifQ=="/>
  </w:docVars>
  <w:rsids>
    <w:rsidRoot w:val="068D0E6B"/>
    <w:rsid w:val="00012C5C"/>
    <w:rsid w:val="00021081"/>
    <w:rsid w:val="00057A87"/>
    <w:rsid w:val="000D5A8D"/>
    <w:rsid w:val="000E6F47"/>
    <w:rsid w:val="00101DA6"/>
    <w:rsid w:val="001533E3"/>
    <w:rsid w:val="00181FAD"/>
    <w:rsid w:val="00182316"/>
    <w:rsid w:val="001E1BBB"/>
    <w:rsid w:val="002051C9"/>
    <w:rsid w:val="00263905"/>
    <w:rsid w:val="002945A0"/>
    <w:rsid w:val="00296344"/>
    <w:rsid w:val="002E2314"/>
    <w:rsid w:val="00330767"/>
    <w:rsid w:val="0034353A"/>
    <w:rsid w:val="004D5157"/>
    <w:rsid w:val="004F4604"/>
    <w:rsid w:val="00510D1B"/>
    <w:rsid w:val="005461B4"/>
    <w:rsid w:val="005D496A"/>
    <w:rsid w:val="005D5B0A"/>
    <w:rsid w:val="005F4E99"/>
    <w:rsid w:val="0064005A"/>
    <w:rsid w:val="006651D4"/>
    <w:rsid w:val="00736CB4"/>
    <w:rsid w:val="007447DC"/>
    <w:rsid w:val="0074505D"/>
    <w:rsid w:val="00776AAF"/>
    <w:rsid w:val="007B47E2"/>
    <w:rsid w:val="007B6658"/>
    <w:rsid w:val="007E2E95"/>
    <w:rsid w:val="007E3ED3"/>
    <w:rsid w:val="0087278F"/>
    <w:rsid w:val="0087311C"/>
    <w:rsid w:val="00892CFC"/>
    <w:rsid w:val="008B7DDA"/>
    <w:rsid w:val="009A3B15"/>
    <w:rsid w:val="00A154B4"/>
    <w:rsid w:val="00A4416C"/>
    <w:rsid w:val="00A768A4"/>
    <w:rsid w:val="00AB456A"/>
    <w:rsid w:val="00AB6D14"/>
    <w:rsid w:val="00AE30FF"/>
    <w:rsid w:val="00AE35B6"/>
    <w:rsid w:val="00B0183F"/>
    <w:rsid w:val="00B12811"/>
    <w:rsid w:val="00B37231"/>
    <w:rsid w:val="00B62258"/>
    <w:rsid w:val="00B660F3"/>
    <w:rsid w:val="00BD6A03"/>
    <w:rsid w:val="00C36EEC"/>
    <w:rsid w:val="00C769D0"/>
    <w:rsid w:val="00CB4A31"/>
    <w:rsid w:val="00D065C0"/>
    <w:rsid w:val="00D56F84"/>
    <w:rsid w:val="00D67DF8"/>
    <w:rsid w:val="00DA3CF3"/>
    <w:rsid w:val="00E044DC"/>
    <w:rsid w:val="00EA1A70"/>
    <w:rsid w:val="00EF2BC6"/>
    <w:rsid w:val="00F02A26"/>
    <w:rsid w:val="00F857B5"/>
    <w:rsid w:val="00F92EA5"/>
    <w:rsid w:val="04442EDB"/>
    <w:rsid w:val="04C04E13"/>
    <w:rsid w:val="05493190"/>
    <w:rsid w:val="05FE1991"/>
    <w:rsid w:val="068D0E6B"/>
    <w:rsid w:val="0764004E"/>
    <w:rsid w:val="0D836135"/>
    <w:rsid w:val="0F040C37"/>
    <w:rsid w:val="11BC5D66"/>
    <w:rsid w:val="14607E1C"/>
    <w:rsid w:val="14D4503E"/>
    <w:rsid w:val="162424A6"/>
    <w:rsid w:val="16E85B48"/>
    <w:rsid w:val="17A869A3"/>
    <w:rsid w:val="17D848B0"/>
    <w:rsid w:val="181448C3"/>
    <w:rsid w:val="1A5325DA"/>
    <w:rsid w:val="1C541262"/>
    <w:rsid w:val="1CC726C8"/>
    <w:rsid w:val="1D3B25FC"/>
    <w:rsid w:val="20362A4E"/>
    <w:rsid w:val="21F81075"/>
    <w:rsid w:val="26620BAF"/>
    <w:rsid w:val="26EA7FD7"/>
    <w:rsid w:val="27926C43"/>
    <w:rsid w:val="2829048C"/>
    <w:rsid w:val="2859377E"/>
    <w:rsid w:val="295F48D5"/>
    <w:rsid w:val="295F4933"/>
    <w:rsid w:val="2AE752C6"/>
    <w:rsid w:val="2E5749AE"/>
    <w:rsid w:val="2E995F8B"/>
    <w:rsid w:val="2EA907A0"/>
    <w:rsid w:val="303E1A95"/>
    <w:rsid w:val="316B3E3D"/>
    <w:rsid w:val="337E6470"/>
    <w:rsid w:val="33A260FD"/>
    <w:rsid w:val="35B004A8"/>
    <w:rsid w:val="389246C1"/>
    <w:rsid w:val="39CB15CA"/>
    <w:rsid w:val="3B677293"/>
    <w:rsid w:val="3B9F0DF3"/>
    <w:rsid w:val="3C531AD6"/>
    <w:rsid w:val="3DCD1574"/>
    <w:rsid w:val="40583B1B"/>
    <w:rsid w:val="41F14D93"/>
    <w:rsid w:val="439B29F7"/>
    <w:rsid w:val="46C30911"/>
    <w:rsid w:val="4804790F"/>
    <w:rsid w:val="4B0E7B19"/>
    <w:rsid w:val="4BC702B1"/>
    <w:rsid w:val="4D7C07B8"/>
    <w:rsid w:val="4F276DFB"/>
    <w:rsid w:val="4FC56CF8"/>
    <w:rsid w:val="500578D5"/>
    <w:rsid w:val="50753BD7"/>
    <w:rsid w:val="51586543"/>
    <w:rsid w:val="51CA1F4A"/>
    <w:rsid w:val="53B20E3B"/>
    <w:rsid w:val="53C00B2C"/>
    <w:rsid w:val="55071007"/>
    <w:rsid w:val="552211F8"/>
    <w:rsid w:val="552B666E"/>
    <w:rsid w:val="57004FD7"/>
    <w:rsid w:val="57453C06"/>
    <w:rsid w:val="58A4446B"/>
    <w:rsid w:val="58EE192D"/>
    <w:rsid w:val="5C2149A8"/>
    <w:rsid w:val="5D211507"/>
    <w:rsid w:val="5F8A36C3"/>
    <w:rsid w:val="5FBE2535"/>
    <w:rsid w:val="616F0E8D"/>
    <w:rsid w:val="617F5C5F"/>
    <w:rsid w:val="63697E69"/>
    <w:rsid w:val="64215410"/>
    <w:rsid w:val="644865A6"/>
    <w:rsid w:val="660B562F"/>
    <w:rsid w:val="68165FB0"/>
    <w:rsid w:val="6A6D7589"/>
    <w:rsid w:val="6C47501F"/>
    <w:rsid w:val="6DD04D1D"/>
    <w:rsid w:val="6ED821FB"/>
    <w:rsid w:val="70257F2C"/>
    <w:rsid w:val="75D54078"/>
    <w:rsid w:val="789246AC"/>
    <w:rsid w:val="797632DA"/>
    <w:rsid w:val="7A991B79"/>
    <w:rsid w:val="7B8D371C"/>
    <w:rsid w:val="7E9957A6"/>
    <w:rsid w:val="7F0E23C3"/>
    <w:rsid w:val="7F973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3"/>
    <w:next w:val="1"/>
    <w:autoRedefine/>
    <w:qFormat/>
    <w:uiPriority w:val="9"/>
    <w:pPr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32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spacing w:beforeLines="50" w:afterLines="50"/>
      <w:ind w:left="864" w:hanging="864"/>
      <w:jc w:val="left"/>
      <w:outlineLvl w:val="3"/>
    </w:pPr>
    <w:rPr>
      <w:rFonts w:ascii="黑体" w:hAnsi="黑体" w:eastAsia="黑体"/>
      <w:b/>
      <w:bCs/>
      <w:sz w:val="2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autoRedefine/>
    <w:qFormat/>
    <w:uiPriority w:val="0"/>
    <w:pPr>
      <w:ind w:firstLine="830"/>
    </w:pPr>
    <w:rPr>
      <w:rFonts w:ascii="仿宋_GB2312" w:hAnsi="仿宋_GB2312" w:eastAsia="仿宋_GB2312"/>
      <w:sz w:val="32"/>
      <w:szCs w:val="20"/>
    </w:rPr>
  </w:style>
  <w:style w:type="paragraph" w:styleId="7">
    <w:name w:val="Plain Text"/>
    <w:basedOn w:val="1"/>
    <w:autoRedefine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9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Char"/>
    <w:basedOn w:val="13"/>
    <w:link w:val="10"/>
    <w:autoRedefine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3"/>
    <w:link w:val="9"/>
    <w:autoRedefine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basedOn w:val="13"/>
    <w:link w:val="8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3662-88A0-4E36-8DBF-011B5F8A8E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419</Words>
  <Characters>122</Characters>
  <Lines>1</Lines>
  <Paragraphs>1</Paragraphs>
  <TotalTime>0</TotalTime>
  <ScaleCrop>false</ScaleCrop>
  <LinksUpToDate>false</LinksUpToDate>
  <CharactersWithSpaces>540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2021-04-07T06:06:00Z</dcterms:created>
  <dc:creator>顺其自然。</dc:creator>
  <cp:lastModifiedBy>Cyan  老六红酒</cp:lastModifiedBy>
  <cp:lastPrinted>2023-12-19T06:09:00Z</cp:lastPrinted>
  <dcterms:modified xsi:type="dcterms:W3CDTF">2024-03-13T02:38:44Z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9D821AC9E65241ABBA1C76D0047BA1F6</vt:lpwstr>
  </property>
</Properties>
</file>