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hint="eastAsia" w:ascii="宋体" w:hAnsi="宋体" w:eastAsia="宋体" w:cs="宋体"/>
          <w:bCs/>
          <w:sz w:val="32"/>
          <w:szCs w:val="32"/>
          <w:u w:val="none"/>
          <w:lang w:eastAsia="zh-CN"/>
        </w:rPr>
      </w:pPr>
      <w:bookmarkStart w:id="0" w:name="_Toc28359022"/>
      <w:bookmarkStart w:id="1" w:name="_Toc35393809"/>
      <w:r>
        <w:rPr>
          <w:rFonts w:hint="eastAsia" w:ascii="宋体" w:hAnsi="宋体" w:cs="宋体"/>
          <w:color w:val="auto"/>
          <w:sz w:val="32"/>
          <w:szCs w:val="32"/>
          <w:highlight w:val="none"/>
          <w:u w:val="none"/>
          <w:lang w:eastAsia="zh-CN"/>
        </w:rPr>
        <w:t>广西汇集工程咨询有限公司</w:t>
      </w:r>
      <w:r>
        <w:rPr>
          <w:rFonts w:hint="eastAsia" w:ascii="宋体" w:hAnsi="宋体" w:eastAsia="宋体" w:cs="宋体"/>
          <w:color w:val="auto"/>
          <w:sz w:val="32"/>
          <w:szCs w:val="32"/>
          <w:highlight w:val="none"/>
          <w:u w:val="none"/>
          <w:lang w:val="en-US" w:eastAsia="zh-CN"/>
        </w:rPr>
        <w:t>关于</w:t>
      </w:r>
      <w:r>
        <w:rPr>
          <w:rFonts w:hint="eastAsia" w:ascii="宋体" w:hAnsi="宋体" w:cs="宋体"/>
          <w:bCs/>
          <w:sz w:val="32"/>
          <w:szCs w:val="32"/>
          <w:u w:val="none"/>
          <w:lang w:eastAsia="zh-CN"/>
        </w:rPr>
        <w:t>桂林市临桂区会仙镇卫生院医疗设备采购</w:t>
      </w:r>
      <w:r>
        <w:rPr>
          <w:rFonts w:hint="eastAsia" w:ascii="宋体" w:hAnsi="宋体" w:eastAsia="宋体" w:cs="宋体"/>
          <w:bCs/>
          <w:sz w:val="32"/>
          <w:szCs w:val="32"/>
          <w:u w:val="none"/>
          <w:lang w:eastAsia="zh-CN"/>
        </w:rPr>
        <w:t>（</w:t>
      </w:r>
      <w:r>
        <w:rPr>
          <w:rFonts w:hint="eastAsia" w:ascii="宋体" w:hAnsi="宋体" w:cs="宋体"/>
          <w:sz w:val="32"/>
          <w:szCs w:val="32"/>
          <w:u w:val="none"/>
          <w:lang w:eastAsia="zh-CN"/>
        </w:rPr>
        <w:t>GLZC2020-J1-120054-GXHJ</w:t>
      </w:r>
      <w:r>
        <w:rPr>
          <w:rFonts w:hint="eastAsia" w:ascii="宋体" w:hAnsi="宋体" w:eastAsia="宋体" w:cs="宋体"/>
          <w:bCs/>
          <w:sz w:val="32"/>
          <w:szCs w:val="32"/>
          <w:u w:val="none"/>
          <w:lang w:eastAsia="zh-CN"/>
        </w:rPr>
        <w:t>）</w:t>
      </w:r>
    </w:p>
    <w:p>
      <w:pPr>
        <w:pStyle w:val="3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hint="eastAsia" w:ascii="宋体" w:hAnsi="宋体" w:eastAsia="宋体" w:cs="宋体"/>
          <w:sz w:val="32"/>
          <w:szCs w:val="32"/>
          <w:u w:val="none"/>
        </w:rPr>
      </w:pPr>
      <w:r>
        <w:rPr>
          <w:rFonts w:hint="eastAsia" w:ascii="宋体" w:hAnsi="宋体" w:eastAsia="宋体" w:cs="宋体"/>
          <w:sz w:val="32"/>
          <w:szCs w:val="32"/>
          <w:u w:val="none"/>
        </w:rPr>
        <w:t>成交结果公告</w:t>
      </w:r>
      <w:bookmarkEnd w:id="0"/>
      <w:bookmarkEnd w:id="1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一、项目编号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：</w:t>
      </w:r>
      <w:r>
        <w:rPr>
          <w:rFonts w:hint="eastAsia" w:ascii="宋体" w:hAnsi="宋体" w:cs="宋体"/>
          <w:sz w:val="28"/>
          <w:szCs w:val="28"/>
          <w:lang w:eastAsia="zh-CN"/>
        </w:rPr>
        <w:t>GLZC2020-J1-120054-GXHJ</w:t>
      </w:r>
      <w:r>
        <w:rPr>
          <w:rFonts w:hint="eastAsia" w:ascii="宋体" w:hAnsi="宋体" w:eastAsia="宋体" w:cs="宋体"/>
          <w:sz w:val="28"/>
          <w:szCs w:val="28"/>
        </w:rPr>
        <w:t xml:space="preserve">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sz w:val="28"/>
          <w:szCs w:val="28"/>
          <w:u w:val="single"/>
        </w:rPr>
      </w:pPr>
      <w:r>
        <w:rPr>
          <w:rFonts w:hint="eastAsia" w:ascii="宋体" w:hAnsi="宋体" w:eastAsia="宋体" w:cs="宋体"/>
          <w:sz w:val="28"/>
          <w:szCs w:val="28"/>
        </w:rPr>
        <w:t>二、项目名称：</w:t>
      </w:r>
      <w:r>
        <w:rPr>
          <w:rFonts w:hint="eastAsia" w:ascii="宋体" w:hAnsi="宋体" w:cs="宋体"/>
          <w:bCs/>
          <w:sz w:val="28"/>
          <w:szCs w:val="28"/>
          <w:lang w:eastAsia="zh-CN"/>
        </w:rPr>
        <w:t>桂林市临桂区会仙镇卫生院医疗设备采购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三、成交信息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供应商名称：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江西盈寿商贸有限公司</w:t>
      </w:r>
      <w:r>
        <w:rPr>
          <w:rFonts w:hint="eastAsia" w:ascii="宋体" w:hAnsi="宋体" w:eastAsia="宋体" w:cs="宋体"/>
          <w:sz w:val="28"/>
          <w:szCs w:val="28"/>
        </w:rPr>
        <w:t xml:space="preserve"> 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供应商地址：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江西省南昌市进贤县医科园创业大道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701号3栋 4楼404室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成交金额：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陆拾玖万陆仟伍佰元整（¥696500.00元）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sz w:val="28"/>
          <w:szCs w:val="28"/>
        </w:rPr>
      </w:pPr>
    </w:p>
    <w:p>
      <w:pPr>
        <w:pageBreakBefore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主要标的信息</w:t>
      </w:r>
      <w:r>
        <w:rPr>
          <w:rFonts w:hint="eastAsia" w:ascii="宋体" w:hAnsi="宋体" w:cs="宋体"/>
          <w:sz w:val="28"/>
          <w:szCs w:val="28"/>
          <w:lang w:eastAsia="zh-CN"/>
        </w:rPr>
        <w:t>：</w:t>
      </w:r>
    </w:p>
    <w:p>
      <w:pPr>
        <w:pStyle w:val="2"/>
        <w:numPr>
          <w:numId w:val="0"/>
        </w:numPr>
        <w:rPr>
          <w:rFonts w:hint="eastAsia"/>
        </w:rPr>
      </w:pPr>
    </w:p>
    <w:tbl>
      <w:tblPr>
        <w:tblStyle w:val="8"/>
        <w:tblW w:w="8817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46"/>
        <w:gridCol w:w="1801"/>
        <w:gridCol w:w="2462"/>
        <w:gridCol w:w="1077"/>
        <w:gridCol w:w="927"/>
        <w:gridCol w:w="120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3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  <w:t>项号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jc w:val="center"/>
              <w:rPr>
                <w:rFonts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  <w:t>货物名称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  <w:t>规格型号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  <w:t>数量</w:t>
            </w:r>
          </w:p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  <w:t>单位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  <w:t>单价</w:t>
            </w: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eastAsia="zh-CN"/>
              </w:rPr>
              <w:t>（元）</w:t>
            </w:r>
          </w:p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普通成人电子秤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KF-1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3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台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儿童体重秤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儿童电子体重秤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台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3500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3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雾化器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NE-C900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6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台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5000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4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感应水龙头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/>
                <w:b/>
                <w:bCs/>
                <w:lang w:val="en-US" w:eastAsia="zh-CN"/>
              </w:rPr>
              <w:t>CBL-61154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20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个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5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kern w:val="2"/>
                <w:sz w:val="24"/>
                <w:szCs w:val="24"/>
                <w:highlight w:val="none"/>
                <w:lang w:val="en-US" w:eastAsia="zh-CN" w:bidi="ar-SA"/>
              </w:rPr>
              <w:t>压力止血带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QZ-I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条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1500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6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三角巾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96cm尺96cm×136cm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100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条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25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7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肢体外固定支架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/>
                <w:lang w:val="en-US" w:eastAsia="zh-CN"/>
              </w:rPr>
            </w:pPr>
            <w:r>
              <w:rPr>
                <w:rFonts w:hint="eastAsia"/>
                <w:lang w:eastAsia="zh-CN"/>
              </w:rPr>
              <w:t>成人型</w:t>
            </w:r>
            <w:r>
              <w:rPr>
                <w:rFonts w:hint="eastAsia"/>
                <w:lang w:val="en-US" w:eastAsia="zh-CN"/>
              </w:rPr>
              <w:t>/儿童型/大号/中号/小号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20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套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8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轮椅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HBL16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张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2000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7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9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换药车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800mm×480mm×900mm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台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3000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7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10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推车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800mm×480mm×900mm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台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3000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11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 w:eastAsia="宋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出诊箱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eastAsia="zh-CN"/>
              </w:rPr>
              <w:t>（急救包）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  <w:t>ZE-L-007A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个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1500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12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洗胃机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DXW-D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台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40000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13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诊疗床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DQ/ZCC-B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3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张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1500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7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14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抢救车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2000mm×900mm×300mm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台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8500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4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15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电子血压计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HEK-8102K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10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台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800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87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16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治疗车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 xml:space="preserve"> 800mm×480mm×900mm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台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3000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17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离心机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XZ-4A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台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8000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18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显微镜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CX23LEDRFS1C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台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3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6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19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最新医用床头柜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个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600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63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20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耳鼻喉科落地无影灯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KD-2036L-3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台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30000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21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耳鼻喉额灯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KD-205AY-1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个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5000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22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枪状镊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16cm枪状有齿</w:t>
            </w:r>
            <w:bookmarkStart w:id="14" w:name="_GoBack"/>
            <w:bookmarkEnd w:id="14"/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把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23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 w:eastAsia="宋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耳镜</w:t>
            </w: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eastAsia="zh-CN"/>
              </w:rPr>
              <w:t>（医用放大镜）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EJ-I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把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3000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24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阴凉柜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BLC-660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套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18000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25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高频电子刀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GB-3000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台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25000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29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26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Hans"/>
              </w:rPr>
              <w:t>立式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圆形压力蒸汽灭菌器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LDZF-50KB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台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40000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27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候诊椅（3座）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候诊椅（3座）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>带皮垫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109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套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1700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28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候诊椅（2座）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候诊椅（2座）</w:t>
            </w: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>带皮垫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6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>套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1200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29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医疗垃圾桶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30L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20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个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30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生活垃圾桶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30L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20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个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70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31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除颤仪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Efficia DFM100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>套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98000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32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心电监护仪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 w:eastAsia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NC-12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eastAsia="zh-CN"/>
              </w:rPr>
              <w:t>套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48000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0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33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尿液分析仪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宋体" w:hAnsi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URIT560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套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25000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34</w:t>
            </w:r>
          </w:p>
        </w:tc>
        <w:tc>
          <w:tcPr>
            <w:tcW w:w="18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11"/>
              <w:spacing w:line="360" w:lineRule="exact"/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排队呼号系统</w:t>
            </w:r>
          </w:p>
        </w:tc>
        <w:tc>
          <w:tcPr>
            <w:tcW w:w="246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宋体" w:hAnsi="宋体" w:eastAsia="宋体"/>
                <w:color w:val="auto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/>
                <w:color w:val="auto"/>
                <w:sz w:val="24"/>
                <w:szCs w:val="24"/>
                <w:highlight w:val="none"/>
                <w:lang w:val="en-US" w:eastAsia="zh-CN"/>
              </w:rPr>
              <w:t>ZWS-02I</w:t>
            </w:r>
          </w:p>
        </w:tc>
        <w:tc>
          <w:tcPr>
            <w:tcW w:w="107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1</w:t>
            </w:r>
          </w:p>
        </w:tc>
        <w:tc>
          <w:tcPr>
            <w:tcW w:w="92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/>
                <w:color w:val="auto"/>
                <w:sz w:val="24"/>
                <w:szCs w:val="24"/>
                <w:highlight w:val="none"/>
              </w:rPr>
            </w:pPr>
            <w:r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</w:rPr>
              <w:t>套</w:t>
            </w:r>
          </w:p>
        </w:tc>
        <w:tc>
          <w:tcPr>
            <w:tcW w:w="120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color w:val="auto"/>
                <w:sz w:val="24"/>
                <w:szCs w:val="24"/>
                <w:highlight w:val="none"/>
                <w:lang w:val="en-US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21000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5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合计（元）</w:t>
            </w:r>
          </w:p>
        </w:tc>
        <w:tc>
          <w:tcPr>
            <w:tcW w:w="747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both"/>
              <w:rPr>
                <w:rFonts w:hint="default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¥696500.00元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82" w:hRule="atLeast"/>
        </w:trPr>
        <w:tc>
          <w:tcPr>
            <w:tcW w:w="13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  <w:t>交付使用期</w:t>
            </w:r>
          </w:p>
        </w:tc>
        <w:tc>
          <w:tcPr>
            <w:tcW w:w="7471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60" w:lineRule="exact"/>
              <w:jc w:val="left"/>
              <w:textAlignment w:val="auto"/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自签订合同之日起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val="en-US" w:eastAsia="zh-CN"/>
              </w:rPr>
              <w:t>15</w:t>
            </w:r>
            <w:r>
              <w:rPr>
                <w:rFonts w:hint="eastAsia" w:ascii="宋体" w:hAnsi="宋体" w:eastAsia="宋体" w:cs="宋体"/>
                <w:b w:val="0"/>
                <w:bCs/>
                <w:color w:val="auto"/>
                <w:kern w:val="0"/>
                <w:sz w:val="24"/>
                <w:szCs w:val="24"/>
                <w:highlight w:val="none"/>
                <w:lang w:eastAsia="zh-CN"/>
              </w:rPr>
              <w:t>天内交货并安装调试合格交付使用。</w:t>
            </w:r>
          </w:p>
          <w:p>
            <w:pPr>
              <w:jc w:val="both"/>
              <w:rPr>
                <w:rFonts w:hint="eastAsia" w:ascii="宋体" w:hAnsi="宋体" w:cs="宋体"/>
                <w:color w:val="auto"/>
                <w:sz w:val="24"/>
                <w:szCs w:val="24"/>
                <w:highlight w:val="none"/>
                <w:lang w:val="en-US" w:eastAsia="zh-CN"/>
              </w:rPr>
            </w:pPr>
          </w:p>
        </w:tc>
      </w:tr>
    </w:tbl>
    <w:p/>
    <w:p>
      <w:pPr>
        <w:pStyle w:val="2"/>
        <w:numPr>
          <w:numId w:val="0"/>
        </w:numPr>
        <w:rPr>
          <w:rFonts w:hint="eastAsia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五、评审专家名单：</w:t>
      </w:r>
      <w:r>
        <w:rPr>
          <w:rFonts w:hint="eastAsia" w:ascii="宋体" w:hAnsi="宋体" w:cs="宋体"/>
          <w:sz w:val="28"/>
          <w:szCs w:val="28"/>
          <w:lang w:val="en-US" w:eastAsia="zh-CN"/>
        </w:rPr>
        <w:t>朱开梅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组长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）、</w:t>
      </w:r>
      <w:r>
        <w:rPr>
          <w:rFonts w:hint="eastAsia" w:ascii="宋体" w:hAnsi="宋体" w:cs="宋体"/>
          <w:sz w:val="28"/>
          <w:szCs w:val="28"/>
          <w:lang w:val="en-US" w:eastAsia="zh-CN"/>
        </w:rPr>
        <w:t>张弘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、</w:t>
      </w:r>
      <w:r>
        <w:rPr>
          <w:rFonts w:hint="eastAsia" w:ascii="宋体" w:hAnsi="宋体" w:cs="宋体"/>
          <w:sz w:val="28"/>
          <w:szCs w:val="28"/>
          <w:lang w:val="en-US" w:eastAsia="zh-CN"/>
        </w:rPr>
        <w:t>周庆利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（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采购人代表</w:t>
      </w:r>
      <w:r>
        <w:rPr>
          <w:rFonts w:hint="eastAsia" w:ascii="宋体" w:hAnsi="宋体" w:eastAsia="宋体" w:cs="宋体"/>
          <w:sz w:val="28"/>
          <w:szCs w:val="28"/>
          <w:lang w:eastAsia="zh-CN"/>
        </w:rPr>
        <w:t>）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sz w:val="28"/>
          <w:szCs w:val="28"/>
        </w:rPr>
      </w:pP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sz w:val="28"/>
          <w:szCs w:val="28"/>
          <w:lang w:eastAsia="zh-CN"/>
        </w:rPr>
      </w:pPr>
      <w:r>
        <w:rPr>
          <w:rFonts w:hint="eastAsia" w:ascii="宋体" w:hAnsi="宋体" w:eastAsia="宋体" w:cs="宋体"/>
          <w:sz w:val="28"/>
          <w:szCs w:val="28"/>
        </w:rPr>
        <w:t>六、代理服务收费标准及金额：参照计价格[2002]1980号《招标代理服务收费管理暂行办法》货物类收费标准向</w:t>
      </w:r>
      <w:r>
        <w:rPr>
          <w:rFonts w:hint="eastAsia" w:ascii="宋体" w:hAnsi="宋体" w:cs="宋体"/>
          <w:sz w:val="28"/>
          <w:szCs w:val="28"/>
          <w:lang w:eastAsia="zh-CN"/>
        </w:rPr>
        <w:t>广西汇集工程咨询有限公司</w:t>
      </w:r>
      <w:r>
        <w:rPr>
          <w:rFonts w:hint="eastAsia" w:ascii="宋体" w:hAnsi="宋体" w:eastAsia="宋体" w:cs="宋体"/>
          <w:sz w:val="28"/>
          <w:szCs w:val="28"/>
        </w:rPr>
        <w:t>一次性付清代理服务费。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代理服务费(人民币）：（¥</w:t>
      </w:r>
      <w:r>
        <w:rPr>
          <w:rFonts w:hint="eastAsia" w:ascii="宋体" w:hAnsi="宋体" w:cs="宋体"/>
          <w:sz w:val="28"/>
          <w:szCs w:val="28"/>
          <w:lang w:val="en-US" w:eastAsia="zh-CN"/>
        </w:rPr>
        <w:t>10447.50</w:t>
      </w:r>
      <w:r>
        <w:rPr>
          <w:rFonts w:hint="eastAsia" w:ascii="宋体" w:hAnsi="宋体" w:eastAsia="宋体" w:cs="宋体"/>
          <w:sz w:val="28"/>
          <w:szCs w:val="28"/>
          <w:lang w:val="en-US" w:eastAsia="zh-CN"/>
        </w:rPr>
        <w:t>元）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七、公告期限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自本公告发布之日起1个工作日。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八、其他补充事宜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</w:pPr>
      <w:r>
        <w:rPr>
          <w:rFonts w:hint="eastAsia" w:ascii="宋体" w:hAnsi="宋体" w:eastAsia="宋体" w:cs="宋体"/>
          <w:kern w:val="0"/>
          <w:sz w:val="28"/>
          <w:szCs w:val="28"/>
          <w:lang w:val="en-US" w:eastAsia="zh-CN"/>
        </w:rPr>
        <w:t>无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rPr>
          <w:rFonts w:hint="eastAsia" w:ascii="宋体" w:hAnsi="宋体" w:eastAsia="宋体" w:cs="宋体"/>
          <w:kern w:val="0"/>
          <w:sz w:val="28"/>
          <w:szCs w:val="28"/>
        </w:rPr>
      </w:pPr>
      <w:r>
        <w:rPr>
          <w:rFonts w:hint="eastAsia" w:ascii="宋体" w:hAnsi="宋体" w:eastAsia="宋体" w:cs="宋体"/>
          <w:kern w:val="0"/>
          <w:sz w:val="28"/>
          <w:szCs w:val="28"/>
        </w:rPr>
        <w:t>九、凡对本次公告内容提出询问，请按以下方式联系。</w:t>
      </w:r>
    </w:p>
    <w:p>
      <w:pPr>
        <w:pStyle w:val="4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 w:val="0"/>
          <w:color w:val="auto"/>
          <w:sz w:val="28"/>
          <w:szCs w:val="28"/>
          <w:highlight w:val="none"/>
        </w:rPr>
      </w:pPr>
      <w:bookmarkStart w:id="2" w:name="_Toc28359096"/>
      <w:bookmarkStart w:id="3" w:name="_Toc28359019"/>
      <w:bookmarkStart w:id="4" w:name="_Toc35393637"/>
      <w:bookmarkStart w:id="5" w:name="_Toc35393806"/>
      <w:r>
        <w:rPr>
          <w:rFonts w:hint="eastAsia" w:ascii="宋体" w:hAnsi="宋体" w:eastAsia="宋体" w:cs="宋体"/>
          <w:b w:val="0"/>
          <w:color w:val="auto"/>
          <w:sz w:val="28"/>
          <w:szCs w:val="28"/>
          <w:highlight w:val="none"/>
        </w:rPr>
        <w:t>1.采购人信息</w:t>
      </w:r>
      <w:bookmarkEnd w:id="2"/>
      <w:bookmarkEnd w:id="3"/>
      <w:bookmarkEnd w:id="4"/>
      <w:bookmarkEnd w:id="5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left"/>
        <w:textAlignment w:val="auto"/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名    称：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</w:rPr>
        <w:t>桂林市临桂区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  <w:lang w:eastAsia="zh-CN"/>
        </w:rPr>
        <w:t>会仙镇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  <w:lang w:eastAsia="zh-Hans"/>
        </w:rPr>
        <w:t>卫生院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left"/>
        <w:textAlignment w:val="auto"/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地    址：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  <w:lang w:val="en-US" w:eastAsia="zh-CN"/>
        </w:rPr>
        <w:t>桂林市临桂区会仙镇会仙街54号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jc w:val="left"/>
        <w:textAlignment w:val="auto"/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联系方式：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</w:rPr>
        <w:t xml:space="preserve">　 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  <w:lang w:val="en-US" w:eastAsia="zh-CN"/>
        </w:rPr>
        <w:t>周工：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</w:rPr>
        <w:t xml:space="preserve">   0773-5222033 </w:t>
      </w:r>
    </w:p>
    <w:p>
      <w:pPr>
        <w:pStyle w:val="4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 w:val="0"/>
          <w:color w:val="auto"/>
          <w:sz w:val="28"/>
          <w:szCs w:val="28"/>
          <w:highlight w:val="none"/>
        </w:rPr>
      </w:pPr>
      <w:bookmarkStart w:id="6" w:name="_Toc28359097"/>
      <w:bookmarkStart w:id="7" w:name="_Toc35393638"/>
      <w:bookmarkStart w:id="8" w:name="_Toc35393807"/>
      <w:bookmarkStart w:id="9" w:name="_Toc28359020"/>
      <w:r>
        <w:rPr>
          <w:rFonts w:hint="eastAsia" w:ascii="宋体" w:hAnsi="宋体" w:eastAsia="宋体" w:cs="宋体"/>
          <w:b w:val="0"/>
          <w:color w:val="auto"/>
          <w:sz w:val="28"/>
          <w:szCs w:val="28"/>
          <w:highlight w:val="none"/>
        </w:rPr>
        <w:t>2.采购代理机构信息</w:t>
      </w:r>
      <w:bookmarkEnd w:id="6"/>
      <w:bookmarkEnd w:id="7"/>
      <w:bookmarkEnd w:id="8"/>
      <w:bookmarkEnd w:id="9"/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color w:val="auto"/>
          <w:sz w:val="28"/>
          <w:szCs w:val="28"/>
          <w:highlight w:val="none"/>
          <w:lang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名    称：</w:t>
      </w:r>
      <w:r>
        <w:rPr>
          <w:rFonts w:hint="eastAsia" w:ascii="宋体" w:hAnsi="宋体" w:cs="宋体"/>
          <w:color w:val="auto"/>
          <w:sz w:val="28"/>
          <w:szCs w:val="28"/>
          <w:highlight w:val="none"/>
          <w:u w:val="single"/>
          <w:lang w:eastAsia="zh-CN"/>
        </w:rPr>
        <w:t>广西汇集工程咨询有限公司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地　　址：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</w:rPr>
        <w:t>广西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  <w:lang w:eastAsia="zh-CN"/>
        </w:rPr>
        <w:t>桂林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</w:rPr>
        <w:t>市象山区净瓶路12号19栋1单元701室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  <w:lang w:eastAsia="zh-CN"/>
        </w:rPr>
        <w:t xml:space="preserve"> 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</w:rPr>
        <w:t>　</w:t>
      </w:r>
    </w:p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联系方式：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u w:val="single"/>
        </w:rPr>
        <w:t>0773-8288084</w:t>
      </w:r>
    </w:p>
    <w:p>
      <w:pPr>
        <w:pStyle w:val="4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after="0" w:line="24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b w:val="0"/>
          <w:color w:val="auto"/>
          <w:sz w:val="28"/>
          <w:szCs w:val="28"/>
          <w:highlight w:val="none"/>
        </w:rPr>
      </w:pPr>
      <w:bookmarkStart w:id="10" w:name="_Toc35393639"/>
      <w:bookmarkStart w:id="11" w:name="_Toc28359021"/>
      <w:bookmarkStart w:id="12" w:name="_Toc35393808"/>
      <w:bookmarkStart w:id="13" w:name="_Toc28359098"/>
      <w:r>
        <w:rPr>
          <w:rFonts w:hint="eastAsia" w:ascii="宋体" w:hAnsi="宋体" w:eastAsia="宋体" w:cs="宋体"/>
          <w:b w:val="0"/>
          <w:color w:val="auto"/>
          <w:sz w:val="28"/>
          <w:szCs w:val="28"/>
          <w:highlight w:val="none"/>
        </w:rPr>
        <w:t>3.项目联系方式</w:t>
      </w:r>
      <w:bookmarkEnd w:id="10"/>
      <w:bookmarkEnd w:id="11"/>
      <w:bookmarkEnd w:id="12"/>
      <w:bookmarkEnd w:id="13"/>
    </w:p>
    <w:p>
      <w:pPr>
        <w:pStyle w:val="7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firstLine="0" w:firstLineChars="0"/>
        <w:textAlignment w:val="auto"/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</w:pPr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项目联系人：</w:t>
      </w:r>
      <w:r>
        <w:rPr>
          <w:rFonts w:hint="eastAsia" w:hAnsi="宋体" w:eastAsia="宋体" w:cs="宋体"/>
          <w:color w:val="auto"/>
          <w:sz w:val="28"/>
          <w:szCs w:val="28"/>
          <w:highlight w:val="none"/>
          <w:lang w:val="en-US" w:eastAsia="zh-CN"/>
        </w:rPr>
        <w:t>汪</w:t>
      </w:r>
      <w:r>
        <w:rPr>
          <w:rFonts w:hint="eastAsia" w:ascii="宋体" w:hAnsi="宋体" w:eastAsia="宋体" w:cs="宋体"/>
          <w:color w:val="auto"/>
          <w:sz w:val="28"/>
          <w:szCs w:val="28"/>
          <w:highlight w:val="none"/>
          <w:lang w:val="en-US" w:eastAsia="zh-CN"/>
        </w:rPr>
        <w:t>工</w:t>
      </w:r>
    </w:p>
    <w:p>
      <w:r>
        <w:rPr>
          <w:rFonts w:hint="eastAsia" w:ascii="宋体" w:hAnsi="宋体" w:eastAsia="宋体" w:cs="宋体"/>
          <w:color w:val="auto"/>
          <w:sz w:val="28"/>
          <w:szCs w:val="28"/>
          <w:highlight w:val="none"/>
        </w:rPr>
        <w:t>电　　 话：0773-8288084</w:t>
      </w:r>
    </w:p>
    <w:sectPr>
      <w:type w:val="continuous"/>
      <w:pgSz w:w="11910" w:h="16840"/>
      <w:pgMar w:top="1440" w:right="1800" w:bottom="1440" w:left="1800" w:header="0" w:footer="992" w:gutter="0"/>
      <w:pgNumType w:fmt="decimal"/>
      <w:cols w:space="0" w:num="1"/>
      <w:rtlGutter w:val="0"/>
      <w:docGrid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2149FED"/>
    <w:multiLevelType w:val="singleLevel"/>
    <w:tmpl w:val="E2149FED"/>
    <w:lvl w:ilvl="0" w:tentative="0">
      <w:start w:val="4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2105E04"/>
    <w:rsid w:val="22105E04"/>
    <w:rsid w:val="223B11B0"/>
    <w:rsid w:val="28B122C1"/>
    <w:rsid w:val="40F24DDE"/>
    <w:rsid w:val="44B63ACF"/>
    <w:rsid w:val="50F07C62"/>
    <w:rsid w:val="59FF5B5D"/>
    <w:rsid w:val="64A83C05"/>
    <w:rsid w:val="6AF82F0E"/>
    <w:rsid w:val="6D9B15AE"/>
    <w:rsid w:val="6DCD4B5E"/>
    <w:rsid w:val="7EE823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iPriority="99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4">
    <w:name w:val="heading 2"/>
    <w:basedOn w:val="1"/>
    <w:next w:val="1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ind w:firstLine="420"/>
    </w:pPr>
    <w:rPr>
      <w:szCs w:val="20"/>
    </w:rPr>
  </w:style>
  <w:style w:type="paragraph" w:styleId="5">
    <w:name w:val="index 8"/>
    <w:basedOn w:val="1"/>
    <w:next w:val="1"/>
    <w:unhideWhenUsed/>
    <w:qFormat/>
    <w:uiPriority w:val="99"/>
    <w:pPr>
      <w:ind w:left="1400" w:leftChars="1400" w:firstLine="0"/>
    </w:pPr>
  </w:style>
  <w:style w:type="paragraph" w:styleId="6">
    <w:name w:val="Body Text"/>
    <w:basedOn w:val="1"/>
    <w:next w:val="1"/>
    <w:uiPriority w:val="0"/>
    <w:pPr>
      <w:adjustRightInd w:val="0"/>
      <w:spacing w:after="60" w:line="360" w:lineRule="atLeast"/>
      <w:ind w:left="72" w:leftChars="30" w:right="30" w:rightChars="30"/>
      <w:jc w:val="center"/>
      <w:textAlignment w:val="baseline"/>
    </w:pPr>
    <w:rPr>
      <w:rFonts w:ascii="Times New Roman" w:hAnsi="Times New Roman" w:eastAsia="宋体" w:cs="Times New Roman"/>
      <w:szCs w:val="22"/>
    </w:rPr>
  </w:style>
  <w:style w:type="paragraph" w:styleId="7">
    <w:name w:val="Plain Text"/>
    <w:basedOn w:val="1"/>
    <w:next w:val="5"/>
    <w:qFormat/>
    <w:uiPriority w:val="0"/>
    <w:rPr>
      <w:rFonts w:ascii="宋体" w:hAnsi="Courier New" w:eastAsiaTheme="minorEastAsia" w:cstheme="minorBidi"/>
      <w:szCs w:val="22"/>
    </w:rPr>
  </w:style>
  <w:style w:type="table" w:styleId="9">
    <w:name w:val="Table Grid"/>
    <w:basedOn w:val="8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1">
    <w:name w:val="中等深浅网格 21"/>
    <w:basedOn w:val="1"/>
    <w:uiPriority w:val="0"/>
    <w:rPr>
      <w:rFonts w:ascii="Times New Roman" w:hAnsi="Times New Roman" w:eastAsia="宋体" w:cs="Times New Roman"/>
      <w:szCs w:val="3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2020-11-21T09:55:00Z</dcterms:created>
  <dc:creator>Administrator</dc:creator>
  <cp:lastModifiedBy>Administrator</cp:lastModifiedBy>
  <dcterms:modified xsi:type="dcterms:W3CDTF">2020-11-27T07:56:16Z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