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中策恒睿建设有限公司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钟山县2021年乡村风貌提升（松兰村）建设工程项目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项目编号：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HZZC2021-C2-220252-ZCHR  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成交结果公告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HZZC2021-C2-220252-ZCHR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钟山县2021年乡村风貌提升（松兰村）建设工程项目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广西钟山县建恒建筑有限责任公司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钟山县钟山镇滨江路15号1-3楼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壹佰陆拾壹万零叁拾贰元伍角贰分（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￥1610032.52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钟山县2021年乡村风貌提升（松兰村）建设工程项目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钟山县2021年乡村风貌提升（松兰村）建设工程项目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，具体详见工程量清单和图纸要求范围内所有工程内容。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90日历天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吴小妮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【证书编号：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桂245141657744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；安全生产考核合格证号：桂建安B（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0001469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】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五、评审专家（单一来源采购人员）名单：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黄丽萍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磋商组长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申剑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钟文景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业主授权委托评委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按国家发展计划委员会计价格〔2002〕1980号《招标代理服务收费管理暂行办法》</w:t>
      </w:r>
      <w:r>
        <w:rPr>
          <w:rFonts w:hint="eastAsia" w:ascii="宋体" w:hAnsi="宋体" w:eastAsia="宋体" w:cs="宋体"/>
          <w:bCs/>
          <w:sz w:val="24"/>
          <w:szCs w:val="24"/>
        </w:rPr>
        <w:t>招标收费标准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，本次代理服务费金额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14270.23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  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：钟山县住房和城乡建设局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地    址：钟山县一中路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联系方式：岑工，0774-8982622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贺州市翔云街76号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：莫工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莫工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采购文件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钟山县住房和城乡建设局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680" w:firstLineChars="3200"/>
        <w:jc w:val="righ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bookmarkStart w:id="14" w:name="_GoBack"/>
      <w:bookmarkEnd w:id="1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D73C7"/>
    <w:rsid w:val="038D73C7"/>
    <w:rsid w:val="67A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2021-10-08T03:04:00Z</dcterms:created>
  <dc:creator>Mrs.</dc:creator>
  <cp:lastModifiedBy>Mrs.</cp:lastModifiedBy>
  <dcterms:modified xsi:type="dcterms:W3CDTF">2021-10-08T07:40:00Z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CAFDB575FD5844F2976A53D5DF689524</vt:lpwstr>
  </property>
</Properties>
</file>