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sz w:val="32"/>
          <w:szCs w:val="32"/>
        </w:rPr>
      </w:pPr>
      <w:bookmarkStart w:id="0" w:name="_Toc28359022"/>
      <w:bookmarkStart w:id="1" w:name="_Toc35393809"/>
      <w:r>
        <w:rPr>
          <w:rFonts w:hint="eastAsia" w:ascii="华文中宋" w:hAnsi="华文中宋" w:eastAsia="华文中宋"/>
          <w:sz w:val="30"/>
          <w:szCs w:val="30"/>
          <w:lang w:val="en-US" w:eastAsia="zh-CN"/>
        </w:rPr>
        <w:t>中策恒睿建设有限公司</w:t>
      </w:r>
      <w:bookmarkStart w:id="14" w:name="_GoBack"/>
      <w:r>
        <w:rPr>
          <w:rFonts w:hint="eastAsia" w:ascii="华文中宋" w:hAnsi="华文中宋" w:eastAsia="华文中宋"/>
          <w:sz w:val="30"/>
          <w:szCs w:val="30"/>
          <w:lang w:val="en-US" w:eastAsia="zh-CN"/>
        </w:rPr>
        <w:t>关于钟山县2021年乡村风貌提升（水圳口二组）建设工程项目</w:t>
      </w:r>
      <w:bookmarkEnd w:id="14"/>
      <w:r>
        <w:rPr>
          <w:rFonts w:hint="eastAsia" w:ascii="华文中宋" w:hAnsi="华文中宋" w:eastAsia="华文中宋"/>
          <w:sz w:val="30"/>
          <w:szCs w:val="30"/>
          <w:lang w:val="en-US" w:eastAsia="zh-CN"/>
        </w:rPr>
        <w:t>（项目编号：HZZC2021-C2-220247-ZCHR ）</w:t>
      </w:r>
      <w:r>
        <w:rPr>
          <w:rFonts w:hint="eastAsia" w:ascii="华文中宋" w:hAnsi="华文中宋" w:eastAsia="华文中宋"/>
          <w:sz w:val="30"/>
          <w:szCs w:val="30"/>
        </w:rPr>
        <w:t>成交结果公告</w:t>
      </w:r>
      <w:bookmarkEnd w:id="0"/>
      <w:bookmarkEnd w:id="1"/>
    </w:p>
    <w:p>
      <w:pPr>
        <w:rPr>
          <w:rFonts w:hint="eastAsia" w:ascii="仿宋" w:hAnsi="仿宋" w:eastAsia="仿宋" w:cs="仿宋"/>
          <w:i w:val="0"/>
          <w:iCs w:val="0"/>
          <w:caps w:val="0"/>
          <w:color w:val="000000"/>
          <w:spacing w:val="0"/>
          <w:kern w:val="0"/>
          <w:sz w:val="24"/>
          <w:szCs w:val="24"/>
          <w:lang w:val="en-US" w:eastAsia="zh-CN" w:bidi="ar"/>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cs="仿宋"/>
          <w:i w:val="0"/>
          <w:iCs w:val="0"/>
          <w:caps w:val="0"/>
          <w:color w:val="000000"/>
          <w:spacing w:val="0"/>
          <w:kern w:val="0"/>
          <w:sz w:val="24"/>
          <w:szCs w:val="24"/>
          <w:lang w:val="en-US" w:eastAsia="zh-CN" w:bidi="ar"/>
        </w:rPr>
        <w:t xml:space="preserve">HZZC2021-C2-220247-ZCHR </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仿宋"/>
          <w:i w:val="0"/>
          <w:iCs w:val="0"/>
          <w:caps w:val="0"/>
          <w:color w:val="000000"/>
          <w:spacing w:val="0"/>
          <w:kern w:val="0"/>
          <w:sz w:val="24"/>
          <w:szCs w:val="24"/>
          <w:lang w:val="en-US" w:eastAsia="zh-CN" w:bidi="ar"/>
        </w:rPr>
        <w:t>钟山县2021年乡村风貌提升（水圳口二组）建设工程项目</w:t>
      </w:r>
    </w:p>
    <w:p>
      <w:pPr>
        <w:rPr>
          <w:rFonts w:ascii="黑体" w:hAnsi="黑体" w:eastAsia="黑体"/>
          <w:sz w:val="28"/>
          <w:szCs w:val="28"/>
        </w:rPr>
      </w:pPr>
      <w:r>
        <w:rPr>
          <w:rFonts w:hint="eastAsia" w:ascii="黑体" w:hAnsi="黑体" w:eastAsia="黑体"/>
          <w:sz w:val="28"/>
          <w:szCs w:val="28"/>
        </w:rPr>
        <w:t>三、中标（成交）信息</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供应商名称：广西钟山县建恒建筑有限责任公司</w:t>
      </w:r>
    </w:p>
    <w:p>
      <w:pPr>
        <w:ind w:firstLine="480" w:firstLineChars="200"/>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供应商地址：钟山县钟山镇滨江路15号1-3楼</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成交金额：人民币贰佰贰拾叁万壹仟柒佰伍拾贰元捌角叁分（￥2,231,752.83）</w:t>
      </w:r>
    </w:p>
    <w:p>
      <w:pPr>
        <w:rPr>
          <w:rFonts w:ascii="黑体" w:hAnsi="黑体" w:eastAsia="黑体"/>
          <w:sz w:val="28"/>
          <w:szCs w:val="28"/>
        </w:rPr>
      </w:pPr>
      <w:r>
        <w:rPr>
          <w:rFonts w:hint="eastAsia" w:ascii="黑体" w:hAnsi="黑体" w:eastAsia="黑体"/>
          <w:sz w:val="28"/>
          <w:szCs w:val="28"/>
        </w:rPr>
        <w:t>四、主要标的信息</w:t>
      </w:r>
    </w:p>
    <w:tbl>
      <w:tblPr>
        <w:tblStyle w:val="8"/>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5" w:type="dxa"/>
          </w:tcPr>
          <w:p>
            <w:pPr>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5" w:type="dxa"/>
          </w:tcPr>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名称：钟山县2021年乡村风貌提升（水圳口二组）建设工程项目</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施工范围：本项目为钟山县2021年乡村风貌提升（水圳口二组）建设工程项目施工采购，具体详见工程量清单和图纸要求范围内所有工程内容。</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施工工期：90日历天</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项目经理：何志春</w:t>
            </w:r>
          </w:p>
          <w:p>
            <w:pP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执业证书信息：桂245131441681</w:t>
            </w:r>
          </w:p>
        </w:tc>
      </w:tr>
    </w:tbl>
    <w:p>
      <w:pPr>
        <w:rPr>
          <w:rFonts w:ascii="黑体" w:hAnsi="黑体" w:eastAsia="黑体"/>
          <w:sz w:val="28"/>
          <w:szCs w:val="28"/>
        </w:rPr>
      </w:pPr>
      <w:r>
        <w:rPr>
          <w:rFonts w:hint="eastAsia" w:ascii="黑体" w:hAnsi="黑体" w:eastAsia="黑体"/>
          <w:sz w:val="28"/>
          <w:szCs w:val="28"/>
        </w:rPr>
        <w:t>五、评审专家名单：</w:t>
      </w:r>
      <w:r>
        <w:rPr>
          <w:rFonts w:hint="eastAsia" w:ascii="仿宋" w:hAnsi="仿宋" w:eastAsia="仿宋" w:cs="仿宋"/>
          <w:i w:val="0"/>
          <w:iCs w:val="0"/>
          <w:caps w:val="0"/>
          <w:color w:val="000000"/>
          <w:spacing w:val="0"/>
          <w:kern w:val="0"/>
          <w:sz w:val="24"/>
          <w:szCs w:val="24"/>
          <w:lang w:val="en-US" w:eastAsia="zh-CN" w:bidi="ar"/>
        </w:rPr>
        <w:t>邱身豪</w:t>
      </w:r>
      <w:r>
        <w:rPr>
          <w:rFonts w:hint="eastAsia" w:ascii="仿宋" w:hAnsi="仿宋" w:eastAsia="仿宋" w:cs="仿宋"/>
          <w:i w:val="0"/>
          <w:iCs w:val="0"/>
          <w:caps w:val="0"/>
          <w:color w:val="000000"/>
          <w:spacing w:val="0"/>
          <w:kern w:val="0"/>
          <w:sz w:val="24"/>
          <w:szCs w:val="24"/>
          <w:lang w:val="en-US" w:eastAsia="zh-CN" w:bidi="ar"/>
        </w:rPr>
        <w:t>,刘春燕</w:t>
      </w:r>
      <w:r>
        <w:rPr>
          <w:rFonts w:hint="eastAsia" w:ascii="仿宋" w:hAnsi="仿宋" w:eastAsia="仿宋" w:cs="仿宋"/>
          <w:i w:val="0"/>
          <w:iCs w:val="0"/>
          <w:caps w:val="0"/>
          <w:color w:val="000000"/>
          <w:spacing w:val="0"/>
          <w:kern w:val="0"/>
          <w:sz w:val="24"/>
          <w:szCs w:val="24"/>
          <w:lang w:val="en-US" w:eastAsia="zh-CN" w:bidi="ar"/>
        </w:rPr>
        <w:t>,钟文景(业主委托评委）</w:t>
      </w:r>
    </w:p>
    <w:p>
      <w:pPr>
        <w:rPr>
          <w:rFonts w:hint="eastAsia" w:ascii="黑体" w:hAnsi="黑体" w:eastAsia="黑体"/>
          <w:sz w:val="28"/>
          <w:szCs w:val="28"/>
        </w:rPr>
      </w:pPr>
      <w:r>
        <w:rPr>
          <w:rFonts w:hint="eastAsia" w:ascii="黑体" w:hAnsi="黑体" w:eastAsia="黑体"/>
          <w:sz w:val="28"/>
          <w:szCs w:val="28"/>
        </w:rPr>
        <w:t>六、代理服务收费标准及金额：</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1.代理服务收费标准：根据国家发改办【2003】857号文，代理服务费由成交单位交纳，含在磋商报价内，代理服务费金额按国家计委计价格【2002】1980号文规定的“招标代理服务收费标准”执行。由成交供应商在领取成交通知书时，一次性向采购代理机构支付。                     </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 2.代理服务收费金额（元）：18622.27元</w:t>
      </w:r>
    </w:p>
    <w:p>
      <w:pPr>
        <w:rPr>
          <w:rFonts w:ascii="黑体" w:hAnsi="黑体" w:eastAsia="黑体"/>
          <w:sz w:val="28"/>
          <w:szCs w:val="28"/>
        </w:rPr>
      </w:pPr>
      <w:r>
        <w:rPr>
          <w:rFonts w:hint="eastAsia" w:ascii="黑体" w:hAnsi="黑体" w:eastAsia="黑体"/>
          <w:sz w:val="28"/>
          <w:szCs w:val="28"/>
        </w:rPr>
        <w:t>七、公告期限</w:t>
      </w:r>
    </w:p>
    <w:p>
      <w:pPr>
        <w:pStyle w:val="6"/>
        <w:keepNext w:val="0"/>
        <w:keepLines w:val="0"/>
        <w:widowControl/>
        <w:suppressLineNumbers w:val="0"/>
        <w:spacing w:before="75" w:beforeAutospacing="0" w:after="75" w:afterAutospacing="0" w:line="315" w:lineRule="atLeast"/>
        <w:ind w:left="0" w:right="0" w:firstLine="480" w:firstLineChars="200"/>
        <w:jc w:val="left"/>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自本公告发布之日起1个工作日。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pStyle w:val="6"/>
        <w:keepNext w:val="0"/>
        <w:keepLines w:val="0"/>
        <w:widowControl/>
        <w:suppressLineNumbers w:val="0"/>
        <w:spacing w:before="75" w:beforeAutospacing="0" w:after="75" w:afterAutospacing="0" w:line="315" w:lineRule="atLeast"/>
        <w:ind w:left="0" w:right="0" w:firstLine="0"/>
        <w:rPr>
          <w:rFonts w:hint="eastAsia" w:ascii="仿宋" w:hAnsi="仿宋" w:eastAsia="仿宋" w:cs="宋体"/>
          <w:kern w:val="0"/>
          <w:sz w:val="24"/>
          <w:szCs w:val="24"/>
          <w:lang w:val="en-US" w:eastAsia="zh-CN" w:bidi="ar-SA"/>
        </w:rPr>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 </w:t>
      </w:r>
      <w:r>
        <w:rPr>
          <w:rFonts w:hint="eastAsia" w:ascii="仿宋" w:hAnsi="仿宋" w:eastAsia="仿宋" w:cs="宋体"/>
          <w:kern w:val="0"/>
          <w:sz w:val="24"/>
          <w:szCs w:val="24"/>
          <w:lang w:val="en-US" w:eastAsia="zh-CN" w:bidi="ar-SA"/>
        </w:rPr>
        <w:t>1．供应商认为成交结果使自己的权益受到损害的，可以在成交结果公告期限届满之日起七个工作日内以书面形式向钟山县住房和城乡建设局或中策恒睿建设有限公司提出质疑，逾期将不再受理。 </w:t>
      </w:r>
    </w:p>
    <w:p>
      <w:pPr>
        <w:pStyle w:val="6"/>
        <w:keepNext w:val="0"/>
        <w:keepLines w:val="0"/>
        <w:widowControl/>
        <w:suppressLineNumbers w:val="0"/>
        <w:spacing w:before="75" w:beforeAutospacing="0" w:after="75" w:afterAutospacing="0" w:line="31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宋体"/>
          <w:kern w:val="0"/>
          <w:sz w:val="24"/>
          <w:szCs w:val="24"/>
          <w:lang w:val="en-US" w:eastAsia="zh-CN" w:bidi="ar-SA"/>
        </w:rPr>
        <w:t>     2．发布公告的媒介：中国采购与招标网（http://www.chinabidding.com.cn/）（中国政府采购网）www.ccgp.gov.cn、（广西壮族自治区政府采购网）http://zfcg.gxzf.gov.cn/ </w:t>
      </w:r>
      <w:r>
        <w:rPr>
          <w:rFonts w:hint="default" w:ascii="仿宋" w:hAnsi="仿宋" w:eastAsia="仿宋" w:cs="宋体"/>
          <w:kern w:val="0"/>
          <w:sz w:val="24"/>
          <w:szCs w:val="24"/>
          <w:lang w:val="en-US" w:eastAsia="zh-CN" w:bidi="ar-SA"/>
        </w:rPr>
        <w:t> </w:t>
      </w:r>
      <w:r>
        <w:rPr>
          <w:rFonts w:hint="default" w:ascii="仿宋" w:hAnsi="仿宋" w:eastAsia="仿宋" w:cs="宋体"/>
          <w:kern w:val="0"/>
          <w:sz w:val="28"/>
          <w:szCs w:val="28"/>
          <w:lang w:val="en-US" w:eastAsia="zh-CN" w:bidi="ar-SA"/>
        </w:rPr>
        <w:t xml:space="preserve">         </w:t>
      </w:r>
      <w:r>
        <w:rPr>
          <w:rFonts w:hint="default" w:ascii="sans-serif" w:hAnsi="sans-serif" w:eastAsia="sans-serif" w:cs="sans-serif"/>
          <w:i w:val="0"/>
          <w:iCs w:val="0"/>
          <w:caps w:val="0"/>
          <w:color w:val="000000"/>
          <w:spacing w:val="0"/>
          <w:sz w:val="24"/>
          <w:szCs w:val="24"/>
        </w:rPr>
        <w:t>         </w:t>
      </w: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spacing w:line="360" w:lineRule="auto"/>
        <w:ind w:firstLine="700" w:firstLineChars="250"/>
        <w:rPr>
          <w:rFonts w:ascii="仿宋" w:hAnsi="仿宋" w:eastAsia="仿宋" w:cs="宋体"/>
          <w:b w:val="0"/>
          <w:sz w:val="28"/>
          <w:szCs w:val="28"/>
        </w:rPr>
      </w:pPr>
      <w:bookmarkStart w:id="2" w:name="_Toc35393641"/>
      <w:bookmarkStart w:id="3" w:name="_Toc28359100"/>
      <w:bookmarkStart w:id="4" w:name="_Toc35393810"/>
      <w:bookmarkStart w:id="5" w:name="_Toc28359023"/>
      <w:r>
        <w:rPr>
          <w:rFonts w:hint="eastAsia" w:ascii="仿宋" w:hAnsi="仿宋" w:eastAsia="仿宋" w:cs="宋体"/>
          <w:b w:val="0"/>
          <w:sz w:val="28"/>
          <w:szCs w:val="28"/>
        </w:rPr>
        <w:t>1.采购人信息</w:t>
      </w:r>
      <w:bookmarkEnd w:id="2"/>
      <w:bookmarkEnd w:id="3"/>
      <w:bookmarkEnd w:id="4"/>
      <w:bookmarkEnd w:id="5"/>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钟山县住房和城乡建设局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eastAsia="zh-CN"/>
        </w:rPr>
        <w:t>钟山县一中路</w:t>
      </w:r>
      <w:r>
        <w:rPr>
          <w:rFonts w:hint="eastAsia" w:ascii="仿宋" w:hAnsi="仿宋" w:eastAsia="仿宋"/>
          <w:sz w:val="28"/>
          <w:szCs w:val="28"/>
          <w:u w:val="single"/>
          <w:lang w:val="en-US" w:eastAsia="zh-CN"/>
        </w:rPr>
        <w:t>4号</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eastAsia="zh-CN"/>
        </w:rPr>
        <w:t>岑工，0774-8982622</w:t>
      </w:r>
      <w:r>
        <w:rPr>
          <w:rFonts w:hint="eastAsia" w:ascii="仿宋" w:hAnsi="仿宋" w:eastAsia="仿宋"/>
          <w:sz w:val="28"/>
          <w:szCs w:val="28"/>
          <w:u w:val="single"/>
        </w:rPr>
        <w:t>　</w:t>
      </w:r>
    </w:p>
    <w:p>
      <w:pPr>
        <w:pStyle w:val="4"/>
        <w:spacing w:line="360" w:lineRule="auto"/>
        <w:ind w:firstLine="840" w:firstLineChars="300"/>
        <w:rPr>
          <w:rFonts w:hint="eastAsia" w:ascii="仿宋" w:hAnsi="仿宋" w:eastAsia="仿宋" w:cs="宋体"/>
          <w:b w:val="0"/>
          <w:sz w:val="28"/>
          <w:szCs w:val="28"/>
          <w:lang w:eastAsia="zh-CN"/>
        </w:rPr>
      </w:pPr>
      <w:bookmarkStart w:id="6" w:name="_Toc35393642"/>
      <w:bookmarkStart w:id="7" w:name="_Toc35393811"/>
      <w:bookmarkStart w:id="8" w:name="_Toc28359024"/>
      <w:bookmarkStart w:id="9" w:name="_Toc28359101"/>
      <w:r>
        <w:rPr>
          <w:rFonts w:hint="eastAsia" w:ascii="仿宋" w:hAnsi="仿宋" w:eastAsia="仿宋" w:cs="宋体"/>
          <w:b w:val="0"/>
          <w:sz w:val="28"/>
          <w:szCs w:val="28"/>
        </w:rPr>
        <w:t>2.采购代理机构信息</w:t>
      </w:r>
      <w:bookmarkEnd w:id="6"/>
      <w:bookmarkEnd w:id="7"/>
      <w:bookmarkEnd w:id="8"/>
      <w:bookmarkEnd w:id="9"/>
      <w:r>
        <w:rPr>
          <w:rFonts w:hint="eastAsia" w:ascii="仿宋" w:hAnsi="仿宋" w:eastAsia="仿宋" w:cs="宋体"/>
          <w:b w:val="0"/>
          <w:sz w:val="28"/>
          <w:szCs w:val="28"/>
          <w:lang w:val="en-US" w:eastAsia="zh-CN"/>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中策恒睿建设有限公司</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广西贺州市八步区翔云街76号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0774-5208882 </w:t>
      </w:r>
    </w:p>
    <w:p>
      <w:pPr>
        <w:pStyle w:val="4"/>
        <w:spacing w:line="360" w:lineRule="auto"/>
        <w:ind w:firstLine="840" w:firstLineChars="300"/>
        <w:rPr>
          <w:rFonts w:ascii="仿宋" w:hAnsi="仿宋" w:eastAsia="仿宋" w:cs="宋体"/>
          <w:b w:val="0"/>
          <w:sz w:val="28"/>
          <w:szCs w:val="28"/>
        </w:rPr>
      </w:pPr>
      <w:bookmarkStart w:id="10" w:name="_Toc28359025"/>
      <w:bookmarkStart w:id="11" w:name="_Toc28359102"/>
      <w:bookmarkStart w:id="12" w:name="_Toc35393812"/>
      <w:bookmarkStart w:id="13"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5"/>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eastAsia="zh-CN"/>
        </w:rPr>
        <w:t>郑露</w:t>
      </w:r>
    </w:p>
    <w:p>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0774-5208882　</w:t>
      </w:r>
    </w:p>
    <w:p>
      <w:pPr>
        <w:spacing w:line="360" w:lineRule="auto"/>
        <w:ind w:firstLine="840" w:firstLineChars="300"/>
        <w:jc w:val="right"/>
        <w:rPr>
          <w:rFonts w:hint="eastAsia" w:ascii="仿宋" w:hAnsi="仿宋" w:eastAsia="仿宋" w:cs="宋体"/>
          <w:b w:val="0"/>
          <w:bCs/>
          <w:kern w:val="2"/>
          <w:sz w:val="28"/>
          <w:szCs w:val="28"/>
          <w:lang w:val="en-US" w:eastAsia="zh-CN" w:bidi="ar-SA"/>
        </w:rPr>
      </w:pPr>
      <w:r>
        <w:rPr>
          <w:rFonts w:hint="eastAsia" w:ascii="仿宋" w:hAnsi="仿宋" w:eastAsia="仿宋" w:cs="宋体"/>
          <w:b w:val="0"/>
          <w:bCs/>
          <w:kern w:val="2"/>
          <w:sz w:val="28"/>
          <w:szCs w:val="28"/>
          <w:lang w:val="en-US" w:eastAsia="zh-CN" w:bidi="ar-SA"/>
        </w:rPr>
        <w:t>钟山县住房和城乡建设局</w:t>
      </w:r>
    </w:p>
    <w:p>
      <w:pPr>
        <w:pStyle w:val="2"/>
        <w:jc w:val="right"/>
        <w:rPr>
          <w:rFonts w:hint="eastAsia" w:ascii="仿宋" w:hAnsi="仿宋" w:eastAsia="仿宋" w:cs="宋体"/>
          <w:b w:val="0"/>
          <w:bCs/>
          <w:kern w:val="2"/>
          <w:sz w:val="28"/>
          <w:szCs w:val="28"/>
          <w:lang w:val="en-US" w:eastAsia="zh-CN" w:bidi="ar-SA"/>
        </w:rPr>
      </w:pPr>
      <w:r>
        <w:rPr>
          <w:rFonts w:hint="eastAsia" w:ascii="仿宋" w:hAnsi="仿宋" w:eastAsia="仿宋" w:cs="宋体"/>
          <w:b w:val="0"/>
          <w:bCs/>
          <w:kern w:val="2"/>
          <w:sz w:val="28"/>
          <w:szCs w:val="28"/>
          <w:lang w:val="en-US" w:eastAsia="zh-CN" w:bidi="ar-SA"/>
        </w:rPr>
        <w:t>中策恒睿建设有限公司</w:t>
      </w:r>
    </w:p>
    <w:p>
      <w:pPr>
        <w:jc w:val="right"/>
        <w:rPr>
          <w:rFonts w:hint="eastAsia" w:eastAsia="仿宋"/>
          <w:lang w:val="en-US" w:eastAsia="zh-CN"/>
        </w:rPr>
      </w:pPr>
      <w:r>
        <w:rPr>
          <w:rFonts w:hint="eastAsia" w:ascii="仿宋" w:hAnsi="仿宋" w:eastAsia="仿宋" w:cs="宋体"/>
          <w:b w:val="0"/>
          <w:bCs/>
          <w:kern w:val="2"/>
          <w:sz w:val="28"/>
          <w:szCs w:val="28"/>
          <w:lang w:val="en-US" w:eastAsia="zh-CN" w:bidi="ar-SA"/>
        </w:rPr>
        <w:t>2021年10月8日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94668"/>
    <w:rsid w:val="07023F10"/>
    <w:rsid w:val="151A0E0E"/>
    <w:rsid w:val="256F0642"/>
    <w:rsid w:val="2FD8226D"/>
    <w:rsid w:val="336A6EBD"/>
    <w:rsid w:val="4BFE1F39"/>
    <w:rsid w:val="4EA253B3"/>
    <w:rsid w:val="6C0B2AFA"/>
    <w:rsid w:val="6FD7356F"/>
    <w:rsid w:val="7AD9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4"/>
    <w:basedOn w:val="1"/>
    <w:next w:val="1"/>
    <w:qFormat/>
    <w:uiPriority w:val="9"/>
    <w:pPr>
      <w:keepNext/>
      <w:keepLines/>
      <w:spacing w:line="360" w:lineRule="auto"/>
      <w:jc w:val="center"/>
      <w:outlineLvl w:val="3"/>
    </w:pPr>
    <w:rPr>
      <w:rFonts w:ascii="Cambria" w:hAnsi="Cambria"/>
      <w:b/>
      <w:bCs/>
      <w:sz w:val="28"/>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2021-04-01T08:34:00Z</dcterms:created>
  <dc:creator>鹿鹿</dc:creator>
  <cp:lastModifiedBy>鹿鹿</cp:lastModifiedBy>
  <cp:lastPrinted>2021-10-08T06:13:15Z</cp:lastPrinted>
  <dcterms:modified xsi:type="dcterms:W3CDTF">2021-10-08T06:17:57Z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8ECC6B3113454B519EBB73430F052D56</vt:lpwstr>
  </property>
</Properties>
</file>