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450" w:lineRule="atLeast"/>
        <w:jc w:val="center"/>
        <w:rPr>
          <w:sz w:val="36"/>
          <w:szCs w:val="36"/>
        </w:rPr>
      </w:pPr>
      <w:r>
        <w:rPr>
          <w:rFonts w:hint="eastAsia"/>
          <w:sz w:val="36"/>
          <w:szCs w:val="36"/>
        </w:rPr>
        <w:t>广西中策恒睿工程咨询有限公司</w:t>
      </w:r>
      <w:r>
        <w:rPr>
          <w:sz w:val="36"/>
          <w:szCs w:val="36"/>
        </w:rPr>
        <w:t>关于</w:t>
      </w:r>
      <w:r>
        <w:rPr>
          <w:rFonts w:hint="eastAsia"/>
          <w:sz w:val="36"/>
          <w:szCs w:val="36"/>
        </w:rPr>
        <w:t>荔浦市马岭镇同善村等3个村村庄规划（2020～2035）</w:t>
      </w:r>
      <w:r>
        <w:rPr>
          <w:sz w:val="36"/>
          <w:szCs w:val="36"/>
        </w:rPr>
        <w:t>（</w:t>
      </w:r>
      <w:r>
        <w:rPr>
          <w:rFonts w:hint="eastAsia"/>
          <w:sz w:val="36"/>
          <w:szCs w:val="36"/>
        </w:rPr>
        <w:t>GLZC2020-C3-13005-GXZC</w:t>
      </w:r>
      <w:r>
        <w:rPr>
          <w:sz w:val="36"/>
          <w:szCs w:val="36"/>
        </w:rPr>
        <w:t>）成交</w:t>
      </w:r>
      <w:r>
        <w:rPr>
          <w:rFonts w:hint="eastAsia"/>
          <w:sz w:val="36"/>
          <w:szCs w:val="36"/>
          <w:lang w:eastAsia="zh-CN"/>
        </w:rPr>
        <w:t>结果</w:t>
      </w:r>
      <w:r>
        <w:rPr>
          <w:sz w:val="36"/>
          <w:szCs w:val="36"/>
        </w:rPr>
        <w:t>公告</w:t>
      </w:r>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leftChars="0" w:right="0" w:firstLine="420" w:firstLineChars="0"/>
        <w:rPr>
          <w:rFonts w:hint="default" w:ascii="sans-serif" w:hAnsi="sans-serif" w:eastAsia="sans-serif" w:cs="sans-serif"/>
          <w:i w:val="0"/>
          <w:caps w:val="0"/>
          <w:color w:val="000000"/>
          <w:spacing w:val="0"/>
          <w:sz w:val="24"/>
          <w:szCs w:val="24"/>
        </w:rPr>
      </w:pPr>
      <w:r>
        <w:rPr>
          <w:rStyle w:val="7"/>
          <w:rFonts w:hint="eastAsia" w:ascii="宋体" w:hAnsi="宋体" w:eastAsia="宋体" w:cs="宋体"/>
          <w:i w:val="0"/>
          <w:caps w:val="0"/>
          <w:color w:val="000000"/>
          <w:spacing w:val="0"/>
          <w:sz w:val="24"/>
          <w:szCs w:val="24"/>
        </w:rPr>
        <w:t>一、项目编号：</w:t>
      </w:r>
      <w:r>
        <w:rPr>
          <w:rStyle w:val="7"/>
          <w:rFonts w:hint="eastAsia" w:ascii="宋体" w:hAnsi="宋体" w:eastAsia="宋体" w:cs="宋体"/>
          <w:b w:val="0"/>
          <w:bCs/>
          <w:i w:val="0"/>
          <w:caps w:val="0"/>
          <w:color w:val="000000"/>
          <w:spacing w:val="0"/>
          <w:sz w:val="24"/>
          <w:szCs w:val="24"/>
        </w:rPr>
        <w:t>GLZC2020-C3-13005-GXZC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480" w:leftChars="200" w:right="0" w:hanging="60" w:hangingChars="25"/>
        <w:rPr>
          <w:rFonts w:hint="default" w:ascii="sans-serif" w:hAnsi="sans-serif" w:eastAsia="sans-serif" w:cs="sans-serif"/>
          <w:i w:val="0"/>
          <w:caps w:val="0"/>
          <w:color w:val="000000"/>
          <w:spacing w:val="0"/>
          <w:sz w:val="24"/>
          <w:szCs w:val="24"/>
        </w:rPr>
      </w:pPr>
      <w:r>
        <w:rPr>
          <w:rStyle w:val="7"/>
          <w:rFonts w:hint="eastAsia" w:ascii="宋体" w:hAnsi="宋体" w:eastAsia="宋体" w:cs="宋体"/>
          <w:i w:val="0"/>
          <w:caps w:val="0"/>
          <w:color w:val="000000"/>
          <w:spacing w:val="0"/>
          <w:sz w:val="24"/>
          <w:szCs w:val="24"/>
        </w:rPr>
        <w:t>二、项目名称：</w:t>
      </w:r>
      <w:r>
        <w:rPr>
          <w:rStyle w:val="7"/>
          <w:rFonts w:hint="eastAsia" w:ascii="宋体" w:hAnsi="宋体" w:eastAsia="宋体" w:cs="宋体"/>
          <w:b w:val="0"/>
          <w:bCs/>
          <w:i w:val="0"/>
          <w:caps w:val="0"/>
          <w:color w:val="000000"/>
          <w:spacing w:val="0"/>
          <w:sz w:val="24"/>
          <w:szCs w:val="24"/>
        </w:rPr>
        <w:t>荔浦市马岭镇同善村等3个村村庄规划（2020～2035）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leftChars="0" w:right="0" w:firstLine="420" w:firstLineChars="0"/>
        <w:rPr>
          <w:rFonts w:hint="default" w:ascii="sans-serif" w:hAnsi="sans-serif" w:eastAsia="sans-serif" w:cs="sans-serif"/>
          <w:i w:val="0"/>
          <w:caps w:val="0"/>
          <w:color w:val="auto"/>
          <w:spacing w:val="0"/>
          <w:sz w:val="24"/>
          <w:szCs w:val="24"/>
        </w:rPr>
      </w:pPr>
      <w:r>
        <w:rPr>
          <w:rStyle w:val="7"/>
          <w:rFonts w:hint="eastAsia" w:ascii="宋体" w:hAnsi="宋体" w:eastAsia="宋体" w:cs="宋体"/>
          <w:i w:val="0"/>
          <w:caps w:val="0"/>
          <w:color w:val="auto"/>
          <w:spacing w:val="0"/>
          <w:sz w:val="24"/>
          <w:szCs w:val="24"/>
        </w:rPr>
        <w:t>三、成交信息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rPr>
          <w:rFonts w:hint="default" w:ascii="sans-serif" w:hAnsi="sans-serif" w:eastAsia="sans-serif" w:cs="sans-serif"/>
          <w:i w:val="0"/>
          <w:caps w:val="0"/>
          <w:color w:val="auto"/>
          <w:spacing w:val="0"/>
          <w:sz w:val="24"/>
          <w:szCs w:val="24"/>
        </w:rPr>
      </w:pPr>
      <w:r>
        <w:rPr>
          <w:rFonts w:hint="eastAsia" w:ascii="宋体" w:hAnsi="宋体" w:eastAsia="宋体" w:cs="宋体"/>
          <w:i w:val="0"/>
          <w:caps w:val="0"/>
          <w:color w:val="auto"/>
          <w:spacing w:val="0"/>
          <w:sz w:val="24"/>
          <w:szCs w:val="24"/>
        </w:rPr>
        <w:t>供应商名称：广东顺建规划设计研究院有限公司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rPr>
          <w:rFonts w:hint="default" w:ascii="sans-serif" w:hAnsi="sans-serif" w:eastAsia="sans-serif" w:cs="sans-serif"/>
          <w:i w:val="0"/>
          <w:caps w:val="0"/>
          <w:color w:val="auto"/>
          <w:spacing w:val="0"/>
          <w:sz w:val="24"/>
          <w:szCs w:val="24"/>
          <w:highlight w:val="none"/>
        </w:rPr>
      </w:pPr>
      <w:r>
        <w:rPr>
          <w:rFonts w:hint="eastAsia" w:ascii="宋体" w:hAnsi="宋体" w:eastAsia="宋体" w:cs="宋体"/>
          <w:i w:val="0"/>
          <w:caps w:val="0"/>
          <w:color w:val="auto"/>
          <w:spacing w:val="0"/>
          <w:sz w:val="24"/>
          <w:szCs w:val="24"/>
        </w:rPr>
        <w:t>供应商地址：</w:t>
      </w:r>
      <w:r>
        <w:rPr>
          <w:rFonts w:hint="eastAsia" w:ascii="宋体" w:hAnsi="宋体" w:eastAsia="宋体" w:cs="宋体"/>
          <w:i w:val="0"/>
          <w:caps w:val="0"/>
          <w:color w:val="auto"/>
          <w:spacing w:val="0"/>
          <w:sz w:val="24"/>
          <w:szCs w:val="24"/>
          <w:highlight w:val="none"/>
        </w:rPr>
        <w:t>佛山市顺德区大良政通路七号</w:t>
      </w:r>
    </w:p>
    <w:p>
      <w:pPr>
        <w:pStyle w:val="4"/>
        <w:keepNext w:val="0"/>
        <w:keepLines w:val="0"/>
        <w:widowControl/>
        <w:suppressLineNumbers w:val="0"/>
        <w:spacing w:before="0" w:beforeAutospacing="0" w:after="0" w:afterAutospacing="0" w:line="480" w:lineRule="atLeast"/>
        <w:ind w:left="0" w:right="0" w:firstLine="480"/>
        <w:jc w:val="both"/>
        <w:rPr>
          <w:rFonts w:hint="default" w:ascii="sans-serif" w:hAnsi="sans-serif" w:eastAsia="sans-serif" w:cs="sans-serif"/>
          <w:i w:val="0"/>
          <w:caps w:val="0"/>
          <w:color w:val="auto"/>
          <w:spacing w:val="0"/>
          <w:sz w:val="24"/>
          <w:szCs w:val="24"/>
        </w:rPr>
      </w:pPr>
      <w:r>
        <w:rPr>
          <w:rFonts w:hint="eastAsia" w:ascii="宋体" w:hAnsi="宋体" w:eastAsia="宋体" w:cs="宋体"/>
          <w:i w:val="0"/>
          <w:caps w:val="0"/>
          <w:color w:val="auto"/>
          <w:spacing w:val="0"/>
          <w:sz w:val="24"/>
          <w:szCs w:val="24"/>
        </w:rPr>
        <w:t>成交金额：</w:t>
      </w:r>
      <w:r>
        <w:rPr>
          <w:rFonts w:hint="eastAsia" w:ascii="宋体" w:hAnsi="宋体" w:eastAsia="宋体" w:cs="宋体"/>
          <w:i w:val="0"/>
          <w:caps w:val="0"/>
          <w:color w:val="auto"/>
          <w:spacing w:val="0"/>
          <w:sz w:val="24"/>
          <w:szCs w:val="24"/>
          <w:lang w:eastAsia="zh-CN"/>
        </w:rPr>
        <w:t>陆拾玖万伍仟元整</w:t>
      </w:r>
      <w:r>
        <w:rPr>
          <w:rFonts w:hint="eastAsia" w:ascii="宋体" w:hAnsi="宋体" w:eastAsia="宋体" w:cs="宋体"/>
          <w:i w:val="0"/>
          <w:caps w:val="0"/>
          <w:color w:val="auto"/>
          <w:spacing w:val="0"/>
          <w:sz w:val="24"/>
          <w:szCs w:val="24"/>
        </w:rPr>
        <w:t>（￥</w:t>
      </w:r>
      <w:r>
        <w:rPr>
          <w:rFonts w:hint="eastAsia" w:ascii="宋体" w:hAnsi="宋体" w:eastAsia="宋体" w:cs="宋体"/>
          <w:i w:val="0"/>
          <w:caps w:val="0"/>
          <w:color w:val="auto"/>
          <w:spacing w:val="0"/>
          <w:sz w:val="24"/>
          <w:szCs w:val="24"/>
          <w:lang w:val="en-US" w:eastAsia="zh-CN"/>
        </w:rPr>
        <w:t>695000.00</w:t>
      </w:r>
      <w:r>
        <w:rPr>
          <w:rFonts w:hint="eastAsia" w:ascii="宋体" w:hAnsi="宋体" w:eastAsia="宋体" w:cs="宋体"/>
          <w:i w:val="0"/>
          <w:caps w:val="0"/>
          <w:color w:val="auto"/>
          <w:spacing w:val="0"/>
          <w:sz w:val="24"/>
          <w:szCs w:val="24"/>
        </w:rPr>
        <w:t>）</w:t>
      </w:r>
    </w:p>
    <w:p>
      <w:pPr>
        <w:pStyle w:val="4"/>
        <w:keepNext w:val="0"/>
        <w:keepLines w:val="0"/>
        <w:widowControl/>
        <w:numPr>
          <w:ilvl w:val="0"/>
          <w:numId w:val="1"/>
        </w:numPr>
        <w:suppressLineNumbers w:val="0"/>
        <w:spacing w:before="0" w:beforeAutospacing="0" w:after="0" w:afterAutospacing="0" w:line="480" w:lineRule="atLeast"/>
        <w:ind w:left="0" w:right="0" w:firstLine="480"/>
        <w:jc w:val="both"/>
        <w:rPr>
          <w:rStyle w:val="7"/>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rPr>
        <w:t>主要标的信息：</w:t>
      </w:r>
    </w:p>
    <w:p>
      <w:pPr>
        <w:pStyle w:val="4"/>
        <w:keepNext w:val="0"/>
        <w:keepLines w:val="0"/>
        <w:widowControl/>
        <w:numPr>
          <w:ilvl w:val="0"/>
          <w:numId w:val="0"/>
        </w:numPr>
        <w:suppressLineNumbers w:val="0"/>
        <w:spacing w:before="0" w:beforeAutospacing="0" w:after="0" w:afterAutospacing="0" w:line="480" w:lineRule="atLeast"/>
        <w:ind w:left="420" w:leftChars="200" w:right="0" w:rightChars="0" w:firstLine="0" w:firstLineChars="0"/>
        <w:jc w:val="both"/>
        <w:rPr>
          <w:rStyle w:val="7"/>
          <w:rFonts w:hint="eastAsia" w:ascii="宋体" w:hAnsi="宋体" w:eastAsia="宋体" w:cs="宋体"/>
          <w:i w:val="0"/>
          <w:caps w:val="0"/>
          <w:color w:val="000000"/>
          <w:spacing w:val="0"/>
          <w:sz w:val="24"/>
          <w:szCs w:val="24"/>
          <w:lang w:eastAsia="zh-CN"/>
        </w:rPr>
      </w:pPr>
      <w:r>
        <w:rPr>
          <w:rStyle w:val="7"/>
          <w:rFonts w:hint="eastAsia" w:ascii="宋体" w:hAnsi="宋体" w:eastAsia="宋体" w:cs="宋体"/>
          <w:b w:val="0"/>
          <w:bCs/>
          <w:i w:val="0"/>
          <w:caps w:val="0"/>
          <w:color w:val="333333"/>
          <w:spacing w:val="0"/>
          <w:sz w:val="24"/>
          <w:szCs w:val="24"/>
        </w:rPr>
        <w:t>名称</w:t>
      </w:r>
      <w:r>
        <w:rPr>
          <w:rStyle w:val="7"/>
          <w:rFonts w:hint="eastAsia" w:ascii="宋体" w:hAnsi="宋体" w:eastAsia="宋体" w:cs="宋体"/>
          <w:b w:val="0"/>
          <w:bCs/>
          <w:i w:val="0"/>
          <w:caps w:val="0"/>
          <w:color w:val="333333"/>
          <w:spacing w:val="0"/>
          <w:sz w:val="24"/>
          <w:szCs w:val="24"/>
          <w:lang w:eastAsia="zh-CN"/>
        </w:rPr>
        <w:t>：荔浦市马岭镇同善村等3个村村庄规划（2020～2035）</w:t>
      </w:r>
    </w:p>
    <w:p>
      <w:pPr>
        <w:pStyle w:val="4"/>
        <w:keepNext w:val="0"/>
        <w:keepLines w:val="0"/>
        <w:widowControl/>
        <w:numPr>
          <w:ilvl w:val="0"/>
          <w:numId w:val="0"/>
        </w:numPr>
        <w:suppressLineNumbers w:val="0"/>
        <w:spacing w:before="0" w:beforeAutospacing="0" w:after="0" w:afterAutospacing="0" w:line="480" w:lineRule="atLeast"/>
        <w:ind w:left="420" w:leftChars="200" w:right="0" w:rightChars="0" w:firstLine="0" w:firstLineChars="0"/>
        <w:jc w:val="both"/>
        <w:rPr>
          <w:rStyle w:val="7"/>
          <w:rFonts w:hint="eastAsia" w:ascii="宋体" w:hAnsi="宋体" w:eastAsia="宋体" w:cs="宋体"/>
          <w:i w:val="0"/>
          <w:caps w:val="0"/>
          <w:color w:val="000000"/>
          <w:spacing w:val="0"/>
          <w:sz w:val="24"/>
          <w:szCs w:val="24"/>
          <w:lang w:eastAsia="zh-CN"/>
        </w:rPr>
      </w:pPr>
      <w:r>
        <w:rPr>
          <w:rStyle w:val="7"/>
          <w:rFonts w:hint="eastAsia" w:ascii="宋体" w:hAnsi="宋体" w:eastAsia="宋体" w:cs="宋体"/>
          <w:b w:val="0"/>
          <w:bCs/>
          <w:i w:val="0"/>
          <w:caps w:val="0"/>
          <w:color w:val="333333"/>
          <w:spacing w:val="0"/>
          <w:sz w:val="24"/>
          <w:szCs w:val="24"/>
        </w:rPr>
        <w:t>服务范围</w:t>
      </w:r>
      <w:r>
        <w:rPr>
          <w:rStyle w:val="7"/>
          <w:rFonts w:hint="eastAsia" w:ascii="宋体" w:hAnsi="宋体" w:eastAsia="宋体" w:cs="宋体"/>
          <w:b w:val="0"/>
          <w:bCs/>
          <w:i w:val="0"/>
          <w:caps w:val="0"/>
          <w:color w:val="333333"/>
          <w:spacing w:val="0"/>
          <w:sz w:val="24"/>
          <w:szCs w:val="24"/>
          <w:lang w:eastAsia="zh-CN"/>
        </w:rPr>
        <w:t>：</w:t>
      </w:r>
      <w:r>
        <w:rPr>
          <w:rFonts w:hint="eastAsia"/>
          <w:sz w:val="24"/>
          <w:szCs w:val="24"/>
          <w:lang w:val="en-US" w:eastAsia="zh-CN"/>
        </w:rPr>
        <w:t>详见竞争性磋商文件。</w:t>
      </w:r>
    </w:p>
    <w:p>
      <w:pPr>
        <w:pStyle w:val="4"/>
        <w:keepNext w:val="0"/>
        <w:keepLines w:val="0"/>
        <w:widowControl/>
        <w:numPr>
          <w:ilvl w:val="0"/>
          <w:numId w:val="0"/>
        </w:numPr>
        <w:suppressLineNumbers w:val="0"/>
        <w:spacing w:before="0" w:beforeAutospacing="0" w:after="0" w:afterAutospacing="0" w:line="480" w:lineRule="atLeast"/>
        <w:ind w:left="420" w:leftChars="200" w:right="0" w:rightChars="0" w:firstLine="0" w:firstLineChars="0"/>
        <w:jc w:val="both"/>
        <w:rPr>
          <w:rStyle w:val="7"/>
          <w:rFonts w:hint="eastAsia" w:ascii="宋体" w:hAnsi="宋体" w:eastAsia="宋体" w:cs="宋体"/>
          <w:b w:val="0"/>
          <w:bCs/>
          <w:i w:val="0"/>
          <w:caps w:val="0"/>
          <w:color w:val="000000"/>
          <w:spacing w:val="0"/>
          <w:sz w:val="24"/>
          <w:szCs w:val="24"/>
          <w:lang w:eastAsia="zh-CN"/>
        </w:rPr>
      </w:pPr>
      <w:r>
        <w:rPr>
          <w:rStyle w:val="7"/>
          <w:rFonts w:hint="default" w:ascii="宋体" w:hAnsi="宋体" w:eastAsia="宋体" w:cs="宋体"/>
          <w:b w:val="0"/>
          <w:bCs/>
          <w:i w:val="0"/>
          <w:caps w:val="0"/>
          <w:color w:val="000000"/>
          <w:spacing w:val="0"/>
          <w:sz w:val="24"/>
          <w:szCs w:val="24"/>
        </w:rPr>
        <w:t>服务要求</w:t>
      </w:r>
      <w:r>
        <w:rPr>
          <w:rStyle w:val="7"/>
          <w:rFonts w:hint="eastAsia" w:ascii="宋体" w:hAnsi="宋体" w:eastAsia="宋体" w:cs="宋体"/>
          <w:b w:val="0"/>
          <w:bCs/>
          <w:i w:val="0"/>
          <w:caps w:val="0"/>
          <w:color w:val="000000"/>
          <w:spacing w:val="0"/>
          <w:sz w:val="24"/>
          <w:szCs w:val="24"/>
          <w:lang w:eastAsia="zh-CN"/>
        </w:rPr>
        <w:t>：</w:t>
      </w:r>
      <w:r>
        <w:rPr>
          <w:rFonts w:hint="eastAsia"/>
          <w:sz w:val="24"/>
          <w:szCs w:val="24"/>
          <w:lang w:val="en-US" w:eastAsia="zh-CN"/>
        </w:rPr>
        <w:t>详见竞争性磋商文件。</w:t>
      </w:r>
    </w:p>
    <w:p>
      <w:pPr>
        <w:pStyle w:val="4"/>
        <w:keepNext w:val="0"/>
        <w:keepLines w:val="0"/>
        <w:widowControl/>
        <w:numPr>
          <w:ilvl w:val="0"/>
          <w:numId w:val="0"/>
        </w:numPr>
        <w:suppressLineNumbers w:val="0"/>
        <w:spacing w:before="0" w:beforeAutospacing="0" w:after="0" w:afterAutospacing="0" w:line="480" w:lineRule="atLeast"/>
        <w:ind w:left="420" w:leftChars="200" w:right="0" w:rightChars="0" w:firstLine="0" w:firstLineChars="0"/>
        <w:jc w:val="both"/>
        <w:rPr>
          <w:rStyle w:val="7"/>
          <w:rFonts w:hint="eastAsia" w:ascii="宋体" w:hAnsi="宋体" w:eastAsia="宋体" w:cs="宋体"/>
          <w:b w:val="0"/>
          <w:bCs/>
          <w:i w:val="0"/>
          <w:caps w:val="0"/>
          <w:color w:val="auto"/>
          <w:spacing w:val="0"/>
          <w:sz w:val="24"/>
          <w:szCs w:val="24"/>
          <w:lang w:val="en-US" w:eastAsia="zh-CN"/>
        </w:rPr>
      </w:pPr>
      <w:r>
        <w:rPr>
          <w:rStyle w:val="7"/>
          <w:rFonts w:hint="default" w:ascii="宋体" w:hAnsi="宋体" w:eastAsia="宋体" w:cs="宋体"/>
          <w:b w:val="0"/>
          <w:bCs/>
          <w:i w:val="0"/>
          <w:caps w:val="0"/>
          <w:color w:val="000000"/>
          <w:spacing w:val="0"/>
          <w:sz w:val="24"/>
          <w:szCs w:val="24"/>
        </w:rPr>
        <w:t>服务时间</w:t>
      </w:r>
      <w:r>
        <w:rPr>
          <w:rStyle w:val="7"/>
          <w:rFonts w:hint="eastAsia" w:ascii="宋体" w:hAnsi="宋体" w:eastAsia="宋体" w:cs="宋体"/>
          <w:b w:val="0"/>
          <w:bCs/>
          <w:i w:val="0"/>
          <w:caps w:val="0"/>
          <w:color w:val="000000"/>
          <w:spacing w:val="0"/>
          <w:sz w:val="24"/>
          <w:szCs w:val="24"/>
          <w:lang w:eastAsia="zh-CN"/>
        </w:rPr>
        <w:t>：自合同签订之日起25日历天内提交服务成果，须符合“多规合一”要求和相关规范，并通过设计评审备案</w:t>
      </w:r>
      <w:r>
        <w:rPr>
          <w:rStyle w:val="7"/>
          <w:rFonts w:hint="eastAsia" w:ascii="宋体" w:hAnsi="宋体" w:eastAsia="宋体" w:cs="宋体"/>
          <w:b w:val="0"/>
          <w:bCs/>
          <w:i w:val="0"/>
          <w:caps w:val="0"/>
          <w:color w:val="auto"/>
          <w:spacing w:val="0"/>
          <w:sz w:val="24"/>
          <w:szCs w:val="24"/>
          <w:lang w:val="en-US" w:eastAsia="zh-CN"/>
        </w:rPr>
        <w:t>。</w:t>
      </w:r>
    </w:p>
    <w:p>
      <w:pPr>
        <w:pStyle w:val="4"/>
        <w:keepNext w:val="0"/>
        <w:keepLines w:val="0"/>
        <w:widowControl/>
        <w:numPr>
          <w:ilvl w:val="0"/>
          <w:numId w:val="0"/>
        </w:numPr>
        <w:suppressLineNumbers w:val="0"/>
        <w:spacing w:before="0" w:beforeAutospacing="0" w:after="0" w:afterAutospacing="0" w:line="480" w:lineRule="atLeast"/>
        <w:ind w:left="420" w:leftChars="200" w:right="0" w:rightChars="0" w:firstLine="0" w:firstLineChars="0"/>
        <w:jc w:val="both"/>
        <w:rPr>
          <w:rStyle w:val="7"/>
          <w:rFonts w:hint="eastAsia" w:ascii="宋体" w:hAnsi="宋体" w:eastAsia="宋体" w:cs="宋体"/>
          <w:b w:val="0"/>
          <w:bCs/>
          <w:i w:val="0"/>
          <w:caps w:val="0"/>
          <w:color w:val="auto"/>
          <w:spacing w:val="0"/>
          <w:sz w:val="24"/>
          <w:szCs w:val="24"/>
          <w:lang w:val="en-US" w:eastAsia="zh-CN"/>
        </w:rPr>
      </w:pPr>
      <w:r>
        <w:rPr>
          <w:rStyle w:val="7"/>
          <w:rFonts w:hint="eastAsia" w:ascii="宋体" w:hAnsi="宋体" w:eastAsia="宋体" w:cs="宋体"/>
          <w:b w:val="0"/>
          <w:bCs/>
          <w:i w:val="0"/>
          <w:caps w:val="0"/>
          <w:color w:val="auto"/>
          <w:spacing w:val="0"/>
          <w:sz w:val="24"/>
          <w:szCs w:val="24"/>
          <w:lang w:val="en-US" w:eastAsia="zh-CN"/>
        </w:rPr>
        <w:t>服务标准：详见竞争性磋商文件。</w:t>
      </w:r>
    </w:p>
    <w:p>
      <w:pPr>
        <w:pStyle w:val="4"/>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caps w:val="0"/>
          <w:color w:val="000000"/>
          <w:spacing w:val="0"/>
          <w:sz w:val="24"/>
          <w:szCs w:val="24"/>
        </w:rPr>
      </w:pPr>
      <w:r>
        <w:rPr>
          <w:rStyle w:val="7"/>
          <w:rFonts w:hint="eastAsia" w:ascii="宋体" w:hAnsi="宋体" w:eastAsia="宋体" w:cs="宋体"/>
          <w:i w:val="0"/>
          <w:caps w:val="0"/>
          <w:color w:val="000000"/>
          <w:spacing w:val="0"/>
          <w:sz w:val="24"/>
          <w:szCs w:val="24"/>
        </w:rPr>
        <w:t>五、评审专家名单：</w:t>
      </w:r>
      <w:r>
        <w:rPr>
          <w:rFonts w:hint="eastAsia" w:ascii="宋体" w:hAnsi="宋体" w:eastAsia="宋体" w:cs="宋体"/>
          <w:i w:val="0"/>
          <w:caps w:val="0"/>
          <w:color w:val="auto"/>
          <w:spacing w:val="0"/>
          <w:sz w:val="24"/>
          <w:szCs w:val="24"/>
          <w:lang w:eastAsia="zh-CN"/>
        </w:rPr>
        <w:t>姚丽</w:t>
      </w:r>
      <w:r>
        <w:rPr>
          <w:rFonts w:hint="eastAsia" w:ascii="宋体" w:hAnsi="宋体" w:eastAsia="宋体" w:cs="宋体"/>
          <w:i w:val="0"/>
          <w:caps w:val="0"/>
          <w:color w:val="auto"/>
          <w:spacing w:val="0"/>
          <w:sz w:val="24"/>
          <w:szCs w:val="24"/>
        </w:rPr>
        <w:t>、</w:t>
      </w:r>
      <w:r>
        <w:rPr>
          <w:rFonts w:hint="eastAsia" w:ascii="宋体" w:hAnsi="宋体" w:eastAsia="宋体" w:cs="宋体"/>
          <w:i w:val="0"/>
          <w:caps w:val="0"/>
          <w:color w:val="auto"/>
          <w:spacing w:val="0"/>
          <w:sz w:val="24"/>
          <w:szCs w:val="24"/>
          <w:lang w:eastAsia="zh-CN"/>
        </w:rPr>
        <w:t>李中华</w:t>
      </w:r>
      <w:r>
        <w:rPr>
          <w:rFonts w:hint="eastAsia" w:ascii="宋体" w:hAnsi="宋体" w:eastAsia="宋体" w:cs="宋体"/>
          <w:i w:val="0"/>
          <w:caps w:val="0"/>
          <w:color w:val="auto"/>
          <w:spacing w:val="0"/>
          <w:sz w:val="24"/>
          <w:szCs w:val="24"/>
        </w:rPr>
        <w:t>、</w:t>
      </w:r>
      <w:r>
        <w:rPr>
          <w:rFonts w:hint="eastAsia" w:ascii="宋体" w:hAnsi="宋体" w:eastAsia="宋体" w:cs="宋体"/>
          <w:i w:val="0"/>
          <w:caps w:val="0"/>
          <w:color w:val="auto"/>
          <w:spacing w:val="0"/>
          <w:sz w:val="24"/>
          <w:szCs w:val="24"/>
          <w:lang w:eastAsia="zh-CN"/>
        </w:rPr>
        <w:t>陈荣枝</w:t>
      </w:r>
      <w:r>
        <w:rPr>
          <w:rFonts w:hint="eastAsia" w:ascii="宋体" w:hAnsi="宋体" w:eastAsia="宋体" w:cs="宋体"/>
          <w:i w:val="0"/>
          <w:caps w:val="0"/>
          <w:color w:val="auto"/>
          <w:spacing w:val="0"/>
          <w:sz w:val="24"/>
          <w:szCs w:val="24"/>
        </w:rPr>
        <w:t>（业主评委）</w:t>
      </w:r>
    </w:p>
    <w:p>
      <w:pPr>
        <w:pStyle w:val="4"/>
        <w:keepNext w:val="0"/>
        <w:keepLines w:val="0"/>
        <w:widowControl/>
        <w:suppressLineNumbers w:val="0"/>
        <w:spacing w:before="0" w:beforeAutospacing="0" w:after="0" w:afterAutospacing="0" w:line="480" w:lineRule="atLeast"/>
        <w:ind w:left="0" w:right="-334" w:rightChars="-159" w:firstLine="480"/>
        <w:rPr>
          <w:rFonts w:hint="default" w:ascii="sans-serif" w:hAnsi="sans-serif" w:eastAsia="sans-serif" w:cs="sans-serif"/>
          <w:i w:val="0"/>
          <w:caps w:val="0"/>
          <w:color w:val="auto"/>
          <w:spacing w:val="0"/>
          <w:sz w:val="24"/>
          <w:szCs w:val="24"/>
          <w:highlight w:val="none"/>
        </w:rPr>
      </w:pPr>
      <w:r>
        <w:rPr>
          <w:rStyle w:val="7"/>
          <w:rFonts w:hint="eastAsia" w:ascii="宋体" w:hAnsi="宋体" w:eastAsia="宋体" w:cs="宋体"/>
          <w:i w:val="0"/>
          <w:caps w:val="0"/>
          <w:color w:val="000000"/>
          <w:spacing w:val="0"/>
          <w:sz w:val="24"/>
          <w:szCs w:val="24"/>
        </w:rPr>
        <w:t>六、代理服务收费标准及金额：</w:t>
      </w:r>
      <w:r>
        <w:rPr>
          <w:rStyle w:val="7"/>
          <w:rFonts w:hint="eastAsia" w:ascii="宋体" w:hAnsi="宋体" w:eastAsia="宋体" w:cs="宋体"/>
          <w:b w:val="0"/>
          <w:bCs/>
          <w:i w:val="0"/>
          <w:caps w:val="0"/>
          <w:color w:val="auto"/>
          <w:spacing w:val="0"/>
          <w:sz w:val="24"/>
          <w:szCs w:val="24"/>
        </w:rPr>
        <w:t>参照计价格[2002]1980号《招标代理服务收费管理暂行办法》服务类收费标准</w:t>
      </w:r>
      <w:r>
        <w:rPr>
          <w:rStyle w:val="7"/>
          <w:rFonts w:hint="eastAsia" w:ascii="宋体" w:hAnsi="宋体" w:eastAsia="宋体" w:cs="宋体"/>
          <w:b w:val="0"/>
          <w:bCs/>
          <w:i w:val="0"/>
          <w:caps w:val="0"/>
          <w:color w:val="auto"/>
          <w:spacing w:val="0"/>
          <w:sz w:val="24"/>
          <w:szCs w:val="24"/>
          <w:lang w:val="en-US" w:eastAsia="zh-CN"/>
        </w:rPr>
        <w:t>向成交供应商收取</w:t>
      </w:r>
      <w:r>
        <w:rPr>
          <w:rFonts w:hint="eastAsia" w:ascii="宋体" w:hAnsi="宋体" w:eastAsia="宋体" w:cs="宋体"/>
          <w:i w:val="0"/>
          <w:caps w:val="0"/>
          <w:color w:val="auto"/>
          <w:spacing w:val="0"/>
          <w:sz w:val="24"/>
          <w:szCs w:val="24"/>
          <w:highlight w:val="none"/>
          <w:shd w:val="clear" w:fill="FFFFFF"/>
          <w:lang w:eastAsia="zh-CN"/>
        </w:rPr>
        <w:t>；</w:t>
      </w:r>
      <w:r>
        <w:rPr>
          <w:rFonts w:hint="eastAsia" w:ascii="宋体" w:hAnsi="宋体" w:eastAsia="宋体" w:cs="宋体"/>
          <w:i w:val="0"/>
          <w:caps w:val="0"/>
          <w:color w:val="auto"/>
          <w:spacing w:val="0"/>
          <w:sz w:val="24"/>
          <w:szCs w:val="24"/>
          <w:highlight w:val="none"/>
          <w:shd w:val="clear" w:fill="FFFFFF"/>
        </w:rPr>
        <w:t>本项目代理服务费：</w:t>
      </w:r>
      <w:r>
        <w:rPr>
          <w:rFonts w:hint="eastAsia" w:ascii="宋体" w:hAnsi="宋体" w:eastAsia="宋体" w:cs="宋体"/>
          <w:i w:val="0"/>
          <w:caps w:val="0"/>
          <w:color w:val="auto"/>
          <w:spacing w:val="0"/>
          <w:sz w:val="24"/>
          <w:szCs w:val="24"/>
          <w:highlight w:val="none"/>
          <w:shd w:val="clear" w:fill="FFFFFF"/>
          <w:lang w:eastAsia="zh-CN"/>
        </w:rPr>
        <w:t>壹万零肆佰贰拾伍元整</w:t>
      </w:r>
      <w:r>
        <w:rPr>
          <w:rFonts w:hint="eastAsia" w:ascii="宋体" w:hAnsi="宋体" w:eastAsia="宋体" w:cs="宋体"/>
          <w:i w:val="0"/>
          <w:caps w:val="0"/>
          <w:color w:val="auto"/>
          <w:spacing w:val="0"/>
          <w:sz w:val="24"/>
          <w:szCs w:val="24"/>
          <w:highlight w:val="none"/>
          <w:shd w:val="clear" w:fill="FFFFFF"/>
        </w:rPr>
        <w:t>（¥</w:t>
      </w:r>
      <w:r>
        <w:rPr>
          <w:rFonts w:hint="eastAsia" w:ascii="宋体" w:hAnsi="宋体" w:eastAsia="宋体" w:cs="宋体"/>
          <w:i w:val="0"/>
          <w:caps w:val="0"/>
          <w:color w:val="auto"/>
          <w:spacing w:val="0"/>
          <w:sz w:val="24"/>
          <w:szCs w:val="24"/>
          <w:highlight w:val="none"/>
          <w:shd w:val="clear" w:fill="FFFFFF"/>
          <w:lang w:val="en-US" w:eastAsia="zh-CN"/>
        </w:rPr>
        <w:t>10425</w:t>
      </w:r>
      <w:r>
        <w:rPr>
          <w:rFonts w:hint="eastAsia" w:ascii="宋体" w:hAnsi="宋体" w:eastAsia="宋体" w:cs="宋体"/>
          <w:i w:val="0"/>
          <w:caps w:val="0"/>
          <w:color w:val="auto"/>
          <w:spacing w:val="0"/>
          <w:sz w:val="24"/>
          <w:szCs w:val="24"/>
          <w:highlight w:val="none"/>
          <w:shd w:val="clear" w:fill="FFFFFF"/>
        </w:rPr>
        <w:t>元）。</w:t>
      </w:r>
    </w:p>
    <w:p>
      <w:pPr>
        <w:pStyle w:val="4"/>
        <w:keepNext w:val="0"/>
        <w:keepLines w:val="0"/>
        <w:widowControl/>
        <w:suppressLineNumbers w:val="0"/>
        <w:spacing w:before="0" w:beforeAutospacing="0" w:after="0" w:afterAutospacing="0" w:line="480" w:lineRule="atLeast"/>
        <w:ind w:left="0" w:right="0" w:firstLine="480"/>
        <w:rPr>
          <w:rStyle w:val="7"/>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rPr>
        <w:t>七、公告期限</w:t>
      </w:r>
    </w:p>
    <w:p>
      <w:pPr>
        <w:pStyle w:val="4"/>
        <w:keepNext w:val="0"/>
        <w:keepLines w:val="0"/>
        <w:widowControl/>
        <w:suppressLineNumbers w:val="0"/>
        <w:spacing w:before="0" w:beforeAutospacing="0" w:after="0" w:afterAutospacing="0" w:line="480"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自本公告发布之日起1个工作日。</w:t>
      </w:r>
    </w:p>
    <w:p>
      <w:pPr>
        <w:pStyle w:val="4"/>
        <w:keepNext w:val="0"/>
        <w:keepLines w:val="0"/>
        <w:widowControl/>
        <w:suppressLineNumbers w:val="0"/>
        <w:spacing w:before="0" w:beforeAutospacing="0" w:after="0" w:afterAutospacing="0" w:line="480" w:lineRule="atLeast"/>
        <w:ind w:left="0" w:right="0" w:firstLine="480"/>
        <w:rPr>
          <w:rStyle w:val="7"/>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rPr>
        <w:t>八、其他补充事宜：</w:t>
      </w:r>
    </w:p>
    <w:p>
      <w:pPr>
        <w:pStyle w:val="4"/>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Style w:val="7"/>
          <w:rFonts w:hint="eastAsia" w:ascii="宋体" w:hAnsi="宋体" w:eastAsia="宋体" w:cs="宋体"/>
          <w:b w:val="0"/>
          <w:bCs/>
          <w:i w:val="0"/>
          <w:caps w:val="0"/>
          <w:color w:val="000000"/>
          <w:spacing w:val="0"/>
          <w:sz w:val="24"/>
          <w:szCs w:val="24"/>
          <w:shd w:val="clear" w:fill="FFFFFF"/>
        </w:rPr>
        <w:t>1、未</w:t>
      </w:r>
      <w:r>
        <w:rPr>
          <w:rStyle w:val="7"/>
          <w:rFonts w:hint="eastAsia" w:ascii="宋体" w:hAnsi="宋体" w:eastAsia="宋体" w:cs="宋体"/>
          <w:b w:val="0"/>
          <w:bCs/>
          <w:i w:val="0"/>
          <w:caps w:val="0"/>
          <w:color w:val="000000"/>
          <w:spacing w:val="0"/>
          <w:sz w:val="24"/>
          <w:szCs w:val="24"/>
          <w:shd w:val="clear" w:fill="FFFFFF"/>
          <w:lang w:eastAsia="zh-CN"/>
        </w:rPr>
        <w:t>成交</w:t>
      </w:r>
      <w:r>
        <w:rPr>
          <w:rStyle w:val="7"/>
          <w:rFonts w:hint="eastAsia" w:ascii="宋体" w:hAnsi="宋体" w:eastAsia="宋体" w:cs="宋体"/>
          <w:b w:val="0"/>
          <w:bCs/>
          <w:i w:val="0"/>
          <w:caps w:val="0"/>
          <w:color w:val="000000"/>
          <w:spacing w:val="0"/>
          <w:sz w:val="24"/>
          <w:szCs w:val="24"/>
          <w:shd w:val="clear" w:fill="FFFFFF"/>
        </w:rPr>
        <w:t>情况：</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08"/>
        <w:gridCol w:w="2903"/>
        <w:gridCol w:w="2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3" w:hRule="atLeast"/>
        </w:trPr>
        <w:tc>
          <w:tcPr>
            <w:tcW w:w="2465" w:type="pc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rPr>
                <w:color w:val="auto"/>
                <w:sz w:val="24"/>
                <w:szCs w:val="24"/>
              </w:rPr>
            </w:pPr>
            <w:r>
              <w:rPr>
                <w:rStyle w:val="7"/>
                <w:rFonts w:hint="eastAsia" w:ascii="宋体" w:hAnsi="宋体" w:eastAsia="宋体" w:cs="宋体"/>
                <w:i w:val="0"/>
                <w:caps w:val="0"/>
                <w:color w:val="auto"/>
                <w:spacing w:val="0"/>
                <w:sz w:val="24"/>
                <w:szCs w:val="24"/>
                <w:shd w:val="clear" w:fill="FFFFFF"/>
              </w:rPr>
              <w:t>未成交供应商名称</w:t>
            </w:r>
          </w:p>
        </w:tc>
        <w:tc>
          <w:tcPr>
            <w:tcW w:w="1458"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rPr>
                <w:color w:val="auto"/>
                <w:sz w:val="24"/>
                <w:szCs w:val="24"/>
              </w:rPr>
            </w:pPr>
            <w:r>
              <w:rPr>
                <w:rStyle w:val="7"/>
                <w:rFonts w:hint="eastAsia" w:ascii="宋体" w:hAnsi="宋体" w:eastAsia="宋体" w:cs="宋体"/>
                <w:i w:val="0"/>
                <w:caps w:val="0"/>
                <w:color w:val="auto"/>
                <w:spacing w:val="0"/>
                <w:sz w:val="24"/>
                <w:szCs w:val="24"/>
                <w:shd w:val="clear" w:fill="FFFFFF"/>
              </w:rPr>
              <w:t>评审得分</w:t>
            </w:r>
          </w:p>
        </w:tc>
        <w:tc>
          <w:tcPr>
            <w:tcW w:w="1076"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rPr>
                <w:color w:val="auto"/>
                <w:sz w:val="24"/>
                <w:szCs w:val="24"/>
              </w:rPr>
            </w:pPr>
            <w:r>
              <w:rPr>
                <w:rStyle w:val="7"/>
                <w:rFonts w:hint="eastAsia" w:ascii="宋体" w:hAnsi="宋体" w:eastAsia="宋体" w:cs="宋体"/>
                <w:i w:val="0"/>
                <w:caps w:val="0"/>
                <w:color w:val="auto"/>
                <w:spacing w:val="0"/>
                <w:sz w:val="24"/>
                <w:szCs w:val="24"/>
                <w:shd w:val="clear" w:fill="FFFFFF"/>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1" w:hRule="atLeast"/>
        </w:trPr>
        <w:tc>
          <w:tcPr>
            <w:tcW w:w="246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sz w:val="24"/>
                <w:szCs w:val="24"/>
              </w:rPr>
            </w:pPr>
            <w:r>
              <w:rPr>
                <w:rFonts w:hint="eastAsia"/>
                <w:color w:val="auto"/>
                <w:sz w:val="24"/>
                <w:szCs w:val="24"/>
              </w:rPr>
              <w:t>国昇设计有限责任公司</w:t>
            </w:r>
          </w:p>
        </w:tc>
        <w:tc>
          <w:tcPr>
            <w:tcW w:w="145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rPr>
                <w:rFonts w:hint="default" w:eastAsiaTheme="minorEastAsia"/>
                <w:color w:val="auto"/>
                <w:sz w:val="24"/>
                <w:szCs w:val="24"/>
                <w:lang w:val="en-US" w:eastAsia="zh-CN"/>
              </w:rPr>
            </w:pPr>
            <w:r>
              <w:rPr>
                <w:rFonts w:hint="default" w:eastAsiaTheme="minorEastAsia"/>
                <w:color w:val="auto"/>
                <w:sz w:val="24"/>
                <w:szCs w:val="24"/>
                <w:lang w:val="en-US" w:eastAsia="zh-CN"/>
              </w:rPr>
              <w:t>49</w:t>
            </w:r>
          </w:p>
        </w:tc>
        <w:tc>
          <w:tcPr>
            <w:tcW w:w="1076"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rPr>
                <w:color w:val="auto"/>
                <w:sz w:val="24"/>
                <w:szCs w:val="24"/>
              </w:rPr>
            </w:pPr>
            <w:r>
              <w:rPr>
                <w:rFonts w:hint="eastAsia" w:ascii="宋体" w:hAnsi="宋体" w:eastAsia="宋体" w:cs="宋体"/>
                <w:i w:val="0"/>
                <w:caps w:val="0"/>
                <w:color w:val="auto"/>
                <w:spacing w:val="0"/>
                <w:sz w:val="24"/>
                <w:szCs w:val="24"/>
                <w:shd w:val="clear" w:fill="FFFFFF"/>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46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sz w:val="24"/>
                <w:szCs w:val="24"/>
              </w:rPr>
            </w:pPr>
            <w:r>
              <w:rPr>
                <w:rFonts w:hint="eastAsia"/>
                <w:color w:val="auto"/>
                <w:sz w:val="24"/>
                <w:szCs w:val="24"/>
              </w:rPr>
              <w:t>南宁市规亿工程设计有限公司</w:t>
            </w:r>
          </w:p>
        </w:tc>
        <w:tc>
          <w:tcPr>
            <w:tcW w:w="145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rPr>
                <w:rFonts w:hint="default" w:eastAsiaTheme="minorEastAsia"/>
                <w:color w:val="auto"/>
                <w:sz w:val="24"/>
                <w:szCs w:val="24"/>
                <w:lang w:val="en-US" w:eastAsia="zh-CN"/>
              </w:rPr>
            </w:pPr>
            <w:r>
              <w:rPr>
                <w:rFonts w:hint="default" w:eastAsiaTheme="minorEastAsia"/>
                <w:color w:val="auto"/>
                <w:sz w:val="24"/>
                <w:szCs w:val="24"/>
                <w:lang w:val="en-US" w:eastAsia="zh-CN"/>
              </w:rPr>
              <w:t>45.66</w:t>
            </w:r>
          </w:p>
        </w:tc>
        <w:tc>
          <w:tcPr>
            <w:tcW w:w="1076"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rPr>
                <w:color w:val="auto"/>
                <w:sz w:val="24"/>
                <w:szCs w:val="24"/>
              </w:rPr>
            </w:pPr>
            <w:r>
              <w:rPr>
                <w:rFonts w:hint="eastAsia" w:ascii="宋体" w:hAnsi="宋体" w:eastAsia="宋体" w:cs="宋体"/>
                <w:i w:val="0"/>
                <w:caps w:val="0"/>
                <w:color w:val="auto"/>
                <w:spacing w:val="0"/>
                <w:sz w:val="24"/>
                <w:szCs w:val="24"/>
                <w:shd w:val="clear" w:fill="FFFFFF"/>
              </w:rPr>
              <w:t>3</w:t>
            </w:r>
          </w:p>
        </w:tc>
      </w:tr>
    </w:tbl>
    <w:p>
      <w:pPr>
        <w:pStyle w:val="4"/>
        <w:keepNext w:val="0"/>
        <w:keepLines w:val="0"/>
        <w:widowControl/>
        <w:suppressLineNumbers w:val="0"/>
        <w:spacing w:before="0" w:beforeAutospacing="0" w:after="0" w:afterAutospacing="0" w:line="480" w:lineRule="atLeast"/>
        <w:ind w:left="0" w:right="0" w:firstLine="480"/>
        <w:jc w:val="both"/>
        <w:rPr>
          <w:rFonts w:hint="default"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2</w:t>
      </w:r>
      <w:r>
        <w:rPr>
          <w:rFonts w:hint="eastAsia" w:ascii="宋体" w:hAnsi="宋体" w:eastAsia="宋体" w:cs="宋体"/>
          <w:i w:val="0"/>
          <w:caps w:val="0"/>
          <w:color w:val="000000"/>
          <w:spacing w:val="0"/>
          <w:sz w:val="24"/>
          <w:szCs w:val="24"/>
        </w:rPr>
        <w:t>、信息公告发布媒体：http://www.ccgp.gov.cn（中国政府采购网）、http://zfcg.gxzf.gov.cn（广西壮族自治区政府采购网）、http://gl.zfcg.zcygov.cn（桂林市政府采购网）、http://glggzy.org.cn（桂林市公共资源交易中心）、http://www.lipu.gov.cn/(荔浦市公共资源交易中心网）。</w:t>
      </w:r>
    </w:p>
    <w:p>
      <w:pPr>
        <w:pStyle w:val="4"/>
        <w:keepNext w:val="0"/>
        <w:keepLines w:val="0"/>
        <w:widowControl/>
        <w:suppressLineNumbers w:val="0"/>
        <w:spacing w:before="0" w:beforeAutospacing="0" w:after="0" w:afterAutospacing="0" w:line="48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3</w:t>
      </w:r>
      <w:r>
        <w:rPr>
          <w:rFonts w:hint="eastAsia" w:ascii="宋体" w:hAnsi="宋体" w:eastAsia="宋体" w:cs="宋体"/>
          <w:i w:val="0"/>
          <w:caps w:val="0"/>
          <w:color w:val="000000"/>
          <w:spacing w:val="0"/>
          <w:sz w:val="24"/>
          <w:szCs w:val="24"/>
        </w:rPr>
        <w:t>、投标人认为</w:t>
      </w:r>
      <w:r>
        <w:rPr>
          <w:rFonts w:hint="eastAsia" w:ascii="宋体" w:hAnsi="宋体" w:eastAsia="宋体" w:cs="宋体"/>
          <w:i w:val="0"/>
          <w:caps w:val="0"/>
          <w:color w:val="000000"/>
          <w:spacing w:val="0"/>
          <w:sz w:val="24"/>
          <w:szCs w:val="24"/>
          <w:lang w:eastAsia="zh-CN"/>
        </w:rPr>
        <w:t>成交</w:t>
      </w:r>
      <w:r>
        <w:rPr>
          <w:rFonts w:hint="eastAsia" w:ascii="宋体" w:hAnsi="宋体" w:eastAsia="宋体" w:cs="宋体"/>
          <w:i w:val="0"/>
          <w:caps w:val="0"/>
          <w:color w:val="000000"/>
          <w:spacing w:val="0"/>
          <w:sz w:val="24"/>
          <w:szCs w:val="24"/>
        </w:rPr>
        <w:t>结果使自己的权益受到损害的，可以自成交</w:t>
      </w:r>
      <w:r>
        <w:rPr>
          <w:rFonts w:hint="eastAsia" w:ascii="宋体" w:hAnsi="宋体" w:eastAsia="宋体" w:cs="宋体"/>
          <w:i w:val="0"/>
          <w:caps w:val="0"/>
          <w:color w:val="000000"/>
          <w:spacing w:val="0"/>
          <w:sz w:val="24"/>
          <w:szCs w:val="24"/>
          <w:lang w:eastAsia="zh-CN"/>
        </w:rPr>
        <w:t>结果</w:t>
      </w:r>
      <w:r>
        <w:rPr>
          <w:rFonts w:hint="eastAsia" w:ascii="宋体" w:hAnsi="宋体" w:eastAsia="宋体" w:cs="宋体"/>
          <w:i w:val="0"/>
          <w:caps w:val="0"/>
          <w:color w:val="000000"/>
          <w:spacing w:val="0"/>
          <w:sz w:val="24"/>
          <w:szCs w:val="24"/>
        </w:rPr>
        <w:t>公告期限届满之日起七个工作日内以书面形式向广西中策恒睿工程咨询有限公司提出质疑，逾期将不再受理。</w:t>
      </w:r>
    </w:p>
    <w:p>
      <w:pPr>
        <w:pStyle w:val="4"/>
        <w:keepNext w:val="0"/>
        <w:keepLines w:val="0"/>
        <w:widowControl/>
        <w:suppressLineNumbers w:val="0"/>
        <w:spacing w:before="0" w:beforeAutospacing="0" w:after="0" w:afterAutospacing="0" w:line="480" w:lineRule="atLeast"/>
        <w:ind w:left="0" w:right="0" w:firstLine="480"/>
        <w:rPr>
          <w:rStyle w:val="7"/>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rPr>
        <w:t>九、凡对本次公告内容提出询问，请按以下方式联系。</w:t>
      </w:r>
    </w:p>
    <w:p>
      <w:pPr>
        <w:spacing w:line="400" w:lineRule="exact"/>
        <w:rPr>
          <w:rFonts w:hint="eastAsia" w:ascii="宋体" w:hAnsi="宋体" w:eastAsia="宋体" w:cs="宋体"/>
          <w:i w:val="0"/>
          <w:caps w:val="0"/>
          <w:color w:val="000000"/>
          <w:spacing w:val="0"/>
          <w:kern w:val="0"/>
          <w:sz w:val="24"/>
          <w:szCs w:val="24"/>
          <w:lang w:val="en-US" w:eastAsia="zh-CN" w:bidi="ar"/>
        </w:rPr>
      </w:pPr>
      <w:bookmarkStart w:id="0" w:name="_Toc28359019"/>
      <w:bookmarkStart w:id="1" w:name="_Toc35393806"/>
      <w:bookmarkStart w:id="2" w:name="_Toc35393637"/>
      <w:bookmarkStart w:id="3" w:name="_Toc28359096"/>
      <w:r>
        <w:rPr>
          <w:rFonts w:hint="eastAsia" w:ascii="宋体" w:hAnsi="宋体" w:eastAsia="宋体" w:cs="宋体"/>
          <w:i w:val="0"/>
          <w:caps w:val="0"/>
          <w:color w:val="000000"/>
          <w:spacing w:val="0"/>
          <w:kern w:val="0"/>
          <w:sz w:val="24"/>
          <w:szCs w:val="24"/>
          <w:lang w:val="en-US" w:eastAsia="zh-CN" w:bidi="ar"/>
        </w:rPr>
        <w:t>1.采购人信息</w:t>
      </w:r>
      <w:bookmarkEnd w:id="0"/>
      <w:bookmarkEnd w:id="1"/>
      <w:bookmarkEnd w:id="2"/>
      <w:bookmarkEnd w:id="3"/>
    </w:p>
    <w:p>
      <w:pPr>
        <w:spacing w:line="400" w:lineRule="exac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名  称：荔浦市自然资源局　</w:t>
      </w:r>
    </w:p>
    <w:p>
      <w:pPr>
        <w:spacing w:line="400" w:lineRule="exac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地  址：荔浦市滨江南路10号</w:t>
      </w:r>
    </w:p>
    <w:p>
      <w:pPr>
        <w:spacing w:line="400" w:lineRule="exac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 xml:space="preserve">联系方式：陈荣枝  　13788536631　 　　　 </w:t>
      </w:r>
    </w:p>
    <w:p>
      <w:pPr>
        <w:spacing w:line="400" w:lineRule="exact"/>
        <w:rPr>
          <w:rFonts w:hint="eastAsia" w:ascii="宋体" w:hAnsi="宋体" w:eastAsia="宋体" w:cs="宋体"/>
          <w:i w:val="0"/>
          <w:caps w:val="0"/>
          <w:color w:val="000000"/>
          <w:spacing w:val="0"/>
          <w:kern w:val="0"/>
          <w:sz w:val="24"/>
          <w:szCs w:val="24"/>
          <w:lang w:val="en-US" w:eastAsia="zh-CN" w:bidi="ar"/>
        </w:rPr>
      </w:pPr>
      <w:bookmarkStart w:id="4" w:name="_Toc35393807"/>
      <w:bookmarkStart w:id="5" w:name="_Toc28359020"/>
      <w:bookmarkStart w:id="6" w:name="_Toc28359097"/>
      <w:bookmarkStart w:id="7" w:name="_Toc35393638"/>
      <w:r>
        <w:rPr>
          <w:rFonts w:hint="eastAsia" w:ascii="宋体" w:hAnsi="宋体" w:eastAsia="宋体" w:cs="宋体"/>
          <w:i w:val="0"/>
          <w:caps w:val="0"/>
          <w:color w:val="000000"/>
          <w:spacing w:val="0"/>
          <w:kern w:val="0"/>
          <w:sz w:val="24"/>
          <w:szCs w:val="24"/>
          <w:lang w:val="en-US" w:eastAsia="zh-CN" w:bidi="ar"/>
        </w:rPr>
        <w:t>2.采购代理机构信息</w:t>
      </w:r>
      <w:bookmarkEnd w:id="4"/>
      <w:bookmarkEnd w:id="5"/>
      <w:bookmarkEnd w:id="6"/>
      <w:bookmarkEnd w:id="7"/>
    </w:p>
    <w:p>
      <w:pPr>
        <w:spacing w:line="400" w:lineRule="exact"/>
        <w:rPr>
          <w:rFonts w:hint="eastAsia" w:ascii="宋体" w:hAnsi="宋体" w:eastAsia="宋体" w:cs="宋体"/>
          <w:i w:val="0"/>
          <w:caps w:val="0"/>
          <w:color w:val="000000"/>
          <w:spacing w:val="0"/>
          <w:kern w:val="0"/>
          <w:sz w:val="24"/>
          <w:szCs w:val="24"/>
          <w:lang w:val="en-US" w:eastAsia="zh-CN" w:bidi="ar"/>
        </w:rPr>
      </w:pPr>
      <w:bookmarkStart w:id="8" w:name="_Toc28359098"/>
      <w:bookmarkStart w:id="9" w:name="_Toc35393639"/>
      <w:bookmarkStart w:id="10" w:name="_Toc35393808"/>
      <w:bookmarkStart w:id="11" w:name="_Toc28359021"/>
      <w:r>
        <w:rPr>
          <w:rFonts w:hint="eastAsia" w:ascii="宋体" w:hAnsi="宋体" w:eastAsia="宋体" w:cs="宋体"/>
          <w:i w:val="0"/>
          <w:caps w:val="0"/>
          <w:color w:val="000000"/>
          <w:spacing w:val="0"/>
          <w:kern w:val="0"/>
          <w:sz w:val="24"/>
          <w:szCs w:val="24"/>
          <w:lang w:val="en-US" w:eastAsia="zh-CN" w:bidi="ar"/>
        </w:rPr>
        <w:t>名称：广西中策恒睿工程咨询有限公司</w:t>
      </w:r>
    </w:p>
    <w:p>
      <w:pPr>
        <w:spacing w:line="400" w:lineRule="exac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地址：临桂区临桂镇西城大道与世纪大道叉口联创.飞扬国际T4幢1单元25-26层3号；</w:t>
      </w:r>
    </w:p>
    <w:p>
      <w:pPr>
        <w:spacing w:line="400" w:lineRule="exac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联系方式：蒋伟  0773-3661363</w:t>
      </w:r>
    </w:p>
    <w:bookmarkEnd w:id="8"/>
    <w:bookmarkEnd w:id="9"/>
    <w:bookmarkEnd w:id="10"/>
    <w:bookmarkEnd w:id="11"/>
    <w:p>
      <w:pPr>
        <w:spacing w:line="400" w:lineRule="exac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3、监督部门：荔浦市政府采购管理办公室</w:t>
      </w:r>
    </w:p>
    <w:p>
      <w:pPr>
        <w:spacing w:line="400" w:lineRule="exac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联系电话：0773-7233366</w:t>
      </w:r>
      <w:bookmarkStart w:id="12" w:name="_GoBack"/>
      <w:bookmarkEnd w:id="12"/>
    </w:p>
    <w:p>
      <w:pPr>
        <w:pStyle w:val="4"/>
        <w:keepNext w:val="0"/>
        <w:keepLines w:val="0"/>
        <w:widowControl/>
        <w:suppressLineNumbers w:val="0"/>
        <w:spacing w:before="0" w:beforeAutospacing="0" w:after="0" w:afterAutospacing="0" w:line="360" w:lineRule="atLeast"/>
        <w:ind w:right="135"/>
        <w:jc w:val="left"/>
        <w:rPr>
          <w:rFonts w:hint="default" w:ascii="宋体" w:hAnsi="宋体" w:eastAsia="宋体" w:cs="宋体"/>
          <w:i w:val="0"/>
          <w:caps w:val="0"/>
          <w:color w:val="000000"/>
          <w:spacing w:val="0"/>
          <w:kern w:val="0"/>
          <w:sz w:val="24"/>
          <w:szCs w:val="24"/>
          <w:lang w:val="en-US" w:eastAsia="zh-CN" w:bidi="ar"/>
        </w:rPr>
      </w:pPr>
    </w:p>
    <w:p>
      <w:pPr>
        <w:pStyle w:val="4"/>
        <w:keepNext w:val="0"/>
        <w:keepLines w:val="0"/>
        <w:widowControl/>
        <w:suppressLineNumbers w:val="0"/>
        <w:spacing w:before="0" w:beforeAutospacing="0" w:after="0" w:afterAutospacing="0" w:line="360" w:lineRule="atLeast"/>
        <w:ind w:right="135"/>
        <w:jc w:val="right"/>
        <w:rPr>
          <w:rFonts w:hint="default" w:ascii="宋体" w:hAnsi="宋体" w:eastAsia="宋体" w:cs="宋体"/>
          <w:i w:val="0"/>
          <w:caps w:val="0"/>
          <w:color w:val="000000"/>
          <w:spacing w:val="0"/>
          <w:kern w:val="0"/>
          <w:sz w:val="24"/>
          <w:szCs w:val="24"/>
          <w:lang w:val="en-US" w:eastAsia="zh-CN" w:bidi="ar"/>
        </w:rPr>
      </w:pPr>
    </w:p>
    <w:p>
      <w:pPr>
        <w:pStyle w:val="4"/>
        <w:keepNext w:val="0"/>
        <w:keepLines w:val="0"/>
        <w:widowControl/>
        <w:suppressLineNumbers w:val="0"/>
        <w:spacing w:before="0" w:beforeAutospacing="0" w:after="0" w:afterAutospacing="0" w:line="360" w:lineRule="atLeast"/>
        <w:ind w:right="135"/>
        <w:jc w:val="right"/>
        <w:rPr>
          <w:rFonts w:hint="default" w:ascii="宋体" w:hAnsi="宋体" w:eastAsia="宋体" w:cs="宋体"/>
          <w:i w:val="0"/>
          <w:caps w:val="0"/>
          <w:color w:val="000000"/>
          <w:spacing w:val="0"/>
          <w:kern w:val="0"/>
          <w:sz w:val="24"/>
          <w:szCs w:val="24"/>
          <w:lang w:val="en-US" w:eastAsia="zh-CN" w:bidi="ar"/>
        </w:rPr>
      </w:pPr>
      <w:r>
        <w:rPr>
          <w:rFonts w:hint="default" w:ascii="宋体" w:hAnsi="宋体" w:eastAsia="宋体" w:cs="宋体"/>
          <w:i w:val="0"/>
          <w:caps w:val="0"/>
          <w:color w:val="000000"/>
          <w:spacing w:val="0"/>
          <w:kern w:val="0"/>
          <w:sz w:val="24"/>
          <w:szCs w:val="24"/>
          <w:lang w:val="en-US" w:eastAsia="zh-CN" w:bidi="ar"/>
        </w:rPr>
        <w:t>广西中策恒睿工程咨询有限公司</w:t>
      </w:r>
    </w:p>
    <w:p>
      <w:pPr>
        <w:pStyle w:val="4"/>
        <w:keepNext w:val="0"/>
        <w:keepLines w:val="0"/>
        <w:widowControl/>
        <w:suppressLineNumbers w:val="0"/>
        <w:spacing w:before="0" w:beforeAutospacing="0" w:after="0" w:afterAutospacing="0" w:line="360" w:lineRule="atLeast"/>
        <w:ind w:left="0" w:right="135" w:firstLine="600"/>
        <w:jc w:val="right"/>
        <w:rPr>
          <w:rFonts w:hint="default" w:ascii="宋体" w:hAnsi="宋体" w:eastAsia="宋体" w:cs="宋体"/>
          <w:i w:val="0"/>
          <w:caps w:val="0"/>
          <w:color w:val="auto"/>
          <w:spacing w:val="0"/>
          <w:kern w:val="0"/>
          <w:sz w:val="24"/>
          <w:szCs w:val="24"/>
          <w:lang w:val="en-US" w:eastAsia="zh-CN" w:bidi="ar"/>
        </w:rPr>
      </w:pPr>
      <w:r>
        <w:rPr>
          <w:rFonts w:hint="eastAsia" w:ascii="宋体" w:hAnsi="宋体" w:eastAsia="宋体" w:cs="宋体"/>
          <w:i w:val="0"/>
          <w:caps w:val="0"/>
          <w:color w:val="auto"/>
          <w:spacing w:val="0"/>
          <w:kern w:val="0"/>
          <w:sz w:val="24"/>
          <w:szCs w:val="24"/>
          <w:lang w:val="en-US" w:eastAsia="zh-CN" w:bidi="ar"/>
        </w:rPr>
        <w:t>2020年12月25日</w:t>
      </w:r>
    </w:p>
    <w:p>
      <w:pPr>
        <w:rPr>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8990A"/>
    <w:multiLevelType w:val="singleLevel"/>
    <w:tmpl w:val="A388990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70FC"/>
    <w:rsid w:val="038B3E0A"/>
    <w:rsid w:val="04B465B1"/>
    <w:rsid w:val="073D256D"/>
    <w:rsid w:val="077D3CB3"/>
    <w:rsid w:val="07F71547"/>
    <w:rsid w:val="08945F67"/>
    <w:rsid w:val="0896714D"/>
    <w:rsid w:val="08E72532"/>
    <w:rsid w:val="0A7B1029"/>
    <w:rsid w:val="0C5134E1"/>
    <w:rsid w:val="0C933813"/>
    <w:rsid w:val="0DC13CDF"/>
    <w:rsid w:val="0FDA6ACA"/>
    <w:rsid w:val="100B57CF"/>
    <w:rsid w:val="105C2218"/>
    <w:rsid w:val="1167634E"/>
    <w:rsid w:val="116C7389"/>
    <w:rsid w:val="14AA359F"/>
    <w:rsid w:val="16F56EA3"/>
    <w:rsid w:val="1CDC5323"/>
    <w:rsid w:val="1D523314"/>
    <w:rsid w:val="1F37004F"/>
    <w:rsid w:val="213C3CEC"/>
    <w:rsid w:val="245C2505"/>
    <w:rsid w:val="26A41687"/>
    <w:rsid w:val="26BB5DBF"/>
    <w:rsid w:val="294A0D22"/>
    <w:rsid w:val="2A1707B8"/>
    <w:rsid w:val="2B4C3D8C"/>
    <w:rsid w:val="2EDF4FA9"/>
    <w:rsid w:val="2F1A7ADA"/>
    <w:rsid w:val="2F9A4949"/>
    <w:rsid w:val="34783ADC"/>
    <w:rsid w:val="34AB7ABC"/>
    <w:rsid w:val="35274296"/>
    <w:rsid w:val="37321C2C"/>
    <w:rsid w:val="37365995"/>
    <w:rsid w:val="374567E7"/>
    <w:rsid w:val="3AE42BCA"/>
    <w:rsid w:val="3B6745AF"/>
    <w:rsid w:val="3E546952"/>
    <w:rsid w:val="40971EC8"/>
    <w:rsid w:val="40EB4803"/>
    <w:rsid w:val="42912B4E"/>
    <w:rsid w:val="432C56CB"/>
    <w:rsid w:val="463F3667"/>
    <w:rsid w:val="46A1563C"/>
    <w:rsid w:val="47671EFE"/>
    <w:rsid w:val="4F0029C5"/>
    <w:rsid w:val="504131F9"/>
    <w:rsid w:val="529E6CC4"/>
    <w:rsid w:val="52DE39C2"/>
    <w:rsid w:val="55A708EC"/>
    <w:rsid w:val="5611209B"/>
    <w:rsid w:val="5858098A"/>
    <w:rsid w:val="58F32CD0"/>
    <w:rsid w:val="5BBF7BB6"/>
    <w:rsid w:val="5C5573F7"/>
    <w:rsid w:val="5EE13342"/>
    <w:rsid w:val="5FB2028B"/>
    <w:rsid w:val="60C767F4"/>
    <w:rsid w:val="616D3845"/>
    <w:rsid w:val="64BA023E"/>
    <w:rsid w:val="64BA5B0E"/>
    <w:rsid w:val="6B415E63"/>
    <w:rsid w:val="6E046B0C"/>
    <w:rsid w:val="720B6D40"/>
    <w:rsid w:val="73EB074D"/>
    <w:rsid w:val="74332927"/>
    <w:rsid w:val="76FE7994"/>
    <w:rsid w:val="7B0B0050"/>
    <w:rsid w:val="7C6A7653"/>
    <w:rsid w:val="7D607742"/>
    <w:rsid w:val="7F87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2020-09-21T03:15:00Z</dcterms:created>
  <dc:creator>Administrator</dc:creator>
  <cp:lastModifiedBy>Administrator</cp:lastModifiedBy>
  <dcterms:modified xsi:type="dcterms:W3CDTF">2020-12-25T02:50:40Z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