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360" w:lineRule="exact"/>
        <w:jc w:val="center"/>
        <w:textAlignment w:val="auto"/>
        <w:rPr>
          <w:rFonts w:hint="eastAsia" w:ascii="宋体" w:hAnsi="宋体" w:cs="宋体"/>
          <w:b/>
          <w:bCs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360" w:lineRule="auto"/>
        <w:jc w:val="center"/>
        <w:textAlignment w:val="auto"/>
        <w:rPr>
          <w:rFonts w:ascii="Cambria" w:hAnsi="Cambria" w:cs="宋体"/>
          <w:b/>
          <w:bCs/>
          <w:sz w:val="30"/>
          <w:szCs w:val="30"/>
        </w:rPr>
      </w:pPr>
      <w:r>
        <w:rPr>
          <w:rFonts w:hint="eastAsia" w:ascii="宋体" w:hAnsi="宋体" w:cs="宋体"/>
          <w:b/>
          <w:bCs/>
          <w:sz w:val="32"/>
          <w:szCs w:val="32"/>
          <w:lang w:eastAsia="zh-CN"/>
        </w:rPr>
        <w:t>广西振弘建设管理有限公司</w:t>
      </w:r>
      <w:r>
        <w:rPr>
          <w:rFonts w:hint="eastAsia" w:ascii="宋体" w:hAnsi="宋体" w:cs="宋体"/>
          <w:b/>
          <w:bCs/>
          <w:sz w:val="32"/>
          <w:szCs w:val="32"/>
          <w:lang w:val="en-US" w:eastAsia="zh-CN"/>
        </w:rPr>
        <w:t>关于</w:t>
      </w:r>
      <w:r>
        <w:rPr>
          <w:rFonts w:hint="eastAsia" w:ascii="宋体" w:hAnsi="宋体" w:cs="宋体"/>
          <w:b/>
          <w:bCs/>
          <w:sz w:val="32"/>
          <w:szCs w:val="32"/>
          <w:lang w:eastAsia="zh-CN"/>
        </w:rPr>
        <w:t>东兰县疾病预防控制中心PCR实验室项目-核酸检测仪器设备采购</w:t>
      </w:r>
      <w:r>
        <w:rPr>
          <w:rFonts w:hint="eastAsia" w:ascii="Cambria" w:hAnsi="Cambria" w:cs="宋体"/>
          <w:b/>
          <w:bCs/>
          <w:sz w:val="32"/>
          <w:szCs w:val="32"/>
        </w:rPr>
        <w:t>（项目编号:</w:t>
      </w:r>
      <w:r>
        <w:rPr>
          <w:rFonts w:hint="eastAsia" w:ascii="Cambria" w:hAnsi="Cambria" w:cs="宋体"/>
          <w:b/>
          <w:bCs/>
          <w:sz w:val="32"/>
          <w:szCs w:val="32"/>
          <w:lang w:eastAsia="zh-CN"/>
        </w:rPr>
        <w:t>HCZC2020-G1-240120-GXZH</w:t>
      </w:r>
      <w:r>
        <w:rPr>
          <w:rFonts w:hint="eastAsia" w:ascii="Cambria" w:hAnsi="Cambria" w:cs="宋体"/>
          <w:b/>
          <w:bCs/>
          <w:sz w:val="32"/>
          <w:szCs w:val="32"/>
        </w:rPr>
        <w:t>）</w:t>
      </w:r>
      <w:r>
        <w:rPr>
          <w:rFonts w:hint="eastAsia" w:ascii="Cambria" w:hAnsi="Cambria" w:cs="宋体"/>
          <w:b/>
          <w:bCs/>
          <w:sz w:val="32"/>
          <w:szCs w:val="32"/>
          <w:lang w:eastAsia="zh-CN"/>
        </w:rPr>
        <w:t>中标结果公告</w:t>
      </w:r>
    </w:p>
    <w:p>
      <w:pPr>
        <w:pStyle w:val="8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 w:val="0"/>
        <w:snapToGrid/>
        <w:spacing w:line="375" w:lineRule="atLeast"/>
        <w:ind w:firstLine="480" w:firstLineChars="200"/>
        <w:textAlignment w:val="auto"/>
      </w:pPr>
      <w:r>
        <w:rPr>
          <w:rFonts w:hint="eastAsia" w:ascii="宋体" w:hAnsi="宋体" w:eastAsia="宋体" w:cs="宋体"/>
          <w:sz w:val="24"/>
          <w:szCs w:val="24"/>
        </w:rPr>
        <w:t>一、项目编号：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HCZC2020-G1-240120-GXZH</w:t>
      </w:r>
    </w:p>
    <w:p>
      <w:pPr>
        <w:pStyle w:val="8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 w:val="0"/>
        <w:snapToGrid/>
        <w:spacing w:line="375" w:lineRule="atLeast"/>
        <w:ind w:firstLine="480" w:firstLineChars="200"/>
        <w:textAlignment w:val="auto"/>
        <w:rPr>
          <w:rFonts w:hint="eastAsia" w:eastAsia="宋体"/>
          <w:lang w:eastAsia="zh-CN"/>
        </w:rPr>
      </w:pPr>
      <w:r>
        <w:rPr>
          <w:rFonts w:hint="eastAsia" w:ascii="宋体" w:hAnsi="宋体" w:eastAsia="宋体" w:cs="宋体"/>
          <w:sz w:val="24"/>
          <w:szCs w:val="24"/>
        </w:rPr>
        <w:t>二、项目名称：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东兰县疾病预防控制中心PCR实验室项目-核酸检测仪器设备采购</w:t>
      </w:r>
    </w:p>
    <w:p>
      <w:pPr>
        <w:pStyle w:val="8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 w:val="0"/>
        <w:snapToGrid/>
        <w:spacing w:line="375" w:lineRule="atLeast"/>
        <w:ind w:firstLine="480" w:firstLineChars="200"/>
        <w:textAlignment w:val="auto"/>
      </w:pPr>
      <w:r>
        <w:rPr>
          <w:rFonts w:hint="eastAsia" w:ascii="宋体" w:hAnsi="宋体" w:eastAsia="宋体" w:cs="宋体"/>
          <w:sz w:val="24"/>
          <w:szCs w:val="24"/>
        </w:rPr>
        <w:t>三、成交信息</w:t>
      </w:r>
      <w:r>
        <w:t xml:space="preserve"> </w:t>
      </w:r>
    </w:p>
    <w:p>
      <w:pPr>
        <w:pStyle w:val="8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 w:val="0"/>
        <w:snapToGrid/>
        <w:spacing w:line="375" w:lineRule="atLeast"/>
        <w:ind w:left="0"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供应商名称：广东省农垦集团进出口有限公司</w:t>
      </w:r>
    </w:p>
    <w:p>
      <w:pPr>
        <w:pStyle w:val="8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 w:val="0"/>
        <w:snapToGrid/>
        <w:spacing w:line="375" w:lineRule="atLeast"/>
        <w:ind w:left="0" w:firstLine="480" w:firstLineChars="200"/>
        <w:textAlignment w:val="auto"/>
        <w:rPr>
          <w:rFonts w:hint="eastAsia" w:eastAsia="宋体"/>
          <w:lang w:eastAsia="zh-CN"/>
        </w:rPr>
      </w:pPr>
      <w:r>
        <w:rPr>
          <w:rFonts w:hint="eastAsia" w:ascii="宋体" w:hAnsi="宋体" w:eastAsia="宋体" w:cs="宋体"/>
          <w:sz w:val="24"/>
          <w:szCs w:val="24"/>
        </w:rPr>
        <w:t>供应商地址：广州市天河区侨源大街20号301房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；</w:t>
      </w:r>
    </w:p>
    <w:p>
      <w:pPr>
        <w:pStyle w:val="8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 w:val="0"/>
        <w:snapToGrid/>
        <w:spacing w:line="375" w:lineRule="atLeast"/>
        <w:ind w:left="0" w:firstLine="480" w:firstLineChars="200"/>
        <w:textAlignment w:val="auto"/>
      </w:pPr>
      <w:r>
        <w:rPr>
          <w:rFonts w:hint="eastAsia" w:ascii="宋体" w:hAnsi="宋体" w:eastAsia="宋体" w:cs="宋体"/>
          <w:sz w:val="24"/>
          <w:szCs w:val="24"/>
        </w:rPr>
        <w:t>成交金额：人民币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贰佰伍拾叁万陆仟陆佰柒拾元整（¥2536670.00）；</w:t>
      </w:r>
    </w:p>
    <w:p>
      <w:pPr>
        <w:pStyle w:val="8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 w:val="0"/>
        <w:snapToGrid/>
        <w:spacing w:line="375" w:lineRule="atLeast"/>
        <w:ind w:firstLine="480" w:firstLineChars="200"/>
        <w:jc w:val="left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四、主要标的信息：</w:t>
      </w:r>
    </w:p>
    <w:tbl>
      <w:tblPr>
        <w:tblStyle w:val="9"/>
        <w:tblW w:w="9637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557"/>
        <w:gridCol w:w="3190"/>
        <w:gridCol w:w="2383"/>
        <w:gridCol w:w="1834"/>
        <w:gridCol w:w="167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28" w:hRule="atLeast"/>
          <w:jc w:val="center"/>
        </w:trPr>
        <w:tc>
          <w:tcPr>
            <w:tcW w:w="55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新宋体" w:hAnsi="新宋体" w:eastAsia="新宋体" w:cs="新宋体"/>
                <w:b/>
                <w:sz w:val="24"/>
              </w:rPr>
            </w:pPr>
            <w:r>
              <w:rPr>
                <w:rFonts w:hint="eastAsia" w:ascii="新宋体" w:hAnsi="新宋体" w:eastAsia="新宋体" w:cs="新宋体"/>
                <w:b/>
                <w:kern w:val="0"/>
                <w:sz w:val="24"/>
                <w:lang w:bidi="ar"/>
              </w:rPr>
              <w:t>序号</w:t>
            </w:r>
          </w:p>
        </w:tc>
        <w:tc>
          <w:tcPr>
            <w:tcW w:w="319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新宋体" w:hAnsi="新宋体" w:eastAsia="新宋体" w:cs="新宋体"/>
                <w:b/>
                <w:sz w:val="24"/>
              </w:rPr>
            </w:pPr>
            <w:r>
              <w:rPr>
                <w:rFonts w:hint="eastAsia" w:ascii="新宋体" w:hAnsi="新宋体" w:eastAsia="新宋体" w:cs="新宋体"/>
                <w:b/>
                <w:kern w:val="0"/>
                <w:sz w:val="24"/>
                <w:lang w:val="en-US" w:eastAsia="zh-CN" w:bidi="ar"/>
              </w:rPr>
              <w:t>货物</w:t>
            </w:r>
            <w:r>
              <w:rPr>
                <w:rFonts w:hint="eastAsia" w:ascii="新宋体" w:hAnsi="新宋体" w:eastAsia="新宋体" w:cs="新宋体"/>
                <w:b/>
                <w:kern w:val="0"/>
                <w:sz w:val="24"/>
                <w:lang w:bidi="ar"/>
              </w:rPr>
              <w:t>名称</w:t>
            </w:r>
          </w:p>
        </w:tc>
        <w:tc>
          <w:tcPr>
            <w:tcW w:w="238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default" w:ascii="新宋体" w:hAnsi="新宋体" w:eastAsia="新宋体" w:cs="新宋体"/>
                <w:b/>
                <w:kern w:val="0"/>
                <w:sz w:val="24"/>
                <w:lang w:val="en-US" w:eastAsia="zh-CN" w:bidi="ar"/>
              </w:rPr>
            </w:pPr>
            <w:r>
              <w:rPr>
                <w:rFonts w:hint="eastAsia" w:ascii="新宋体" w:hAnsi="新宋体" w:eastAsia="新宋体" w:cs="新宋体"/>
                <w:b/>
                <w:kern w:val="0"/>
                <w:sz w:val="24"/>
                <w:lang w:bidi="ar"/>
              </w:rPr>
              <w:t>品牌、</w:t>
            </w:r>
            <w:r>
              <w:rPr>
                <w:rFonts w:hint="eastAsia" w:ascii="新宋体" w:hAnsi="新宋体" w:eastAsia="新宋体" w:cs="新宋体"/>
                <w:b/>
                <w:kern w:val="0"/>
                <w:sz w:val="24"/>
                <w:lang w:val="en-US" w:eastAsia="zh-CN" w:bidi="ar"/>
              </w:rPr>
              <w:t>规格型号</w:t>
            </w:r>
          </w:p>
        </w:tc>
        <w:tc>
          <w:tcPr>
            <w:tcW w:w="183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新宋体" w:hAnsi="新宋体" w:eastAsia="新宋体" w:cs="新宋体"/>
                <w:b/>
                <w:sz w:val="24"/>
              </w:rPr>
            </w:pPr>
            <w:r>
              <w:rPr>
                <w:rFonts w:hint="eastAsia" w:ascii="新宋体" w:hAnsi="新宋体" w:eastAsia="新宋体" w:cs="新宋体"/>
                <w:b/>
                <w:kern w:val="0"/>
                <w:sz w:val="24"/>
                <w:lang w:bidi="ar"/>
              </w:rPr>
              <w:t>数量</w:t>
            </w:r>
          </w:p>
        </w:tc>
        <w:tc>
          <w:tcPr>
            <w:tcW w:w="167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新宋体" w:hAnsi="新宋体" w:eastAsia="新宋体" w:cs="新宋体"/>
                <w:b/>
                <w:sz w:val="24"/>
              </w:rPr>
            </w:pPr>
            <w:r>
              <w:rPr>
                <w:rFonts w:hint="eastAsia" w:ascii="新宋体" w:hAnsi="新宋体" w:eastAsia="新宋体" w:cs="新宋体"/>
                <w:b/>
                <w:kern w:val="0"/>
                <w:sz w:val="24"/>
                <w:lang w:bidi="ar"/>
              </w:rPr>
              <w:t>单价（元）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98" w:hRule="atLeast"/>
          <w:jc w:val="center"/>
        </w:trPr>
        <w:tc>
          <w:tcPr>
            <w:tcW w:w="557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cs="宋体" w:eastAsiaTheme="minorEastAsia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cs="宋体"/>
                <w:sz w:val="22"/>
                <w:szCs w:val="22"/>
                <w:lang w:val="en-US" w:eastAsia="zh-CN"/>
              </w:rPr>
              <w:t>1</w:t>
            </w:r>
          </w:p>
        </w:tc>
        <w:tc>
          <w:tcPr>
            <w:tcW w:w="319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 w:eastAsiaTheme="minorEastAsia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bidi="ar"/>
              </w:rPr>
              <w:t>边台</w:t>
            </w:r>
          </w:p>
        </w:tc>
        <w:tc>
          <w:tcPr>
            <w:tcW w:w="2383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spacing w:val="-6"/>
                <w:szCs w:val="21"/>
              </w:rPr>
              <w:t>纽笠</w:t>
            </w:r>
          </w:p>
        </w:tc>
        <w:tc>
          <w:tcPr>
            <w:tcW w:w="1834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cs="宋体" w:eastAsiaTheme="minorEastAsia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bidi="ar"/>
              </w:rPr>
              <w:t>1台</w:t>
            </w:r>
          </w:p>
        </w:tc>
        <w:tc>
          <w:tcPr>
            <w:tcW w:w="1673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cs="宋体" w:eastAsiaTheme="minorEastAsia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-6"/>
                <w:szCs w:val="21"/>
              </w:rPr>
              <w:t>4</w:t>
            </w:r>
            <w:r>
              <w:rPr>
                <w:rFonts w:ascii="宋体" w:hAnsi="宋体" w:eastAsia="宋体" w:cs="宋体"/>
                <w:spacing w:val="-6"/>
                <w:szCs w:val="21"/>
              </w:rPr>
              <w:t>475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22" w:hRule="atLeast"/>
          <w:jc w:val="center"/>
        </w:trPr>
        <w:tc>
          <w:tcPr>
            <w:tcW w:w="557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cs="宋体" w:eastAsiaTheme="minorEastAsia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cs="宋体"/>
                <w:sz w:val="22"/>
                <w:szCs w:val="22"/>
                <w:lang w:val="en-US" w:eastAsia="zh-CN"/>
              </w:rPr>
              <w:t>2</w:t>
            </w:r>
          </w:p>
        </w:tc>
        <w:tc>
          <w:tcPr>
            <w:tcW w:w="319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 w:eastAsiaTheme="minorEastAsia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bidi="ar"/>
              </w:rPr>
              <w:t>pp水盆及（感应）三联水龙头</w:t>
            </w:r>
          </w:p>
        </w:tc>
        <w:tc>
          <w:tcPr>
            <w:tcW w:w="2383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hAnsi="宋体" w:cs="宋体"/>
                <w:spacing w:val="-6"/>
                <w:szCs w:val="21"/>
              </w:rPr>
              <w:t>科恩</w:t>
            </w:r>
          </w:p>
        </w:tc>
        <w:tc>
          <w:tcPr>
            <w:tcW w:w="1834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cs="宋体" w:eastAsiaTheme="minorEastAsia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cs="宋体"/>
                <w:sz w:val="22"/>
                <w:szCs w:val="22"/>
                <w:lang w:val="en-US" w:eastAsia="zh-CN"/>
              </w:rPr>
              <w:t>1个</w:t>
            </w:r>
          </w:p>
        </w:tc>
        <w:tc>
          <w:tcPr>
            <w:tcW w:w="1673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cs="宋体" w:eastAsiaTheme="minorEastAsia"/>
                <w:sz w:val="22"/>
                <w:szCs w:val="22"/>
                <w:lang w:val="en-US" w:eastAsia="zh-CN"/>
              </w:rPr>
            </w:pPr>
            <w:r>
              <w:rPr>
                <w:rFonts w:hint="eastAsia" w:hAnsi="宋体" w:cs="宋体"/>
                <w:spacing w:val="-6"/>
                <w:szCs w:val="21"/>
              </w:rPr>
              <w:t>8</w:t>
            </w:r>
            <w:r>
              <w:rPr>
                <w:rFonts w:hAnsi="宋体" w:cs="宋体"/>
                <w:spacing w:val="-6"/>
                <w:szCs w:val="21"/>
              </w:rPr>
              <w:t>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98" w:hRule="atLeast"/>
          <w:jc w:val="center"/>
        </w:trPr>
        <w:tc>
          <w:tcPr>
            <w:tcW w:w="557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 w:val="21"/>
                <w:szCs w:val="21"/>
                <w:lang w:val="en-US" w:eastAsia="zh-CN"/>
              </w:rPr>
              <w:t>3</w:t>
            </w:r>
          </w:p>
        </w:tc>
        <w:tc>
          <w:tcPr>
            <w:tcW w:w="319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bidi="ar"/>
              </w:rPr>
              <w:t>桌上洗眼</w:t>
            </w:r>
          </w:p>
        </w:tc>
        <w:tc>
          <w:tcPr>
            <w:tcW w:w="2383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hAnsi="宋体" w:cs="宋体"/>
                <w:spacing w:val="-6"/>
                <w:szCs w:val="21"/>
              </w:rPr>
              <w:t>科恩</w:t>
            </w:r>
          </w:p>
        </w:tc>
        <w:tc>
          <w:tcPr>
            <w:tcW w:w="1834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cs="宋体" w:eastAsiaTheme="minorEastAsia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cs="宋体"/>
                <w:sz w:val="22"/>
                <w:szCs w:val="22"/>
                <w:lang w:val="en-US" w:eastAsia="zh-CN"/>
              </w:rPr>
              <w:t>1个</w:t>
            </w:r>
          </w:p>
        </w:tc>
        <w:tc>
          <w:tcPr>
            <w:tcW w:w="1673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cs="宋体" w:eastAsiaTheme="minorEastAsia"/>
                <w:sz w:val="22"/>
                <w:szCs w:val="22"/>
                <w:lang w:val="en-US" w:eastAsia="zh-CN"/>
              </w:rPr>
            </w:pPr>
            <w:r>
              <w:rPr>
                <w:rFonts w:hint="eastAsia" w:hAnsi="宋体" w:cs="宋体"/>
                <w:spacing w:val="-6"/>
                <w:szCs w:val="21"/>
              </w:rPr>
              <w:t>1</w:t>
            </w:r>
            <w:r>
              <w:rPr>
                <w:rFonts w:hAnsi="宋体" w:cs="宋体"/>
                <w:spacing w:val="-6"/>
                <w:szCs w:val="21"/>
              </w:rPr>
              <w:t>200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98" w:hRule="atLeast"/>
          <w:jc w:val="center"/>
        </w:trPr>
        <w:tc>
          <w:tcPr>
            <w:tcW w:w="557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bidi="ar"/>
              </w:rPr>
              <w:t>4</w:t>
            </w:r>
          </w:p>
        </w:tc>
        <w:tc>
          <w:tcPr>
            <w:tcW w:w="3190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cs="宋体" w:eastAsiaTheme="minorEastAsia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bidi="ar"/>
              </w:rPr>
              <w:t>实验凳</w:t>
            </w:r>
          </w:p>
        </w:tc>
        <w:tc>
          <w:tcPr>
            <w:tcW w:w="2383" w:type="dxa"/>
            <w:noWrap w:val="0"/>
            <w:vAlign w:val="center"/>
          </w:tcPr>
          <w:p>
            <w:pPr>
              <w:pStyle w:val="6"/>
              <w:jc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hAnsi="宋体" w:cs="宋体"/>
                <w:spacing w:val="-6"/>
                <w:szCs w:val="21"/>
              </w:rPr>
              <w:t>科恩</w:t>
            </w:r>
          </w:p>
        </w:tc>
        <w:tc>
          <w:tcPr>
            <w:tcW w:w="1834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cs="宋体" w:eastAsiaTheme="minorEastAsia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bidi="ar"/>
              </w:rPr>
              <w:t>1个</w:t>
            </w:r>
          </w:p>
        </w:tc>
        <w:tc>
          <w:tcPr>
            <w:tcW w:w="1673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cs="宋体" w:eastAsiaTheme="minorEastAsia"/>
                <w:sz w:val="22"/>
                <w:szCs w:val="22"/>
                <w:lang w:val="en-US" w:eastAsia="zh-CN"/>
              </w:rPr>
            </w:pPr>
            <w:r>
              <w:rPr>
                <w:rFonts w:hint="eastAsia" w:hAnsi="宋体" w:cs="宋体"/>
                <w:spacing w:val="-6"/>
                <w:szCs w:val="21"/>
              </w:rPr>
              <w:t>2</w:t>
            </w:r>
            <w:r>
              <w:rPr>
                <w:rFonts w:hAnsi="宋体" w:cs="宋体"/>
                <w:spacing w:val="-6"/>
                <w:szCs w:val="21"/>
              </w:rPr>
              <w:t>80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98" w:hRule="atLeast"/>
          <w:jc w:val="center"/>
        </w:trPr>
        <w:tc>
          <w:tcPr>
            <w:tcW w:w="557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5</w:t>
            </w:r>
          </w:p>
        </w:tc>
        <w:tc>
          <w:tcPr>
            <w:tcW w:w="3190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bidi="ar"/>
              </w:rPr>
              <w:t>更衣柜</w:t>
            </w:r>
          </w:p>
        </w:tc>
        <w:tc>
          <w:tcPr>
            <w:tcW w:w="2383" w:type="dxa"/>
            <w:noWrap w:val="0"/>
            <w:vAlign w:val="center"/>
          </w:tcPr>
          <w:p>
            <w:pPr>
              <w:pStyle w:val="6"/>
              <w:jc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hAnsi="宋体" w:cs="宋体"/>
                <w:spacing w:val="-6"/>
                <w:szCs w:val="21"/>
              </w:rPr>
              <w:t>科恩/浙江</w:t>
            </w:r>
          </w:p>
        </w:tc>
        <w:tc>
          <w:tcPr>
            <w:tcW w:w="1834" w:type="dxa"/>
            <w:noWrap w:val="0"/>
            <w:vAlign w:val="center"/>
          </w:tcPr>
          <w:p>
            <w:pPr>
              <w:pStyle w:val="6"/>
              <w:jc w:val="center"/>
              <w:rPr>
                <w:rFonts w:hint="eastAsia" w:ascii="宋体" w:hAnsi="宋体" w:cs="宋体"/>
                <w:sz w:val="22"/>
                <w:szCs w:val="22"/>
              </w:rPr>
            </w:pPr>
            <w:r>
              <w:rPr>
                <w:rFonts w:hint="eastAsia" w:hAnsi="宋体" w:cs="宋体"/>
                <w:spacing w:val="-6"/>
                <w:szCs w:val="21"/>
              </w:rPr>
              <w:t>1台</w:t>
            </w:r>
          </w:p>
        </w:tc>
        <w:tc>
          <w:tcPr>
            <w:tcW w:w="1673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sz w:val="22"/>
                <w:szCs w:val="22"/>
              </w:rPr>
            </w:pPr>
            <w:r>
              <w:rPr>
                <w:rFonts w:hint="eastAsia" w:hAnsi="宋体" w:cs="宋体"/>
                <w:spacing w:val="-6"/>
                <w:szCs w:val="21"/>
              </w:rPr>
              <w:t>2</w:t>
            </w:r>
            <w:r>
              <w:rPr>
                <w:rFonts w:hAnsi="宋体" w:cs="宋体"/>
                <w:spacing w:val="-6"/>
                <w:szCs w:val="21"/>
              </w:rPr>
              <w:t>600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98" w:hRule="atLeast"/>
          <w:jc w:val="center"/>
        </w:trPr>
        <w:tc>
          <w:tcPr>
            <w:tcW w:w="557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6</w:t>
            </w:r>
          </w:p>
        </w:tc>
        <w:tc>
          <w:tcPr>
            <w:tcW w:w="3190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bidi="ar"/>
              </w:rPr>
              <w:t>边台</w:t>
            </w:r>
          </w:p>
        </w:tc>
        <w:tc>
          <w:tcPr>
            <w:tcW w:w="2383" w:type="dxa"/>
            <w:noWrap w:val="0"/>
            <w:vAlign w:val="center"/>
          </w:tcPr>
          <w:p>
            <w:pPr>
              <w:pStyle w:val="6"/>
              <w:jc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Ansi="宋体" w:cs="宋体"/>
                <w:spacing w:val="-6"/>
                <w:szCs w:val="21"/>
              </w:rPr>
              <w:t>上海纽笠</w:t>
            </w:r>
            <w:r>
              <w:rPr>
                <w:rFonts w:hint="eastAsia" w:hAnsi="宋体" w:cs="宋体"/>
                <w:spacing w:val="-6"/>
                <w:szCs w:val="21"/>
              </w:rPr>
              <w:t>/</w:t>
            </w:r>
            <w:r>
              <w:rPr>
                <w:rFonts w:hAnsi="宋体" w:cs="宋体"/>
                <w:spacing w:val="-6"/>
                <w:szCs w:val="21"/>
              </w:rPr>
              <w:t>上海</w:t>
            </w:r>
          </w:p>
        </w:tc>
        <w:tc>
          <w:tcPr>
            <w:tcW w:w="1834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bidi="ar"/>
              </w:rPr>
              <w:t>1台</w:t>
            </w:r>
          </w:p>
        </w:tc>
        <w:tc>
          <w:tcPr>
            <w:tcW w:w="1673" w:type="dxa"/>
            <w:noWrap w:val="0"/>
            <w:vAlign w:val="center"/>
          </w:tcPr>
          <w:p>
            <w:pPr>
              <w:pStyle w:val="6"/>
              <w:jc w:val="center"/>
              <w:rPr>
                <w:rFonts w:hint="eastAsia" w:ascii="宋体" w:hAnsi="宋体" w:cs="宋体"/>
                <w:sz w:val="22"/>
                <w:szCs w:val="22"/>
              </w:rPr>
            </w:pPr>
            <w:r>
              <w:rPr>
                <w:rFonts w:hint="eastAsia" w:hAnsi="宋体" w:cs="宋体"/>
                <w:spacing w:val="-6"/>
                <w:szCs w:val="21"/>
              </w:rPr>
              <w:t>5</w:t>
            </w:r>
            <w:r>
              <w:rPr>
                <w:rFonts w:hAnsi="宋体" w:cs="宋体"/>
                <w:spacing w:val="-6"/>
                <w:szCs w:val="21"/>
              </w:rPr>
              <w:t>000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98" w:hRule="atLeast"/>
          <w:jc w:val="center"/>
        </w:trPr>
        <w:tc>
          <w:tcPr>
            <w:tcW w:w="557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7</w:t>
            </w:r>
          </w:p>
        </w:tc>
        <w:tc>
          <w:tcPr>
            <w:tcW w:w="3190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bidi="ar"/>
              </w:rPr>
              <w:t>pp水盆及（感应）三联水龙头</w:t>
            </w:r>
          </w:p>
        </w:tc>
        <w:tc>
          <w:tcPr>
            <w:tcW w:w="2383" w:type="dxa"/>
            <w:noWrap w:val="0"/>
            <w:vAlign w:val="center"/>
          </w:tcPr>
          <w:p>
            <w:pPr>
              <w:pStyle w:val="6"/>
              <w:jc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hAnsi="宋体" w:cs="宋体"/>
                <w:spacing w:val="-6"/>
                <w:szCs w:val="21"/>
              </w:rPr>
              <w:t>科恩/浙江</w:t>
            </w:r>
          </w:p>
        </w:tc>
        <w:tc>
          <w:tcPr>
            <w:tcW w:w="1834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bidi="ar"/>
              </w:rPr>
              <w:t>1个</w:t>
            </w:r>
          </w:p>
        </w:tc>
        <w:tc>
          <w:tcPr>
            <w:tcW w:w="1673" w:type="dxa"/>
            <w:noWrap w:val="0"/>
            <w:vAlign w:val="center"/>
          </w:tcPr>
          <w:p>
            <w:pPr>
              <w:pStyle w:val="6"/>
              <w:jc w:val="center"/>
              <w:rPr>
                <w:rFonts w:hint="eastAsia" w:ascii="宋体" w:hAnsi="宋体" w:cs="宋体"/>
                <w:sz w:val="22"/>
                <w:szCs w:val="22"/>
              </w:rPr>
            </w:pPr>
            <w:r>
              <w:rPr>
                <w:rFonts w:hint="eastAsia" w:hAnsi="宋体" w:cs="宋体"/>
                <w:spacing w:val="-6"/>
                <w:szCs w:val="21"/>
              </w:rPr>
              <w:t>8</w:t>
            </w:r>
            <w:r>
              <w:rPr>
                <w:rFonts w:hAnsi="宋体" w:cs="宋体"/>
                <w:spacing w:val="-6"/>
                <w:szCs w:val="21"/>
              </w:rPr>
              <w:t>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98" w:hRule="atLeast"/>
          <w:jc w:val="center"/>
        </w:trPr>
        <w:tc>
          <w:tcPr>
            <w:tcW w:w="557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8</w:t>
            </w:r>
          </w:p>
        </w:tc>
        <w:tc>
          <w:tcPr>
            <w:tcW w:w="3190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bidi="ar"/>
              </w:rPr>
              <w:t>桌上洗眼器</w:t>
            </w:r>
          </w:p>
        </w:tc>
        <w:tc>
          <w:tcPr>
            <w:tcW w:w="2383" w:type="dxa"/>
            <w:noWrap w:val="0"/>
            <w:vAlign w:val="center"/>
          </w:tcPr>
          <w:p>
            <w:pPr>
              <w:pStyle w:val="6"/>
              <w:jc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hAnsi="宋体" w:cs="宋体"/>
                <w:spacing w:val="-6"/>
                <w:szCs w:val="21"/>
              </w:rPr>
              <w:t>科恩/浙江</w:t>
            </w:r>
          </w:p>
        </w:tc>
        <w:tc>
          <w:tcPr>
            <w:tcW w:w="1834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bidi="ar"/>
              </w:rPr>
              <w:t>1个</w:t>
            </w:r>
          </w:p>
        </w:tc>
        <w:tc>
          <w:tcPr>
            <w:tcW w:w="1673" w:type="dxa"/>
            <w:noWrap w:val="0"/>
            <w:vAlign w:val="center"/>
          </w:tcPr>
          <w:p>
            <w:pPr>
              <w:pStyle w:val="6"/>
              <w:jc w:val="center"/>
              <w:rPr>
                <w:rFonts w:hint="eastAsia" w:ascii="宋体" w:hAnsi="宋体" w:cs="宋体"/>
                <w:sz w:val="22"/>
                <w:szCs w:val="22"/>
              </w:rPr>
            </w:pPr>
            <w:r>
              <w:rPr>
                <w:rFonts w:hint="eastAsia" w:hAnsi="宋体" w:cs="宋体"/>
                <w:spacing w:val="-6"/>
                <w:szCs w:val="21"/>
              </w:rPr>
              <w:t>1</w:t>
            </w:r>
            <w:r>
              <w:rPr>
                <w:rFonts w:hAnsi="宋体" w:cs="宋体"/>
                <w:spacing w:val="-6"/>
                <w:szCs w:val="21"/>
              </w:rPr>
              <w:t>200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98" w:hRule="atLeast"/>
          <w:jc w:val="center"/>
        </w:trPr>
        <w:tc>
          <w:tcPr>
            <w:tcW w:w="557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9</w:t>
            </w:r>
          </w:p>
        </w:tc>
        <w:tc>
          <w:tcPr>
            <w:tcW w:w="3190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bidi="ar"/>
              </w:rPr>
              <w:t>实验凳</w:t>
            </w:r>
          </w:p>
        </w:tc>
        <w:tc>
          <w:tcPr>
            <w:tcW w:w="2383" w:type="dxa"/>
            <w:noWrap w:val="0"/>
            <w:vAlign w:val="center"/>
          </w:tcPr>
          <w:p>
            <w:pPr>
              <w:pStyle w:val="6"/>
              <w:jc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hAnsi="宋体" w:cs="宋体"/>
                <w:spacing w:val="-6"/>
                <w:szCs w:val="21"/>
              </w:rPr>
              <w:t>科恩/浙江</w:t>
            </w:r>
          </w:p>
        </w:tc>
        <w:tc>
          <w:tcPr>
            <w:tcW w:w="1834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bidi="ar"/>
              </w:rPr>
              <w:t>2个</w:t>
            </w:r>
          </w:p>
        </w:tc>
        <w:tc>
          <w:tcPr>
            <w:tcW w:w="1673" w:type="dxa"/>
            <w:noWrap w:val="0"/>
            <w:vAlign w:val="center"/>
          </w:tcPr>
          <w:p>
            <w:pPr>
              <w:pStyle w:val="6"/>
              <w:jc w:val="center"/>
              <w:rPr>
                <w:rFonts w:hint="eastAsia" w:ascii="宋体" w:hAnsi="宋体" w:cs="宋体"/>
                <w:sz w:val="22"/>
                <w:szCs w:val="22"/>
              </w:rPr>
            </w:pPr>
            <w:r>
              <w:rPr>
                <w:rFonts w:hint="eastAsia" w:hAnsi="宋体" w:cs="宋体"/>
                <w:spacing w:val="-6"/>
                <w:szCs w:val="21"/>
              </w:rPr>
              <w:t>5</w:t>
            </w:r>
            <w:r>
              <w:rPr>
                <w:rFonts w:hAnsi="宋体" w:cs="宋体"/>
                <w:spacing w:val="-6"/>
                <w:szCs w:val="21"/>
              </w:rPr>
              <w:t>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98" w:hRule="atLeast"/>
          <w:jc w:val="center"/>
        </w:trPr>
        <w:tc>
          <w:tcPr>
            <w:tcW w:w="557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10</w:t>
            </w:r>
          </w:p>
        </w:tc>
        <w:tc>
          <w:tcPr>
            <w:tcW w:w="3190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bidi="ar"/>
              </w:rPr>
              <w:t>更衣柜</w:t>
            </w:r>
          </w:p>
        </w:tc>
        <w:tc>
          <w:tcPr>
            <w:tcW w:w="2383" w:type="dxa"/>
            <w:noWrap w:val="0"/>
            <w:vAlign w:val="center"/>
          </w:tcPr>
          <w:p>
            <w:pPr>
              <w:pStyle w:val="6"/>
              <w:jc w:val="center"/>
              <w:rPr>
                <w:rFonts w:hint="eastAsia" w:ascii="宋体" w:hAnsi="宋体" w:eastAsia="宋体" w:cs="宋体"/>
                <w:spacing w:val="-6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hAnsi="宋体" w:cs="宋体"/>
                <w:spacing w:val="-6"/>
                <w:szCs w:val="21"/>
              </w:rPr>
              <w:t>科恩/浙江</w:t>
            </w:r>
          </w:p>
        </w:tc>
        <w:tc>
          <w:tcPr>
            <w:tcW w:w="1834" w:type="dxa"/>
            <w:noWrap w:val="0"/>
            <w:vAlign w:val="center"/>
          </w:tcPr>
          <w:p>
            <w:pPr>
              <w:pStyle w:val="6"/>
              <w:jc w:val="center"/>
              <w:rPr>
                <w:rFonts w:hint="eastAsia" w:ascii="宋体" w:hAnsi="宋体" w:eastAsia="宋体" w:cs="宋体"/>
                <w:spacing w:val="-6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hAnsi="宋体" w:cs="宋体"/>
                <w:spacing w:val="-6"/>
                <w:szCs w:val="21"/>
              </w:rPr>
              <w:t>1台</w:t>
            </w:r>
          </w:p>
        </w:tc>
        <w:tc>
          <w:tcPr>
            <w:tcW w:w="1673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cs="宋体" w:eastAsiaTheme="minorEastAsia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cs="宋体"/>
                <w:sz w:val="22"/>
                <w:szCs w:val="22"/>
                <w:lang w:val="en-US" w:eastAsia="zh-CN"/>
              </w:rPr>
              <w:t>2600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98" w:hRule="atLeast"/>
          <w:jc w:val="center"/>
        </w:trPr>
        <w:tc>
          <w:tcPr>
            <w:tcW w:w="557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11</w:t>
            </w:r>
          </w:p>
        </w:tc>
        <w:tc>
          <w:tcPr>
            <w:tcW w:w="3190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  <w:lang w:bidi="ar"/>
              </w:rPr>
              <w:t>换鞋凳</w:t>
            </w:r>
          </w:p>
        </w:tc>
        <w:tc>
          <w:tcPr>
            <w:tcW w:w="2383" w:type="dxa"/>
            <w:noWrap w:val="0"/>
            <w:vAlign w:val="center"/>
          </w:tcPr>
          <w:p>
            <w:pPr>
              <w:pStyle w:val="6"/>
              <w:jc w:val="center"/>
              <w:rPr>
                <w:rFonts w:hint="eastAsia" w:ascii="宋体" w:hAnsi="宋体" w:eastAsia="宋体" w:cs="宋体"/>
                <w:spacing w:val="-6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Ansi="宋体" w:cs="宋体"/>
                <w:spacing w:val="-6"/>
                <w:szCs w:val="21"/>
              </w:rPr>
              <w:t>上海纽笠</w:t>
            </w:r>
            <w:r>
              <w:rPr>
                <w:rFonts w:hint="eastAsia" w:hAnsi="宋体" w:cs="宋体"/>
                <w:spacing w:val="-6"/>
                <w:szCs w:val="21"/>
              </w:rPr>
              <w:t>/</w:t>
            </w:r>
            <w:r>
              <w:rPr>
                <w:rFonts w:hAnsi="宋体" w:cs="宋体"/>
                <w:spacing w:val="-6"/>
                <w:szCs w:val="21"/>
              </w:rPr>
              <w:t>上海</w:t>
            </w:r>
          </w:p>
        </w:tc>
        <w:tc>
          <w:tcPr>
            <w:tcW w:w="1834" w:type="dxa"/>
            <w:noWrap w:val="0"/>
            <w:vAlign w:val="center"/>
          </w:tcPr>
          <w:p>
            <w:pPr>
              <w:pStyle w:val="6"/>
              <w:jc w:val="center"/>
              <w:rPr>
                <w:rFonts w:hint="eastAsia" w:ascii="宋体" w:hAnsi="宋体" w:eastAsia="宋体" w:cs="宋体"/>
                <w:spacing w:val="-6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hAnsi="宋体" w:cs="宋体"/>
                <w:spacing w:val="-6"/>
                <w:szCs w:val="21"/>
              </w:rPr>
              <w:t>1台</w:t>
            </w:r>
          </w:p>
        </w:tc>
        <w:tc>
          <w:tcPr>
            <w:tcW w:w="1673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cs="宋体" w:eastAsiaTheme="minorEastAsia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cs="宋体"/>
                <w:sz w:val="22"/>
                <w:szCs w:val="22"/>
                <w:lang w:val="en-US" w:eastAsia="zh-CN"/>
              </w:rPr>
              <w:t>2800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51" w:hRule="atLeast"/>
          <w:jc w:val="center"/>
        </w:trPr>
        <w:tc>
          <w:tcPr>
            <w:tcW w:w="557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bidi="ar"/>
              </w:rPr>
              <w:t>1</w:t>
            </w: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2</w:t>
            </w:r>
          </w:p>
        </w:tc>
        <w:tc>
          <w:tcPr>
            <w:tcW w:w="3190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bidi="ar"/>
              </w:rPr>
              <w:t>边台</w:t>
            </w:r>
          </w:p>
        </w:tc>
        <w:tc>
          <w:tcPr>
            <w:tcW w:w="2383" w:type="dxa"/>
            <w:noWrap w:val="0"/>
            <w:vAlign w:val="center"/>
          </w:tcPr>
          <w:p>
            <w:pPr>
              <w:pStyle w:val="6"/>
              <w:jc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Ansi="宋体" w:cs="宋体"/>
                <w:spacing w:val="-6"/>
                <w:szCs w:val="21"/>
              </w:rPr>
              <w:t>上海纽笠</w:t>
            </w:r>
            <w:r>
              <w:rPr>
                <w:rFonts w:hint="eastAsia" w:hAnsi="宋体" w:cs="宋体"/>
                <w:spacing w:val="-6"/>
                <w:szCs w:val="21"/>
              </w:rPr>
              <w:t>/</w:t>
            </w:r>
            <w:r>
              <w:rPr>
                <w:rFonts w:hAnsi="宋体" w:cs="宋体"/>
                <w:spacing w:val="-6"/>
                <w:szCs w:val="21"/>
              </w:rPr>
              <w:t>上海</w:t>
            </w:r>
          </w:p>
        </w:tc>
        <w:tc>
          <w:tcPr>
            <w:tcW w:w="1834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bidi="ar"/>
              </w:rPr>
              <w:t>1台</w:t>
            </w:r>
          </w:p>
        </w:tc>
        <w:tc>
          <w:tcPr>
            <w:tcW w:w="1673" w:type="dxa"/>
            <w:noWrap w:val="0"/>
            <w:vAlign w:val="center"/>
          </w:tcPr>
          <w:p>
            <w:pPr>
              <w:pStyle w:val="6"/>
              <w:jc w:val="center"/>
              <w:rPr>
                <w:rFonts w:hint="default" w:ascii="宋体" w:hAnsi="宋体" w:cs="宋体"/>
                <w:sz w:val="22"/>
                <w:szCs w:val="22"/>
                <w:lang w:val="en-US"/>
              </w:rPr>
            </w:pPr>
            <w:r>
              <w:rPr>
                <w:rFonts w:hint="eastAsia" w:hAnsi="宋体" w:cs="宋体"/>
                <w:spacing w:val="-6"/>
                <w:szCs w:val="21"/>
              </w:rPr>
              <w:t>6</w:t>
            </w:r>
            <w:r>
              <w:rPr>
                <w:rFonts w:hAnsi="宋体" w:cs="宋体"/>
                <w:spacing w:val="-6"/>
                <w:szCs w:val="21"/>
              </w:rPr>
              <w:t>625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15" w:hRule="atLeast"/>
          <w:jc w:val="center"/>
        </w:trPr>
        <w:tc>
          <w:tcPr>
            <w:tcW w:w="557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13</w:t>
            </w:r>
          </w:p>
        </w:tc>
        <w:tc>
          <w:tcPr>
            <w:tcW w:w="3190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bidi="ar"/>
              </w:rPr>
              <w:t>角台</w:t>
            </w:r>
          </w:p>
        </w:tc>
        <w:tc>
          <w:tcPr>
            <w:tcW w:w="2383" w:type="dxa"/>
            <w:noWrap w:val="0"/>
            <w:vAlign w:val="center"/>
          </w:tcPr>
          <w:p>
            <w:pPr>
              <w:pStyle w:val="6"/>
              <w:jc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hAnsi="宋体" w:cs="宋体"/>
                <w:spacing w:val="-6"/>
                <w:szCs w:val="21"/>
              </w:rPr>
              <w:t>科恩/浙江</w:t>
            </w:r>
          </w:p>
        </w:tc>
        <w:tc>
          <w:tcPr>
            <w:tcW w:w="1834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bidi="ar"/>
              </w:rPr>
              <w:t>1台</w:t>
            </w:r>
          </w:p>
        </w:tc>
        <w:tc>
          <w:tcPr>
            <w:tcW w:w="1673" w:type="dxa"/>
            <w:noWrap w:val="0"/>
            <w:vAlign w:val="center"/>
          </w:tcPr>
          <w:p>
            <w:pPr>
              <w:pStyle w:val="6"/>
              <w:jc w:val="center"/>
              <w:rPr>
                <w:rFonts w:hint="default" w:ascii="宋体" w:hAnsi="宋体" w:cs="宋体"/>
                <w:sz w:val="22"/>
                <w:szCs w:val="22"/>
                <w:lang w:val="en-US"/>
              </w:rPr>
            </w:pPr>
            <w:r>
              <w:rPr>
                <w:rFonts w:hint="eastAsia" w:hAnsi="宋体" w:cs="宋体"/>
                <w:spacing w:val="-6"/>
                <w:szCs w:val="21"/>
              </w:rPr>
              <w:t>3</w:t>
            </w:r>
            <w:r>
              <w:rPr>
                <w:rFonts w:hAnsi="宋体" w:cs="宋体"/>
                <w:spacing w:val="-6"/>
                <w:szCs w:val="21"/>
              </w:rPr>
              <w:t>200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15" w:hRule="atLeast"/>
          <w:jc w:val="center"/>
        </w:trPr>
        <w:tc>
          <w:tcPr>
            <w:tcW w:w="557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14</w:t>
            </w:r>
          </w:p>
        </w:tc>
        <w:tc>
          <w:tcPr>
            <w:tcW w:w="3190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bidi="ar"/>
              </w:rPr>
              <w:t>边台</w:t>
            </w:r>
          </w:p>
        </w:tc>
        <w:tc>
          <w:tcPr>
            <w:tcW w:w="2383" w:type="dxa"/>
            <w:noWrap w:val="0"/>
            <w:vAlign w:val="center"/>
          </w:tcPr>
          <w:p>
            <w:pPr>
              <w:pStyle w:val="6"/>
              <w:jc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Ansi="宋体" w:cs="宋体"/>
                <w:spacing w:val="-6"/>
                <w:szCs w:val="21"/>
              </w:rPr>
              <w:t>上海纽笠</w:t>
            </w:r>
            <w:r>
              <w:rPr>
                <w:rFonts w:hint="eastAsia" w:hAnsi="宋体" w:cs="宋体"/>
                <w:spacing w:val="-6"/>
                <w:szCs w:val="21"/>
              </w:rPr>
              <w:t>/</w:t>
            </w:r>
            <w:r>
              <w:rPr>
                <w:rFonts w:hAnsi="宋体" w:cs="宋体"/>
                <w:spacing w:val="-6"/>
                <w:szCs w:val="21"/>
              </w:rPr>
              <w:t>上海</w:t>
            </w:r>
          </w:p>
        </w:tc>
        <w:tc>
          <w:tcPr>
            <w:tcW w:w="1834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bidi="ar"/>
              </w:rPr>
              <w:t>1台</w:t>
            </w:r>
          </w:p>
        </w:tc>
        <w:tc>
          <w:tcPr>
            <w:tcW w:w="1673" w:type="dxa"/>
            <w:noWrap w:val="0"/>
            <w:vAlign w:val="center"/>
          </w:tcPr>
          <w:p>
            <w:pPr>
              <w:pStyle w:val="6"/>
              <w:jc w:val="center"/>
              <w:rPr>
                <w:rFonts w:hint="default" w:ascii="宋体" w:hAnsi="宋体" w:cs="宋体"/>
                <w:sz w:val="22"/>
                <w:szCs w:val="22"/>
                <w:lang w:val="en-US"/>
              </w:rPr>
            </w:pPr>
            <w:r>
              <w:rPr>
                <w:rFonts w:hint="eastAsia" w:hAnsi="宋体" w:cs="宋体"/>
                <w:spacing w:val="-6"/>
                <w:szCs w:val="21"/>
              </w:rPr>
              <w:t>3</w:t>
            </w:r>
            <w:r>
              <w:rPr>
                <w:rFonts w:hAnsi="宋体" w:cs="宋体"/>
                <w:spacing w:val="-6"/>
                <w:szCs w:val="21"/>
              </w:rPr>
              <w:t>750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15" w:hRule="atLeast"/>
          <w:jc w:val="center"/>
        </w:trPr>
        <w:tc>
          <w:tcPr>
            <w:tcW w:w="557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15</w:t>
            </w:r>
          </w:p>
        </w:tc>
        <w:tc>
          <w:tcPr>
            <w:tcW w:w="3190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bidi="ar"/>
              </w:rPr>
              <w:t>边台</w:t>
            </w:r>
          </w:p>
        </w:tc>
        <w:tc>
          <w:tcPr>
            <w:tcW w:w="2383" w:type="dxa"/>
            <w:noWrap w:val="0"/>
            <w:vAlign w:val="center"/>
          </w:tcPr>
          <w:p>
            <w:pPr>
              <w:pStyle w:val="6"/>
              <w:jc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Ansi="宋体" w:cs="宋体"/>
                <w:spacing w:val="-6"/>
                <w:szCs w:val="21"/>
              </w:rPr>
              <w:t>上海纽笠</w:t>
            </w:r>
            <w:r>
              <w:rPr>
                <w:rFonts w:hint="eastAsia" w:hAnsi="宋体" w:cs="宋体"/>
                <w:spacing w:val="-6"/>
                <w:szCs w:val="21"/>
              </w:rPr>
              <w:t>/</w:t>
            </w:r>
            <w:r>
              <w:rPr>
                <w:rFonts w:hAnsi="宋体" w:cs="宋体"/>
                <w:spacing w:val="-6"/>
                <w:szCs w:val="21"/>
              </w:rPr>
              <w:t>上海</w:t>
            </w:r>
          </w:p>
        </w:tc>
        <w:tc>
          <w:tcPr>
            <w:tcW w:w="1834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bidi="ar"/>
              </w:rPr>
              <w:t>1台</w:t>
            </w:r>
          </w:p>
        </w:tc>
        <w:tc>
          <w:tcPr>
            <w:tcW w:w="1673" w:type="dxa"/>
            <w:noWrap w:val="0"/>
            <w:vAlign w:val="center"/>
          </w:tcPr>
          <w:p>
            <w:pPr>
              <w:pStyle w:val="6"/>
              <w:jc w:val="center"/>
              <w:rPr>
                <w:rFonts w:hint="default" w:ascii="宋体" w:hAnsi="宋体" w:cs="宋体"/>
                <w:sz w:val="22"/>
                <w:szCs w:val="22"/>
                <w:lang w:val="en-US"/>
              </w:rPr>
            </w:pPr>
            <w:r>
              <w:rPr>
                <w:rFonts w:hint="eastAsia" w:hAnsi="宋体" w:cs="宋体"/>
                <w:spacing w:val="-6"/>
                <w:szCs w:val="21"/>
              </w:rPr>
              <w:t>6</w:t>
            </w:r>
            <w:r>
              <w:rPr>
                <w:rFonts w:hAnsi="宋体" w:cs="宋体"/>
                <w:spacing w:val="-6"/>
                <w:szCs w:val="21"/>
              </w:rPr>
              <w:t>250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15" w:hRule="atLeast"/>
          <w:jc w:val="center"/>
        </w:trPr>
        <w:tc>
          <w:tcPr>
            <w:tcW w:w="557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16</w:t>
            </w:r>
          </w:p>
        </w:tc>
        <w:tc>
          <w:tcPr>
            <w:tcW w:w="3190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bidi="ar"/>
              </w:rPr>
              <w:t>pp水盆及（感应）三联水龙头</w:t>
            </w:r>
          </w:p>
        </w:tc>
        <w:tc>
          <w:tcPr>
            <w:tcW w:w="2383" w:type="dxa"/>
            <w:noWrap w:val="0"/>
            <w:vAlign w:val="center"/>
          </w:tcPr>
          <w:p>
            <w:pPr>
              <w:pStyle w:val="6"/>
              <w:jc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hAnsi="宋体" w:cs="宋体"/>
                <w:spacing w:val="-6"/>
                <w:szCs w:val="21"/>
              </w:rPr>
              <w:t>科恩/浙江</w:t>
            </w:r>
          </w:p>
        </w:tc>
        <w:tc>
          <w:tcPr>
            <w:tcW w:w="1834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bidi="ar"/>
              </w:rPr>
              <w:t>2个</w:t>
            </w:r>
          </w:p>
        </w:tc>
        <w:tc>
          <w:tcPr>
            <w:tcW w:w="1673" w:type="dxa"/>
            <w:noWrap w:val="0"/>
            <w:vAlign w:val="center"/>
          </w:tcPr>
          <w:p>
            <w:pPr>
              <w:pStyle w:val="6"/>
              <w:jc w:val="center"/>
              <w:rPr>
                <w:rFonts w:hint="default" w:ascii="宋体" w:hAnsi="宋体" w:cs="宋体"/>
                <w:sz w:val="22"/>
                <w:szCs w:val="22"/>
                <w:lang w:val="en-US"/>
              </w:rPr>
            </w:pPr>
            <w:r>
              <w:rPr>
                <w:rFonts w:hint="eastAsia" w:hAnsi="宋体" w:cs="宋体"/>
                <w:spacing w:val="-6"/>
                <w:szCs w:val="21"/>
              </w:rPr>
              <w:t>1</w:t>
            </w:r>
            <w:r>
              <w:rPr>
                <w:rFonts w:hAnsi="宋体" w:cs="宋体"/>
                <w:spacing w:val="-6"/>
                <w:szCs w:val="21"/>
              </w:rPr>
              <w:t>600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15" w:hRule="atLeast"/>
          <w:jc w:val="center"/>
        </w:trPr>
        <w:tc>
          <w:tcPr>
            <w:tcW w:w="557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17</w:t>
            </w:r>
          </w:p>
        </w:tc>
        <w:tc>
          <w:tcPr>
            <w:tcW w:w="3190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bidi="ar"/>
              </w:rPr>
              <w:t>桌上洗眼器</w:t>
            </w:r>
          </w:p>
        </w:tc>
        <w:tc>
          <w:tcPr>
            <w:tcW w:w="2383" w:type="dxa"/>
            <w:noWrap w:val="0"/>
            <w:vAlign w:val="center"/>
          </w:tcPr>
          <w:p>
            <w:pPr>
              <w:pStyle w:val="6"/>
              <w:jc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hAnsi="宋体" w:cs="宋体"/>
                <w:spacing w:val="-6"/>
                <w:szCs w:val="21"/>
              </w:rPr>
              <w:t>科恩/浙江</w:t>
            </w:r>
          </w:p>
        </w:tc>
        <w:tc>
          <w:tcPr>
            <w:tcW w:w="1834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bidi="ar"/>
              </w:rPr>
              <w:t>2个</w:t>
            </w:r>
          </w:p>
        </w:tc>
        <w:tc>
          <w:tcPr>
            <w:tcW w:w="1673" w:type="dxa"/>
            <w:noWrap w:val="0"/>
            <w:vAlign w:val="center"/>
          </w:tcPr>
          <w:p>
            <w:pPr>
              <w:pStyle w:val="6"/>
              <w:jc w:val="center"/>
              <w:rPr>
                <w:rFonts w:hint="default" w:ascii="宋体" w:hAnsi="宋体" w:cs="宋体"/>
                <w:sz w:val="22"/>
                <w:szCs w:val="22"/>
                <w:lang w:val="en-US"/>
              </w:rPr>
            </w:pPr>
            <w:r>
              <w:rPr>
                <w:rFonts w:hint="eastAsia" w:hAnsi="宋体" w:cs="宋体"/>
                <w:spacing w:val="-6"/>
                <w:szCs w:val="21"/>
              </w:rPr>
              <w:t>2</w:t>
            </w:r>
            <w:r>
              <w:rPr>
                <w:rFonts w:hAnsi="宋体" w:cs="宋体"/>
                <w:spacing w:val="-6"/>
                <w:szCs w:val="21"/>
              </w:rPr>
              <w:t>400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15" w:hRule="atLeast"/>
          <w:jc w:val="center"/>
        </w:trPr>
        <w:tc>
          <w:tcPr>
            <w:tcW w:w="557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18</w:t>
            </w:r>
          </w:p>
        </w:tc>
        <w:tc>
          <w:tcPr>
            <w:tcW w:w="3190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bidi="ar"/>
              </w:rPr>
              <w:t>实验凳</w:t>
            </w:r>
          </w:p>
        </w:tc>
        <w:tc>
          <w:tcPr>
            <w:tcW w:w="2383" w:type="dxa"/>
            <w:noWrap w:val="0"/>
            <w:vAlign w:val="center"/>
          </w:tcPr>
          <w:p>
            <w:pPr>
              <w:pStyle w:val="6"/>
              <w:jc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hAnsi="宋体" w:cs="宋体"/>
                <w:spacing w:val="-6"/>
                <w:szCs w:val="21"/>
              </w:rPr>
              <w:t>科恩/浙江</w:t>
            </w:r>
          </w:p>
        </w:tc>
        <w:tc>
          <w:tcPr>
            <w:tcW w:w="1834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bidi="ar"/>
              </w:rPr>
              <w:t>5个</w:t>
            </w:r>
          </w:p>
        </w:tc>
        <w:tc>
          <w:tcPr>
            <w:tcW w:w="1673" w:type="dxa"/>
            <w:noWrap w:val="0"/>
            <w:vAlign w:val="center"/>
          </w:tcPr>
          <w:p>
            <w:pPr>
              <w:pStyle w:val="6"/>
              <w:jc w:val="center"/>
              <w:rPr>
                <w:rFonts w:hint="default" w:ascii="宋体" w:hAnsi="宋体" w:cs="宋体"/>
                <w:sz w:val="22"/>
                <w:szCs w:val="22"/>
                <w:lang w:val="en-US"/>
              </w:rPr>
            </w:pPr>
            <w:r>
              <w:rPr>
                <w:rFonts w:hint="eastAsia" w:hAnsi="宋体" w:cs="宋体"/>
                <w:spacing w:val="-6"/>
                <w:szCs w:val="21"/>
              </w:rPr>
              <w:t>1</w:t>
            </w:r>
            <w:r>
              <w:rPr>
                <w:rFonts w:hAnsi="宋体" w:cs="宋体"/>
                <w:spacing w:val="-6"/>
                <w:szCs w:val="21"/>
              </w:rPr>
              <w:t>400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15" w:hRule="atLeast"/>
          <w:jc w:val="center"/>
        </w:trPr>
        <w:tc>
          <w:tcPr>
            <w:tcW w:w="557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19</w:t>
            </w:r>
          </w:p>
        </w:tc>
        <w:tc>
          <w:tcPr>
            <w:tcW w:w="3190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bidi="ar"/>
              </w:rPr>
              <w:t>边台</w:t>
            </w:r>
          </w:p>
        </w:tc>
        <w:tc>
          <w:tcPr>
            <w:tcW w:w="2383" w:type="dxa"/>
            <w:noWrap w:val="0"/>
            <w:vAlign w:val="center"/>
          </w:tcPr>
          <w:p>
            <w:pPr>
              <w:pStyle w:val="6"/>
              <w:jc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Ansi="宋体" w:cs="宋体"/>
                <w:spacing w:val="-6"/>
                <w:szCs w:val="21"/>
              </w:rPr>
              <w:t>上海纽笠</w:t>
            </w:r>
            <w:r>
              <w:rPr>
                <w:rFonts w:hint="eastAsia" w:hAnsi="宋体" w:cs="宋体"/>
                <w:spacing w:val="-6"/>
                <w:szCs w:val="21"/>
              </w:rPr>
              <w:t>/</w:t>
            </w:r>
            <w:r>
              <w:rPr>
                <w:rFonts w:hAnsi="宋体" w:cs="宋体"/>
                <w:spacing w:val="-6"/>
                <w:szCs w:val="21"/>
              </w:rPr>
              <w:t>上海</w:t>
            </w:r>
          </w:p>
        </w:tc>
        <w:tc>
          <w:tcPr>
            <w:tcW w:w="1834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bidi="ar"/>
              </w:rPr>
              <w:t>1台</w:t>
            </w:r>
          </w:p>
        </w:tc>
        <w:tc>
          <w:tcPr>
            <w:tcW w:w="1673" w:type="dxa"/>
            <w:noWrap w:val="0"/>
            <w:vAlign w:val="center"/>
          </w:tcPr>
          <w:p>
            <w:pPr>
              <w:pStyle w:val="6"/>
              <w:jc w:val="center"/>
              <w:rPr>
                <w:rFonts w:hint="default" w:ascii="宋体" w:hAnsi="宋体" w:cs="宋体"/>
                <w:sz w:val="22"/>
                <w:szCs w:val="22"/>
                <w:lang w:val="en-US"/>
              </w:rPr>
            </w:pPr>
            <w:r>
              <w:rPr>
                <w:rFonts w:hint="eastAsia" w:hAnsi="宋体" w:cs="宋体"/>
                <w:spacing w:val="-6"/>
                <w:szCs w:val="21"/>
              </w:rPr>
              <w:t>1</w:t>
            </w:r>
            <w:r>
              <w:rPr>
                <w:rFonts w:hAnsi="宋体" w:cs="宋体"/>
                <w:spacing w:val="-6"/>
                <w:szCs w:val="21"/>
              </w:rPr>
              <w:t>0850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15" w:hRule="atLeast"/>
          <w:jc w:val="center"/>
        </w:trPr>
        <w:tc>
          <w:tcPr>
            <w:tcW w:w="557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bidi="ar"/>
              </w:rPr>
              <w:t>2</w:t>
            </w: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0</w:t>
            </w:r>
          </w:p>
        </w:tc>
        <w:tc>
          <w:tcPr>
            <w:tcW w:w="3190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bidi="ar"/>
              </w:rPr>
              <w:t>角台</w:t>
            </w:r>
          </w:p>
        </w:tc>
        <w:tc>
          <w:tcPr>
            <w:tcW w:w="2383" w:type="dxa"/>
            <w:noWrap w:val="0"/>
            <w:vAlign w:val="center"/>
          </w:tcPr>
          <w:p>
            <w:pPr>
              <w:pStyle w:val="6"/>
              <w:jc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hAnsi="宋体" w:cs="宋体"/>
                <w:spacing w:val="-6"/>
                <w:szCs w:val="21"/>
              </w:rPr>
              <w:t>科恩/浙江</w:t>
            </w:r>
          </w:p>
        </w:tc>
        <w:tc>
          <w:tcPr>
            <w:tcW w:w="1834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bidi="ar"/>
              </w:rPr>
              <w:t>1台</w:t>
            </w:r>
          </w:p>
        </w:tc>
        <w:tc>
          <w:tcPr>
            <w:tcW w:w="1673" w:type="dxa"/>
            <w:noWrap w:val="0"/>
            <w:vAlign w:val="center"/>
          </w:tcPr>
          <w:p>
            <w:pPr>
              <w:pStyle w:val="6"/>
              <w:jc w:val="center"/>
              <w:rPr>
                <w:rFonts w:hint="default" w:ascii="宋体" w:hAnsi="宋体" w:cs="宋体"/>
                <w:sz w:val="22"/>
                <w:szCs w:val="22"/>
                <w:lang w:val="en-US"/>
              </w:rPr>
            </w:pPr>
            <w:r>
              <w:rPr>
                <w:rFonts w:hint="eastAsia" w:hAnsi="宋体" w:cs="宋体"/>
                <w:spacing w:val="-6"/>
                <w:szCs w:val="21"/>
              </w:rPr>
              <w:t>3</w:t>
            </w:r>
            <w:r>
              <w:rPr>
                <w:rFonts w:hAnsi="宋体" w:cs="宋体"/>
                <w:spacing w:val="-6"/>
                <w:szCs w:val="21"/>
              </w:rPr>
              <w:t>200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15" w:hRule="atLeast"/>
          <w:jc w:val="center"/>
        </w:trPr>
        <w:tc>
          <w:tcPr>
            <w:tcW w:w="557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21</w:t>
            </w:r>
          </w:p>
        </w:tc>
        <w:tc>
          <w:tcPr>
            <w:tcW w:w="3190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bidi="ar"/>
              </w:rPr>
              <w:t>边台</w:t>
            </w:r>
          </w:p>
        </w:tc>
        <w:tc>
          <w:tcPr>
            <w:tcW w:w="2383" w:type="dxa"/>
            <w:noWrap w:val="0"/>
            <w:vAlign w:val="center"/>
          </w:tcPr>
          <w:p>
            <w:pPr>
              <w:pStyle w:val="6"/>
              <w:jc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Ansi="宋体" w:cs="宋体"/>
                <w:spacing w:val="-6"/>
                <w:szCs w:val="21"/>
              </w:rPr>
              <w:t>上海纽笠</w:t>
            </w:r>
            <w:r>
              <w:rPr>
                <w:rFonts w:hint="eastAsia" w:hAnsi="宋体" w:cs="宋体"/>
                <w:spacing w:val="-6"/>
                <w:szCs w:val="21"/>
              </w:rPr>
              <w:t>/</w:t>
            </w:r>
            <w:r>
              <w:rPr>
                <w:rFonts w:hAnsi="宋体" w:cs="宋体"/>
                <w:spacing w:val="-6"/>
                <w:szCs w:val="21"/>
              </w:rPr>
              <w:t>上海</w:t>
            </w:r>
          </w:p>
        </w:tc>
        <w:tc>
          <w:tcPr>
            <w:tcW w:w="1834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bidi="ar"/>
              </w:rPr>
              <w:t>1台</w:t>
            </w:r>
          </w:p>
        </w:tc>
        <w:tc>
          <w:tcPr>
            <w:tcW w:w="1673" w:type="dxa"/>
            <w:noWrap w:val="0"/>
            <w:vAlign w:val="center"/>
          </w:tcPr>
          <w:p>
            <w:pPr>
              <w:pStyle w:val="6"/>
              <w:jc w:val="center"/>
              <w:rPr>
                <w:rFonts w:hint="default" w:ascii="宋体" w:hAnsi="宋体" w:cs="宋体"/>
                <w:sz w:val="22"/>
                <w:szCs w:val="22"/>
                <w:lang w:val="en-US"/>
              </w:rPr>
            </w:pPr>
            <w:r>
              <w:rPr>
                <w:rFonts w:hint="eastAsia" w:hAnsi="宋体" w:cs="宋体"/>
                <w:spacing w:val="-6"/>
                <w:szCs w:val="21"/>
              </w:rPr>
              <w:t>6</w:t>
            </w:r>
            <w:r>
              <w:rPr>
                <w:rFonts w:hAnsi="宋体" w:cs="宋体"/>
                <w:spacing w:val="-6"/>
                <w:szCs w:val="21"/>
              </w:rPr>
              <w:t>000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15" w:hRule="atLeast"/>
          <w:jc w:val="center"/>
        </w:trPr>
        <w:tc>
          <w:tcPr>
            <w:tcW w:w="557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22</w:t>
            </w:r>
          </w:p>
        </w:tc>
        <w:tc>
          <w:tcPr>
            <w:tcW w:w="3190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bidi="ar"/>
              </w:rPr>
              <w:t>桌上洗眼器</w:t>
            </w:r>
          </w:p>
        </w:tc>
        <w:tc>
          <w:tcPr>
            <w:tcW w:w="2383" w:type="dxa"/>
            <w:noWrap w:val="0"/>
            <w:vAlign w:val="center"/>
          </w:tcPr>
          <w:p>
            <w:pPr>
              <w:pStyle w:val="6"/>
              <w:jc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hAnsi="宋体" w:cs="宋体"/>
                <w:spacing w:val="-6"/>
                <w:szCs w:val="21"/>
              </w:rPr>
              <w:t>科恩/浙江</w:t>
            </w:r>
          </w:p>
        </w:tc>
        <w:tc>
          <w:tcPr>
            <w:tcW w:w="1834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bidi="ar"/>
              </w:rPr>
              <w:t>1个</w:t>
            </w:r>
          </w:p>
        </w:tc>
        <w:tc>
          <w:tcPr>
            <w:tcW w:w="1673" w:type="dxa"/>
            <w:noWrap w:val="0"/>
            <w:vAlign w:val="center"/>
          </w:tcPr>
          <w:p>
            <w:pPr>
              <w:pStyle w:val="6"/>
              <w:jc w:val="center"/>
              <w:rPr>
                <w:rFonts w:hint="default" w:ascii="宋体" w:hAnsi="宋体" w:cs="宋体"/>
                <w:sz w:val="22"/>
                <w:szCs w:val="22"/>
                <w:lang w:val="en-US"/>
              </w:rPr>
            </w:pPr>
            <w:r>
              <w:rPr>
                <w:rFonts w:hint="eastAsia" w:hAnsi="宋体" w:cs="宋体"/>
                <w:spacing w:val="-6"/>
                <w:szCs w:val="21"/>
              </w:rPr>
              <w:t>1</w:t>
            </w:r>
            <w:r>
              <w:rPr>
                <w:rFonts w:hAnsi="宋体" w:cs="宋体"/>
                <w:spacing w:val="-6"/>
                <w:szCs w:val="21"/>
              </w:rPr>
              <w:t>200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15" w:hRule="atLeast"/>
          <w:jc w:val="center"/>
        </w:trPr>
        <w:tc>
          <w:tcPr>
            <w:tcW w:w="557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23</w:t>
            </w:r>
          </w:p>
        </w:tc>
        <w:tc>
          <w:tcPr>
            <w:tcW w:w="3190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bidi="ar"/>
              </w:rPr>
              <w:t>pp水盆及（感应）三联水龙头</w:t>
            </w:r>
          </w:p>
        </w:tc>
        <w:tc>
          <w:tcPr>
            <w:tcW w:w="2383" w:type="dxa"/>
            <w:noWrap w:val="0"/>
            <w:vAlign w:val="center"/>
          </w:tcPr>
          <w:p>
            <w:pPr>
              <w:pStyle w:val="6"/>
              <w:jc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hAnsi="宋体" w:cs="宋体"/>
                <w:spacing w:val="-6"/>
                <w:szCs w:val="21"/>
              </w:rPr>
              <w:t>科恩/浙江</w:t>
            </w:r>
          </w:p>
        </w:tc>
        <w:tc>
          <w:tcPr>
            <w:tcW w:w="1834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bidi="ar"/>
              </w:rPr>
              <w:t>1个</w:t>
            </w:r>
          </w:p>
        </w:tc>
        <w:tc>
          <w:tcPr>
            <w:tcW w:w="1673" w:type="dxa"/>
            <w:noWrap w:val="0"/>
            <w:vAlign w:val="center"/>
          </w:tcPr>
          <w:p>
            <w:pPr>
              <w:pStyle w:val="6"/>
              <w:jc w:val="center"/>
              <w:rPr>
                <w:rFonts w:hint="default" w:ascii="宋体" w:hAnsi="宋体" w:cs="宋体"/>
                <w:sz w:val="22"/>
                <w:szCs w:val="22"/>
                <w:lang w:val="en-US"/>
              </w:rPr>
            </w:pPr>
            <w:r>
              <w:rPr>
                <w:rFonts w:hint="eastAsia" w:hAnsi="宋体" w:cs="宋体"/>
                <w:spacing w:val="-6"/>
                <w:szCs w:val="21"/>
              </w:rPr>
              <w:t>8</w:t>
            </w:r>
            <w:r>
              <w:rPr>
                <w:rFonts w:hAnsi="宋体" w:cs="宋体"/>
                <w:spacing w:val="-6"/>
                <w:szCs w:val="21"/>
              </w:rPr>
              <w:t>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15" w:hRule="atLeast"/>
          <w:jc w:val="center"/>
        </w:trPr>
        <w:tc>
          <w:tcPr>
            <w:tcW w:w="557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24</w:t>
            </w:r>
          </w:p>
        </w:tc>
        <w:tc>
          <w:tcPr>
            <w:tcW w:w="3190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bidi="ar"/>
              </w:rPr>
              <w:t>实验凳</w:t>
            </w:r>
          </w:p>
        </w:tc>
        <w:tc>
          <w:tcPr>
            <w:tcW w:w="2383" w:type="dxa"/>
            <w:noWrap w:val="0"/>
            <w:vAlign w:val="center"/>
          </w:tcPr>
          <w:p>
            <w:pPr>
              <w:pStyle w:val="6"/>
              <w:jc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hAnsi="宋体" w:cs="宋体"/>
                <w:spacing w:val="-6"/>
                <w:szCs w:val="21"/>
              </w:rPr>
              <w:t>科恩/浙江</w:t>
            </w:r>
          </w:p>
        </w:tc>
        <w:tc>
          <w:tcPr>
            <w:tcW w:w="1834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bidi="ar"/>
              </w:rPr>
              <w:t>5个</w:t>
            </w:r>
          </w:p>
        </w:tc>
        <w:tc>
          <w:tcPr>
            <w:tcW w:w="1673" w:type="dxa"/>
            <w:noWrap w:val="0"/>
            <w:vAlign w:val="center"/>
          </w:tcPr>
          <w:p>
            <w:pPr>
              <w:pStyle w:val="6"/>
              <w:jc w:val="center"/>
              <w:rPr>
                <w:rFonts w:hint="default" w:ascii="宋体" w:hAnsi="宋体" w:cs="宋体"/>
                <w:sz w:val="22"/>
                <w:szCs w:val="22"/>
                <w:lang w:val="en-US"/>
              </w:rPr>
            </w:pPr>
            <w:r>
              <w:rPr>
                <w:rFonts w:hint="eastAsia" w:hAnsi="宋体" w:cs="宋体"/>
                <w:spacing w:val="-6"/>
                <w:szCs w:val="21"/>
              </w:rPr>
              <w:t>1</w:t>
            </w:r>
            <w:r>
              <w:rPr>
                <w:rFonts w:hAnsi="宋体" w:cs="宋体"/>
                <w:spacing w:val="-6"/>
                <w:szCs w:val="21"/>
              </w:rPr>
              <w:t>400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15" w:hRule="atLeast"/>
          <w:jc w:val="center"/>
        </w:trPr>
        <w:tc>
          <w:tcPr>
            <w:tcW w:w="557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25</w:t>
            </w:r>
          </w:p>
        </w:tc>
        <w:tc>
          <w:tcPr>
            <w:tcW w:w="3190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bidi="ar"/>
              </w:rPr>
              <w:t>落地紧急喷淋器</w:t>
            </w:r>
          </w:p>
        </w:tc>
        <w:tc>
          <w:tcPr>
            <w:tcW w:w="2383" w:type="dxa"/>
            <w:noWrap w:val="0"/>
            <w:vAlign w:val="center"/>
          </w:tcPr>
          <w:p>
            <w:pPr>
              <w:pStyle w:val="6"/>
              <w:jc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hAnsi="宋体" w:cs="宋体"/>
                <w:spacing w:val="-6"/>
                <w:szCs w:val="21"/>
              </w:rPr>
              <w:t>科恩/浙江</w:t>
            </w:r>
          </w:p>
        </w:tc>
        <w:tc>
          <w:tcPr>
            <w:tcW w:w="1834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bidi="ar"/>
              </w:rPr>
              <w:t>1套</w:t>
            </w:r>
          </w:p>
        </w:tc>
        <w:tc>
          <w:tcPr>
            <w:tcW w:w="1673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cs="宋体"/>
                <w:sz w:val="22"/>
                <w:szCs w:val="22"/>
                <w:lang w:val="en-US"/>
              </w:rPr>
            </w:pPr>
            <w:r>
              <w:rPr>
                <w:rFonts w:hint="eastAsia" w:hAnsi="宋体" w:cs="宋体"/>
                <w:spacing w:val="-6"/>
                <w:szCs w:val="21"/>
              </w:rPr>
              <w:t>3</w:t>
            </w:r>
            <w:r>
              <w:rPr>
                <w:rFonts w:hAnsi="宋体" w:cs="宋体"/>
                <w:spacing w:val="-6"/>
                <w:szCs w:val="21"/>
              </w:rPr>
              <w:t>200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15" w:hRule="atLeast"/>
          <w:jc w:val="center"/>
        </w:trPr>
        <w:tc>
          <w:tcPr>
            <w:tcW w:w="557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26</w:t>
            </w:r>
          </w:p>
        </w:tc>
        <w:tc>
          <w:tcPr>
            <w:tcW w:w="3190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bidi="ar"/>
              </w:rPr>
              <w:t>边台</w:t>
            </w:r>
          </w:p>
        </w:tc>
        <w:tc>
          <w:tcPr>
            <w:tcW w:w="2383" w:type="dxa"/>
            <w:noWrap w:val="0"/>
            <w:vAlign w:val="center"/>
          </w:tcPr>
          <w:p>
            <w:pPr>
              <w:pStyle w:val="6"/>
              <w:jc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Ansi="宋体" w:cs="宋体"/>
                <w:spacing w:val="-6"/>
                <w:szCs w:val="21"/>
              </w:rPr>
              <w:t>上海纽笠</w:t>
            </w:r>
            <w:r>
              <w:rPr>
                <w:rFonts w:hint="eastAsia" w:hAnsi="宋体" w:cs="宋体"/>
                <w:spacing w:val="-6"/>
                <w:szCs w:val="21"/>
              </w:rPr>
              <w:t>/</w:t>
            </w:r>
            <w:r>
              <w:rPr>
                <w:rFonts w:hAnsi="宋体" w:cs="宋体"/>
                <w:spacing w:val="-6"/>
                <w:szCs w:val="21"/>
              </w:rPr>
              <w:t>上海</w:t>
            </w:r>
          </w:p>
        </w:tc>
        <w:tc>
          <w:tcPr>
            <w:tcW w:w="1834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bidi="ar"/>
              </w:rPr>
              <w:t>1台</w:t>
            </w:r>
          </w:p>
        </w:tc>
        <w:tc>
          <w:tcPr>
            <w:tcW w:w="1673" w:type="dxa"/>
            <w:noWrap w:val="0"/>
            <w:vAlign w:val="center"/>
          </w:tcPr>
          <w:p>
            <w:pPr>
              <w:pStyle w:val="6"/>
              <w:jc w:val="center"/>
              <w:rPr>
                <w:rFonts w:hint="default" w:ascii="宋体" w:hAnsi="宋体" w:cs="宋体"/>
                <w:sz w:val="22"/>
                <w:szCs w:val="22"/>
                <w:lang w:val="en-US"/>
              </w:rPr>
            </w:pPr>
            <w:r>
              <w:rPr>
                <w:rFonts w:hint="eastAsia" w:hAnsi="宋体" w:cs="宋体"/>
                <w:spacing w:val="-6"/>
                <w:szCs w:val="21"/>
              </w:rPr>
              <w:t>3</w:t>
            </w:r>
            <w:r>
              <w:rPr>
                <w:rFonts w:hAnsi="宋体" w:cs="宋体"/>
                <w:spacing w:val="-6"/>
                <w:szCs w:val="21"/>
              </w:rPr>
              <w:t>750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77" w:hRule="atLeast"/>
          <w:jc w:val="center"/>
        </w:trPr>
        <w:tc>
          <w:tcPr>
            <w:tcW w:w="557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bidi="ar"/>
              </w:rPr>
              <w:t>2</w:t>
            </w: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7</w:t>
            </w:r>
          </w:p>
        </w:tc>
        <w:tc>
          <w:tcPr>
            <w:tcW w:w="3190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bidi="ar"/>
              </w:rPr>
              <w:t>pp水盆及（感应）三联水龙头</w:t>
            </w:r>
          </w:p>
        </w:tc>
        <w:tc>
          <w:tcPr>
            <w:tcW w:w="2383" w:type="dxa"/>
            <w:noWrap w:val="0"/>
            <w:vAlign w:val="center"/>
          </w:tcPr>
          <w:p>
            <w:pPr>
              <w:pStyle w:val="6"/>
              <w:jc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hAnsi="宋体" w:cs="宋体"/>
                <w:spacing w:val="-6"/>
                <w:szCs w:val="21"/>
              </w:rPr>
              <w:t>科恩/浙江</w:t>
            </w:r>
          </w:p>
        </w:tc>
        <w:tc>
          <w:tcPr>
            <w:tcW w:w="1834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bidi="ar"/>
              </w:rPr>
              <w:t>1个</w:t>
            </w:r>
          </w:p>
        </w:tc>
        <w:tc>
          <w:tcPr>
            <w:tcW w:w="1673" w:type="dxa"/>
            <w:noWrap w:val="0"/>
            <w:vAlign w:val="center"/>
          </w:tcPr>
          <w:p>
            <w:pPr>
              <w:pStyle w:val="6"/>
              <w:jc w:val="center"/>
              <w:rPr>
                <w:rFonts w:hint="default" w:ascii="宋体" w:hAnsi="宋体" w:cs="宋体"/>
                <w:sz w:val="22"/>
                <w:szCs w:val="22"/>
                <w:lang w:val="en-US"/>
              </w:rPr>
            </w:pPr>
            <w:r>
              <w:rPr>
                <w:rFonts w:hint="eastAsia" w:hAnsi="宋体" w:cs="宋体"/>
                <w:spacing w:val="-6"/>
                <w:szCs w:val="21"/>
              </w:rPr>
              <w:t>8</w:t>
            </w:r>
            <w:r>
              <w:rPr>
                <w:rFonts w:hAnsi="宋体" w:cs="宋体"/>
                <w:spacing w:val="-6"/>
                <w:szCs w:val="21"/>
              </w:rPr>
              <w:t>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15" w:hRule="atLeast"/>
          <w:jc w:val="center"/>
        </w:trPr>
        <w:tc>
          <w:tcPr>
            <w:tcW w:w="557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28</w:t>
            </w:r>
          </w:p>
        </w:tc>
        <w:tc>
          <w:tcPr>
            <w:tcW w:w="3190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bidi="ar"/>
              </w:rPr>
              <w:t>滴水架</w:t>
            </w:r>
          </w:p>
        </w:tc>
        <w:tc>
          <w:tcPr>
            <w:tcW w:w="2383" w:type="dxa"/>
            <w:noWrap w:val="0"/>
            <w:vAlign w:val="center"/>
          </w:tcPr>
          <w:p>
            <w:pPr>
              <w:pStyle w:val="6"/>
              <w:jc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hAnsi="宋体" w:cs="宋体"/>
                <w:spacing w:val="-6"/>
                <w:szCs w:val="21"/>
              </w:rPr>
              <w:t>科恩/浙江</w:t>
            </w:r>
          </w:p>
        </w:tc>
        <w:tc>
          <w:tcPr>
            <w:tcW w:w="1834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bidi="ar"/>
              </w:rPr>
              <w:t>1套</w:t>
            </w:r>
          </w:p>
        </w:tc>
        <w:tc>
          <w:tcPr>
            <w:tcW w:w="1673" w:type="dxa"/>
            <w:noWrap w:val="0"/>
            <w:vAlign w:val="center"/>
          </w:tcPr>
          <w:p>
            <w:pPr>
              <w:pStyle w:val="6"/>
              <w:jc w:val="center"/>
              <w:rPr>
                <w:rFonts w:hint="default" w:ascii="宋体" w:hAnsi="宋体" w:cs="宋体"/>
                <w:sz w:val="22"/>
                <w:szCs w:val="22"/>
                <w:lang w:val="en-US"/>
              </w:rPr>
            </w:pPr>
            <w:r>
              <w:rPr>
                <w:rFonts w:hint="eastAsia" w:hAnsi="宋体" w:cs="宋体"/>
                <w:spacing w:val="-6"/>
                <w:szCs w:val="21"/>
              </w:rPr>
              <w:t>4</w:t>
            </w:r>
            <w:r>
              <w:rPr>
                <w:rFonts w:hAnsi="宋体" w:cs="宋体"/>
                <w:spacing w:val="-6"/>
                <w:szCs w:val="21"/>
              </w:rPr>
              <w:t>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15" w:hRule="atLeast"/>
          <w:jc w:val="center"/>
        </w:trPr>
        <w:tc>
          <w:tcPr>
            <w:tcW w:w="557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29</w:t>
            </w:r>
          </w:p>
        </w:tc>
        <w:tc>
          <w:tcPr>
            <w:tcW w:w="3190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bidi="ar"/>
              </w:rPr>
              <w:t>全新风直膨机</w:t>
            </w:r>
          </w:p>
        </w:tc>
        <w:tc>
          <w:tcPr>
            <w:tcW w:w="2383" w:type="dxa"/>
            <w:noWrap w:val="0"/>
            <w:vAlign w:val="center"/>
          </w:tcPr>
          <w:p>
            <w:pPr>
              <w:pStyle w:val="6"/>
              <w:jc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/>
                <w:sz w:val="20"/>
                <w:szCs w:val="20"/>
              </w:rPr>
              <w:t>天加/</w:t>
            </w:r>
            <w:r>
              <w:rPr>
                <w:sz w:val="20"/>
                <w:szCs w:val="20"/>
              </w:rPr>
              <w:t>南京</w:t>
            </w:r>
          </w:p>
        </w:tc>
        <w:tc>
          <w:tcPr>
            <w:tcW w:w="1834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bidi="ar"/>
              </w:rPr>
              <w:t>1套</w:t>
            </w:r>
          </w:p>
        </w:tc>
        <w:tc>
          <w:tcPr>
            <w:tcW w:w="1673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cs="宋体"/>
                <w:sz w:val="22"/>
                <w:szCs w:val="22"/>
                <w:lang w:val="en-US"/>
              </w:rPr>
            </w:pPr>
            <w:r>
              <w:rPr>
                <w:rFonts w:hint="eastAsia" w:hAnsi="宋体" w:cs="宋体"/>
                <w:spacing w:val="-6"/>
                <w:szCs w:val="21"/>
              </w:rPr>
              <w:t>2</w:t>
            </w:r>
            <w:r>
              <w:rPr>
                <w:rFonts w:hAnsi="宋体" w:cs="宋体"/>
                <w:spacing w:val="-6"/>
                <w:szCs w:val="21"/>
              </w:rPr>
              <w:t>20000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09" w:hRule="atLeast"/>
          <w:jc w:val="center"/>
        </w:trPr>
        <w:tc>
          <w:tcPr>
            <w:tcW w:w="557" w:type="dxa"/>
            <w:noWrap w:val="0"/>
            <w:vAlign w:val="center"/>
          </w:tcPr>
          <w:p>
            <w:pPr>
              <w:pStyle w:val="2"/>
              <w:jc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hAnsi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...</w:t>
            </w:r>
          </w:p>
        </w:tc>
        <w:tc>
          <w:tcPr>
            <w:tcW w:w="319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2383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834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673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cs="宋体"/>
                <w:sz w:val="22"/>
                <w:szCs w:val="22"/>
                <w:lang w:val="en-US"/>
              </w:rPr>
            </w:pPr>
          </w:p>
        </w:tc>
      </w:tr>
    </w:tbl>
    <w:p>
      <w:pPr>
        <w:pStyle w:val="8"/>
        <w:keepNext w:val="0"/>
        <w:keepLines w:val="0"/>
        <w:widowControl/>
        <w:suppressLineNumbers w:val="0"/>
        <w:spacing w:line="375" w:lineRule="atLeast"/>
        <w:ind w:firstLine="240" w:firstLineChars="100"/>
        <w:jc w:val="left"/>
        <w:rPr>
          <w:rFonts w:hint="eastAsia" w:ascii="宋体" w:hAnsi="宋体" w:eastAsia="宋体" w:cs="宋体"/>
          <w:sz w:val="24"/>
          <w:szCs w:val="24"/>
          <w:highlight w:val="none"/>
        </w:rPr>
      </w:pPr>
      <w:r>
        <w:rPr>
          <w:rFonts w:hint="eastAsia" w:ascii="宋体" w:hAnsi="宋体" w:eastAsia="宋体" w:cs="宋体"/>
          <w:sz w:val="24"/>
          <w:szCs w:val="24"/>
        </w:rPr>
        <w:t>五、评审专家名</w:t>
      </w:r>
      <w:r>
        <w:rPr>
          <w:rFonts w:hint="eastAsia" w:ascii="宋体" w:hAnsi="宋体" w:eastAsia="宋体" w:cs="宋体"/>
          <w:sz w:val="24"/>
          <w:szCs w:val="24"/>
          <w:highlight w:val="none"/>
        </w:rPr>
        <w:t>单：</w:t>
      </w:r>
      <w:r>
        <w:rPr>
          <w:rFonts w:hint="eastAsia" w:ascii="宋体" w:hAnsi="宋体"/>
          <w:spacing w:val="2"/>
          <w:sz w:val="24"/>
          <w:highlight w:val="none"/>
        </w:rPr>
        <w:t>申长宝</w:t>
      </w:r>
      <w:r>
        <w:rPr>
          <w:rFonts w:hint="eastAsia" w:ascii="宋体" w:hAnsi="宋体" w:eastAsia="宋体" w:cs="宋体"/>
          <w:sz w:val="24"/>
          <w:szCs w:val="24"/>
          <w:highlight w:val="none"/>
          <w:lang w:eastAsia="zh-CN"/>
        </w:rPr>
        <w:t>（</w:t>
      </w:r>
      <w:r>
        <w:rPr>
          <w:rFonts w:hint="eastAsia" w:ascii="宋体" w:hAnsi="宋体" w:eastAsia="宋体" w:cs="宋体"/>
          <w:sz w:val="24"/>
          <w:szCs w:val="24"/>
          <w:highlight w:val="none"/>
          <w:lang w:val="en-US" w:eastAsia="zh-CN"/>
        </w:rPr>
        <w:t>组长</w:t>
      </w:r>
      <w:r>
        <w:rPr>
          <w:rFonts w:hint="eastAsia" w:ascii="宋体" w:hAnsi="宋体" w:eastAsia="宋体" w:cs="宋体"/>
          <w:sz w:val="24"/>
          <w:szCs w:val="24"/>
          <w:highlight w:val="none"/>
          <w:lang w:eastAsia="zh-CN"/>
        </w:rPr>
        <w:t>）、凌霄、王金屏、粟玉萱、马昌相（</w:t>
      </w:r>
      <w:r>
        <w:rPr>
          <w:rFonts w:hint="eastAsia" w:ascii="宋体" w:hAnsi="宋体" w:eastAsia="宋体" w:cs="宋体"/>
          <w:sz w:val="24"/>
          <w:szCs w:val="24"/>
          <w:highlight w:val="none"/>
          <w:lang w:val="en-US" w:eastAsia="zh-CN"/>
        </w:rPr>
        <w:t>业主评委</w:t>
      </w:r>
      <w:r>
        <w:rPr>
          <w:rFonts w:hint="eastAsia" w:ascii="宋体" w:hAnsi="宋体" w:eastAsia="宋体" w:cs="宋体"/>
          <w:sz w:val="24"/>
          <w:szCs w:val="24"/>
          <w:highlight w:val="none"/>
          <w:lang w:eastAsia="zh-CN"/>
        </w:rPr>
        <w:t>）；</w:t>
      </w:r>
    </w:p>
    <w:p>
      <w:pPr>
        <w:pStyle w:val="8"/>
        <w:keepNext w:val="0"/>
        <w:keepLines w:val="0"/>
        <w:widowControl/>
        <w:suppressLineNumbers w:val="0"/>
        <w:spacing w:line="375" w:lineRule="atLeast"/>
        <w:ind w:firstLine="240" w:firstLineChars="100"/>
        <w:jc w:val="left"/>
        <w:rPr>
          <w:rFonts w:hint="eastAsia" w:ascii="宋体" w:hAnsi="宋体" w:eastAsia="宋体" w:cs="宋体"/>
          <w:sz w:val="24"/>
          <w:szCs w:val="24"/>
          <w:highlight w:val="none"/>
        </w:rPr>
      </w:pPr>
      <w:r>
        <w:rPr>
          <w:rFonts w:hint="eastAsia" w:ascii="宋体" w:hAnsi="宋体" w:eastAsia="宋体" w:cs="宋体"/>
          <w:sz w:val="24"/>
          <w:szCs w:val="24"/>
          <w:highlight w:val="none"/>
        </w:rPr>
        <w:t>六、代理服务收费标准：</w:t>
      </w:r>
      <w:r>
        <w:rPr>
          <w:rFonts w:hint="eastAsia" w:ascii="宋体" w:hAnsi="宋体"/>
          <w:color w:val="000000"/>
          <w:sz w:val="24"/>
          <w:szCs w:val="24"/>
          <w:highlight w:val="none"/>
          <w:lang w:val="en-US" w:eastAsia="zh-CN"/>
        </w:rPr>
        <w:t>按国家发展计划委员会《招标代理服务费管理暂行办法》（计价格[2002]1980号）收费标准（货物类）向中标（成交）人收取（上述费用中不含评标委员会评审劳务费）。</w:t>
      </w:r>
      <w:r>
        <w:rPr>
          <w:rFonts w:hint="eastAsia" w:ascii="宋体" w:hAnsi="宋体" w:eastAsia="宋体" w:cs="宋体"/>
          <w:sz w:val="24"/>
          <w:szCs w:val="24"/>
          <w:highlight w:val="none"/>
        </w:rPr>
        <w:t>收费金额：3</w:t>
      </w:r>
      <w:r>
        <w:rPr>
          <w:rFonts w:hint="eastAsia" w:ascii="宋体" w:hAnsi="宋体" w:eastAsia="宋体" w:cs="宋体"/>
          <w:sz w:val="24"/>
          <w:szCs w:val="24"/>
          <w:highlight w:val="none"/>
          <w:lang w:val="en-US" w:eastAsia="zh-CN"/>
        </w:rPr>
        <w:t>.</w:t>
      </w:r>
      <w:r>
        <w:rPr>
          <w:rFonts w:hint="eastAsia" w:ascii="宋体" w:hAnsi="宋体" w:eastAsia="宋体" w:cs="宋体"/>
          <w:sz w:val="24"/>
          <w:szCs w:val="24"/>
          <w:highlight w:val="none"/>
        </w:rPr>
        <w:t>1903</w:t>
      </w:r>
      <w:r>
        <w:rPr>
          <w:rFonts w:hint="eastAsia" w:ascii="宋体" w:hAnsi="宋体" w:eastAsia="宋体" w:cs="宋体"/>
          <w:sz w:val="24"/>
          <w:szCs w:val="24"/>
          <w:highlight w:val="none"/>
          <w:lang w:val="en-US" w:eastAsia="zh-CN"/>
        </w:rPr>
        <w:t>万元</w:t>
      </w:r>
    </w:p>
    <w:p>
      <w:pPr>
        <w:pStyle w:val="8"/>
        <w:keepNext w:val="0"/>
        <w:keepLines w:val="0"/>
        <w:widowControl/>
        <w:suppressLineNumbers w:val="0"/>
        <w:spacing w:line="375" w:lineRule="atLeast"/>
        <w:ind w:firstLine="240" w:firstLineChars="100"/>
        <w:jc w:val="left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七、公告期限</w:t>
      </w:r>
    </w:p>
    <w:p>
      <w:pPr>
        <w:pStyle w:val="8"/>
        <w:keepNext w:val="0"/>
        <w:keepLines w:val="0"/>
        <w:widowControl/>
        <w:suppressLineNumbers w:val="0"/>
        <w:spacing w:line="375" w:lineRule="atLeast"/>
        <w:ind w:firstLine="240" w:firstLineChars="100"/>
        <w:jc w:val="left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自本公告发布之日起1个工作日。</w:t>
      </w:r>
      <w:bookmarkStart w:id="0" w:name="_GoBack"/>
      <w:bookmarkEnd w:id="0"/>
    </w:p>
    <w:p>
      <w:pPr>
        <w:pStyle w:val="8"/>
        <w:keepNext w:val="0"/>
        <w:keepLines w:val="0"/>
        <w:widowControl/>
        <w:suppressLineNumbers w:val="0"/>
        <w:spacing w:line="375" w:lineRule="atLeast"/>
        <w:ind w:firstLine="240" w:firstLineChars="100"/>
        <w:jc w:val="left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八、其他补充事宜</w:t>
      </w:r>
    </w:p>
    <w:p>
      <w:pPr>
        <w:pStyle w:val="8"/>
        <w:keepNext w:val="0"/>
        <w:keepLines w:val="0"/>
        <w:widowControl/>
        <w:suppressLineNumbers w:val="0"/>
        <w:spacing w:line="375" w:lineRule="atLeast"/>
        <w:ind w:firstLine="480" w:firstLineChars="200"/>
        <w:jc w:val="left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各有关当事人对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中标结果</w:t>
      </w:r>
      <w:r>
        <w:rPr>
          <w:rFonts w:hint="eastAsia" w:ascii="宋体" w:hAnsi="宋体" w:eastAsia="宋体" w:cs="宋体"/>
          <w:sz w:val="24"/>
          <w:szCs w:val="24"/>
        </w:rPr>
        <w:t>有异议的，可以在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中标</w:t>
      </w:r>
      <w:r>
        <w:rPr>
          <w:rFonts w:hint="eastAsia" w:ascii="宋体" w:hAnsi="宋体" w:eastAsia="宋体" w:cs="宋体"/>
          <w:sz w:val="24"/>
          <w:szCs w:val="24"/>
        </w:rPr>
        <w:t>公告发布之日起七个工作日内以书面形式向（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东兰县卫生健康局</w:t>
      </w:r>
      <w:r>
        <w:rPr>
          <w:rFonts w:hint="eastAsia" w:ascii="宋体" w:hAnsi="宋体" w:eastAsia="宋体" w:cs="宋体"/>
          <w:sz w:val="24"/>
          <w:szCs w:val="24"/>
        </w:rPr>
        <w:t>或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广西振弘建设管理有限公司</w:t>
      </w:r>
      <w:r>
        <w:rPr>
          <w:rFonts w:hint="eastAsia" w:ascii="宋体" w:hAnsi="宋体" w:eastAsia="宋体" w:cs="宋体"/>
          <w:sz w:val="24"/>
          <w:szCs w:val="24"/>
        </w:rPr>
        <w:t>）提出质疑，逾期将不再受理。</w:t>
      </w:r>
    </w:p>
    <w:p>
      <w:pPr>
        <w:pStyle w:val="8"/>
        <w:keepNext w:val="0"/>
        <w:keepLines w:val="0"/>
        <w:widowControl/>
        <w:suppressLineNumbers w:val="0"/>
        <w:spacing w:line="375" w:lineRule="atLeast"/>
        <w:ind w:firstLine="240" w:firstLineChars="100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九、凡对本次公告内容提出询问，请按以下方式联系</w:t>
      </w:r>
    </w:p>
    <w:p>
      <w:pPr>
        <w:pStyle w:val="8"/>
        <w:keepNext w:val="0"/>
        <w:keepLines w:val="0"/>
        <w:widowControl/>
        <w:suppressLineNumbers w:val="0"/>
        <w:spacing w:line="375" w:lineRule="atLeast"/>
        <w:ind w:left="0" w:firstLine="480"/>
      </w:pPr>
      <w:r>
        <w:rPr>
          <w:rFonts w:hint="eastAsia" w:ascii="宋体" w:hAnsi="宋体" w:eastAsia="宋体" w:cs="宋体"/>
          <w:sz w:val="24"/>
          <w:szCs w:val="24"/>
        </w:rPr>
        <w:t>1.采购人信息</w:t>
      </w:r>
    </w:p>
    <w:p>
      <w:pPr>
        <w:pStyle w:val="8"/>
        <w:keepNext w:val="0"/>
        <w:keepLines w:val="0"/>
        <w:widowControl/>
        <w:suppressLineNumbers w:val="0"/>
        <w:spacing w:line="375" w:lineRule="atLeast"/>
        <w:ind w:left="0" w:firstLine="480"/>
      </w:pPr>
      <w:r>
        <w:rPr>
          <w:rFonts w:hint="eastAsia" w:ascii="宋体" w:hAnsi="宋体" w:eastAsia="宋体" w:cs="宋体"/>
          <w:sz w:val="24"/>
          <w:szCs w:val="24"/>
        </w:rPr>
        <w:t xml:space="preserve">名 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 xml:space="preserve">  </w:t>
      </w:r>
      <w:r>
        <w:rPr>
          <w:rFonts w:hint="eastAsia" w:ascii="宋体" w:hAnsi="宋体" w:eastAsia="宋体" w:cs="宋体"/>
          <w:sz w:val="24"/>
          <w:szCs w:val="24"/>
        </w:rPr>
        <w:t>称：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东兰县卫生健康局</w:t>
      </w:r>
    </w:p>
    <w:p>
      <w:pPr>
        <w:pStyle w:val="8"/>
        <w:keepNext w:val="0"/>
        <w:keepLines w:val="0"/>
        <w:widowControl/>
        <w:suppressLineNumbers w:val="0"/>
        <w:spacing w:line="375" w:lineRule="atLeast"/>
        <w:ind w:left="0" w:firstLine="480"/>
        <w:rPr>
          <w:rFonts w:hint="eastAsia" w:ascii="宋体" w:hAnsi="宋体" w:eastAsia="宋体" w:cs="宋体"/>
          <w:sz w:val="24"/>
          <w:szCs w:val="24"/>
          <w:lang w:eastAsia="zh-CN"/>
        </w:rPr>
      </w:pPr>
      <w:r>
        <w:rPr>
          <w:rFonts w:hint="eastAsia" w:ascii="宋体" w:hAnsi="宋体" w:eastAsia="宋体" w:cs="宋体"/>
          <w:sz w:val="24"/>
          <w:szCs w:val="24"/>
          <w:lang w:eastAsia="zh-CN"/>
        </w:rPr>
        <w:t xml:space="preserve">地 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 xml:space="preserve">  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址：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河池市东兰县龙头街36号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；</w:t>
      </w:r>
    </w:p>
    <w:p>
      <w:pPr>
        <w:pStyle w:val="8"/>
        <w:keepNext w:val="0"/>
        <w:keepLines w:val="0"/>
        <w:widowControl/>
        <w:suppressLineNumbers w:val="0"/>
        <w:spacing w:line="375" w:lineRule="atLeast"/>
        <w:ind w:left="0" w:firstLine="480"/>
        <w:rPr>
          <w:rFonts w:hint="eastAsia" w:ascii="宋体" w:hAnsi="宋体"/>
          <w:color w:val="000000"/>
          <w:sz w:val="24"/>
          <w:szCs w:val="24"/>
          <w:lang w:eastAsia="zh-CN"/>
        </w:rPr>
      </w:pPr>
      <w:r>
        <w:rPr>
          <w:rFonts w:hint="eastAsia" w:ascii="宋体" w:hAnsi="宋体" w:eastAsia="宋体" w:cs="宋体"/>
          <w:sz w:val="24"/>
          <w:szCs w:val="24"/>
        </w:rPr>
        <w:t>联系方式：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陈灏  联系电话：0778-6327427；</w:t>
      </w:r>
    </w:p>
    <w:p>
      <w:pPr>
        <w:pStyle w:val="8"/>
        <w:keepNext w:val="0"/>
        <w:keepLines w:val="0"/>
        <w:widowControl/>
        <w:suppressLineNumbers w:val="0"/>
        <w:spacing w:line="375" w:lineRule="atLeast"/>
        <w:ind w:left="0" w:firstLine="480"/>
      </w:pPr>
      <w:r>
        <w:rPr>
          <w:rFonts w:hint="eastAsia" w:ascii="宋体" w:hAnsi="宋体" w:eastAsia="宋体" w:cs="宋体"/>
          <w:sz w:val="24"/>
          <w:szCs w:val="24"/>
        </w:rPr>
        <w:t>2.采购代理机构信息</w:t>
      </w:r>
    </w:p>
    <w:p>
      <w:pPr>
        <w:pStyle w:val="8"/>
        <w:keepNext w:val="0"/>
        <w:keepLines w:val="0"/>
        <w:widowControl/>
        <w:suppressLineNumbers w:val="0"/>
        <w:spacing w:line="375" w:lineRule="atLeast"/>
        <w:ind w:left="0" w:firstLine="480"/>
      </w:pPr>
      <w:r>
        <w:rPr>
          <w:rFonts w:hint="eastAsia" w:ascii="宋体" w:hAnsi="宋体" w:eastAsia="宋体" w:cs="宋体"/>
          <w:sz w:val="24"/>
          <w:szCs w:val="24"/>
        </w:rPr>
        <w:t xml:space="preserve">名 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 xml:space="preserve">  </w:t>
      </w:r>
      <w:r>
        <w:rPr>
          <w:rFonts w:hint="eastAsia" w:ascii="宋体" w:hAnsi="宋体" w:eastAsia="宋体" w:cs="宋体"/>
          <w:sz w:val="24"/>
          <w:szCs w:val="24"/>
        </w:rPr>
        <w:t>称：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广西振弘建设管理有限公司</w:t>
      </w:r>
    </w:p>
    <w:p>
      <w:pPr>
        <w:pStyle w:val="8"/>
        <w:keepNext w:val="0"/>
        <w:keepLines w:val="0"/>
        <w:widowControl/>
        <w:suppressLineNumbers w:val="0"/>
        <w:spacing w:line="375" w:lineRule="atLeast"/>
        <w:ind w:left="0" w:firstLine="480"/>
      </w:pPr>
      <w:r>
        <w:rPr>
          <w:rFonts w:hint="eastAsia" w:ascii="宋体" w:hAnsi="宋体" w:eastAsia="宋体" w:cs="宋体"/>
          <w:sz w:val="24"/>
          <w:szCs w:val="24"/>
        </w:rPr>
        <w:t>地　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 xml:space="preserve">  </w:t>
      </w:r>
      <w:r>
        <w:rPr>
          <w:rFonts w:hint="eastAsia" w:ascii="宋体" w:hAnsi="宋体" w:eastAsia="宋体" w:cs="宋体"/>
          <w:sz w:val="24"/>
          <w:szCs w:val="24"/>
        </w:rPr>
        <w:t>址：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河池市金城江区城西大道西城铭苑一栋一单元4楼401室；</w:t>
      </w:r>
    </w:p>
    <w:p>
      <w:pPr>
        <w:pStyle w:val="8"/>
        <w:keepNext w:val="0"/>
        <w:keepLines w:val="0"/>
        <w:widowControl/>
        <w:suppressLineNumbers w:val="0"/>
        <w:spacing w:line="375" w:lineRule="atLeast"/>
        <w:ind w:left="0" w:firstLine="480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联系方式：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兰晴</w:t>
      </w:r>
      <w:r>
        <w:rPr>
          <w:rFonts w:hint="eastAsia" w:ascii="宋体" w:hAnsi="宋体" w:eastAsia="宋体" w:cs="宋体"/>
          <w:sz w:val="24"/>
          <w:szCs w:val="24"/>
        </w:rPr>
        <w:t xml:space="preserve">  联系电话：0778-2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30</w:t>
      </w:r>
      <w:r>
        <w:rPr>
          <w:rFonts w:hint="eastAsia" w:ascii="宋体" w:hAnsi="宋体" w:eastAsia="宋体" w:cs="宋体"/>
          <w:sz w:val="24"/>
          <w:szCs w:val="24"/>
        </w:rPr>
        <w:t>2888</w:t>
      </w:r>
    </w:p>
    <w:p>
      <w:pPr>
        <w:pStyle w:val="8"/>
        <w:keepNext w:val="0"/>
        <w:keepLines w:val="0"/>
        <w:widowControl/>
        <w:suppressLineNumbers w:val="0"/>
        <w:spacing w:line="375" w:lineRule="atLeast"/>
        <w:ind w:left="0" w:firstLine="480"/>
      </w:pPr>
      <w:r>
        <w:rPr>
          <w:rFonts w:hint="eastAsia" w:ascii="宋体" w:hAnsi="宋体" w:eastAsia="宋体" w:cs="宋体"/>
          <w:sz w:val="24"/>
          <w:szCs w:val="24"/>
        </w:rPr>
        <w:t>3.项目联系方式</w:t>
      </w:r>
    </w:p>
    <w:p>
      <w:pPr>
        <w:pStyle w:val="8"/>
        <w:keepNext w:val="0"/>
        <w:keepLines w:val="0"/>
        <w:widowControl/>
        <w:suppressLineNumbers w:val="0"/>
        <w:spacing w:line="375" w:lineRule="atLeast"/>
        <w:ind w:left="0" w:firstLine="480"/>
      </w:pPr>
      <w:r>
        <w:rPr>
          <w:rFonts w:hint="eastAsia" w:ascii="宋体" w:hAnsi="宋体" w:eastAsia="宋体" w:cs="宋体"/>
          <w:sz w:val="24"/>
          <w:szCs w:val="24"/>
        </w:rPr>
        <w:t>项目联系人：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兰晴</w:t>
      </w:r>
    </w:p>
    <w:p>
      <w:pPr>
        <w:pStyle w:val="8"/>
        <w:keepNext w:val="0"/>
        <w:keepLines w:val="0"/>
        <w:widowControl/>
        <w:suppressLineNumbers w:val="0"/>
        <w:spacing w:line="375" w:lineRule="atLeast"/>
        <w:ind w:left="0" w:firstLine="480"/>
      </w:pPr>
      <w:r>
        <w:rPr>
          <w:rFonts w:hint="eastAsia" w:ascii="宋体" w:hAnsi="宋体" w:eastAsia="宋体" w:cs="宋体"/>
          <w:sz w:val="24"/>
          <w:szCs w:val="24"/>
        </w:rPr>
        <w:t>电　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 xml:space="preserve">  </w:t>
      </w:r>
      <w:r>
        <w:rPr>
          <w:rFonts w:hint="eastAsia" w:ascii="宋体" w:hAnsi="宋体" w:eastAsia="宋体" w:cs="宋体"/>
          <w:sz w:val="24"/>
          <w:szCs w:val="24"/>
        </w:rPr>
        <w:t>话：0778-2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30</w:t>
      </w:r>
      <w:r>
        <w:rPr>
          <w:rFonts w:hint="eastAsia" w:ascii="宋体" w:hAnsi="宋体" w:eastAsia="宋体" w:cs="宋体"/>
          <w:sz w:val="24"/>
          <w:szCs w:val="24"/>
        </w:rPr>
        <w:t>2888</w:t>
      </w:r>
    </w:p>
    <w:p>
      <w:pPr>
        <w:pStyle w:val="8"/>
        <w:keepNext w:val="0"/>
        <w:keepLines w:val="0"/>
        <w:widowControl/>
        <w:suppressLineNumbers w:val="0"/>
        <w:spacing w:line="375" w:lineRule="atLeast"/>
        <w:ind w:left="0" w:firstLine="480"/>
        <w:jc w:val="left"/>
        <w:rPr>
          <w:rFonts w:hint="default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 xml:space="preserve">                                                                 </w:t>
      </w:r>
    </w:p>
    <w:p>
      <w:pPr>
        <w:pStyle w:val="8"/>
        <w:keepNext w:val="0"/>
        <w:keepLines w:val="0"/>
        <w:widowControl/>
        <w:suppressLineNumbers w:val="0"/>
        <w:spacing w:line="375" w:lineRule="atLeast"/>
        <w:ind w:left="0" w:firstLine="6542" w:firstLineChars="2726"/>
        <w:jc w:val="left"/>
        <w:rPr>
          <w:rFonts w:hint="eastAsia" w:ascii="宋体" w:hAnsi="宋体" w:eastAsia="宋体" w:cs="宋体"/>
          <w:sz w:val="24"/>
          <w:szCs w:val="24"/>
          <w:lang w:eastAsia="zh-CN"/>
        </w:rPr>
      </w:pPr>
      <w:r>
        <w:rPr>
          <w:rFonts w:hint="eastAsia" w:ascii="宋体" w:hAnsi="宋体" w:eastAsia="宋体" w:cs="宋体"/>
          <w:sz w:val="24"/>
          <w:szCs w:val="24"/>
          <w:lang w:eastAsia="zh-CN"/>
        </w:rPr>
        <w:t>广西振弘建设管理有限公司</w:t>
      </w:r>
    </w:p>
    <w:p>
      <w:pPr>
        <w:pStyle w:val="8"/>
        <w:keepNext w:val="0"/>
        <w:keepLines w:val="0"/>
        <w:widowControl/>
        <w:suppressLineNumbers w:val="0"/>
        <w:spacing w:line="375" w:lineRule="atLeast"/>
        <w:ind w:left="0" w:firstLine="7262" w:firstLineChars="3026"/>
        <w:jc w:val="left"/>
        <w:rPr>
          <w:rFonts w:hint="default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2020年8月4日</w:t>
      </w:r>
    </w:p>
    <w:p>
      <w:pPr>
        <w:pStyle w:val="8"/>
        <w:keepNext w:val="0"/>
        <w:keepLines w:val="0"/>
        <w:widowControl/>
        <w:suppressLineNumbers w:val="0"/>
        <w:spacing w:line="375" w:lineRule="atLeast"/>
        <w:ind w:left="0" w:firstLine="480"/>
        <w:jc w:val="left"/>
        <w:rPr>
          <w:rFonts w:hint="eastAsia" w:ascii="宋体" w:hAnsi="宋体" w:eastAsia="宋体" w:cs="宋体"/>
          <w:sz w:val="24"/>
          <w:szCs w:val="24"/>
          <w:lang w:eastAsia="zh-CN"/>
        </w:rPr>
      </w:pPr>
    </w:p>
    <w:sectPr>
      <w:pgSz w:w="11906" w:h="16838"/>
      <w:pgMar w:top="850" w:right="850" w:bottom="850" w:left="1134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新宋体">
    <w:panose1 w:val="02010609030101010101"/>
    <w:charset w:val="86"/>
    <w:family w:val="modern"/>
    <w:pitch w:val="default"/>
    <w:sig w:usb0="00000003" w:usb1="288F0000" w:usb2="0000000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0940D6F"/>
    <w:rsid w:val="0DB53ECE"/>
    <w:rsid w:val="0DC7012F"/>
    <w:rsid w:val="0DF5139D"/>
    <w:rsid w:val="1ADB6016"/>
    <w:rsid w:val="1DA05CB2"/>
    <w:rsid w:val="1E927B00"/>
    <w:rsid w:val="207B4B36"/>
    <w:rsid w:val="214D2651"/>
    <w:rsid w:val="251222B7"/>
    <w:rsid w:val="254724F5"/>
    <w:rsid w:val="25E60100"/>
    <w:rsid w:val="265A1CC0"/>
    <w:rsid w:val="2A570CAB"/>
    <w:rsid w:val="2A93771E"/>
    <w:rsid w:val="2C454A0D"/>
    <w:rsid w:val="2E7C1B16"/>
    <w:rsid w:val="37A76436"/>
    <w:rsid w:val="395A2C95"/>
    <w:rsid w:val="39B21482"/>
    <w:rsid w:val="3CDC21B9"/>
    <w:rsid w:val="3D4F6132"/>
    <w:rsid w:val="3F353E59"/>
    <w:rsid w:val="3FB4121E"/>
    <w:rsid w:val="404153F4"/>
    <w:rsid w:val="43425D91"/>
    <w:rsid w:val="44395317"/>
    <w:rsid w:val="467B7EFC"/>
    <w:rsid w:val="46C43E27"/>
    <w:rsid w:val="48161BA8"/>
    <w:rsid w:val="4A1E2420"/>
    <w:rsid w:val="4D161F34"/>
    <w:rsid w:val="4F652AA4"/>
    <w:rsid w:val="512D4A48"/>
    <w:rsid w:val="53131EB9"/>
    <w:rsid w:val="612F5B41"/>
    <w:rsid w:val="61E47596"/>
    <w:rsid w:val="628C7A9B"/>
    <w:rsid w:val="712D316D"/>
    <w:rsid w:val="738D6F42"/>
    <w:rsid w:val="73E71590"/>
    <w:rsid w:val="75FD1426"/>
    <w:rsid w:val="78D25E90"/>
    <w:rsid w:val="7A6F5F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qFormat="1" w:uiPriority="39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iPriority="99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3">
    <w:name w:val="heading 1"/>
    <w:basedOn w:val="1"/>
    <w:next w:val="1"/>
    <w:link w:val="1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character" w:default="1" w:styleId="10">
    <w:name w:val="Default Paragraph Font"/>
    <w:semiHidden/>
    <w:qFormat/>
    <w:uiPriority w:val="0"/>
  </w:style>
  <w:style w:type="table" w:default="1" w:styleId="9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Default"/>
    <w:qFormat/>
    <w:uiPriority w:val="0"/>
    <w:pPr>
      <w:widowControl w:val="0"/>
      <w:autoSpaceDE w:val="0"/>
      <w:autoSpaceDN w:val="0"/>
      <w:adjustRightInd w:val="0"/>
      <w:spacing w:after="160" w:line="259" w:lineRule="auto"/>
    </w:pPr>
    <w:rPr>
      <w:rFonts w:ascii="宋体" w:hAnsi="Times New Roman" w:eastAsia="宋体" w:cs="宋体"/>
      <w:color w:val="000000"/>
      <w:sz w:val="24"/>
      <w:szCs w:val="24"/>
      <w:lang w:val="en-US" w:eastAsia="zh-CN" w:bidi="ar-SA"/>
    </w:rPr>
  </w:style>
  <w:style w:type="paragraph" w:styleId="4">
    <w:name w:val="Body Text"/>
    <w:basedOn w:val="1"/>
    <w:next w:val="5"/>
    <w:unhideWhenUsed/>
    <w:qFormat/>
    <w:uiPriority w:val="99"/>
    <w:pPr>
      <w:spacing w:after="120"/>
    </w:pPr>
    <w:rPr>
      <w:rFonts w:ascii="Times New Roman" w:hAnsi="Times New Roman"/>
    </w:rPr>
  </w:style>
  <w:style w:type="paragraph" w:styleId="5">
    <w:name w:val="toc 2"/>
    <w:basedOn w:val="1"/>
    <w:next w:val="1"/>
    <w:unhideWhenUsed/>
    <w:qFormat/>
    <w:uiPriority w:val="39"/>
    <w:pPr>
      <w:ind w:left="420" w:leftChars="200"/>
    </w:pPr>
  </w:style>
  <w:style w:type="paragraph" w:styleId="6">
    <w:name w:val="Plain Text"/>
    <w:basedOn w:val="1"/>
    <w:next w:val="1"/>
    <w:unhideWhenUsed/>
    <w:qFormat/>
    <w:uiPriority w:val="0"/>
    <w:rPr>
      <w:rFonts w:ascii="宋体" w:hAnsi="Courier New" w:eastAsia="宋体"/>
    </w:rPr>
  </w:style>
  <w:style w:type="paragraph" w:styleId="7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8">
    <w:name w:val="Normal (Web)"/>
    <w:basedOn w:val="1"/>
    <w:qFormat/>
    <w:uiPriority w:val="0"/>
    <w:pPr>
      <w:spacing w:before="75" w:beforeAutospacing="0" w:after="75" w:afterAutospacing="0"/>
      <w:ind w:left="0" w:right="0"/>
      <w:jc w:val="left"/>
    </w:pPr>
    <w:rPr>
      <w:kern w:val="0"/>
      <w:sz w:val="24"/>
      <w:lang w:val="en-US" w:eastAsia="zh-CN" w:bidi="ar"/>
    </w:rPr>
  </w:style>
  <w:style w:type="character" w:customStyle="1" w:styleId="11">
    <w:name w:val="标题 1 Char"/>
    <w:link w:val="3"/>
    <w:qFormat/>
    <w:uiPriority w:val="0"/>
    <w:rPr>
      <w:rFonts w:ascii="Times New Roman" w:hAnsi="Times New Roman" w:eastAsia="宋体" w:cs="Times New Roman"/>
      <w:b/>
      <w:bCs/>
      <w:kern w:val="44"/>
      <w:sz w:val="32"/>
      <w:szCs w:val="44"/>
    </w:rPr>
  </w:style>
  <w:style w:type="paragraph" w:customStyle="1" w:styleId="12">
    <w:name w:val="detail-info"/>
    <w:basedOn w:val="1"/>
    <w:qFormat/>
    <w:uiPriority w:val="0"/>
    <w:pPr>
      <w:pBdr>
        <w:top w:val="none" w:color="auto" w:sz="0" w:space="0"/>
        <w:left w:val="none" w:color="auto" w:sz="0" w:space="0"/>
        <w:bottom w:val="dotted" w:color="999999" w:sz="6" w:space="7"/>
        <w:right w:val="none" w:color="auto" w:sz="0" w:space="0"/>
      </w:pBdr>
      <w:spacing w:after="300" w:afterAutospacing="0"/>
      <w:jc w:val="left"/>
    </w:pPr>
    <w:rPr>
      <w:color w:val="666666"/>
      <w:kern w:val="0"/>
      <w:sz w:val="21"/>
      <w:szCs w:val="21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10</TotalTime>
  <ScaleCrop>false</ScaleCrop>
  <LinksUpToDate>false</LinksUpToDate>
  <CharactersWithSpaces>0</CharactersWithSpaces>
  <Application>WPS Office_11.1.0.9828_F1E327BC-269C-435d-A152-05C5408002CA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ASUS</dc:creator>
  <cp:lastModifiedBy>高山流水遇知音</cp:lastModifiedBy>
  <cp:lastPrinted>2020-08-04T02:21:22Z</cp:lastPrinted>
  <dcterms:modified xsi:type="dcterms:W3CDTF">2020-08-04T02:23:04Z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2052-11.1.0.9828</vt:lpwstr>
  </property>
</Properties>
</file>