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</w:rPr>
        <w:t>广西振弘建设管理有限公司关于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东兰县疾病预防控制中心重点传染病监测能力建设项目</w:t>
      </w:r>
    </w:p>
    <w:p>
      <w:pPr>
        <w:spacing w:line="40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（项目编号：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HCZC2020-J1-240289-GXZH</w:t>
      </w:r>
      <w:r>
        <w:rPr>
          <w:rFonts w:hint="eastAsia" w:ascii="宋体" w:hAnsi="宋体"/>
          <w:b/>
          <w:bCs/>
          <w:sz w:val="21"/>
          <w:szCs w:val="21"/>
        </w:rPr>
        <w:t>）成交结果公告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一、项目编号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HCZC2020-J1-240289-GXZH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二、项目名称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东兰县疾病预防控制中心重点传染病监测能力建设项目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三、中标（成交）信息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szCs w:val="21"/>
        </w:rPr>
        <w:t>1.供应</w:t>
      </w:r>
      <w:r>
        <w:rPr>
          <w:rFonts w:hint="eastAsia" w:ascii="宋体" w:hAnsi="宋体"/>
          <w:color w:val="auto"/>
          <w:szCs w:val="21"/>
        </w:rPr>
        <w:t>商名称：广西河池科盛商贸有限公司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2.供应商地址：</w:t>
      </w:r>
      <w:r>
        <w:rPr>
          <w:rFonts w:hint="eastAsia" w:ascii="宋体" w:hAnsi="宋体"/>
          <w:color w:val="auto"/>
          <w:szCs w:val="21"/>
          <w:lang w:eastAsia="zh-CN"/>
        </w:rPr>
        <w:t>河池市金城江区金城西路</w:t>
      </w:r>
      <w:r>
        <w:rPr>
          <w:rFonts w:hint="eastAsia" w:ascii="宋体" w:hAnsi="宋体"/>
          <w:color w:val="auto"/>
          <w:szCs w:val="21"/>
          <w:lang w:val="en-US" w:eastAsia="zh-CN"/>
        </w:rPr>
        <w:t>18号凤凰台十三街200#107号（河池碧桂园）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3.中标（成交）</w:t>
      </w:r>
      <w:r>
        <w:rPr>
          <w:rFonts w:hint="eastAsia" w:ascii="宋体" w:hAnsi="宋体"/>
          <w:color w:val="auto"/>
          <w:szCs w:val="21"/>
        </w:rPr>
        <w:t>金额：人</w:t>
      </w:r>
      <w:r>
        <w:rPr>
          <w:rFonts w:hint="eastAsia" w:ascii="宋体" w:hAnsi="宋体"/>
          <w:color w:val="auto"/>
          <w:sz w:val="21"/>
          <w:szCs w:val="21"/>
        </w:rPr>
        <w:t>民币</w:t>
      </w:r>
      <w:r>
        <w:rPr>
          <w:rFonts w:hint="eastAsia" w:ascii="宋体" w:hAnsi="宋体" w:eastAsia="宋体"/>
          <w:lang w:eastAsia="zh-CN"/>
        </w:rPr>
        <w:t>柒拾玖万陆仟伍佰元整（</w:t>
      </w:r>
      <w:r>
        <w:rPr>
          <w:rFonts w:hint="eastAsia" w:ascii="宋体" w:hAnsi="宋体" w:eastAsia="宋体"/>
          <w:lang w:val="en-US" w:eastAsia="zh-CN"/>
        </w:rPr>
        <w:t>¥796500.00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/>
          <w:color w:val="auto"/>
          <w:sz w:val="21"/>
          <w:szCs w:val="21"/>
        </w:rPr>
        <w:t>；</w:t>
      </w:r>
    </w:p>
    <w:p>
      <w:pPr>
        <w:numPr>
          <w:ilvl w:val="0"/>
          <w:numId w:val="1"/>
        </w:num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主要标的信息</w:t>
      </w:r>
    </w:p>
    <w:tbl>
      <w:tblPr>
        <w:tblStyle w:val="16"/>
        <w:tblW w:w="94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012"/>
        <w:gridCol w:w="3694"/>
        <w:gridCol w:w="510"/>
        <w:gridCol w:w="495"/>
        <w:gridCol w:w="109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/>
                <w:lang w:bidi="ar"/>
              </w:rPr>
              <w:t>品牌、规格型号</w:t>
            </w:r>
            <w:bookmarkEnd w:id="0"/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单价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单项合计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原子吸收光谱仪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品牌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型号</w:t>
            </w:r>
            <w:r>
              <w:rPr>
                <w:rFonts w:hint="eastAsia" w:ascii="宋体" w:hAnsi="宋体" w:cs="宋体"/>
                <w:sz w:val="22"/>
                <w:szCs w:val="22"/>
              </w:rPr>
              <w:t>：美国PE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PinAAcle900T</w:t>
            </w:r>
            <w:r>
              <w:rPr>
                <w:rFonts w:hint="eastAsia" w:ascii="宋体" w:hAnsi="宋体" w:cs="宋体"/>
                <w:sz w:val="22"/>
                <w:szCs w:val="22"/>
              </w:rPr>
              <w:t>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796500.00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796500.00</w:t>
            </w:r>
          </w:p>
        </w:tc>
      </w:tr>
    </w:tbl>
    <w:p>
      <w:pPr>
        <w:spacing w:line="400" w:lineRule="exact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五、评审专</w:t>
      </w:r>
      <w:r>
        <w:rPr>
          <w:rFonts w:hint="eastAsia" w:ascii="宋体" w:hAnsi="宋体"/>
          <w:b/>
          <w:bCs/>
          <w:color w:val="auto"/>
          <w:szCs w:val="21"/>
        </w:rPr>
        <w:t>家名单：</w:t>
      </w:r>
      <w:r>
        <w:rPr>
          <w:rFonts w:hint="eastAsia" w:ascii="宋体" w:hAnsi="宋体"/>
          <w:color w:val="auto"/>
          <w:szCs w:val="21"/>
          <w:lang w:eastAsia="zh-CN"/>
        </w:rPr>
        <w:t>陈豪</w:t>
      </w:r>
      <w:r>
        <w:rPr>
          <w:rFonts w:hint="eastAsia" w:ascii="宋体" w:hAnsi="宋体"/>
          <w:color w:val="auto"/>
          <w:szCs w:val="21"/>
        </w:rPr>
        <w:t>（组长）、</w:t>
      </w:r>
      <w:r>
        <w:rPr>
          <w:rFonts w:hint="eastAsia" w:ascii="宋体" w:hAnsi="宋体"/>
          <w:color w:val="auto"/>
          <w:szCs w:val="21"/>
          <w:lang w:eastAsia="zh-CN"/>
        </w:rPr>
        <w:t>易彦伶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  <w:lang w:eastAsia="zh-CN"/>
        </w:rPr>
        <w:t>梁继晗；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color w:val="FF0000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六、代理服务收费标准及金额</w:t>
      </w:r>
      <w:r>
        <w:rPr>
          <w:rFonts w:hint="eastAsia" w:ascii="宋体" w:hAnsi="宋体"/>
          <w:szCs w:val="21"/>
        </w:rPr>
        <w:t>：按国家发展计划委员会《招标代理服务费管理暂行办法》（计价格[2002]1980号</w:t>
      </w:r>
      <w:r>
        <w:rPr>
          <w:rFonts w:hint="eastAsia" w:ascii="宋体" w:hAnsi="宋体"/>
          <w:color w:val="auto"/>
          <w:szCs w:val="21"/>
        </w:rPr>
        <w:t>）收费标准；金额为：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1.195万</w:t>
      </w:r>
      <w:r>
        <w:rPr>
          <w:rFonts w:hint="eastAsia" w:ascii="宋体" w:hAnsi="宋体"/>
          <w:color w:val="auto"/>
          <w:szCs w:val="21"/>
        </w:rPr>
        <w:t>元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七、公告期限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自本公告发布之日起1个工作日。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八、其他补充事宜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查询公告地址：</w:t>
      </w:r>
      <w:r>
        <w:rPr>
          <w:rFonts w:hint="eastAsia" w:ascii="宋体" w:hAnsi="宋体" w:cs="宋体"/>
          <w:color w:val="auto"/>
          <w:szCs w:val="21"/>
        </w:rPr>
        <w:t>中国政府采购网（www.ccgp.gov.cn）、广西壮族自治区政府采购网（http://zfcg.gxzf.gov.cn）、河池市公共资源交易中心网http://www.hcjyxxw.com/gxhczbw/</w: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九、凡对本次公告内容提出询问，请按以下方式联系。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1、采购人信息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名 称：</w:t>
      </w:r>
      <w:r>
        <w:rPr>
          <w:rFonts w:hint="eastAsia" w:hAnsi="宋体" w:cs="宋体"/>
          <w:bCs/>
          <w:color w:val="auto"/>
          <w:sz w:val="21"/>
          <w:szCs w:val="21"/>
          <w:lang w:val="en-US" w:eastAsia="zh-CN"/>
        </w:rPr>
        <w:t>东兰县疾病预防控制中心</w:t>
      </w:r>
    </w:p>
    <w:p>
      <w:pPr>
        <w:pStyle w:val="8"/>
        <w:spacing w:line="360" w:lineRule="auto"/>
        <w:ind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地址：</w:t>
      </w:r>
      <w:r>
        <w:rPr>
          <w:rFonts w:hint="eastAsia" w:hAnsi="宋体" w:cs="宋体"/>
          <w:bCs/>
          <w:color w:val="auto"/>
          <w:sz w:val="21"/>
          <w:szCs w:val="21"/>
          <w:lang w:val="en-US" w:eastAsia="zh-CN"/>
        </w:rPr>
        <w:t>东兰县东兰镇龙头街14号；</w:t>
      </w:r>
    </w:p>
    <w:p>
      <w:pPr>
        <w:pStyle w:val="8"/>
        <w:spacing w:line="360" w:lineRule="auto"/>
        <w:ind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联系方式：</w:t>
      </w:r>
      <w:r>
        <w:rPr>
          <w:rFonts w:hint="eastAsia" w:hAnsi="宋体" w:cs="宋体"/>
          <w:bCs/>
          <w:color w:val="auto"/>
          <w:sz w:val="21"/>
          <w:szCs w:val="21"/>
          <w:lang w:val="en-US" w:eastAsia="zh-CN"/>
        </w:rPr>
        <w:t>吴帮友  联系方式：18107783903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2、采购代理机构信息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名 称：广西振弘建设管理有限公司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地 址：河池市金城江区城西大道西城铭苑一栋一单元401室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联系方式：0778-2302888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3、项目联系方式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项目联系人：兰晴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电      话：0778-2302888</w:t>
      </w:r>
    </w:p>
    <w:p>
      <w:pPr>
        <w:spacing w:line="400" w:lineRule="exact"/>
        <w:ind w:firstLine="4410" w:firstLineChars="2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采购代理单位：广西振弘建设管理有限公司</w:t>
      </w:r>
    </w:p>
    <w:p>
      <w:pPr>
        <w:spacing w:line="400" w:lineRule="exact"/>
        <w:ind w:firstLine="5250" w:firstLineChars="2500"/>
      </w:pPr>
      <w:r>
        <w:rPr>
          <w:rFonts w:hint="eastAsia" w:ascii="宋体" w:hAnsi="宋体"/>
          <w:szCs w:val="21"/>
        </w:rPr>
        <w:t>2020年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</w:t>
      </w:r>
    </w:p>
    <w:sectPr>
      <w:headerReference r:id="rId3" w:type="default"/>
      <w:pgSz w:w="11906" w:h="16838"/>
      <w:pgMar w:top="850" w:right="1077" w:bottom="90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B2AB"/>
    <w:multiLevelType w:val="singleLevel"/>
    <w:tmpl w:val="1A99B2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947CCB"/>
    <w:rsid w:val="00003E94"/>
    <w:rsid w:val="000103D2"/>
    <w:rsid w:val="00014C4B"/>
    <w:rsid w:val="00014E16"/>
    <w:rsid w:val="00017B22"/>
    <w:rsid w:val="00025D42"/>
    <w:rsid w:val="00030299"/>
    <w:rsid w:val="00031A7C"/>
    <w:rsid w:val="00033F59"/>
    <w:rsid w:val="00040191"/>
    <w:rsid w:val="000424FD"/>
    <w:rsid w:val="00042C3B"/>
    <w:rsid w:val="000430C4"/>
    <w:rsid w:val="0004360D"/>
    <w:rsid w:val="00043C7F"/>
    <w:rsid w:val="00044371"/>
    <w:rsid w:val="000447CE"/>
    <w:rsid w:val="00044E6D"/>
    <w:rsid w:val="00045910"/>
    <w:rsid w:val="0004698C"/>
    <w:rsid w:val="00046BB4"/>
    <w:rsid w:val="00050EBE"/>
    <w:rsid w:val="00052BF5"/>
    <w:rsid w:val="0005359B"/>
    <w:rsid w:val="000560D1"/>
    <w:rsid w:val="0005701F"/>
    <w:rsid w:val="00062FCE"/>
    <w:rsid w:val="0006416E"/>
    <w:rsid w:val="0006557F"/>
    <w:rsid w:val="000658E3"/>
    <w:rsid w:val="00065FC4"/>
    <w:rsid w:val="00066CE7"/>
    <w:rsid w:val="000727F2"/>
    <w:rsid w:val="000770F9"/>
    <w:rsid w:val="0008047B"/>
    <w:rsid w:val="00086749"/>
    <w:rsid w:val="000871C9"/>
    <w:rsid w:val="0008739B"/>
    <w:rsid w:val="00091316"/>
    <w:rsid w:val="00091BB2"/>
    <w:rsid w:val="00095D2E"/>
    <w:rsid w:val="00096770"/>
    <w:rsid w:val="000A0996"/>
    <w:rsid w:val="000A25ED"/>
    <w:rsid w:val="000A4395"/>
    <w:rsid w:val="000A56D6"/>
    <w:rsid w:val="000B5D3E"/>
    <w:rsid w:val="000C2818"/>
    <w:rsid w:val="000C38A5"/>
    <w:rsid w:val="000C423B"/>
    <w:rsid w:val="000D11F6"/>
    <w:rsid w:val="000D171A"/>
    <w:rsid w:val="000D7440"/>
    <w:rsid w:val="000E03AB"/>
    <w:rsid w:val="000E3B49"/>
    <w:rsid w:val="000E62F3"/>
    <w:rsid w:val="000E7EF5"/>
    <w:rsid w:val="000F19B5"/>
    <w:rsid w:val="000F3F25"/>
    <w:rsid w:val="001010F5"/>
    <w:rsid w:val="0010635F"/>
    <w:rsid w:val="00107A3F"/>
    <w:rsid w:val="0011654E"/>
    <w:rsid w:val="00116DEA"/>
    <w:rsid w:val="00125F2C"/>
    <w:rsid w:val="00135B73"/>
    <w:rsid w:val="00141079"/>
    <w:rsid w:val="00144096"/>
    <w:rsid w:val="00144B9B"/>
    <w:rsid w:val="00145B2E"/>
    <w:rsid w:val="001505B5"/>
    <w:rsid w:val="001532B3"/>
    <w:rsid w:val="00154487"/>
    <w:rsid w:val="00161DEE"/>
    <w:rsid w:val="00162A29"/>
    <w:rsid w:val="00165E43"/>
    <w:rsid w:val="00171506"/>
    <w:rsid w:val="001729D5"/>
    <w:rsid w:val="0017456C"/>
    <w:rsid w:val="001802B7"/>
    <w:rsid w:val="00183201"/>
    <w:rsid w:val="0018441E"/>
    <w:rsid w:val="001864C4"/>
    <w:rsid w:val="0019117D"/>
    <w:rsid w:val="00191E6B"/>
    <w:rsid w:val="00193117"/>
    <w:rsid w:val="001933AF"/>
    <w:rsid w:val="00194511"/>
    <w:rsid w:val="001A37AC"/>
    <w:rsid w:val="001B059A"/>
    <w:rsid w:val="001B2965"/>
    <w:rsid w:val="001B77DC"/>
    <w:rsid w:val="001B7B45"/>
    <w:rsid w:val="001C179A"/>
    <w:rsid w:val="001C3130"/>
    <w:rsid w:val="001C4601"/>
    <w:rsid w:val="001C67AD"/>
    <w:rsid w:val="001C7072"/>
    <w:rsid w:val="001D1448"/>
    <w:rsid w:val="001D1D8D"/>
    <w:rsid w:val="001D219C"/>
    <w:rsid w:val="001D2EC4"/>
    <w:rsid w:val="001E1DEB"/>
    <w:rsid w:val="001F09F1"/>
    <w:rsid w:val="001F3A85"/>
    <w:rsid w:val="001F5CAF"/>
    <w:rsid w:val="00202B85"/>
    <w:rsid w:val="00210B61"/>
    <w:rsid w:val="00211B7C"/>
    <w:rsid w:val="00212845"/>
    <w:rsid w:val="00212B57"/>
    <w:rsid w:val="00213321"/>
    <w:rsid w:val="0021384F"/>
    <w:rsid w:val="00214F35"/>
    <w:rsid w:val="00215EA2"/>
    <w:rsid w:val="00216823"/>
    <w:rsid w:val="00217495"/>
    <w:rsid w:val="002213A4"/>
    <w:rsid w:val="00221ABB"/>
    <w:rsid w:val="00223715"/>
    <w:rsid w:val="00224019"/>
    <w:rsid w:val="0022492D"/>
    <w:rsid w:val="0023246E"/>
    <w:rsid w:val="002413EE"/>
    <w:rsid w:val="0024199F"/>
    <w:rsid w:val="00242E11"/>
    <w:rsid w:val="00244D2F"/>
    <w:rsid w:val="002463F7"/>
    <w:rsid w:val="00247985"/>
    <w:rsid w:val="00250EF9"/>
    <w:rsid w:val="00253B34"/>
    <w:rsid w:val="00256466"/>
    <w:rsid w:val="00265EE6"/>
    <w:rsid w:val="0026614D"/>
    <w:rsid w:val="00266E9E"/>
    <w:rsid w:val="00267860"/>
    <w:rsid w:val="0027281B"/>
    <w:rsid w:val="00273F97"/>
    <w:rsid w:val="00280463"/>
    <w:rsid w:val="00282799"/>
    <w:rsid w:val="00284128"/>
    <w:rsid w:val="0029056F"/>
    <w:rsid w:val="00290F2D"/>
    <w:rsid w:val="00292E23"/>
    <w:rsid w:val="00293837"/>
    <w:rsid w:val="00294494"/>
    <w:rsid w:val="0029739A"/>
    <w:rsid w:val="002A2DF3"/>
    <w:rsid w:val="002A424C"/>
    <w:rsid w:val="002B2D49"/>
    <w:rsid w:val="002B354D"/>
    <w:rsid w:val="002B59EF"/>
    <w:rsid w:val="002C2208"/>
    <w:rsid w:val="002C4C2C"/>
    <w:rsid w:val="002C5901"/>
    <w:rsid w:val="002C68D5"/>
    <w:rsid w:val="002D2E86"/>
    <w:rsid w:val="002D4F71"/>
    <w:rsid w:val="002D5362"/>
    <w:rsid w:val="002D630B"/>
    <w:rsid w:val="002D7868"/>
    <w:rsid w:val="002E0D58"/>
    <w:rsid w:val="002E0F54"/>
    <w:rsid w:val="002E332A"/>
    <w:rsid w:val="002E38B1"/>
    <w:rsid w:val="002E453C"/>
    <w:rsid w:val="002E5A52"/>
    <w:rsid w:val="002F2849"/>
    <w:rsid w:val="002F2862"/>
    <w:rsid w:val="002F5065"/>
    <w:rsid w:val="002F66EC"/>
    <w:rsid w:val="002F7E04"/>
    <w:rsid w:val="00302EF8"/>
    <w:rsid w:val="0030332C"/>
    <w:rsid w:val="00303B59"/>
    <w:rsid w:val="00304048"/>
    <w:rsid w:val="0031068E"/>
    <w:rsid w:val="0031125F"/>
    <w:rsid w:val="003139F9"/>
    <w:rsid w:val="003148E2"/>
    <w:rsid w:val="00320D27"/>
    <w:rsid w:val="00323474"/>
    <w:rsid w:val="00324ECA"/>
    <w:rsid w:val="003302C1"/>
    <w:rsid w:val="00332294"/>
    <w:rsid w:val="00342B35"/>
    <w:rsid w:val="00342ED6"/>
    <w:rsid w:val="00343721"/>
    <w:rsid w:val="00343BA4"/>
    <w:rsid w:val="00347E86"/>
    <w:rsid w:val="0035098C"/>
    <w:rsid w:val="0035168E"/>
    <w:rsid w:val="003538B5"/>
    <w:rsid w:val="0035529D"/>
    <w:rsid w:val="00356FF4"/>
    <w:rsid w:val="003570D3"/>
    <w:rsid w:val="0036494F"/>
    <w:rsid w:val="00371BBB"/>
    <w:rsid w:val="003736D2"/>
    <w:rsid w:val="00377AD3"/>
    <w:rsid w:val="00380E7C"/>
    <w:rsid w:val="00387229"/>
    <w:rsid w:val="0038748D"/>
    <w:rsid w:val="0039107A"/>
    <w:rsid w:val="00392CC3"/>
    <w:rsid w:val="003A11C8"/>
    <w:rsid w:val="003A187C"/>
    <w:rsid w:val="003A1942"/>
    <w:rsid w:val="003A2FCF"/>
    <w:rsid w:val="003A53B0"/>
    <w:rsid w:val="003B66A7"/>
    <w:rsid w:val="003B7BA8"/>
    <w:rsid w:val="003C2E5B"/>
    <w:rsid w:val="003C4FA8"/>
    <w:rsid w:val="003C7736"/>
    <w:rsid w:val="003D2AB1"/>
    <w:rsid w:val="003D337F"/>
    <w:rsid w:val="003D34E4"/>
    <w:rsid w:val="003D3BBB"/>
    <w:rsid w:val="003D688F"/>
    <w:rsid w:val="003D6C8B"/>
    <w:rsid w:val="003D6DAF"/>
    <w:rsid w:val="003D725C"/>
    <w:rsid w:val="003D73A4"/>
    <w:rsid w:val="003F0520"/>
    <w:rsid w:val="003F2FAA"/>
    <w:rsid w:val="003F4F52"/>
    <w:rsid w:val="003F77EF"/>
    <w:rsid w:val="003F7E3A"/>
    <w:rsid w:val="003F7EF9"/>
    <w:rsid w:val="0040019A"/>
    <w:rsid w:val="004048A4"/>
    <w:rsid w:val="0041060D"/>
    <w:rsid w:val="00411361"/>
    <w:rsid w:val="00413520"/>
    <w:rsid w:val="00415286"/>
    <w:rsid w:val="00421665"/>
    <w:rsid w:val="0042315A"/>
    <w:rsid w:val="00423F83"/>
    <w:rsid w:val="00424B05"/>
    <w:rsid w:val="00426561"/>
    <w:rsid w:val="00430C57"/>
    <w:rsid w:val="00431D64"/>
    <w:rsid w:val="00432853"/>
    <w:rsid w:val="0043353E"/>
    <w:rsid w:val="00434DA2"/>
    <w:rsid w:val="00445079"/>
    <w:rsid w:val="004458DC"/>
    <w:rsid w:val="00446AAD"/>
    <w:rsid w:val="00451947"/>
    <w:rsid w:val="00452439"/>
    <w:rsid w:val="0045411E"/>
    <w:rsid w:val="00455957"/>
    <w:rsid w:val="00455E27"/>
    <w:rsid w:val="004652E9"/>
    <w:rsid w:val="004718AE"/>
    <w:rsid w:val="0047347D"/>
    <w:rsid w:val="00474732"/>
    <w:rsid w:val="00474EEE"/>
    <w:rsid w:val="004779FB"/>
    <w:rsid w:val="00480966"/>
    <w:rsid w:val="00480A11"/>
    <w:rsid w:val="00482DCD"/>
    <w:rsid w:val="00482E6E"/>
    <w:rsid w:val="00483AED"/>
    <w:rsid w:val="004850B2"/>
    <w:rsid w:val="00491521"/>
    <w:rsid w:val="0049200B"/>
    <w:rsid w:val="00493E80"/>
    <w:rsid w:val="004A0249"/>
    <w:rsid w:val="004A5B47"/>
    <w:rsid w:val="004B02B3"/>
    <w:rsid w:val="004B1B4F"/>
    <w:rsid w:val="004B353F"/>
    <w:rsid w:val="004B4145"/>
    <w:rsid w:val="004B5DA3"/>
    <w:rsid w:val="004B7014"/>
    <w:rsid w:val="004C1E12"/>
    <w:rsid w:val="004C32CB"/>
    <w:rsid w:val="004C4370"/>
    <w:rsid w:val="004C497C"/>
    <w:rsid w:val="004C4F25"/>
    <w:rsid w:val="004C64F2"/>
    <w:rsid w:val="004D0EEB"/>
    <w:rsid w:val="004D72AD"/>
    <w:rsid w:val="004D7A3B"/>
    <w:rsid w:val="004E091C"/>
    <w:rsid w:val="004E21DB"/>
    <w:rsid w:val="004F2F63"/>
    <w:rsid w:val="004F3DD9"/>
    <w:rsid w:val="004F6884"/>
    <w:rsid w:val="004F76B7"/>
    <w:rsid w:val="00501810"/>
    <w:rsid w:val="00502197"/>
    <w:rsid w:val="00506739"/>
    <w:rsid w:val="00507957"/>
    <w:rsid w:val="0051082F"/>
    <w:rsid w:val="0051095C"/>
    <w:rsid w:val="00515168"/>
    <w:rsid w:val="00515D54"/>
    <w:rsid w:val="00521320"/>
    <w:rsid w:val="005223DB"/>
    <w:rsid w:val="005233AC"/>
    <w:rsid w:val="00524092"/>
    <w:rsid w:val="00532C5A"/>
    <w:rsid w:val="00536A4D"/>
    <w:rsid w:val="00541578"/>
    <w:rsid w:val="00541638"/>
    <w:rsid w:val="0054242C"/>
    <w:rsid w:val="00543152"/>
    <w:rsid w:val="00545AD6"/>
    <w:rsid w:val="00550FA6"/>
    <w:rsid w:val="005512E5"/>
    <w:rsid w:val="00551D4E"/>
    <w:rsid w:val="00554363"/>
    <w:rsid w:val="0055472D"/>
    <w:rsid w:val="00556AFB"/>
    <w:rsid w:val="00560281"/>
    <w:rsid w:val="005603DE"/>
    <w:rsid w:val="00565356"/>
    <w:rsid w:val="00565CD1"/>
    <w:rsid w:val="00580912"/>
    <w:rsid w:val="005814E8"/>
    <w:rsid w:val="00586814"/>
    <w:rsid w:val="00592C8F"/>
    <w:rsid w:val="005949F7"/>
    <w:rsid w:val="005964AE"/>
    <w:rsid w:val="005A09F8"/>
    <w:rsid w:val="005A0CFA"/>
    <w:rsid w:val="005A115D"/>
    <w:rsid w:val="005A2D72"/>
    <w:rsid w:val="005B03CE"/>
    <w:rsid w:val="005B59E5"/>
    <w:rsid w:val="005C2953"/>
    <w:rsid w:val="005D15A3"/>
    <w:rsid w:val="005D383B"/>
    <w:rsid w:val="005D3BDD"/>
    <w:rsid w:val="005E1010"/>
    <w:rsid w:val="005E4B17"/>
    <w:rsid w:val="005E5191"/>
    <w:rsid w:val="005F6525"/>
    <w:rsid w:val="005F6D04"/>
    <w:rsid w:val="0060245C"/>
    <w:rsid w:val="006033CC"/>
    <w:rsid w:val="00610EC7"/>
    <w:rsid w:val="00613F2A"/>
    <w:rsid w:val="00620A78"/>
    <w:rsid w:val="0062385B"/>
    <w:rsid w:val="00623DC8"/>
    <w:rsid w:val="00624F0B"/>
    <w:rsid w:val="006251C4"/>
    <w:rsid w:val="00625DD1"/>
    <w:rsid w:val="006261E8"/>
    <w:rsid w:val="0063499E"/>
    <w:rsid w:val="006360C1"/>
    <w:rsid w:val="0063677E"/>
    <w:rsid w:val="0063785E"/>
    <w:rsid w:val="006415D1"/>
    <w:rsid w:val="00646132"/>
    <w:rsid w:val="006517EC"/>
    <w:rsid w:val="00651905"/>
    <w:rsid w:val="0065195E"/>
    <w:rsid w:val="00653C1D"/>
    <w:rsid w:val="00655EE9"/>
    <w:rsid w:val="006618DC"/>
    <w:rsid w:val="006631AE"/>
    <w:rsid w:val="00663CBA"/>
    <w:rsid w:val="00672B81"/>
    <w:rsid w:val="0067448D"/>
    <w:rsid w:val="00683F7A"/>
    <w:rsid w:val="00687C64"/>
    <w:rsid w:val="006911FC"/>
    <w:rsid w:val="00692399"/>
    <w:rsid w:val="00693111"/>
    <w:rsid w:val="00693C8E"/>
    <w:rsid w:val="00694F9E"/>
    <w:rsid w:val="006A1745"/>
    <w:rsid w:val="006A27E3"/>
    <w:rsid w:val="006A3FAD"/>
    <w:rsid w:val="006A6B09"/>
    <w:rsid w:val="006B5DBC"/>
    <w:rsid w:val="006C2399"/>
    <w:rsid w:val="006C4129"/>
    <w:rsid w:val="006D0F0E"/>
    <w:rsid w:val="006D2437"/>
    <w:rsid w:val="006D587E"/>
    <w:rsid w:val="006E2FF0"/>
    <w:rsid w:val="006E3F8E"/>
    <w:rsid w:val="006E7C0B"/>
    <w:rsid w:val="006F28A9"/>
    <w:rsid w:val="006F37AB"/>
    <w:rsid w:val="006F465F"/>
    <w:rsid w:val="00702B6E"/>
    <w:rsid w:val="00706E42"/>
    <w:rsid w:val="00710140"/>
    <w:rsid w:val="00714808"/>
    <w:rsid w:val="00714E6F"/>
    <w:rsid w:val="007225A4"/>
    <w:rsid w:val="007231A9"/>
    <w:rsid w:val="00724F0C"/>
    <w:rsid w:val="007250D2"/>
    <w:rsid w:val="00725C73"/>
    <w:rsid w:val="00727053"/>
    <w:rsid w:val="0073003E"/>
    <w:rsid w:val="00730732"/>
    <w:rsid w:val="00730E22"/>
    <w:rsid w:val="00732063"/>
    <w:rsid w:val="0073234F"/>
    <w:rsid w:val="00732A96"/>
    <w:rsid w:val="007345BE"/>
    <w:rsid w:val="00734EEF"/>
    <w:rsid w:val="0074050A"/>
    <w:rsid w:val="00741A9B"/>
    <w:rsid w:val="007426F8"/>
    <w:rsid w:val="007433C5"/>
    <w:rsid w:val="00745206"/>
    <w:rsid w:val="00746F7C"/>
    <w:rsid w:val="00752F75"/>
    <w:rsid w:val="00753442"/>
    <w:rsid w:val="007566D5"/>
    <w:rsid w:val="007573FB"/>
    <w:rsid w:val="007704FC"/>
    <w:rsid w:val="00770813"/>
    <w:rsid w:val="00771525"/>
    <w:rsid w:val="00773B46"/>
    <w:rsid w:val="007743F3"/>
    <w:rsid w:val="007820B6"/>
    <w:rsid w:val="00783D98"/>
    <w:rsid w:val="00793C3C"/>
    <w:rsid w:val="00794112"/>
    <w:rsid w:val="00795CE6"/>
    <w:rsid w:val="00796605"/>
    <w:rsid w:val="007A043C"/>
    <w:rsid w:val="007A15DF"/>
    <w:rsid w:val="007A388F"/>
    <w:rsid w:val="007A4C4F"/>
    <w:rsid w:val="007A5C6D"/>
    <w:rsid w:val="007A7F3C"/>
    <w:rsid w:val="007A7F67"/>
    <w:rsid w:val="007B03A8"/>
    <w:rsid w:val="007B0A8B"/>
    <w:rsid w:val="007C02F0"/>
    <w:rsid w:val="007C3102"/>
    <w:rsid w:val="007C35B9"/>
    <w:rsid w:val="007D19B5"/>
    <w:rsid w:val="007D357A"/>
    <w:rsid w:val="007D37D3"/>
    <w:rsid w:val="007D3EFB"/>
    <w:rsid w:val="007D3F82"/>
    <w:rsid w:val="007D4599"/>
    <w:rsid w:val="007D7042"/>
    <w:rsid w:val="007E02B9"/>
    <w:rsid w:val="007E096C"/>
    <w:rsid w:val="007E1F03"/>
    <w:rsid w:val="007E5492"/>
    <w:rsid w:val="007E6014"/>
    <w:rsid w:val="007E6AB8"/>
    <w:rsid w:val="007F210E"/>
    <w:rsid w:val="007F24AC"/>
    <w:rsid w:val="007F3A25"/>
    <w:rsid w:val="00800DF3"/>
    <w:rsid w:val="00803892"/>
    <w:rsid w:val="008050CA"/>
    <w:rsid w:val="00805698"/>
    <w:rsid w:val="00807DDF"/>
    <w:rsid w:val="00812C45"/>
    <w:rsid w:val="008142A9"/>
    <w:rsid w:val="00815F5B"/>
    <w:rsid w:val="00816544"/>
    <w:rsid w:val="008203D2"/>
    <w:rsid w:val="0082649A"/>
    <w:rsid w:val="00826A56"/>
    <w:rsid w:val="008308D7"/>
    <w:rsid w:val="00832F3E"/>
    <w:rsid w:val="00835D8E"/>
    <w:rsid w:val="008367B5"/>
    <w:rsid w:val="0084307D"/>
    <w:rsid w:val="008449E8"/>
    <w:rsid w:val="00847A6A"/>
    <w:rsid w:val="00850E59"/>
    <w:rsid w:val="00853174"/>
    <w:rsid w:val="0085713A"/>
    <w:rsid w:val="0086363B"/>
    <w:rsid w:val="00870E0B"/>
    <w:rsid w:val="0087259E"/>
    <w:rsid w:val="00872B2C"/>
    <w:rsid w:val="00872C60"/>
    <w:rsid w:val="0087524B"/>
    <w:rsid w:val="00877187"/>
    <w:rsid w:val="0087758E"/>
    <w:rsid w:val="00883F4F"/>
    <w:rsid w:val="00894D45"/>
    <w:rsid w:val="00897DBE"/>
    <w:rsid w:val="008A6ED2"/>
    <w:rsid w:val="008A7A4B"/>
    <w:rsid w:val="008B25B3"/>
    <w:rsid w:val="008B2BAB"/>
    <w:rsid w:val="008B2C9D"/>
    <w:rsid w:val="008B4ABD"/>
    <w:rsid w:val="008B5699"/>
    <w:rsid w:val="008B5FB7"/>
    <w:rsid w:val="008B7B22"/>
    <w:rsid w:val="008B7CE7"/>
    <w:rsid w:val="008C28BA"/>
    <w:rsid w:val="008C39C4"/>
    <w:rsid w:val="008C3B6B"/>
    <w:rsid w:val="008C3C9A"/>
    <w:rsid w:val="008C5D5F"/>
    <w:rsid w:val="008D36D8"/>
    <w:rsid w:val="008D4EEF"/>
    <w:rsid w:val="008D6A3B"/>
    <w:rsid w:val="008D6CDA"/>
    <w:rsid w:val="008D7B37"/>
    <w:rsid w:val="008E3366"/>
    <w:rsid w:val="008E6B41"/>
    <w:rsid w:val="008F32C5"/>
    <w:rsid w:val="00900834"/>
    <w:rsid w:val="00904F35"/>
    <w:rsid w:val="00906C32"/>
    <w:rsid w:val="009079B2"/>
    <w:rsid w:val="00910448"/>
    <w:rsid w:val="0091067A"/>
    <w:rsid w:val="00913335"/>
    <w:rsid w:val="00916E20"/>
    <w:rsid w:val="00922785"/>
    <w:rsid w:val="00922E1A"/>
    <w:rsid w:val="0093010F"/>
    <w:rsid w:val="0093047F"/>
    <w:rsid w:val="00930B61"/>
    <w:rsid w:val="00932F56"/>
    <w:rsid w:val="00934E03"/>
    <w:rsid w:val="009359F2"/>
    <w:rsid w:val="0094795D"/>
    <w:rsid w:val="009519BD"/>
    <w:rsid w:val="00953510"/>
    <w:rsid w:val="00963496"/>
    <w:rsid w:val="009641E6"/>
    <w:rsid w:val="00966203"/>
    <w:rsid w:val="00973CF6"/>
    <w:rsid w:val="00982987"/>
    <w:rsid w:val="009861FB"/>
    <w:rsid w:val="00995B81"/>
    <w:rsid w:val="00996CF4"/>
    <w:rsid w:val="009A40A0"/>
    <w:rsid w:val="009A5B7E"/>
    <w:rsid w:val="009A5D90"/>
    <w:rsid w:val="009A6577"/>
    <w:rsid w:val="009A73F0"/>
    <w:rsid w:val="009B06CA"/>
    <w:rsid w:val="009B133A"/>
    <w:rsid w:val="009B6404"/>
    <w:rsid w:val="009C0B25"/>
    <w:rsid w:val="009C683F"/>
    <w:rsid w:val="009D082B"/>
    <w:rsid w:val="009D1315"/>
    <w:rsid w:val="009D1F43"/>
    <w:rsid w:val="009D3890"/>
    <w:rsid w:val="009D53B5"/>
    <w:rsid w:val="009E07D3"/>
    <w:rsid w:val="009E13D0"/>
    <w:rsid w:val="009E327F"/>
    <w:rsid w:val="009E5D82"/>
    <w:rsid w:val="009F504D"/>
    <w:rsid w:val="009F6DE2"/>
    <w:rsid w:val="00A0232A"/>
    <w:rsid w:val="00A025F5"/>
    <w:rsid w:val="00A07A06"/>
    <w:rsid w:val="00A10912"/>
    <w:rsid w:val="00A11671"/>
    <w:rsid w:val="00A15C6F"/>
    <w:rsid w:val="00A17BCE"/>
    <w:rsid w:val="00A24D87"/>
    <w:rsid w:val="00A24EE0"/>
    <w:rsid w:val="00A2789E"/>
    <w:rsid w:val="00A27DA7"/>
    <w:rsid w:val="00A315AC"/>
    <w:rsid w:val="00A31BD0"/>
    <w:rsid w:val="00A3222D"/>
    <w:rsid w:val="00A35357"/>
    <w:rsid w:val="00A41C6C"/>
    <w:rsid w:val="00A44360"/>
    <w:rsid w:val="00A44EEB"/>
    <w:rsid w:val="00A46427"/>
    <w:rsid w:val="00A502ED"/>
    <w:rsid w:val="00A50641"/>
    <w:rsid w:val="00A52DD0"/>
    <w:rsid w:val="00A60CF5"/>
    <w:rsid w:val="00A63541"/>
    <w:rsid w:val="00A63FA9"/>
    <w:rsid w:val="00A666D3"/>
    <w:rsid w:val="00A67C1D"/>
    <w:rsid w:val="00A707C1"/>
    <w:rsid w:val="00A75052"/>
    <w:rsid w:val="00A76ABD"/>
    <w:rsid w:val="00A820DF"/>
    <w:rsid w:val="00A87B0B"/>
    <w:rsid w:val="00A91518"/>
    <w:rsid w:val="00A933A0"/>
    <w:rsid w:val="00A9345E"/>
    <w:rsid w:val="00AA2DA7"/>
    <w:rsid w:val="00AA4573"/>
    <w:rsid w:val="00AA5443"/>
    <w:rsid w:val="00AA6DE4"/>
    <w:rsid w:val="00AA7987"/>
    <w:rsid w:val="00AB32B4"/>
    <w:rsid w:val="00AB4BE2"/>
    <w:rsid w:val="00AB7E4F"/>
    <w:rsid w:val="00AC4381"/>
    <w:rsid w:val="00AD1B4D"/>
    <w:rsid w:val="00AD30D8"/>
    <w:rsid w:val="00AD364F"/>
    <w:rsid w:val="00AD5D88"/>
    <w:rsid w:val="00AD5DA0"/>
    <w:rsid w:val="00AD7993"/>
    <w:rsid w:val="00AD7C23"/>
    <w:rsid w:val="00AE19F5"/>
    <w:rsid w:val="00AE1B14"/>
    <w:rsid w:val="00AE23FE"/>
    <w:rsid w:val="00AE43B5"/>
    <w:rsid w:val="00AE493E"/>
    <w:rsid w:val="00AE5EA6"/>
    <w:rsid w:val="00AF0062"/>
    <w:rsid w:val="00AF0AA1"/>
    <w:rsid w:val="00AF2F98"/>
    <w:rsid w:val="00AF3EE7"/>
    <w:rsid w:val="00AF710A"/>
    <w:rsid w:val="00B0079E"/>
    <w:rsid w:val="00B01D4D"/>
    <w:rsid w:val="00B0364A"/>
    <w:rsid w:val="00B04FF6"/>
    <w:rsid w:val="00B07A45"/>
    <w:rsid w:val="00B13471"/>
    <w:rsid w:val="00B140EF"/>
    <w:rsid w:val="00B15FB6"/>
    <w:rsid w:val="00B169DD"/>
    <w:rsid w:val="00B17078"/>
    <w:rsid w:val="00B23282"/>
    <w:rsid w:val="00B24F3D"/>
    <w:rsid w:val="00B250E7"/>
    <w:rsid w:val="00B25F39"/>
    <w:rsid w:val="00B31009"/>
    <w:rsid w:val="00B31AF6"/>
    <w:rsid w:val="00B333DB"/>
    <w:rsid w:val="00B373BE"/>
    <w:rsid w:val="00B4017A"/>
    <w:rsid w:val="00B4141E"/>
    <w:rsid w:val="00B42E85"/>
    <w:rsid w:val="00B4543F"/>
    <w:rsid w:val="00B45934"/>
    <w:rsid w:val="00B512D8"/>
    <w:rsid w:val="00B51C05"/>
    <w:rsid w:val="00B52158"/>
    <w:rsid w:val="00B529A8"/>
    <w:rsid w:val="00B53351"/>
    <w:rsid w:val="00B54692"/>
    <w:rsid w:val="00B62275"/>
    <w:rsid w:val="00B653D1"/>
    <w:rsid w:val="00B65D90"/>
    <w:rsid w:val="00B67B5F"/>
    <w:rsid w:val="00B67FF1"/>
    <w:rsid w:val="00B83DA9"/>
    <w:rsid w:val="00B92C9D"/>
    <w:rsid w:val="00B962B1"/>
    <w:rsid w:val="00BA4B54"/>
    <w:rsid w:val="00BB0006"/>
    <w:rsid w:val="00BB129C"/>
    <w:rsid w:val="00BB1F90"/>
    <w:rsid w:val="00BB3495"/>
    <w:rsid w:val="00BB40AF"/>
    <w:rsid w:val="00BB4675"/>
    <w:rsid w:val="00BB6884"/>
    <w:rsid w:val="00BC05DD"/>
    <w:rsid w:val="00BC13B2"/>
    <w:rsid w:val="00BC1621"/>
    <w:rsid w:val="00BC17A2"/>
    <w:rsid w:val="00BC2052"/>
    <w:rsid w:val="00BC4E35"/>
    <w:rsid w:val="00BC702F"/>
    <w:rsid w:val="00BD078A"/>
    <w:rsid w:val="00BD2364"/>
    <w:rsid w:val="00BD2C53"/>
    <w:rsid w:val="00BD2CE7"/>
    <w:rsid w:val="00BD5C16"/>
    <w:rsid w:val="00BD7B61"/>
    <w:rsid w:val="00BE6CEE"/>
    <w:rsid w:val="00BE6FEB"/>
    <w:rsid w:val="00BF21F8"/>
    <w:rsid w:val="00BF5D9A"/>
    <w:rsid w:val="00BF710A"/>
    <w:rsid w:val="00C04DC5"/>
    <w:rsid w:val="00C061FC"/>
    <w:rsid w:val="00C120B7"/>
    <w:rsid w:val="00C13005"/>
    <w:rsid w:val="00C13585"/>
    <w:rsid w:val="00C1511C"/>
    <w:rsid w:val="00C217FE"/>
    <w:rsid w:val="00C225FF"/>
    <w:rsid w:val="00C30A22"/>
    <w:rsid w:val="00C3432C"/>
    <w:rsid w:val="00C346E2"/>
    <w:rsid w:val="00C34D29"/>
    <w:rsid w:val="00C3516B"/>
    <w:rsid w:val="00C41B5A"/>
    <w:rsid w:val="00C46FBB"/>
    <w:rsid w:val="00C47740"/>
    <w:rsid w:val="00C505E0"/>
    <w:rsid w:val="00C52266"/>
    <w:rsid w:val="00C541F6"/>
    <w:rsid w:val="00C55588"/>
    <w:rsid w:val="00C56357"/>
    <w:rsid w:val="00C56906"/>
    <w:rsid w:val="00C60D73"/>
    <w:rsid w:val="00C61750"/>
    <w:rsid w:val="00C62174"/>
    <w:rsid w:val="00C64B33"/>
    <w:rsid w:val="00C673EE"/>
    <w:rsid w:val="00C70637"/>
    <w:rsid w:val="00C733D1"/>
    <w:rsid w:val="00C77492"/>
    <w:rsid w:val="00C77505"/>
    <w:rsid w:val="00C81766"/>
    <w:rsid w:val="00C825DC"/>
    <w:rsid w:val="00C827B6"/>
    <w:rsid w:val="00C82B38"/>
    <w:rsid w:val="00C87ED5"/>
    <w:rsid w:val="00C903B9"/>
    <w:rsid w:val="00C9176F"/>
    <w:rsid w:val="00C9252D"/>
    <w:rsid w:val="00C932CA"/>
    <w:rsid w:val="00C94B5A"/>
    <w:rsid w:val="00CA27CB"/>
    <w:rsid w:val="00CA5B40"/>
    <w:rsid w:val="00CB20B5"/>
    <w:rsid w:val="00CB36B0"/>
    <w:rsid w:val="00CB77A5"/>
    <w:rsid w:val="00CC023C"/>
    <w:rsid w:val="00CC0943"/>
    <w:rsid w:val="00CD1307"/>
    <w:rsid w:val="00CD1891"/>
    <w:rsid w:val="00CE2601"/>
    <w:rsid w:val="00CE3AF9"/>
    <w:rsid w:val="00CE5DE5"/>
    <w:rsid w:val="00CE62A8"/>
    <w:rsid w:val="00CE727A"/>
    <w:rsid w:val="00CF216B"/>
    <w:rsid w:val="00CF23E3"/>
    <w:rsid w:val="00CF3869"/>
    <w:rsid w:val="00CF3D8D"/>
    <w:rsid w:val="00CF4B20"/>
    <w:rsid w:val="00CF54DB"/>
    <w:rsid w:val="00CF72AD"/>
    <w:rsid w:val="00CF76A8"/>
    <w:rsid w:val="00CF7AD1"/>
    <w:rsid w:val="00CF7F4A"/>
    <w:rsid w:val="00D05B1F"/>
    <w:rsid w:val="00D06873"/>
    <w:rsid w:val="00D110BF"/>
    <w:rsid w:val="00D11F9A"/>
    <w:rsid w:val="00D13A71"/>
    <w:rsid w:val="00D16411"/>
    <w:rsid w:val="00D1698C"/>
    <w:rsid w:val="00D214FD"/>
    <w:rsid w:val="00D228E0"/>
    <w:rsid w:val="00D23EE5"/>
    <w:rsid w:val="00D30655"/>
    <w:rsid w:val="00D329C2"/>
    <w:rsid w:val="00D34FD4"/>
    <w:rsid w:val="00D4047E"/>
    <w:rsid w:val="00D458F5"/>
    <w:rsid w:val="00D469FE"/>
    <w:rsid w:val="00D50C6D"/>
    <w:rsid w:val="00D5173B"/>
    <w:rsid w:val="00D52F90"/>
    <w:rsid w:val="00D55BC5"/>
    <w:rsid w:val="00D5727B"/>
    <w:rsid w:val="00D65136"/>
    <w:rsid w:val="00D72C63"/>
    <w:rsid w:val="00D73935"/>
    <w:rsid w:val="00D74CEA"/>
    <w:rsid w:val="00D75B7C"/>
    <w:rsid w:val="00D77405"/>
    <w:rsid w:val="00D77E90"/>
    <w:rsid w:val="00D9019E"/>
    <w:rsid w:val="00D905D5"/>
    <w:rsid w:val="00D916BF"/>
    <w:rsid w:val="00D953CF"/>
    <w:rsid w:val="00DA1E64"/>
    <w:rsid w:val="00DA53CE"/>
    <w:rsid w:val="00DA6A2B"/>
    <w:rsid w:val="00DA7819"/>
    <w:rsid w:val="00DA7DB8"/>
    <w:rsid w:val="00DB2DBB"/>
    <w:rsid w:val="00DB3E69"/>
    <w:rsid w:val="00DB542C"/>
    <w:rsid w:val="00DB5566"/>
    <w:rsid w:val="00DB584E"/>
    <w:rsid w:val="00DB699E"/>
    <w:rsid w:val="00DC145C"/>
    <w:rsid w:val="00DC3277"/>
    <w:rsid w:val="00DC3D5F"/>
    <w:rsid w:val="00DC40F3"/>
    <w:rsid w:val="00DC5DF0"/>
    <w:rsid w:val="00DD1FA8"/>
    <w:rsid w:val="00DD410E"/>
    <w:rsid w:val="00DD4890"/>
    <w:rsid w:val="00DD5C29"/>
    <w:rsid w:val="00DD74AC"/>
    <w:rsid w:val="00DE4ECD"/>
    <w:rsid w:val="00DE535D"/>
    <w:rsid w:val="00DF1711"/>
    <w:rsid w:val="00DF3F11"/>
    <w:rsid w:val="00DF7813"/>
    <w:rsid w:val="00E04001"/>
    <w:rsid w:val="00E047A5"/>
    <w:rsid w:val="00E13891"/>
    <w:rsid w:val="00E141AD"/>
    <w:rsid w:val="00E171A1"/>
    <w:rsid w:val="00E20E28"/>
    <w:rsid w:val="00E213DD"/>
    <w:rsid w:val="00E359F7"/>
    <w:rsid w:val="00E4125F"/>
    <w:rsid w:val="00E50350"/>
    <w:rsid w:val="00E51F56"/>
    <w:rsid w:val="00E52AC4"/>
    <w:rsid w:val="00E537CC"/>
    <w:rsid w:val="00E54A92"/>
    <w:rsid w:val="00E565E1"/>
    <w:rsid w:val="00E57F1D"/>
    <w:rsid w:val="00E6357F"/>
    <w:rsid w:val="00E6375C"/>
    <w:rsid w:val="00E64324"/>
    <w:rsid w:val="00E663B9"/>
    <w:rsid w:val="00E66812"/>
    <w:rsid w:val="00E66E40"/>
    <w:rsid w:val="00E716DB"/>
    <w:rsid w:val="00E719B2"/>
    <w:rsid w:val="00E72452"/>
    <w:rsid w:val="00E729F6"/>
    <w:rsid w:val="00E73AA7"/>
    <w:rsid w:val="00E80B4C"/>
    <w:rsid w:val="00E83A21"/>
    <w:rsid w:val="00E84DC9"/>
    <w:rsid w:val="00E86ACA"/>
    <w:rsid w:val="00E909FD"/>
    <w:rsid w:val="00E940B6"/>
    <w:rsid w:val="00EA0447"/>
    <w:rsid w:val="00EB4FA0"/>
    <w:rsid w:val="00EB595F"/>
    <w:rsid w:val="00EB5D1B"/>
    <w:rsid w:val="00EC4C55"/>
    <w:rsid w:val="00EC7E15"/>
    <w:rsid w:val="00ED52BB"/>
    <w:rsid w:val="00ED6E0F"/>
    <w:rsid w:val="00ED7625"/>
    <w:rsid w:val="00EE22D0"/>
    <w:rsid w:val="00EE29BB"/>
    <w:rsid w:val="00EE4B37"/>
    <w:rsid w:val="00EE4E55"/>
    <w:rsid w:val="00EE633F"/>
    <w:rsid w:val="00EE65AE"/>
    <w:rsid w:val="00EF37B1"/>
    <w:rsid w:val="00EF4175"/>
    <w:rsid w:val="00EF6307"/>
    <w:rsid w:val="00EF6605"/>
    <w:rsid w:val="00EF67E5"/>
    <w:rsid w:val="00F049AA"/>
    <w:rsid w:val="00F073B9"/>
    <w:rsid w:val="00F077ED"/>
    <w:rsid w:val="00F10460"/>
    <w:rsid w:val="00F12913"/>
    <w:rsid w:val="00F1383B"/>
    <w:rsid w:val="00F15316"/>
    <w:rsid w:val="00F1559E"/>
    <w:rsid w:val="00F2323E"/>
    <w:rsid w:val="00F238E0"/>
    <w:rsid w:val="00F25016"/>
    <w:rsid w:val="00F30DC9"/>
    <w:rsid w:val="00F3110F"/>
    <w:rsid w:val="00F347C6"/>
    <w:rsid w:val="00F35614"/>
    <w:rsid w:val="00F37555"/>
    <w:rsid w:val="00F40568"/>
    <w:rsid w:val="00F42AB3"/>
    <w:rsid w:val="00F42FD3"/>
    <w:rsid w:val="00F462F6"/>
    <w:rsid w:val="00F478B4"/>
    <w:rsid w:val="00F51984"/>
    <w:rsid w:val="00F544BB"/>
    <w:rsid w:val="00F6354A"/>
    <w:rsid w:val="00F64176"/>
    <w:rsid w:val="00F65313"/>
    <w:rsid w:val="00F6720D"/>
    <w:rsid w:val="00F80F29"/>
    <w:rsid w:val="00F86D61"/>
    <w:rsid w:val="00F9088C"/>
    <w:rsid w:val="00F9171A"/>
    <w:rsid w:val="00F928F5"/>
    <w:rsid w:val="00F92A69"/>
    <w:rsid w:val="00F9562A"/>
    <w:rsid w:val="00F96F7A"/>
    <w:rsid w:val="00F9712A"/>
    <w:rsid w:val="00FA0400"/>
    <w:rsid w:val="00FA1DC9"/>
    <w:rsid w:val="00FA285B"/>
    <w:rsid w:val="00FA6BF6"/>
    <w:rsid w:val="00FB09B0"/>
    <w:rsid w:val="00FB1260"/>
    <w:rsid w:val="00FB2B67"/>
    <w:rsid w:val="00FB30FA"/>
    <w:rsid w:val="00FB4C9B"/>
    <w:rsid w:val="00FB52E0"/>
    <w:rsid w:val="00FB6E3B"/>
    <w:rsid w:val="00FB72E5"/>
    <w:rsid w:val="00FB75E2"/>
    <w:rsid w:val="00FB795D"/>
    <w:rsid w:val="00FB7C05"/>
    <w:rsid w:val="00FC379C"/>
    <w:rsid w:val="00FC414B"/>
    <w:rsid w:val="00FC7B29"/>
    <w:rsid w:val="00FD205F"/>
    <w:rsid w:val="00FD578F"/>
    <w:rsid w:val="00FD7281"/>
    <w:rsid w:val="00FD7613"/>
    <w:rsid w:val="00FE6A61"/>
    <w:rsid w:val="01044759"/>
    <w:rsid w:val="011073FF"/>
    <w:rsid w:val="02930BB0"/>
    <w:rsid w:val="03823088"/>
    <w:rsid w:val="03957EF5"/>
    <w:rsid w:val="03B54A35"/>
    <w:rsid w:val="03BD069F"/>
    <w:rsid w:val="04D2647E"/>
    <w:rsid w:val="053F3B0F"/>
    <w:rsid w:val="056E071B"/>
    <w:rsid w:val="05C45D66"/>
    <w:rsid w:val="061E206C"/>
    <w:rsid w:val="06363BEB"/>
    <w:rsid w:val="066F6F14"/>
    <w:rsid w:val="08161D40"/>
    <w:rsid w:val="08C472A0"/>
    <w:rsid w:val="08E03C69"/>
    <w:rsid w:val="08F41ABF"/>
    <w:rsid w:val="09381AA3"/>
    <w:rsid w:val="09A55289"/>
    <w:rsid w:val="09B715D5"/>
    <w:rsid w:val="0A284365"/>
    <w:rsid w:val="0A9544CB"/>
    <w:rsid w:val="0ADC3664"/>
    <w:rsid w:val="0C53031C"/>
    <w:rsid w:val="0D915E5C"/>
    <w:rsid w:val="0DA03451"/>
    <w:rsid w:val="0DED43FA"/>
    <w:rsid w:val="0EB610E8"/>
    <w:rsid w:val="100A1E28"/>
    <w:rsid w:val="116F0478"/>
    <w:rsid w:val="12C44AAD"/>
    <w:rsid w:val="13580375"/>
    <w:rsid w:val="140636BE"/>
    <w:rsid w:val="14C27337"/>
    <w:rsid w:val="15002D79"/>
    <w:rsid w:val="15D14F6B"/>
    <w:rsid w:val="17B15693"/>
    <w:rsid w:val="184D0101"/>
    <w:rsid w:val="19523682"/>
    <w:rsid w:val="19CC211D"/>
    <w:rsid w:val="1ABE3C3E"/>
    <w:rsid w:val="1B1432D9"/>
    <w:rsid w:val="1B6D2645"/>
    <w:rsid w:val="1B7A4D29"/>
    <w:rsid w:val="1B90430E"/>
    <w:rsid w:val="1B92357C"/>
    <w:rsid w:val="1D8D4668"/>
    <w:rsid w:val="1DD004D0"/>
    <w:rsid w:val="1E1D4941"/>
    <w:rsid w:val="1EAB77BF"/>
    <w:rsid w:val="1F0E3592"/>
    <w:rsid w:val="20432256"/>
    <w:rsid w:val="20881DB4"/>
    <w:rsid w:val="20EC521C"/>
    <w:rsid w:val="21843C34"/>
    <w:rsid w:val="21B3679A"/>
    <w:rsid w:val="22DC65B8"/>
    <w:rsid w:val="23961530"/>
    <w:rsid w:val="241465CF"/>
    <w:rsid w:val="243D49D6"/>
    <w:rsid w:val="244C1E43"/>
    <w:rsid w:val="248A459C"/>
    <w:rsid w:val="24E368F0"/>
    <w:rsid w:val="253C0577"/>
    <w:rsid w:val="25EC0778"/>
    <w:rsid w:val="263273DA"/>
    <w:rsid w:val="26947CCB"/>
    <w:rsid w:val="273D20D9"/>
    <w:rsid w:val="2824372A"/>
    <w:rsid w:val="2827764B"/>
    <w:rsid w:val="2893154C"/>
    <w:rsid w:val="29736A92"/>
    <w:rsid w:val="29B72227"/>
    <w:rsid w:val="29C82161"/>
    <w:rsid w:val="29C95FB4"/>
    <w:rsid w:val="29CB1107"/>
    <w:rsid w:val="2C5C58ED"/>
    <w:rsid w:val="2C6E5E69"/>
    <w:rsid w:val="2CED7C5B"/>
    <w:rsid w:val="2CEE271E"/>
    <w:rsid w:val="2CF137FD"/>
    <w:rsid w:val="2D7A4FBC"/>
    <w:rsid w:val="2E445B5B"/>
    <w:rsid w:val="2EB2499D"/>
    <w:rsid w:val="2F8621AE"/>
    <w:rsid w:val="2FDF7A8D"/>
    <w:rsid w:val="2FE718B8"/>
    <w:rsid w:val="311657B6"/>
    <w:rsid w:val="328C7BA6"/>
    <w:rsid w:val="32AB66C7"/>
    <w:rsid w:val="32CD732B"/>
    <w:rsid w:val="351F7701"/>
    <w:rsid w:val="363E2477"/>
    <w:rsid w:val="36474137"/>
    <w:rsid w:val="366C2DEA"/>
    <w:rsid w:val="36B30C4E"/>
    <w:rsid w:val="36B93C65"/>
    <w:rsid w:val="36BF5107"/>
    <w:rsid w:val="37381B14"/>
    <w:rsid w:val="37570F55"/>
    <w:rsid w:val="37B70348"/>
    <w:rsid w:val="37B80AE7"/>
    <w:rsid w:val="385B27A0"/>
    <w:rsid w:val="38A915D1"/>
    <w:rsid w:val="38B911DB"/>
    <w:rsid w:val="39362CDF"/>
    <w:rsid w:val="3A950E95"/>
    <w:rsid w:val="3A9642A9"/>
    <w:rsid w:val="3B03470C"/>
    <w:rsid w:val="3B1F5AAF"/>
    <w:rsid w:val="3B5D68EE"/>
    <w:rsid w:val="3B8908FA"/>
    <w:rsid w:val="3BD335FC"/>
    <w:rsid w:val="3E594049"/>
    <w:rsid w:val="3FAF0913"/>
    <w:rsid w:val="407C5D7A"/>
    <w:rsid w:val="408C1DC0"/>
    <w:rsid w:val="41755687"/>
    <w:rsid w:val="41DC123F"/>
    <w:rsid w:val="42024254"/>
    <w:rsid w:val="425B20B1"/>
    <w:rsid w:val="43081570"/>
    <w:rsid w:val="432343F8"/>
    <w:rsid w:val="436B6E6F"/>
    <w:rsid w:val="43A3718F"/>
    <w:rsid w:val="43C22B32"/>
    <w:rsid w:val="43D82260"/>
    <w:rsid w:val="44AB2C4B"/>
    <w:rsid w:val="455933FC"/>
    <w:rsid w:val="457F35DA"/>
    <w:rsid w:val="458F355B"/>
    <w:rsid w:val="46195899"/>
    <w:rsid w:val="467576A8"/>
    <w:rsid w:val="47072AAA"/>
    <w:rsid w:val="481E790B"/>
    <w:rsid w:val="482A7A14"/>
    <w:rsid w:val="497E0C81"/>
    <w:rsid w:val="4A576367"/>
    <w:rsid w:val="4A91729E"/>
    <w:rsid w:val="4BA20DCD"/>
    <w:rsid w:val="4C2A7311"/>
    <w:rsid w:val="4D0B3255"/>
    <w:rsid w:val="4D5D299D"/>
    <w:rsid w:val="4DE2320C"/>
    <w:rsid w:val="4E0B183C"/>
    <w:rsid w:val="4E46502B"/>
    <w:rsid w:val="4E84747D"/>
    <w:rsid w:val="4F666BA8"/>
    <w:rsid w:val="4FF50E77"/>
    <w:rsid w:val="50A5507C"/>
    <w:rsid w:val="510718C2"/>
    <w:rsid w:val="521500EA"/>
    <w:rsid w:val="52257084"/>
    <w:rsid w:val="522F0BA4"/>
    <w:rsid w:val="53E27C49"/>
    <w:rsid w:val="54E50656"/>
    <w:rsid w:val="55643155"/>
    <w:rsid w:val="557F0617"/>
    <w:rsid w:val="55D449E7"/>
    <w:rsid w:val="55DE1970"/>
    <w:rsid w:val="55E27F44"/>
    <w:rsid w:val="55FE0319"/>
    <w:rsid w:val="56BC39E7"/>
    <w:rsid w:val="57C65170"/>
    <w:rsid w:val="57DA5423"/>
    <w:rsid w:val="588E3C12"/>
    <w:rsid w:val="59702AA3"/>
    <w:rsid w:val="59D302FB"/>
    <w:rsid w:val="5A3B0811"/>
    <w:rsid w:val="5B5A5B6C"/>
    <w:rsid w:val="5BA623A3"/>
    <w:rsid w:val="5C7C2A28"/>
    <w:rsid w:val="5CC460FC"/>
    <w:rsid w:val="5CDC6CBD"/>
    <w:rsid w:val="5D7D651B"/>
    <w:rsid w:val="5EC17761"/>
    <w:rsid w:val="5EE17163"/>
    <w:rsid w:val="5EF4746B"/>
    <w:rsid w:val="5F7E4BFF"/>
    <w:rsid w:val="5FD930BE"/>
    <w:rsid w:val="5FF20198"/>
    <w:rsid w:val="614827A0"/>
    <w:rsid w:val="61992BC5"/>
    <w:rsid w:val="625B30ED"/>
    <w:rsid w:val="626E31FF"/>
    <w:rsid w:val="63CF1C37"/>
    <w:rsid w:val="64BF799F"/>
    <w:rsid w:val="64D17A5C"/>
    <w:rsid w:val="65F93F28"/>
    <w:rsid w:val="6618027E"/>
    <w:rsid w:val="66732896"/>
    <w:rsid w:val="66A2510F"/>
    <w:rsid w:val="672D3EF1"/>
    <w:rsid w:val="67A11698"/>
    <w:rsid w:val="68450A68"/>
    <w:rsid w:val="68EB2862"/>
    <w:rsid w:val="69E53538"/>
    <w:rsid w:val="6A256F01"/>
    <w:rsid w:val="6AB82375"/>
    <w:rsid w:val="6AC117D4"/>
    <w:rsid w:val="6C8F7C74"/>
    <w:rsid w:val="6C976B27"/>
    <w:rsid w:val="6D027BB4"/>
    <w:rsid w:val="6D1637FA"/>
    <w:rsid w:val="6D1E061C"/>
    <w:rsid w:val="6D356978"/>
    <w:rsid w:val="6E58703F"/>
    <w:rsid w:val="6E6F2A09"/>
    <w:rsid w:val="6EBD1122"/>
    <w:rsid w:val="6EE71C04"/>
    <w:rsid w:val="6EF938AF"/>
    <w:rsid w:val="6F88374F"/>
    <w:rsid w:val="704B7F9C"/>
    <w:rsid w:val="70CC3A4F"/>
    <w:rsid w:val="71376441"/>
    <w:rsid w:val="719869B9"/>
    <w:rsid w:val="71EA5F9C"/>
    <w:rsid w:val="7336601B"/>
    <w:rsid w:val="737C5BB2"/>
    <w:rsid w:val="73BA284B"/>
    <w:rsid w:val="73E420C7"/>
    <w:rsid w:val="743B0CAC"/>
    <w:rsid w:val="74953F0B"/>
    <w:rsid w:val="74CE256C"/>
    <w:rsid w:val="74F028DF"/>
    <w:rsid w:val="74F32392"/>
    <w:rsid w:val="753C6248"/>
    <w:rsid w:val="75B27E9F"/>
    <w:rsid w:val="75BE3232"/>
    <w:rsid w:val="773E6E68"/>
    <w:rsid w:val="774F02B2"/>
    <w:rsid w:val="77B66BB5"/>
    <w:rsid w:val="785272B5"/>
    <w:rsid w:val="786E00D2"/>
    <w:rsid w:val="790139E1"/>
    <w:rsid w:val="7A2E429F"/>
    <w:rsid w:val="7A461A30"/>
    <w:rsid w:val="7B0E4216"/>
    <w:rsid w:val="7C76292B"/>
    <w:rsid w:val="7C851076"/>
    <w:rsid w:val="7D7D7483"/>
    <w:rsid w:val="7DAD4B18"/>
    <w:rsid w:val="7E152F6F"/>
    <w:rsid w:val="7E445629"/>
    <w:rsid w:val="7E6E482F"/>
    <w:rsid w:val="7ED22B3B"/>
    <w:rsid w:val="7FAB7217"/>
    <w:rsid w:val="7FD15F6F"/>
    <w:rsid w:val="7FE05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450"/>
      </w:tabs>
      <w:ind w:left="420" w:leftChars="200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next w:val="1"/>
    <w:link w:val="39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annotation subject"/>
    <w:basedOn w:val="4"/>
    <w:next w:val="4"/>
    <w:semiHidden/>
    <w:qFormat/>
    <w:uiPriority w:val="0"/>
    <w:rPr>
      <w:b/>
      <w:bCs/>
    </w:rPr>
  </w:style>
  <w:style w:type="paragraph" w:styleId="15">
    <w:name w:val="Body Text First Indent"/>
    <w:basedOn w:val="5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FollowedHyperlink"/>
    <w:qFormat/>
    <w:uiPriority w:val="0"/>
    <w:rPr>
      <w:color w:val="434242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TML Definition"/>
    <w:basedOn w:val="18"/>
    <w:qFormat/>
    <w:uiPriority w:val="0"/>
  </w:style>
  <w:style w:type="character" w:styleId="23">
    <w:name w:val="HTML Acronym"/>
    <w:basedOn w:val="18"/>
    <w:qFormat/>
    <w:uiPriority w:val="0"/>
  </w:style>
  <w:style w:type="character" w:styleId="24">
    <w:name w:val="HTML Variable"/>
    <w:basedOn w:val="18"/>
    <w:qFormat/>
    <w:uiPriority w:val="0"/>
  </w:style>
  <w:style w:type="character" w:styleId="25">
    <w:name w:val="Hyperlink"/>
    <w:qFormat/>
    <w:uiPriority w:val="0"/>
    <w:rPr>
      <w:color w:val="434242"/>
      <w:u w:val="none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0"/>
    <w:rPr>
      <w:sz w:val="21"/>
      <w:szCs w:val="21"/>
    </w:rPr>
  </w:style>
  <w:style w:type="character" w:styleId="28">
    <w:name w:val="HTML Cite"/>
    <w:basedOn w:val="18"/>
    <w:qFormat/>
    <w:uiPriority w:val="0"/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1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2">
    <w:name w:val="Char Char Char Char Char Char Char"/>
    <w:basedOn w:val="1"/>
    <w:qFormat/>
    <w:uiPriority w:val="0"/>
  </w:style>
  <w:style w:type="paragraph" w:customStyle="1" w:styleId="33">
    <w:name w:val="Char Char2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4">
    <w:name w:val="Char Char2 Char Char Char Char1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5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6">
    <w:name w:val="默认段落字体 Para Char Char Char Char Char Char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7">
    <w:name w:val="Char Char Char Char"/>
    <w:basedOn w:val="1"/>
    <w:qFormat/>
    <w:uiPriority w:val="0"/>
    <w:rPr>
      <w:szCs w:val="20"/>
    </w:rPr>
  </w:style>
  <w:style w:type="character" w:customStyle="1" w:styleId="38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9">
    <w:name w:val="纯文本 Char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40">
    <w:name w:val="p20"/>
    <w:basedOn w:val="1"/>
    <w:qFormat/>
    <w:uiPriority w:val="0"/>
    <w:rPr>
      <w:rFonts w:ascii="宋体" w:hAnsi="宋体" w:cs="宋体"/>
      <w:szCs w:val="21"/>
    </w:rPr>
  </w:style>
  <w:style w:type="character" w:customStyle="1" w:styleId="41">
    <w:name w:val="1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42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43">
    <w:name w:val="first-child1"/>
    <w:basedOn w:val="18"/>
    <w:qFormat/>
    <w:uiPriority w:val="0"/>
  </w:style>
  <w:style w:type="character" w:customStyle="1" w:styleId="44">
    <w:name w:val="first-child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6&#35780;&#26631;&#20013;-&#20964;&#23665;&#21439;&#20065;&#38215;&#39278;&#29992;&#27700;&#30417;&#27979;&#39033;&#30446;\&#26631;&#21518;\&#20964;&#23665;&#21439;&#20065;&#38215;&#39278;&#29992;&#27700;&#30417;&#27979;&#39033;&#30446;-&#25104;&#20132;&#32467;&#26524;&#20844;&#21578;(&#23450;&#312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1C0C5-DA95-4349-BE8B-1DFE7DD59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凤山县乡镇饮用水监测项目-成交结果公告(定稿</Template>
  <Company>微软中国</Company>
  <Pages>3</Pages>
  <Words>322</Words>
  <Characters>1840</Characters>
  <Lines>15</Lines>
  <Paragraphs>4</Paragraphs>
  <TotalTime>1</TotalTime>
  <ScaleCrop>false</ScaleCrop>
  <LinksUpToDate>false</LinksUpToDate>
  <CharactersWithSpaces>2158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2018-04-13T02:22:00Z</dcterms:created>
  <dc:creator>浮华沉世。</dc:creator>
  <cp:lastModifiedBy>LHJ</cp:lastModifiedBy>
  <cp:lastPrinted>2020-04-03T07:52:00Z</cp:lastPrinted>
  <dcterms:modified xsi:type="dcterms:W3CDTF">2020-12-11T05:52:38Z</dcterms:modified>
  <dc:title>广 西 政 府 采 购 管 理 中 心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