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cs="宋体"/>
          <w:b/>
          <w:bCs/>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Cambria" w:hAnsi="Cambria" w:cs="宋体"/>
          <w:b/>
          <w:bCs/>
          <w:sz w:val="28"/>
          <w:szCs w:val="28"/>
        </w:rPr>
      </w:pPr>
      <w:r>
        <w:rPr>
          <w:rFonts w:hint="eastAsia" w:ascii="宋体" w:hAnsi="宋体" w:cs="宋体"/>
          <w:b/>
          <w:bCs/>
          <w:sz w:val="28"/>
          <w:szCs w:val="28"/>
          <w:lang w:eastAsia="zh-CN"/>
        </w:rPr>
        <w:t>广西振弘建设管理有限公司</w:t>
      </w:r>
      <w:r>
        <w:rPr>
          <w:rFonts w:hint="eastAsia" w:ascii="宋体" w:hAnsi="宋体" w:cs="宋体"/>
          <w:b/>
          <w:bCs/>
          <w:sz w:val="28"/>
          <w:szCs w:val="28"/>
          <w:lang w:val="en-US" w:eastAsia="zh-CN"/>
        </w:rPr>
        <w:t>关于</w:t>
      </w:r>
      <w:r>
        <w:rPr>
          <w:rFonts w:hint="eastAsia" w:ascii="宋体" w:hAnsi="宋体" w:cs="宋体"/>
          <w:b/>
          <w:bCs/>
          <w:sz w:val="28"/>
          <w:szCs w:val="28"/>
          <w:lang w:eastAsia="zh-CN"/>
        </w:rPr>
        <w:t>巴马县水系连通环境提升工程PPP项目咨询服务、财务跟踪审计、造价跟踪审计服务采购</w:t>
      </w:r>
      <w:r>
        <w:rPr>
          <w:rFonts w:hint="eastAsia" w:ascii="Cambria" w:hAnsi="Cambria" w:cs="宋体"/>
          <w:b/>
          <w:bCs/>
          <w:sz w:val="28"/>
          <w:szCs w:val="28"/>
          <w:lang w:eastAsia="zh-CN"/>
        </w:rPr>
        <w:t>中标结果公告</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textAlignment w:val="auto"/>
      </w:pPr>
      <w:r>
        <w:rPr>
          <w:rFonts w:hint="eastAsia" w:ascii="宋体" w:hAnsi="宋体" w:eastAsia="宋体" w:cs="宋体"/>
          <w:sz w:val="24"/>
          <w:szCs w:val="24"/>
        </w:rPr>
        <w:t>一、项目编号：</w:t>
      </w:r>
      <w:r>
        <w:rPr>
          <w:rFonts w:hint="eastAsia" w:ascii="宋体" w:hAnsi="宋体" w:eastAsia="宋体" w:cs="宋体"/>
          <w:sz w:val="24"/>
          <w:szCs w:val="24"/>
          <w:lang w:eastAsia="zh-CN"/>
        </w:rPr>
        <w:t>HCZC2020-G3-270062-GXZH</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textAlignment w:val="auto"/>
        <w:rPr>
          <w:rFonts w:hint="eastAsia" w:eastAsia="宋体"/>
          <w:lang w:eastAsia="zh-CN"/>
        </w:rPr>
      </w:pPr>
      <w:r>
        <w:rPr>
          <w:rFonts w:hint="eastAsia" w:ascii="宋体" w:hAnsi="宋体" w:eastAsia="宋体" w:cs="宋体"/>
          <w:sz w:val="24"/>
          <w:szCs w:val="24"/>
        </w:rPr>
        <w:t>二、项目名称：</w:t>
      </w:r>
      <w:r>
        <w:rPr>
          <w:rFonts w:hint="eastAsia" w:ascii="宋体" w:hAnsi="宋体" w:eastAsia="宋体" w:cs="宋体"/>
          <w:sz w:val="24"/>
          <w:szCs w:val="24"/>
          <w:lang w:eastAsia="zh-CN"/>
        </w:rPr>
        <w:t>巴马县水系连通环境提升工程PPP项目咨询服务、财务跟踪审计、造价跟踪审计服务采购</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textAlignment w:val="auto"/>
      </w:pPr>
      <w:r>
        <w:rPr>
          <w:rFonts w:hint="eastAsia" w:ascii="宋体" w:hAnsi="宋体" w:eastAsia="宋体" w:cs="宋体"/>
          <w:sz w:val="24"/>
          <w:szCs w:val="24"/>
        </w:rPr>
        <w:t>三、</w:t>
      </w:r>
      <w:r>
        <w:rPr>
          <w:rFonts w:hint="eastAsia" w:ascii="宋体" w:hAnsi="宋体" w:eastAsia="宋体" w:cs="宋体"/>
          <w:sz w:val="24"/>
          <w:szCs w:val="24"/>
          <w:lang w:eastAsia="zh-CN"/>
        </w:rPr>
        <w:t>中标</w:t>
      </w:r>
      <w:r>
        <w:rPr>
          <w:rFonts w:hint="eastAsia" w:ascii="宋体" w:hAnsi="宋体" w:eastAsia="宋体" w:cs="宋体"/>
          <w:sz w:val="24"/>
          <w:szCs w:val="24"/>
        </w:rPr>
        <w:t>信息</w:t>
      </w:r>
      <w:r>
        <w:t xml:space="preserve"> </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A分标：</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textAlignment w:val="auto"/>
        <w:rPr>
          <w:rFonts w:hint="default" w:eastAsia="宋体"/>
          <w:lang w:val="en-US" w:eastAsia="zh-CN"/>
        </w:rPr>
      </w:pPr>
      <w:r>
        <w:rPr>
          <w:rFonts w:hint="eastAsia" w:ascii="宋体" w:hAnsi="宋体" w:eastAsia="宋体" w:cs="宋体"/>
          <w:sz w:val="24"/>
          <w:szCs w:val="24"/>
        </w:rPr>
        <w:t>供应商名称：晨越建设项目管理集团股份有限公司</w:t>
      </w:r>
      <w:r>
        <w:rPr>
          <w:rFonts w:hint="eastAsia" w:ascii="宋体" w:hAnsi="宋体" w:eastAsia="宋体" w:cs="宋体"/>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eastAsia="宋体"/>
          <w:lang w:eastAsia="zh-CN"/>
        </w:rPr>
      </w:pPr>
      <w:r>
        <w:rPr>
          <w:rFonts w:hint="eastAsia" w:ascii="宋体" w:hAnsi="宋体" w:eastAsia="宋体" w:cs="宋体"/>
          <w:sz w:val="24"/>
          <w:szCs w:val="24"/>
        </w:rPr>
        <w:t>供应商地址：成都高新区天府大道科技孵化园科技财富中心一楼八号</w:t>
      </w:r>
      <w:r>
        <w:rPr>
          <w:rFonts w:hint="eastAsia" w:ascii="宋体" w:hAnsi="宋体" w:eastAsia="宋体" w:cs="宋体"/>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中标</w:t>
      </w:r>
      <w:r>
        <w:rPr>
          <w:rFonts w:hint="eastAsia" w:ascii="宋体" w:hAnsi="宋体" w:eastAsia="宋体" w:cs="宋体"/>
          <w:sz w:val="24"/>
          <w:szCs w:val="24"/>
        </w:rPr>
        <w:t>金额：</w:t>
      </w:r>
      <w:r>
        <w:rPr>
          <w:rFonts w:hint="eastAsia" w:ascii="宋体" w:hAnsi="宋体" w:eastAsia="宋体" w:cs="宋体"/>
          <w:sz w:val="24"/>
          <w:szCs w:val="24"/>
          <w:lang w:eastAsia="zh-CN"/>
        </w:rPr>
        <w:t>人民币壹拾陆万元整（¥</w:t>
      </w:r>
      <w:r>
        <w:rPr>
          <w:rFonts w:hint="eastAsia" w:ascii="宋体" w:hAnsi="宋体" w:eastAsia="宋体" w:cs="宋体"/>
          <w:sz w:val="24"/>
          <w:szCs w:val="24"/>
          <w:lang w:val="en-US" w:eastAsia="zh-CN"/>
        </w:rPr>
        <w:t>160000.00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B分标：</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供应商名称：广西永大会计师事务所 </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供应商地址：南宁市青秀区竹溪大道36号清湖中心1313号；</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中标金额：人民币叁拾柒万叁仟元整（¥373000.00）</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分标：</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供应商名称：中建卓越建设管理有限公司</w:t>
      </w:r>
      <w:r>
        <w:rPr>
          <w:rFonts w:hint="eastAsia" w:ascii="宋体" w:hAnsi="宋体" w:eastAsia="宋体" w:cs="宋体"/>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供应商地址：河南自贸试验区郑州片区（郑东）金水东路49号1号楼4层111号；</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中标金额：</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壹佰捌拾玖万伍仟元整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1895000.00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pPr>
        <w:pStyle w:val="7"/>
        <w:keepNext w:val="0"/>
        <w:keepLines w:val="0"/>
        <w:pageBreakBefore w:val="0"/>
        <w:widowControl/>
        <w:suppressLineNumbers w:val="0"/>
        <w:kinsoku/>
        <w:wordWrap/>
        <w:overflowPunct/>
        <w:topLinePunct w:val="0"/>
        <w:autoSpaceDE/>
        <w:autoSpaceDN/>
        <w:bidi w:val="0"/>
        <w:adjustRightInd w:val="0"/>
        <w:snapToGrid/>
        <w:spacing w:line="375"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9"/>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220" w:type="dxa"/>
          </w:tcPr>
          <w:p>
            <w:pPr>
              <w:pStyle w:val="7"/>
              <w:keepNext w:val="0"/>
              <w:keepLines w:val="0"/>
              <w:widowControl/>
              <w:suppressLineNumbers w:val="0"/>
              <w:spacing w:line="375" w:lineRule="atLeas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220" w:type="dxa"/>
          </w:tcPr>
          <w:p>
            <w:pPr>
              <w:pStyle w:val="7"/>
              <w:keepNext w:val="0"/>
              <w:keepLines w:val="0"/>
              <w:widowControl/>
              <w:suppressLineNumbers w:val="0"/>
              <w:spacing w:line="375" w:lineRule="atLeast"/>
              <w:jc w:val="left"/>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名称：</w:t>
            </w:r>
            <w:r>
              <w:rPr>
                <w:rFonts w:hint="eastAsia" w:ascii="宋体" w:hAnsi="宋体" w:eastAsia="宋体" w:cs="宋体"/>
                <w:sz w:val="24"/>
                <w:szCs w:val="24"/>
                <w:lang w:eastAsia="zh-CN"/>
              </w:rPr>
              <w:t>巴马县水系连通环境提升工程PPP项目咨询服务、财务跟踪审计、造价跟踪审计服务采购；</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服务范围：巴马县水系连通环境提升工程PPP项目咨询服务、财务跟踪审计、造价跟踪审计服务采购；如需进一步了解详细内容，详见招标文件。</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r>
              <w:rPr>
                <w:rFonts w:hint="default" w:ascii="宋体" w:hAnsi="宋体" w:eastAsia="宋体" w:cs="宋体"/>
                <w:sz w:val="24"/>
                <w:szCs w:val="24"/>
                <w:highlight w:val="none"/>
                <w:lang w:val="en-US" w:eastAsia="zh-CN"/>
              </w:rPr>
              <w:t>分标：</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r>
              <w:rPr>
                <w:rFonts w:hint="default" w:ascii="宋体" w:hAnsi="宋体" w:eastAsia="宋体" w:cs="宋体"/>
                <w:sz w:val="24"/>
                <w:szCs w:val="24"/>
                <w:highlight w:val="none"/>
                <w:lang w:val="en-US" w:eastAsia="zh-CN"/>
              </w:rPr>
              <w:t>：协助政府部门对前期决策成果进行调整，参与中标方招标谈判，审核完善项目合同相关条款；</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服务时间：自监理合同签订之日起至工程保修期结束之日止。</w:t>
            </w:r>
          </w:p>
          <w:p>
            <w:pPr>
              <w:pStyle w:val="7"/>
              <w:keepNext w:val="0"/>
              <w:keepLines w:val="0"/>
              <w:widowControl/>
              <w:suppressLineNumbers w:val="0"/>
              <w:spacing w:line="375" w:lineRule="atLeast"/>
              <w:jc w:val="left"/>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服务标准：详见</w:t>
            </w:r>
            <w:r>
              <w:rPr>
                <w:rFonts w:hint="eastAsia" w:ascii="宋体" w:hAnsi="宋体" w:eastAsia="宋体" w:cs="宋体"/>
                <w:sz w:val="24"/>
                <w:szCs w:val="24"/>
                <w:highlight w:val="none"/>
                <w:lang w:val="en-US" w:eastAsia="zh-CN"/>
              </w:rPr>
              <w:t>公开招标</w:t>
            </w:r>
            <w:r>
              <w:rPr>
                <w:rFonts w:hint="default" w:ascii="宋体" w:hAnsi="宋体" w:eastAsia="宋体" w:cs="宋体"/>
                <w:sz w:val="24"/>
                <w:szCs w:val="24"/>
                <w:highlight w:val="none"/>
                <w:lang w:val="en-US" w:eastAsia="zh-CN"/>
              </w:rPr>
              <w:t>文件；</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w:t>
            </w:r>
            <w:r>
              <w:rPr>
                <w:rFonts w:hint="default" w:ascii="宋体" w:hAnsi="宋体" w:eastAsia="宋体" w:cs="宋体"/>
                <w:sz w:val="24"/>
                <w:szCs w:val="24"/>
                <w:highlight w:val="none"/>
                <w:lang w:val="en-US" w:eastAsia="zh-CN"/>
              </w:rPr>
              <w:t>分标：</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r>
              <w:rPr>
                <w:rFonts w:hint="default" w:ascii="宋体" w:hAnsi="宋体" w:eastAsia="宋体" w:cs="宋体"/>
                <w:sz w:val="24"/>
                <w:szCs w:val="24"/>
                <w:highlight w:val="none"/>
                <w:lang w:val="en-US" w:eastAsia="zh-CN"/>
              </w:rPr>
              <w:t>：对建设项目从投资立项到竣工交付使用各阶段资金来源及资金使用管理活动的真实、合法性进行审查、监督，出具审核意见或阶段性审计结论</w:t>
            </w:r>
            <w:r>
              <w:rPr>
                <w:rFonts w:hint="eastAsia" w:ascii="宋体" w:hAnsi="宋体" w:eastAsia="宋体" w:cs="宋体"/>
                <w:sz w:val="24"/>
                <w:szCs w:val="24"/>
                <w:highlight w:val="none"/>
                <w:lang w:val="en-US" w:eastAsia="zh-CN"/>
              </w:rPr>
              <w:t>；</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服务时间：自监理合同签订之日起至工程保修期结束之日止。</w:t>
            </w:r>
          </w:p>
          <w:p>
            <w:pPr>
              <w:pStyle w:val="7"/>
              <w:keepNext w:val="0"/>
              <w:keepLines w:val="0"/>
              <w:widowControl/>
              <w:suppressLineNumbers w:val="0"/>
              <w:spacing w:line="375" w:lineRule="atLeast"/>
              <w:jc w:val="left"/>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服务标准：详见</w:t>
            </w:r>
            <w:r>
              <w:rPr>
                <w:rFonts w:hint="eastAsia" w:ascii="宋体" w:hAnsi="宋体" w:eastAsia="宋体" w:cs="宋体"/>
                <w:sz w:val="24"/>
                <w:szCs w:val="24"/>
                <w:highlight w:val="none"/>
                <w:lang w:val="en-US" w:eastAsia="zh-CN"/>
              </w:rPr>
              <w:t>公开招标</w:t>
            </w:r>
            <w:r>
              <w:rPr>
                <w:rFonts w:hint="default" w:ascii="宋体" w:hAnsi="宋体" w:eastAsia="宋体" w:cs="宋体"/>
                <w:sz w:val="24"/>
                <w:szCs w:val="24"/>
                <w:highlight w:val="none"/>
                <w:lang w:val="en-US" w:eastAsia="zh-CN"/>
              </w:rPr>
              <w:t>文件；</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w:t>
            </w:r>
            <w:r>
              <w:rPr>
                <w:rFonts w:hint="default" w:ascii="宋体" w:hAnsi="宋体" w:eastAsia="宋体" w:cs="宋体"/>
                <w:sz w:val="24"/>
                <w:szCs w:val="24"/>
                <w:highlight w:val="none"/>
                <w:lang w:val="en-US" w:eastAsia="zh-CN"/>
              </w:rPr>
              <w:t>分标：</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r>
              <w:rPr>
                <w:rFonts w:hint="default" w:ascii="宋体" w:hAnsi="宋体" w:eastAsia="宋体" w:cs="宋体"/>
                <w:sz w:val="24"/>
                <w:szCs w:val="24"/>
                <w:highlight w:val="none"/>
                <w:lang w:val="en-US" w:eastAsia="zh-CN"/>
              </w:rPr>
              <w:t>：进度款审核、工程变更价款审核、工程索赔审核、现场签证审核、材料设备询价与核价等；</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服务时间：自监理合同签订之日起至工程保修期结束之日止。</w:t>
            </w:r>
          </w:p>
          <w:p>
            <w:pPr>
              <w:pStyle w:val="7"/>
              <w:keepNext w:val="0"/>
              <w:keepLines w:val="0"/>
              <w:widowControl/>
              <w:suppressLineNumbers w:val="0"/>
              <w:spacing w:line="375" w:lineRule="atLeas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服务标准：详见</w:t>
            </w:r>
            <w:r>
              <w:rPr>
                <w:rFonts w:hint="eastAsia" w:ascii="宋体" w:hAnsi="宋体" w:eastAsia="宋体" w:cs="宋体"/>
                <w:sz w:val="24"/>
                <w:szCs w:val="24"/>
                <w:highlight w:val="none"/>
                <w:lang w:val="en-US" w:eastAsia="zh-CN"/>
              </w:rPr>
              <w:t>公开招标</w:t>
            </w:r>
            <w:r>
              <w:rPr>
                <w:rFonts w:hint="default" w:ascii="宋体" w:hAnsi="宋体" w:eastAsia="宋体" w:cs="宋体"/>
                <w:sz w:val="24"/>
                <w:szCs w:val="24"/>
                <w:highlight w:val="none"/>
                <w:lang w:val="en-US" w:eastAsia="zh-CN"/>
              </w:rPr>
              <w:t>文件；</w:t>
            </w:r>
          </w:p>
        </w:tc>
      </w:tr>
    </w:tbl>
    <w:p>
      <w:pPr>
        <w:pStyle w:val="7"/>
        <w:keepNext w:val="0"/>
        <w:keepLines w:val="0"/>
        <w:widowControl/>
        <w:numPr>
          <w:ilvl w:val="0"/>
          <w:numId w:val="1"/>
        </w:numPr>
        <w:suppressLineNumbers w:val="0"/>
        <w:spacing w:line="375" w:lineRule="atLeast"/>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rPr>
        <w:t>评审专家名单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王正扬（组长）、韦肖林、蒙长健、申长宝、黄全</w:t>
      </w:r>
      <w:r>
        <w:rPr>
          <w:rFonts w:hint="eastAsia" w:ascii="宋体" w:hAnsi="宋体" w:eastAsia="宋体" w:cs="宋体"/>
          <w:color w:val="auto"/>
          <w:sz w:val="24"/>
          <w:szCs w:val="24"/>
          <w:highlight w:val="none"/>
          <w:lang w:eastAsia="zh-CN"/>
        </w:rPr>
        <w:t>；</w:t>
      </w:r>
    </w:p>
    <w:p>
      <w:pPr>
        <w:pStyle w:val="7"/>
        <w:keepNext w:val="0"/>
        <w:keepLines w:val="0"/>
        <w:widowControl/>
        <w:numPr>
          <w:ilvl w:val="0"/>
          <w:numId w:val="0"/>
        </w:numPr>
        <w:suppressLineNumbers w:val="0"/>
        <w:spacing w:line="375" w:lineRule="atLeast"/>
        <w:ind w:leftChars="100" w:right="0" w:rightChars="0"/>
        <w:jc w:val="left"/>
        <w:rPr>
          <w:rFonts w:hint="eastAsia" w:ascii="宋体" w:hAnsi="宋体"/>
          <w:color w:val="000000"/>
          <w:sz w:val="24"/>
          <w:szCs w:val="24"/>
          <w:highlight w:val="none"/>
          <w:lang w:val="en-US" w:eastAsia="zh-CN"/>
        </w:rPr>
      </w:pPr>
      <w:r>
        <w:rPr>
          <w:rFonts w:hint="eastAsia" w:ascii="宋体" w:hAnsi="宋体" w:eastAsia="宋体" w:cs="宋体"/>
          <w:sz w:val="24"/>
          <w:szCs w:val="24"/>
        </w:rPr>
        <w:t>六、代理服务收费标准：按国家发展计划委员会计价格[2002]1980号《招标代理服务费管理暂行办法》</w:t>
      </w:r>
      <w:r>
        <w:rPr>
          <w:rFonts w:hint="eastAsia" w:ascii="宋体" w:hAnsi="宋体" w:eastAsia="宋体" w:cs="宋体"/>
          <w:sz w:val="24"/>
          <w:szCs w:val="24"/>
          <w:lang w:val="en-US" w:eastAsia="zh-CN"/>
        </w:rPr>
        <w:t>服务类</w:t>
      </w:r>
      <w:r>
        <w:rPr>
          <w:rFonts w:hint="eastAsia" w:ascii="宋体" w:hAnsi="宋体" w:eastAsia="宋体" w:cs="宋体"/>
          <w:sz w:val="24"/>
          <w:szCs w:val="24"/>
        </w:rPr>
        <w:t>收费</w:t>
      </w:r>
      <w:r>
        <w:rPr>
          <w:rFonts w:hint="eastAsia" w:ascii="宋体" w:hAnsi="宋体" w:eastAsia="宋体" w:cs="宋体"/>
          <w:sz w:val="24"/>
          <w:szCs w:val="24"/>
          <w:highlight w:val="none"/>
        </w:rPr>
        <w:t>标准</w:t>
      </w:r>
      <w:r>
        <w:rPr>
          <w:rFonts w:hint="eastAsia" w:ascii="宋体" w:hAnsi="宋体"/>
          <w:color w:val="000000"/>
          <w:sz w:val="24"/>
          <w:szCs w:val="24"/>
          <w:highlight w:val="none"/>
          <w:lang w:val="en-US" w:eastAsia="zh-CN"/>
        </w:rPr>
        <w:t>。</w:t>
      </w:r>
    </w:p>
    <w:p>
      <w:pPr>
        <w:pStyle w:val="7"/>
        <w:keepNext w:val="0"/>
        <w:keepLines w:val="0"/>
        <w:widowControl/>
        <w:suppressLineNumbers w:val="0"/>
        <w:spacing w:line="375" w:lineRule="atLeast"/>
        <w:ind w:firstLine="240" w:firstLineChars="100"/>
        <w:jc w:val="left"/>
        <w:rPr>
          <w:rFonts w:hint="default" w:ascii="宋体" w:hAnsi="宋体" w:eastAsia="宋体" w:cs="宋体"/>
          <w:sz w:val="24"/>
          <w:szCs w:val="24"/>
          <w:lang w:val="en-US"/>
        </w:rPr>
      </w:pPr>
      <w:r>
        <w:rPr>
          <w:rFonts w:hint="eastAsia" w:ascii="宋体" w:hAnsi="宋体" w:eastAsia="宋体" w:cs="宋体"/>
          <w:sz w:val="24"/>
          <w:szCs w:val="24"/>
        </w:rPr>
        <w:t>收费金额：</w:t>
      </w:r>
      <w:r>
        <w:rPr>
          <w:rFonts w:hint="eastAsia" w:ascii="宋体" w:hAnsi="宋体" w:eastAsia="宋体" w:cs="宋体"/>
          <w:sz w:val="24"/>
          <w:szCs w:val="24"/>
          <w:lang w:val="en-US" w:eastAsia="zh-CN"/>
        </w:rPr>
        <w:t>A分标：0.3000</w:t>
      </w:r>
      <w:r>
        <w:rPr>
          <w:rFonts w:hint="eastAsia" w:ascii="宋体" w:hAnsi="宋体" w:eastAsia="宋体" w:cs="宋体"/>
          <w:sz w:val="24"/>
          <w:szCs w:val="24"/>
          <w:lang w:eastAsia="zh-CN"/>
        </w:rPr>
        <w:t>万元；B分标：</w:t>
      </w:r>
      <w:r>
        <w:rPr>
          <w:rFonts w:hint="eastAsia" w:ascii="宋体" w:hAnsi="宋体" w:eastAsia="宋体" w:cs="宋体"/>
          <w:sz w:val="24"/>
          <w:szCs w:val="24"/>
          <w:lang w:val="en-US" w:eastAsia="zh-CN"/>
        </w:rPr>
        <w:t>0.5595</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C分标：</w:t>
      </w:r>
      <w:r>
        <w:rPr>
          <w:rFonts w:hint="eastAsia" w:ascii="宋体" w:hAnsi="宋体" w:eastAsia="宋体" w:cs="宋体"/>
          <w:sz w:val="24"/>
          <w:szCs w:val="24"/>
          <w:lang w:val="en-US" w:eastAsia="zh-CN"/>
        </w:rPr>
        <w:t>2.2160</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w:t>
      </w:r>
    </w:p>
    <w:p>
      <w:pPr>
        <w:pStyle w:val="7"/>
        <w:keepNext w:val="0"/>
        <w:keepLines w:val="0"/>
        <w:widowControl/>
        <w:suppressLineNumbers w:val="0"/>
        <w:spacing w:line="375"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七、公告期限</w:t>
      </w:r>
    </w:p>
    <w:p>
      <w:pPr>
        <w:pStyle w:val="7"/>
        <w:keepNext w:val="0"/>
        <w:keepLines w:val="0"/>
        <w:widowControl/>
        <w:suppressLineNumbers w:val="0"/>
        <w:spacing w:line="375"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pPr>
        <w:pStyle w:val="7"/>
        <w:keepNext w:val="0"/>
        <w:keepLines w:val="0"/>
        <w:widowControl/>
        <w:suppressLineNumbers w:val="0"/>
        <w:spacing w:line="375" w:lineRule="atLeast"/>
        <w:ind w:firstLine="240" w:firstLineChars="100"/>
        <w:jc w:val="left"/>
        <w:rPr>
          <w:rFonts w:hint="eastAsia" w:ascii="宋体" w:hAnsi="宋体" w:eastAsia="宋体" w:cs="宋体"/>
          <w:sz w:val="24"/>
          <w:szCs w:val="24"/>
        </w:rPr>
      </w:pPr>
      <w:r>
        <w:rPr>
          <w:rFonts w:hint="eastAsia" w:ascii="宋体" w:hAnsi="宋体" w:eastAsia="宋体" w:cs="宋体"/>
          <w:sz w:val="24"/>
          <w:szCs w:val="24"/>
        </w:rPr>
        <w:t>八、其他补充事宜</w:t>
      </w:r>
    </w:p>
    <w:p>
      <w:pPr>
        <w:pStyle w:val="7"/>
        <w:keepNext w:val="0"/>
        <w:keepLines w:val="0"/>
        <w:widowControl/>
        <w:suppressLineNumbers w:val="0"/>
        <w:spacing w:line="375"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各有关当事人对</w:t>
      </w:r>
      <w:r>
        <w:rPr>
          <w:rFonts w:hint="eastAsia" w:ascii="宋体" w:hAnsi="宋体" w:eastAsia="宋体" w:cs="宋体"/>
          <w:sz w:val="24"/>
          <w:szCs w:val="24"/>
          <w:lang w:eastAsia="zh-CN"/>
        </w:rPr>
        <w:t>中标</w:t>
      </w:r>
      <w:r>
        <w:rPr>
          <w:rFonts w:hint="eastAsia" w:ascii="宋体" w:hAnsi="宋体" w:eastAsia="宋体" w:cs="宋体"/>
          <w:sz w:val="24"/>
          <w:szCs w:val="24"/>
        </w:rPr>
        <w:t>结果有异议的，可以在</w:t>
      </w:r>
      <w:r>
        <w:rPr>
          <w:rFonts w:hint="eastAsia" w:ascii="宋体" w:hAnsi="宋体" w:eastAsia="宋体" w:cs="宋体"/>
          <w:sz w:val="24"/>
          <w:szCs w:val="24"/>
          <w:lang w:eastAsia="zh-CN"/>
        </w:rPr>
        <w:t>中标</w:t>
      </w:r>
      <w:r>
        <w:rPr>
          <w:rFonts w:hint="eastAsia" w:ascii="宋体" w:hAnsi="宋体" w:eastAsia="宋体" w:cs="宋体"/>
          <w:sz w:val="24"/>
          <w:szCs w:val="24"/>
        </w:rPr>
        <w:t>公告发布之日起七个工作日内以书面形式向（</w:t>
      </w:r>
      <w:r>
        <w:rPr>
          <w:rFonts w:hint="eastAsia" w:ascii="宋体" w:hAnsi="宋体" w:eastAsia="宋体" w:cs="宋体"/>
          <w:sz w:val="24"/>
          <w:szCs w:val="24"/>
          <w:lang w:eastAsia="zh-CN"/>
        </w:rPr>
        <w:t>巴马瑶族自治县水利建设管理站</w:t>
      </w:r>
      <w:r>
        <w:rPr>
          <w:rFonts w:hint="eastAsia" w:ascii="宋体" w:hAnsi="宋体" w:eastAsia="宋体" w:cs="宋体"/>
          <w:sz w:val="24"/>
          <w:szCs w:val="24"/>
        </w:rPr>
        <w:t>或</w:t>
      </w:r>
      <w:r>
        <w:rPr>
          <w:rFonts w:hint="eastAsia" w:ascii="宋体" w:hAnsi="宋体" w:eastAsia="宋体" w:cs="宋体"/>
          <w:sz w:val="24"/>
          <w:szCs w:val="24"/>
          <w:lang w:eastAsia="zh-CN"/>
        </w:rPr>
        <w:t>广西振弘建设管理有限公司</w:t>
      </w:r>
      <w:r>
        <w:rPr>
          <w:rFonts w:hint="eastAsia" w:ascii="宋体" w:hAnsi="宋体" w:eastAsia="宋体" w:cs="宋体"/>
          <w:sz w:val="24"/>
          <w:szCs w:val="24"/>
        </w:rPr>
        <w:t>）提出质疑，逾期将不再受理。</w:t>
      </w:r>
    </w:p>
    <w:p>
      <w:pPr>
        <w:pStyle w:val="7"/>
        <w:keepNext w:val="0"/>
        <w:keepLines w:val="0"/>
        <w:widowControl/>
        <w:suppressLineNumbers w:val="0"/>
        <w:spacing w:line="375" w:lineRule="atLeast"/>
        <w:ind w:firstLine="240" w:firstLineChars="100"/>
        <w:rPr>
          <w:rFonts w:hint="eastAsia" w:ascii="宋体" w:hAnsi="宋体" w:eastAsia="宋体" w:cs="宋体"/>
          <w:sz w:val="24"/>
          <w:szCs w:val="24"/>
        </w:rPr>
      </w:pPr>
      <w:r>
        <w:rPr>
          <w:rFonts w:hint="eastAsia" w:ascii="宋体" w:hAnsi="宋体" w:eastAsia="宋体" w:cs="宋体"/>
          <w:sz w:val="24"/>
          <w:szCs w:val="24"/>
        </w:rPr>
        <w:t>九、凡对本次公告内容提出询问，请按以下方式联系</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1.采购人信息</w:t>
      </w:r>
    </w:p>
    <w:p>
      <w:pPr>
        <w:pStyle w:val="7"/>
        <w:keepNext w:val="0"/>
        <w:keepLines w:val="0"/>
        <w:widowControl/>
        <w:suppressLineNumbers w:val="0"/>
        <w:spacing w:line="375" w:lineRule="atLeast"/>
        <w:ind w:left="0" w:firstLine="480"/>
        <w:rPr>
          <w:rFonts w:hint="eastAsia" w:eastAsia="宋体"/>
          <w:lang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巴马瑶族自治县水利建设管理站</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hAnsi="宋体" w:cs="宋体"/>
          <w:sz w:val="24"/>
          <w:szCs w:val="22"/>
        </w:rPr>
        <w:t>河池市巴马瑶族自治县巴马镇新建路26号</w:t>
      </w:r>
      <w:r>
        <w:rPr>
          <w:rFonts w:hint="eastAsia" w:ascii="宋体" w:hAnsi="宋体" w:eastAsia="宋体" w:cs="宋体"/>
          <w:sz w:val="24"/>
          <w:szCs w:val="24"/>
          <w:lang w:eastAsia="zh-CN"/>
        </w:rPr>
        <w:t>；</w:t>
      </w:r>
    </w:p>
    <w:p>
      <w:pPr>
        <w:pStyle w:val="7"/>
        <w:keepNext w:val="0"/>
        <w:keepLines w:val="0"/>
        <w:widowControl/>
        <w:suppressLineNumbers w:val="0"/>
        <w:spacing w:line="375" w:lineRule="atLeast"/>
        <w:ind w:left="0" w:firstLine="480"/>
        <w:rPr>
          <w:rFonts w:hint="eastAsia" w:ascii="宋体" w:hAnsi="宋体" w:eastAsia="宋体" w:cs="宋体"/>
          <w:sz w:val="24"/>
          <w:szCs w:val="24"/>
        </w:rPr>
      </w:pPr>
      <w:r>
        <w:rPr>
          <w:rFonts w:hint="eastAsia" w:ascii="宋体" w:hAnsi="宋体" w:eastAsia="宋体" w:cs="宋体"/>
          <w:sz w:val="24"/>
          <w:szCs w:val="24"/>
        </w:rPr>
        <w:t>联系方式：黄克松  联系电话：0778-6212024</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2.采购代理机构信息</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广西振弘建设管理有限公司</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河池市金城江区城西大道西城铭苑一栋一单元4楼</w:t>
      </w:r>
      <w:r>
        <w:rPr>
          <w:rFonts w:hint="eastAsia" w:ascii="宋体" w:hAnsi="宋体" w:eastAsia="宋体" w:cs="宋体"/>
          <w:sz w:val="24"/>
          <w:szCs w:val="24"/>
          <w:lang w:val="en-US" w:eastAsia="zh-CN"/>
        </w:rPr>
        <w:t>；</w:t>
      </w:r>
    </w:p>
    <w:p>
      <w:pPr>
        <w:pStyle w:val="7"/>
        <w:keepNext w:val="0"/>
        <w:keepLines w:val="0"/>
        <w:widowControl/>
        <w:suppressLineNumbers w:val="0"/>
        <w:spacing w:line="375" w:lineRule="atLeast"/>
        <w:ind w:left="0" w:firstLine="48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 xml:space="preserve">罗海君 </w:t>
      </w:r>
      <w:r>
        <w:rPr>
          <w:rFonts w:hint="eastAsia" w:ascii="宋体" w:hAnsi="宋体" w:eastAsia="宋体" w:cs="宋体"/>
          <w:sz w:val="24"/>
          <w:szCs w:val="24"/>
          <w:lang w:eastAsia="zh-CN"/>
        </w:rPr>
        <w:t>0778-2302888</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3.项目联系方式</w:t>
      </w:r>
    </w:p>
    <w:p>
      <w:pPr>
        <w:pStyle w:val="7"/>
        <w:keepNext w:val="0"/>
        <w:keepLines w:val="0"/>
        <w:widowControl/>
        <w:suppressLineNumbers w:val="0"/>
        <w:spacing w:line="375" w:lineRule="atLeast"/>
        <w:ind w:left="0" w:firstLine="480"/>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罗海君</w:t>
      </w:r>
    </w:p>
    <w:p>
      <w:pPr>
        <w:pStyle w:val="7"/>
        <w:keepNext w:val="0"/>
        <w:keepLines w:val="0"/>
        <w:widowControl/>
        <w:suppressLineNumbers w:val="0"/>
        <w:spacing w:line="375" w:lineRule="atLeast"/>
        <w:ind w:left="0" w:firstLine="480"/>
        <w:rPr>
          <w:rFonts w:hint="default" w:ascii="宋体" w:hAnsi="宋体" w:eastAsia="宋体" w:cs="宋体"/>
          <w:sz w:val="24"/>
          <w:szCs w:val="24"/>
          <w:lang w:val="en-US" w:eastAsia="zh-CN"/>
        </w:rPr>
      </w:pPr>
      <w:r>
        <w:rPr>
          <w:rFonts w:hint="eastAsia" w:ascii="宋体" w:hAnsi="宋体" w:eastAsia="宋体" w:cs="宋体"/>
          <w:sz w:val="24"/>
          <w:szCs w:val="24"/>
        </w:rPr>
        <w:t>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0778-2302888</w:t>
      </w:r>
      <w:r>
        <w:rPr>
          <w:rFonts w:hint="eastAsia" w:ascii="宋体" w:hAnsi="宋体" w:eastAsia="宋体" w:cs="宋体"/>
          <w:sz w:val="24"/>
          <w:szCs w:val="24"/>
          <w:lang w:val="en-US" w:eastAsia="zh-CN"/>
        </w:rPr>
        <w:t xml:space="preserve">                                      </w:t>
      </w:r>
    </w:p>
    <w:p>
      <w:pPr>
        <w:pStyle w:val="7"/>
        <w:keepNext w:val="0"/>
        <w:keepLines w:val="0"/>
        <w:widowControl/>
        <w:suppressLineNumbers w:val="0"/>
        <w:spacing w:line="375" w:lineRule="atLeast"/>
        <w:ind w:firstLine="4560" w:firstLineChars="1900"/>
        <w:jc w:val="left"/>
        <w:rPr>
          <w:rFonts w:hint="eastAsia" w:ascii="宋体" w:hAnsi="宋体" w:eastAsia="宋体" w:cs="宋体"/>
          <w:b/>
          <w:bCs/>
          <w:sz w:val="24"/>
          <w:szCs w:val="24"/>
          <w:lang w:eastAsia="zh-CN"/>
        </w:rPr>
      </w:pPr>
      <w:r>
        <w:rPr>
          <w:rFonts w:hint="eastAsia" w:ascii="宋体" w:hAnsi="宋体" w:eastAsia="宋体" w:cs="宋体"/>
          <w:sz w:val="24"/>
          <w:szCs w:val="24"/>
          <w:lang w:eastAsia="zh-CN"/>
        </w:rPr>
        <w:t>招标单位：巴马瑶族自治县水利建设管理站</w:t>
      </w:r>
    </w:p>
    <w:p>
      <w:pPr>
        <w:pStyle w:val="7"/>
        <w:keepNext w:val="0"/>
        <w:keepLines w:val="0"/>
        <w:widowControl/>
        <w:suppressLineNumbers w:val="0"/>
        <w:spacing w:line="375" w:lineRule="atLeast"/>
        <w:ind w:firstLine="4560" w:firstLineChars="19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招标代理机构：广西振弘建设管理有限公司</w:t>
      </w:r>
    </w:p>
    <w:p>
      <w:pPr>
        <w:pStyle w:val="7"/>
        <w:keepNext w:val="0"/>
        <w:keepLines w:val="0"/>
        <w:widowControl/>
        <w:suppressLineNumbers w:val="0"/>
        <w:spacing w:line="375" w:lineRule="atLeast"/>
        <w:ind w:firstLine="6480" w:firstLineChars="27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2020年11月23日</w:t>
      </w:r>
      <w:bookmarkStart w:id="0" w:name="_GoBack"/>
      <w:bookmarkEnd w:id="0"/>
    </w:p>
    <w:sectPr>
      <w:footerReference r:id="rId3" w:type="default"/>
      <w:pgSz w:w="11906" w:h="16838"/>
      <w:pgMar w:top="850" w:right="850" w:bottom="850" w:left="113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7A889"/>
    <w:multiLevelType w:val="singleLevel"/>
    <w:tmpl w:val="8F27A8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4E35"/>
    <w:rsid w:val="00940D6F"/>
    <w:rsid w:val="031710E5"/>
    <w:rsid w:val="045609A9"/>
    <w:rsid w:val="05754C8B"/>
    <w:rsid w:val="08691522"/>
    <w:rsid w:val="08C74287"/>
    <w:rsid w:val="08D52E08"/>
    <w:rsid w:val="095A4E87"/>
    <w:rsid w:val="0AA03537"/>
    <w:rsid w:val="0C985340"/>
    <w:rsid w:val="0DB53ECE"/>
    <w:rsid w:val="0E47252D"/>
    <w:rsid w:val="0FDA7400"/>
    <w:rsid w:val="11F94006"/>
    <w:rsid w:val="126A4FC1"/>
    <w:rsid w:val="128F74C8"/>
    <w:rsid w:val="12AD2A7A"/>
    <w:rsid w:val="12B10A6F"/>
    <w:rsid w:val="133F20B0"/>
    <w:rsid w:val="14B0752D"/>
    <w:rsid w:val="15B00671"/>
    <w:rsid w:val="1639502F"/>
    <w:rsid w:val="16A82624"/>
    <w:rsid w:val="172A4890"/>
    <w:rsid w:val="188A2DD7"/>
    <w:rsid w:val="1ADB6016"/>
    <w:rsid w:val="1D050973"/>
    <w:rsid w:val="1DA05CB2"/>
    <w:rsid w:val="1E575A05"/>
    <w:rsid w:val="1E665002"/>
    <w:rsid w:val="1E927B00"/>
    <w:rsid w:val="251222B7"/>
    <w:rsid w:val="25395371"/>
    <w:rsid w:val="254724F5"/>
    <w:rsid w:val="25D41575"/>
    <w:rsid w:val="25E60100"/>
    <w:rsid w:val="265A1CC0"/>
    <w:rsid w:val="2A3D4182"/>
    <w:rsid w:val="2C454A0D"/>
    <w:rsid w:val="2E7C1B16"/>
    <w:rsid w:val="2FE77C46"/>
    <w:rsid w:val="304C5777"/>
    <w:rsid w:val="317F19C3"/>
    <w:rsid w:val="330A3AB5"/>
    <w:rsid w:val="35707804"/>
    <w:rsid w:val="37A76436"/>
    <w:rsid w:val="380A2CE6"/>
    <w:rsid w:val="395A2C95"/>
    <w:rsid w:val="39B21482"/>
    <w:rsid w:val="3CDC21B9"/>
    <w:rsid w:val="3D4F6132"/>
    <w:rsid w:val="3DE85D9F"/>
    <w:rsid w:val="3E1A1AAA"/>
    <w:rsid w:val="3F353E59"/>
    <w:rsid w:val="3FB4121E"/>
    <w:rsid w:val="404153F4"/>
    <w:rsid w:val="41295300"/>
    <w:rsid w:val="41A12B41"/>
    <w:rsid w:val="43216CE0"/>
    <w:rsid w:val="43A71C7E"/>
    <w:rsid w:val="44395317"/>
    <w:rsid w:val="44627181"/>
    <w:rsid w:val="46894F30"/>
    <w:rsid w:val="46B62BBA"/>
    <w:rsid w:val="46C43E27"/>
    <w:rsid w:val="47133E44"/>
    <w:rsid w:val="47C42CC3"/>
    <w:rsid w:val="48161BA8"/>
    <w:rsid w:val="484E52B4"/>
    <w:rsid w:val="497D5AD5"/>
    <w:rsid w:val="4C166572"/>
    <w:rsid w:val="4C311AE1"/>
    <w:rsid w:val="4D7C39C7"/>
    <w:rsid w:val="4ECE42FF"/>
    <w:rsid w:val="506604EE"/>
    <w:rsid w:val="506B4CE8"/>
    <w:rsid w:val="50F328C3"/>
    <w:rsid w:val="53131EB9"/>
    <w:rsid w:val="534F0A12"/>
    <w:rsid w:val="55911099"/>
    <w:rsid w:val="57554C89"/>
    <w:rsid w:val="57D13524"/>
    <w:rsid w:val="58DA49C2"/>
    <w:rsid w:val="5EE773F2"/>
    <w:rsid w:val="612F5B41"/>
    <w:rsid w:val="6158116C"/>
    <w:rsid w:val="61E47596"/>
    <w:rsid w:val="61E65C5D"/>
    <w:rsid w:val="638F798D"/>
    <w:rsid w:val="63AA2594"/>
    <w:rsid w:val="653F19F6"/>
    <w:rsid w:val="697B411A"/>
    <w:rsid w:val="69987329"/>
    <w:rsid w:val="6B98027E"/>
    <w:rsid w:val="6ED93A9D"/>
    <w:rsid w:val="70112832"/>
    <w:rsid w:val="70531279"/>
    <w:rsid w:val="70E514EE"/>
    <w:rsid w:val="7117154E"/>
    <w:rsid w:val="72365AE0"/>
    <w:rsid w:val="72EB2FC2"/>
    <w:rsid w:val="738D6F42"/>
    <w:rsid w:val="73AE34FF"/>
    <w:rsid w:val="73E71590"/>
    <w:rsid w:val="7403647F"/>
    <w:rsid w:val="74792203"/>
    <w:rsid w:val="74FD4513"/>
    <w:rsid w:val="75152E50"/>
    <w:rsid w:val="757C5624"/>
    <w:rsid w:val="75FD1426"/>
    <w:rsid w:val="76855FF3"/>
    <w:rsid w:val="77940B2F"/>
    <w:rsid w:val="784F5E51"/>
    <w:rsid w:val="78D25E90"/>
    <w:rsid w:val="79F85437"/>
    <w:rsid w:val="7A6F5F4F"/>
    <w:rsid w:val="7AC00FB6"/>
    <w:rsid w:val="7B55721A"/>
    <w:rsid w:val="7CBB26F5"/>
    <w:rsid w:val="7D6B66B0"/>
    <w:rsid w:val="7ED847C0"/>
    <w:rsid w:val="7FA7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rPr>
  </w:style>
  <w:style w:type="paragraph" w:styleId="3">
    <w:name w:val="toc 2"/>
    <w:basedOn w:val="1"/>
    <w:next w:val="1"/>
    <w:unhideWhenUsed/>
    <w:qFormat/>
    <w:uiPriority w:val="3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4"/>
    <w:qFormat/>
    <w:uiPriority w:val="0"/>
    <w:rPr>
      <w:rFonts w:ascii="Times New Roman" w:hAnsi="Times New Roman" w:eastAsia="宋体" w:cs="Times New Roman"/>
      <w:b/>
      <w:bCs/>
      <w:kern w:val="44"/>
      <w:sz w:val="32"/>
      <w:szCs w:val="44"/>
    </w:rPr>
  </w:style>
  <w:style w:type="paragraph" w:customStyle="1" w:styleId="12">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不再期待</cp:lastModifiedBy>
  <cp:lastPrinted>2020-11-05T15:29:00Z</cp:lastPrinted>
  <dcterms:modified xsi:type="dcterms:W3CDTF">2020-11-20T10:43:50Z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