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wordWrap w:val="0"/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广西振弘建设管理有限公司关于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河池市凤山县中医医院发热门诊改造项目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（项目编号: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HCZC2020-C2-230099-GXZH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）成交结果公告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一、项目编号：</w:t>
      </w:r>
      <w:r>
        <w:rPr>
          <w:rFonts w:hint="eastAsia" w:ascii="宋体" w:hAnsi="宋体" w:eastAsia="宋体" w:cs="宋体"/>
          <w:lang w:eastAsia="zh-CN"/>
        </w:rPr>
        <w:t>HCZC2020-C2-230099-GXZH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二、项目名称：</w:t>
      </w:r>
      <w:r>
        <w:rPr>
          <w:rFonts w:hint="eastAsia" w:ascii="宋体" w:hAnsi="宋体" w:eastAsia="宋体" w:cs="宋体"/>
          <w:lang w:eastAsia="zh-CN"/>
        </w:rPr>
        <w:t>河池市凤山县中医医院发热门诊改造项目</w:t>
      </w:r>
    </w:p>
    <w:p>
      <w:pPr>
        <w:pStyle w:val="7"/>
        <w:widowControl/>
        <w:adjustRightInd w:val="0"/>
        <w:spacing w:line="375" w:lineRule="atLeast"/>
        <w:ind w:firstLine="480" w:firstLineChars="200"/>
      </w:pPr>
      <w:r>
        <w:rPr>
          <w:rFonts w:hint="eastAsia" w:ascii="宋体" w:hAnsi="宋体" w:eastAsia="宋体" w:cs="宋体"/>
        </w:rPr>
        <w:t>三、成交信息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供应商名</w:t>
      </w:r>
      <w:r>
        <w:rPr>
          <w:rFonts w:hint="eastAsia" w:ascii="宋体" w:hAnsi="宋体" w:eastAsia="宋体" w:cs="宋体"/>
          <w:lang w:eastAsia="zh-CN"/>
        </w:rPr>
        <w:t>称：凤山县建筑工程公司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供应商地址：</w:t>
      </w:r>
      <w:r>
        <w:rPr>
          <w:rFonts w:hint="eastAsia" w:ascii="宋体" w:hAnsi="宋体" w:eastAsia="宋体" w:cs="宋体"/>
          <w:lang w:val="en-US" w:eastAsia="zh-CN"/>
        </w:rPr>
        <w:t>河池市</w:t>
      </w:r>
      <w:r>
        <w:rPr>
          <w:rFonts w:hint="eastAsia" w:ascii="宋体" w:hAnsi="宋体" w:eastAsia="宋体" w:cs="宋体"/>
          <w:lang w:eastAsia="zh-CN"/>
        </w:rPr>
        <w:t>凤城镇凤阳街76号；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成交金额：人民币</w:t>
      </w:r>
      <w:r>
        <w:rPr>
          <w:rFonts w:hint="eastAsia" w:ascii="宋体" w:hAnsi="宋体" w:eastAsia="宋体" w:cs="宋体"/>
          <w:lang w:eastAsia="zh-CN"/>
        </w:rPr>
        <w:t>贰佰零叁万玖仟伍佰肆拾柒元柒角肆分（</w:t>
      </w:r>
      <w:r>
        <w:rPr>
          <w:rFonts w:hint="eastAsia" w:ascii="宋体" w:hAnsi="宋体" w:eastAsia="宋体" w:cs="宋体"/>
          <w:lang w:val="en-US" w:eastAsia="zh-CN"/>
        </w:rPr>
        <w:t>¥2039547.74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；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四、主要标的信息：</w:t>
      </w:r>
    </w:p>
    <w:tbl>
      <w:tblPr>
        <w:tblStyle w:val="9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10220" w:type="dxa"/>
          </w:tcPr>
          <w:p>
            <w:pPr>
              <w:pStyle w:val="7"/>
              <w:widowControl/>
              <w:spacing w:line="37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0220" w:type="dxa"/>
          </w:tcPr>
          <w:p>
            <w:pPr>
              <w:pStyle w:val="7"/>
              <w:widowControl/>
              <w:spacing w:line="375" w:lineRule="atLeast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名称：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河池市凤山县中医医院发热门诊改造项目</w:t>
            </w:r>
            <w:r>
              <w:rPr>
                <w:rFonts w:hint="eastAsia" w:ascii="宋体" w:hAnsi="宋体" w:eastAsia="宋体" w:cs="宋体"/>
                <w:highlight w:val="none"/>
              </w:rPr>
              <w:t>；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施工范围：详见工程量清单及竞争性磋商采购文件。</w:t>
            </w:r>
          </w:p>
          <w:p>
            <w:pPr>
              <w:pStyle w:val="7"/>
              <w:widowControl/>
              <w:spacing w:line="375" w:lineRule="atLeast"/>
              <w:rPr>
                <w:rFonts w:ascii="宋体" w:hAnsi="宋体" w:eastAsia="宋体" w:cs="宋体"/>
                <w:kern w:val="2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施</w:t>
            </w:r>
            <w:r>
              <w:rPr>
                <w:rFonts w:hint="eastAsia" w:ascii="宋体" w:hAnsi="宋体" w:eastAsia="宋体" w:cs="宋体"/>
                <w:kern w:val="2"/>
                <w:highlight w:val="none"/>
                <w:lang w:bidi="ar-SA"/>
              </w:rPr>
              <w:t>工工期：45日历天；</w:t>
            </w:r>
          </w:p>
          <w:p>
            <w:pPr>
              <w:pStyle w:val="7"/>
              <w:widowControl/>
              <w:spacing w:line="375" w:lineRule="atLeast"/>
              <w:rPr>
                <w:rFonts w:ascii="宋体" w:hAnsi="宋体" w:eastAsia="宋体" w:cs="宋体"/>
                <w:kern w:val="2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highlight w:val="none"/>
                <w:lang w:bidi="ar-SA"/>
              </w:rPr>
              <w:t>项目经理：</w:t>
            </w:r>
            <w:r>
              <w:rPr>
                <w:rFonts w:hint="eastAsia" w:ascii="宋体" w:hAnsi="宋体" w:eastAsia="宋体" w:cs="宋体"/>
                <w:kern w:val="2"/>
                <w:highlight w:val="none"/>
                <w:lang w:eastAsia="zh-CN" w:bidi="ar-SA"/>
              </w:rPr>
              <w:t>陆世雄</w:t>
            </w:r>
            <w:r>
              <w:rPr>
                <w:rFonts w:hint="eastAsia" w:ascii="宋体" w:hAnsi="宋体" w:eastAsia="宋体" w:cs="宋体"/>
                <w:highlight w:val="none"/>
              </w:rPr>
              <w:t>；</w:t>
            </w:r>
          </w:p>
          <w:p>
            <w:pPr>
              <w:pStyle w:val="7"/>
              <w:widowControl/>
              <w:spacing w:line="375" w:lineRule="atLeast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highlight w:val="none"/>
                <w:lang w:bidi="ar-SA"/>
              </w:rPr>
              <w:t>执业证书信息</w:t>
            </w:r>
            <w:r>
              <w:rPr>
                <w:rFonts w:hint="eastAsia" w:ascii="宋体" w:hAnsi="宋体" w:eastAsia="宋体" w:cs="宋体"/>
                <w:highlight w:val="none"/>
              </w:rPr>
              <w:t>：桂245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101119108</w:t>
            </w:r>
            <w:r>
              <w:rPr>
                <w:rFonts w:hint="eastAsia" w:ascii="宋体" w:hAnsi="宋体" w:eastAsia="宋体" w:cs="宋体"/>
                <w:highlight w:val="none"/>
              </w:rPr>
              <w:t>；</w:t>
            </w:r>
          </w:p>
        </w:tc>
      </w:tr>
    </w:tbl>
    <w:p>
      <w:pPr>
        <w:pStyle w:val="7"/>
        <w:widowControl/>
        <w:numPr>
          <w:ilvl w:val="0"/>
          <w:numId w:val="1"/>
        </w:numPr>
        <w:spacing w:line="375" w:lineRule="atLeast"/>
        <w:ind w:firstLine="240" w:firstLineChars="1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评审专家名单：韦玉匀</w:t>
      </w:r>
      <w:r>
        <w:rPr>
          <w:rFonts w:hint="eastAsia" w:ascii="宋体" w:hAnsi="宋体" w:eastAsia="宋体" w:cs="宋体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highlight w:val="none"/>
          <w:lang w:val="en-US" w:eastAsia="zh-CN"/>
        </w:rPr>
        <w:t>组长</w:t>
      </w:r>
      <w:r>
        <w:rPr>
          <w:rFonts w:hint="eastAsia" w:ascii="宋体" w:hAnsi="宋体" w:eastAsia="宋体" w:cs="宋体"/>
          <w:highlight w:val="none"/>
          <w:lang w:eastAsia="zh-CN"/>
        </w:rPr>
        <w:t>）、</w:t>
      </w:r>
      <w:r>
        <w:rPr>
          <w:rFonts w:hint="eastAsia" w:ascii="宋体" w:hAnsi="宋体" w:eastAsia="宋体" w:cs="宋体"/>
          <w:highlight w:val="none"/>
        </w:rPr>
        <w:t>韦仁铁</w:t>
      </w:r>
      <w:r>
        <w:rPr>
          <w:rFonts w:hint="eastAsia" w:ascii="宋体" w:hAnsi="宋体" w:eastAsia="宋体" w:cs="宋体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highlight w:val="none"/>
        </w:rPr>
        <w:t>谭祖嵩；</w:t>
      </w:r>
    </w:p>
    <w:p>
      <w:pPr>
        <w:pStyle w:val="7"/>
        <w:widowControl/>
        <w:spacing w:line="375" w:lineRule="atLeast"/>
        <w:ind w:left="210" w:leftChars="1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六、代理服务收费标准：按国家发展计划委员会计价格[2002]1980号《招标代理服务费管理暂行办法》工程类收费标准</w:t>
      </w:r>
      <w:r>
        <w:rPr>
          <w:rFonts w:hint="eastAsia" w:ascii="宋体" w:hAnsi="宋体"/>
          <w:color w:val="000000"/>
          <w:highlight w:val="none"/>
        </w:rPr>
        <w:t>。</w:t>
      </w:r>
      <w:r>
        <w:rPr>
          <w:rFonts w:hint="eastAsia" w:ascii="宋体" w:hAnsi="宋体" w:eastAsia="宋体" w:cs="宋体"/>
          <w:highlight w:val="none"/>
        </w:rPr>
        <w:t>收费金额：1727</w:t>
      </w:r>
      <w:r>
        <w:rPr>
          <w:rFonts w:hint="eastAsia" w:ascii="宋体" w:hAnsi="宋体" w:eastAsia="宋体" w:cs="宋体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highlight w:val="none"/>
        </w:rPr>
        <w:t>万元。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七、公告期限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自本公告发布之日起1个工作日。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八、其他补充事宜</w:t>
      </w:r>
    </w:p>
    <w:p>
      <w:pPr>
        <w:pStyle w:val="7"/>
        <w:widowControl/>
        <w:spacing w:line="375" w:lineRule="atLeas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各有关当事人对成交结果有异议的，可以在成交公告发布之日起七个工作日内以书面形式向（凤山县卫生健康局或广西振弘建设管理有限公司）提出质疑，逾期将不再受理。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九、凡对本次公告内容提出询问，请按以下方式联系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1.采购人信息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名 称：凤山县卫生健康局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地 址：河池市凤山县凤城镇朝阳大道21号；</w:t>
      </w:r>
      <w:bookmarkStart w:id="0" w:name="_GoBack"/>
      <w:bookmarkEnd w:id="0"/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联系方式：罗启状 0778-6812225；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2.采购代理机构信息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名 称：广西振弘建设管理有限公司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地　址：河池市金城江区城西大道西城铭苑一栋一单元4楼；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联系方式：兰晴 0778-2302888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3.项目联系方式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 xml:space="preserve">项目联系人：兰晴 </w:t>
      </w:r>
    </w:p>
    <w:p>
      <w:pPr>
        <w:pStyle w:val="7"/>
        <w:widowControl/>
        <w:spacing w:line="375" w:lineRule="atLeast"/>
        <w:ind w:firstLine="480"/>
        <w:rPr>
          <w:rFonts w:eastAsia="宋体"/>
        </w:rPr>
      </w:pPr>
      <w:r>
        <w:rPr>
          <w:rFonts w:hint="eastAsia" w:ascii="宋体" w:hAnsi="宋体" w:eastAsia="宋体" w:cs="宋体"/>
        </w:rPr>
        <w:t>电　话：0778-2302888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</w:p>
    <w:p>
      <w:pPr>
        <w:pStyle w:val="7"/>
        <w:widowControl/>
        <w:spacing w:line="375" w:lineRule="atLeast"/>
        <w:ind w:firstLine="6000" w:firstLineChars="25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广西振弘建设管理有限公司</w:t>
      </w:r>
    </w:p>
    <w:p>
      <w:pPr>
        <w:pStyle w:val="7"/>
        <w:widowControl/>
        <w:spacing w:line="375" w:lineRule="atLeast"/>
        <w:ind w:firstLine="6480" w:firstLineChars="27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2020年11月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日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</w:p>
    <w:sectPr>
      <w:footerReference r:id="rId3" w:type="default"/>
      <w:pgSz w:w="11906" w:h="16838"/>
      <w:pgMar w:top="850" w:right="850" w:bottom="850" w:left="1134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7A889"/>
    <w:multiLevelType w:val="singleLevel"/>
    <w:tmpl w:val="8F27A8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28A5"/>
    <w:rsid w:val="00094CD7"/>
    <w:rsid w:val="00211A72"/>
    <w:rsid w:val="003F6B3C"/>
    <w:rsid w:val="005C4E35"/>
    <w:rsid w:val="00687E0D"/>
    <w:rsid w:val="00940D6F"/>
    <w:rsid w:val="00DA28A5"/>
    <w:rsid w:val="00EE7EF2"/>
    <w:rsid w:val="05754C8B"/>
    <w:rsid w:val="09C96376"/>
    <w:rsid w:val="0DB53ECE"/>
    <w:rsid w:val="110663CD"/>
    <w:rsid w:val="116F40C3"/>
    <w:rsid w:val="133F20B0"/>
    <w:rsid w:val="14B0752D"/>
    <w:rsid w:val="174F6B5B"/>
    <w:rsid w:val="19B97D33"/>
    <w:rsid w:val="1A4975B5"/>
    <w:rsid w:val="1ADB6016"/>
    <w:rsid w:val="1DA05CB2"/>
    <w:rsid w:val="1E433F20"/>
    <w:rsid w:val="1E927B00"/>
    <w:rsid w:val="251222B7"/>
    <w:rsid w:val="254724F5"/>
    <w:rsid w:val="25E60100"/>
    <w:rsid w:val="26043B12"/>
    <w:rsid w:val="26352BD1"/>
    <w:rsid w:val="265A1CC0"/>
    <w:rsid w:val="265F1E25"/>
    <w:rsid w:val="27473CFF"/>
    <w:rsid w:val="2C454A0D"/>
    <w:rsid w:val="2E7C1B16"/>
    <w:rsid w:val="2FE77C46"/>
    <w:rsid w:val="304C5777"/>
    <w:rsid w:val="35D234CD"/>
    <w:rsid w:val="37A76436"/>
    <w:rsid w:val="37FE3368"/>
    <w:rsid w:val="380A2CE6"/>
    <w:rsid w:val="395A2C95"/>
    <w:rsid w:val="39B21482"/>
    <w:rsid w:val="3A014CCF"/>
    <w:rsid w:val="3CDC21B9"/>
    <w:rsid w:val="3D4F6132"/>
    <w:rsid w:val="3D976FE7"/>
    <w:rsid w:val="3E7B1BD5"/>
    <w:rsid w:val="3E8D29E9"/>
    <w:rsid w:val="3F353E59"/>
    <w:rsid w:val="3FB4121E"/>
    <w:rsid w:val="404153F4"/>
    <w:rsid w:val="44395317"/>
    <w:rsid w:val="44985FAC"/>
    <w:rsid w:val="46C43E27"/>
    <w:rsid w:val="471D3468"/>
    <w:rsid w:val="48161BA8"/>
    <w:rsid w:val="48D514CE"/>
    <w:rsid w:val="48E53363"/>
    <w:rsid w:val="497508B2"/>
    <w:rsid w:val="497D5AD5"/>
    <w:rsid w:val="506B4CE8"/>
    <w:rsid w:val="50F328C3"/>
    <w:rsid w:val="527E4901"/>
    <w:rsid w:val="53131EB9"/>
    <w:rsid w:val="57D13524"/>
    <w:rsid w:val="5EC66D7C"/>
    <w:rsid w:val="5F8E454C"/>
    <w:rsid w:val="612F5B41"/>
    <w:rsid w:val="6158116C"/>
    <w:rsid w:val="61E47596"/>
    <w:rsid w:val="638F798D"/>
    <w:rsid w:val="63AA2594"/>
    <w:rsid w:val="6530394B"/>
    <w:rsid w:val="67B750B2"/>
    <w:rsid w:val="697B411A"/>
    <w:rsid w:val="6B98027E"/>
    <w:rsid w:val="70E514EE"/>
    <w:rsid w:val="738D6F42"/>
    <w:rsid w:val="73E71590"/>
    <w:rsid w:val="757C5624"/>
    <w:rsid w:val="75FD1426"/>
    <w:rsid w:val="784F5E51"/>
    <w:rsid w:val="78D25E90"/>
    <w:rsid w:val="7A6F5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link w:val="4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12">
    <w:name w:val="detail-info"/>
    <w:basedOn w:val="1"/>
    <w:qFormat/>
    <w:uiPriority w:val="0"/>
    <w:pPr>
      <w:pBdr>
        <w:bottom w:val="dotted" w:color="999999" w:sz="6" w:space="7"/>
      </w:pBdr>
      <w:spacing w:after="300"/>
      <w:jc w:val="left"/>
    </w:pPr>
    <w:rPr>
      <w:rFonts w:cs="Times New Roman"/>
      <w:color w:val="666666"/>
      <w:kern w:val="0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171</Characters>
  <Lines>1</Lines>
  <Paragraphs>1</Paragraphs>
  <TotalTime>4</TotalTime>
  <ScaleCrop>false</ScaleCrop>
  <LinksUpToDate>false</LinksUpToDate>
  <CharactersWithSpaces>824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高山流水遇知音</cp:lastModifiedBy>
  <cp:lastPrinted>2020-08-10T03:17:00Z</cp:lastPrinted>
  <dcterms:modified xsi:type="dcterms:W3CDTF">2020-11-24T07:10:51Z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