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="Cambria" w:hAnsi="Cambria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广西振弘建设管理有限公司关于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罗城仫佬族自治县2019年高标准农田项目工程复核验收服务采购</w:t>
      </w:r>
      <w:r>
        <w:rPr>
          <w:rFonts w:hint="eastAsia" w:ascii="Cambria" w:hAnsi="Cambria" w:cs="宋体"/>
          <w:b/>
          <w:bCs/>
          <w:sz w:val="28"/>
          <w:szCs w:val="28"/>
        </w:rPr>
        <w:t>（项目编号: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HCZC2020-C3-250333-GXZH</w:t>
      </w:r>
      <w:r>
        <w:rPr>
          <w:rFonts w:hint="eastAsia" w:ascii="Cambria" w:hAnsi="Cambria" w:cs="宋体"/>
          <w:b/>
          <w:bCs/>
          <w:sz w:val="28"/>
          <w:szCs w:val="28"/>
        </w:rPr>
        <w:t>）成交结果公告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HCZC2020-C3-250333-GXZH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罗城仫佬族自治县2019年高标准农田项目工程复核验收服务采购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三、成交信息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eastAsia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供应商名称：钦州市水利电力勘测设计院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eastAsia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供应商地址：</w:t>
      </w:r>
      <w:r>
        <w:rPr>
          <w:rFonts w:hint="eastAsia" w:ascii="宋体" w:hAnsi="宋体" w:eastAsia="宋体" w:cs="宋体"/>
          <w:color w:val="auto"/>
          <w:lang w:val="en-US" w:eastAsia="zh-CN"/>
        </w:rPr>
        <w:t>钦州市建设街通达巷3号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成交金额：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柒拾壹万元整（¥710000.00） 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四、主要标的信息：</w:t>
      </w:r>
    </w:p>
    <w:tbl>
      <w:tblPr>
        <w:tblStyle w:val="9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名称：</w:t>
            </w:r>
            <w:r>
              <w:rPr>
                <w:rFonts w:hint="eastAsia" w:ascii="宋体" w:hAnsi="宋体" w:eastAsia="宋体" w:cs="宋体"/>
                <w:lang w:eastAsia="zh-CN"/>
              </w:rPr>
              <w:t>罗城仫佬族自治县2019年高标准农田项目工程复核验收服务采购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>
            <w:pPr>
              <w:pStyle w:val="7"/>
              <w:widowControl/>
              <w:spacing w:line="375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服务范围</w:t>
            </w:r>
            <w:r>
              <w:rPr>
                <w:rFonts w:hint="eastAsia" w:ascii="宋体" w:hAnsi="宋体" w:eastAsia="宋体" w:cs="宋体"/>
              </w:rPr>
              <w:t>：本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为</w:t>
            </w:r>
            <w:r>
              <w:rPr>
                <w:rFonts w:hint="eastAsia" w:ascii="宋体" w:hAnsi="宋体" w:eastAsia="宋体" w:cs="宋体"/>
                <w:lang w:eastAsia="zh-CN"/>
              </w:rPr>
              <w:t>罗城仫佬族自治县2019年高标准农田项目工程复核验收服务采购</w:t>
            </w:r>
            <w:r>
              <w:rPr>
                <w:rFonts w:hint="eastAsia" w:ascii="宋体" w:hAnsi="宋体" w:eastAsia="宋体" w:cs="宋体"/>
              </w:rPr>
              <w:t>。（具体详见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竞争性磋商采购文件</w:t>
            </w:r>
            <w:r>
              <w:rPr>
                <w:rFonts w:hint="eastAsia" w:ascii="宋体" w:hAnsi="宋体" w:eastAsia="宋体" w:cs="宋体"/>
              </w:rPr>
              <w:t>）。</w:t>
            </w:r>
          </w:p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服务要求：在设计单位、施工单位、监理单位提交成果文件齐全后20日内完成业主竣工资料编制并形成整套的业主竣工资料(初审稿）5套，电子版1套（PDF格式）。在项目通过初步验收后，5日内完成修改完善并形成整套业主竣工资料成果（送审稿）5套,电子版1套（PDF格式），并提交给甲方。通过终验审查后,5日内完成修改完善并形成整套业主竣工资料成果（审定稿）5套,电子版1套（PDF格式），并提交给甲方。  </w:t>
            </w:r>
          </w:p>
          <w:p>
            <w:pPr>
              <w:pStyle w:val="7"/>
              <w:widowControl/>
              <w:spacing w:line="375" w:lineRule="atLeas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服务时间：30天</w:t>
            </w:r>
          </w:p>
          <w:p>
            <w:pPr>
              <w:pStyle w:val="7"/>
              <w:widowControl/>
              <w:spacing w:line="375" w:lineRule="atLeas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服务标准：详见竞争性磋商采购文件</w:t>
            </w:r>
          </w:p>
        </w:tc>
      </w:tr>
    </w:tbl>
    <w:p>
      <w:pPr>
        <w:pStyle w:val="7"/>
        <w:widowControl/>
        <w:numPr>
          <w:ilvl w:val="0"/>
          <w:numId w:val="1"/>
        </w:numPr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</w:rPr>
        <w:t>评审专</w:t>
      </w:r>
      <w:r>
        <w:rPr>
          <w:rFonts w:hint="eastAsia" w:ascii="宋体" w:hAnsi="宋体" w:eastAsia="宋体" w:cs="宋体"/>
          <w:highlight w:val="none"/>
        </w:rPr>
        <w:t>家名单：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</w:p>
    <w:p>
      <w:pPr>
        <w:pStyle w:val="7"/>
        <w:widowControl/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六、代理服务收费标准：按</w:t>
      </w:r>
      <w:r>
        <w:rPr>
          <w:rFonts w:hint="eastAsia" w:ascii="宋体" w:hAnsi="宋体" w:eastAsia="宋体" w:cs="宋体"/>
          <w:highlight w:val="none"/>
        </w:rPr>
        <w:t>国家发展计划委员会计价格[2002]1980号《招标代</w:t>
      </w:r>
      <w:bookmarkStart w:id="0" w:name="_GoBack"/>
      <w:bookmarkEnd w:id="0"/>
      <w:r>
        <w:rPr>
          <w:rFonts w:hint="eastAsia" w:ascii="宋体" w:hAnsi="宋体" w:eastAsia="宋体" w:cs="宋体"/>
          <w:highlight w:val="none"/>
        </w:rPr>
        <w:t>理服务费管理暂行办法》</w:t>
      </w:r>
      <w:r>
        <w:rPr>
          <w:rFonts w:hint="eastAsia" w:ascii="宋体" w:hAnsi="宋体" w:eastAsia="宋体" w:cs="宋体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highlight w:val="none"/>
        </w:rPr>
        <w:t>类收费标准。收费金额：1</w:t>
      </w:r>
      <w:r>
        <w:rPr>
          <w:rFonts w:hint="eastAsia" w:ascii="宋体" w:hAnsi="宋体" w:eastAsia="宋体" w:cs="宋体"/>
          <w:highlight w:val="none"/>
          <w:lang w:val="en-US" w:eastAsia="zh-CN"/>
        </w:rPr>
        <w:t>.0</w:t>
      </w:r>
      <w:r>
        <w:rPr>
          <w:rFonts w:hint="eastAsia" w:ascii="宋体" w:hAnsi="宋体" w:eastAsia="宋体" w:cs="宋体"/>
          <w:highlight w:val="none"/>
        </w:rPr>
        <w:t>65万元</w:t>
      </w:r>
    </w:p>
    <w:p>
      <w:pPr>
        <w:pStyle w:val="7"/>
        <w:widowControl/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>
      <w:pPr>
        <w:pStyle w:val="7"/>
        <w:widowControl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各有关当事人对成交结果有异议的，可以在成交公告发布之日起七个工作日内以书面形式向</w:t>
      </w:r>
      <w:r>
        <w:rPr>
          <w:rFonts w:hint="eastAsia" w:ascii="宋体" w:hAnsi="宋体" w:eastAsia="宋体" w:cs="宋体"/>
          <w:lang w:eastAsia="zh-CN"/>
        </w:rPr>
        <w:t>（罗城仫佬族自治县农业农村局</w:t>
      </w:r>
      <w:r>
        <w:rPr>
          <w:rFonts w:hint="eastAsia" w:ascii="宋体" w:hAnsi="宋体" w:eastAsia="宋体" w:cs="宋体"/>
        </w:rPr>
        <w:t>或广西振弘建设管理有限公司）提出质疑，逾期将不再受理。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</w:t>
      </w:r>
    </w:p>
    <w:p>
      <w:pPr>
        <w:pStyle w:val="7"/>
        <w:widowControl/>
        <w:spacing w:line="375" w:lineRule="atLeast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7"/>
        <w:widowControl/>
        <w:spacing w:line="375" w:lineRule="atLeast"/>
        <w:ind w:firstLine="48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罗城仫佬族自治县农业农村局</w:t>
      </w:r>
    </w:p>
    <w:p>
      <w:pPr>
        <w:pStyle w:val="7"/>
        <w:widowControl/>
        <w:spacing w:line="375" w:lineRule="atLeast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址：广西河池市罗城仫佬族自治县朝阳路168-5号；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2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卢开昊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联系电话：0778-8212248</w:t>
      </w:r>
    </w:p>
    <w:p>
      <w:pPr>
        <w:pStyle w:val="7"/>
        <w:widowControl/>
        <w:spacing w:line="375" w:lineRule="atLeast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7"/>
        <w:widowControl/>
        <w:spacing w:line="375" w:lineRule="atLeast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称：广西振弘建设管理有限公司</w:t>
      </w:r>
    </w:p>
    <w:p>
      <w:pPr>
        <w:pStyle w:val="7"/>
        <w:widowControl/>
        <w:spacing w:line="375" w:lineRule="atLeast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址：河池市金城江区城西大道西城铭苑一栋一单元4楼401室；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20"/>
        <w:textAlignment w:val="auto"/>
        <w:rPr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兰晴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   联系电话: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0778-2302888</w:t>
      </w:r>
    </w:p>
    <w:p>
      <w:pPr>
        <w:pStyle w:val="7"/>
        <w:widowControl/>
        <w:spacing w:line="375" w:lineRule="atLeast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pStyle w:val="7"/>
        <w:widowControl/>
        <w:spacing w:line="375" w:lineRule="atLeast"/>
        <w:ind w:firstLine="48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兰晴</w:t>
      </w:r>
    </w:p>
    <w:p>
      <w:pPr>
        <w:pStyle w:val="7"/>
        <w:widowControl/>
        <w:spacing w:line="375" w:lineRule="atLeast"/>
        <w:ind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话：0778-2302888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p>
      <w:pPr>
        <w:pStyle w:val="7"/>
        <w:widowControl/>
        <w:spacing w:line="375" w:lineRule="atLeast"/>
        <w:ind w:firstLine="5040" w:firstLineChars="2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采购单位；</w:t>
      </w:r>
      <w:r>
        <w:rPr>
          <w:rFonts w:hint="eastAsia" w:ascii="宋体" w:hAnsi="宋体" w:eastAsia="宋体" w:cs="宋体"/>
          <w:lang w:eastAsia="zh-CN"/>
        </w:rPr>
        <w:t>罗城仫佬族自治县农业农村局</w:t>
      </w:r>
    </w:p>
    <w:p>
      <w:pPr>
        <w:pStyle w:val="7"/>
        <w:widowControl/>
        <w:spacing w:line="375" w:lineRule="atLeast"/>
        <w:ind w:firstLine="5040" w:firstLineChars="2100"/>
        <w:rPr>
          <w:rFonts w:hint="eastAsia" w:ascii="宋体" w:hAnsi="宋体" w:eastAsia="宋体" w:cs="宋体"/>
          <w:lang w:eastAsia="zh-CN"/>
        </w:rPr>
      </w:pPr>
    </w:p>
    <w:p>
      <w:pPr>
        <w:pStyle w:val="7"/>
        <w:widowControl/>
        <w:spacing w:line="375" w:lineRule="atLeast"/>
        <w:ind w:firstLine="5040" w:firstLineChars="2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采购代理机构：</w:t>
      </w:r>
      <w:r>
        <w:rPr>
          <w:rFonts w:hint="eastAsia" w:ascii="宋体" w:hAnsi="宋体" w:eastAsia="宋体" w:cs="宋体"/>
        </w:rPr>
        <w:t>广西振弘建设管理有限公司</w:t>
      </w:r>
    </w:p>
    <w:p>
      <w:pPr>
        <w:pStyle w:val="7"/>
        <w:widowControl/>
        <w:spacing w:line="375" w:lineRule="atLeast"/>
        <w:ind w:firstLine="7262" w:firstLineChars="3026"/>
        <w:rPr>
          <w:rFonts w:hint="eastAsia" w:ascii="宋体" w:hAnsi="宋体" w:eastAsia="宋体" w:cs="宋体"/>
        </w:rPr>
      </w:pPr>
    </w:p>
    <w:p>
      <w:pPr>
        <w:pStyle w:val="7"/>
        <w:widowControl/>
        <w:spacing w:line="375" w:lineRule="atLeast"/>
        <w:ind w:firstLine="7262" w:firstLineChars="302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2020年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850" w:right="850" w:bottom="850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7A889"/>
    <w:multiLevelType w:val="singleLevel"/>
    <w:tmpl w:val="8F27A8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566B"/>
    <w:rsid w:val="005C4E35"/>
    <w:rsid w:val="0069566B"/>
    <w:rsid w:val="00835B88"/>
    <w:rsid w:val="00940D6F"/>
    <w:rsid w:val="04EA4C0B"/>
    <w:rsid w:val="05754C8B"/>
    <w:rsid w:val="0B265CED"/>
    <w:rsid w:val="0DB53ECE"/>
    <w:rsid w:val="110D742D"/>
    <w:rsid w:val="12540A59"/>
    <w:rsid w:val="12A3676D"/>
    <w:rsid w:val="15063CDF"/>
    <w:rsid w:val="1ADB6016"/>
    <w:rsid w:val="1B1534B9"/>
    <w:rsid w:val="1DA05CB2"/>
    <w:rsid w:val="1E927B00"/>
    <w:rsid w:val="1FB37540"/>
    <w:rsid w:val="1FEE0A3D"/>
    <w:rsid w:val="209F2667"/>
    <w:rsid w:val="227E3DFB"/>
    <w:rsid w:val="24005335"/>
    <w:rsid w:val="251222B7"/>
    <w:rsid w:val="254724F5"/>
    <w:rsid w:val="2586320E"/>
    <w:rsid w:val="25E60100"/>
    <w:rsid w:val="265A1CC0"/>
    <w:rsid w:val="26A54E0B"/>
    <w:rsid w:val="27C83E23"/>
    <w:rsid w:val="28444461"/>
    <w:rsid w:val="28A16C73"/>
    <w:rsid w:val="2C454A0D"/>
    <w:rsid w:val="2E7C1B16"/>
    <w:rsid w:val="2F250BEA"/>
    <w:rsid w:val="2F586010"/>
    <w:rsid w:val="2FE77C46"/>
    <w:rsid w:val="30012A6F"/>
    <w:rsid w:val="304C5777"/>
    <w:rsid w:val="30B2373F"/>
    <w:rsid w:val="310A6452"/>
    <w:rsid w:val="319D3A9E"/>
    <w:rsid w:val="354F647A"/>
    <w:rsid w:val="37A76436"/>
    <w:rsid w:val="380A2CE6"/>
    <w:rsid w:val="395A2C95"/>
    <w:rsid w:val="39B21482"/>
    <w:rsid w:val="3CDC21B9"/>
    <w:rsid w:val="3D4F6132"/>
    <w:rsid w:val="3F353E59"/>
    <w:rsid w:val="3FB4121E"/>
    <w:rsid w:val="404153F4"/>
    <w:rsid w:val="44395317"/>
    <w:rsid w:val="446B3F54"/>
    <w:rsid w:val="4516711E"/>
    <w:rsid w:val="453D2A0D"/>
    <w:rsid w:val="46C43E27"/>
    <w:rsid w:val="48161BA8"/>
    <w:rsid w:val="497D5AD5"/>
    <w:rsid w:val="4EA12DB9"/>
    <w:rsid w:val="4F011FC7"/>
    <w:rsid w:val="4FCE5D54"/>
    <w:rsid w:val="50F328C3"/>
    <w:rsid w:val="51CA6F63"/>
    <w:rsid w:val="53131EB9"/>
    <w:rsid w:val="535C7290"/>
    <w:rsid w:val="57D13524"/>
    <w:rsid w:val="58862905"/>
    <w:rsid w:val="58D62072"/>
    <w:rsid w:val="5AF06E1E"/>
    <w:rsid w:val="612F5B41"/>
    <w:rsid w:val="613953F9"/>
    <w:rsid w:val="6158116C"/>
    <w:rsid w:val="61E47596"/>
    <w:rsid w:val="63AA2594"/>
    <w:rsid w:val="668F43B1"/>
    <w:rsid w:val="66EA4332"/>
    <w:rsid w:val="67D23206"/>
    <w:rsid w:val="6F3374A4"/>
    <w:rsid w:val="738D6F42"/>
    <w:rsid w:val="73E71590"/>
    <w:rsid w:val="757C5624"/>
    <w:rsid w:val="75FD1426"/>
    <w:rsid w:val="78D25E90"/>
    <w:rsid w:val="7A6F5F4F"/>
    <w:rsid w:val="7B2D6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2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687</Words>
  <Characters>164</Characters>
  <Lines>1</Lines>
  <Paragraphs>1</Paragraphs>
  <TotalTime>1</TotalTime>
  <ScaleCrop>false</ScaleCrop>
  <LinksUpToDate>false</LinksUpToDate>
  <CharactersWithSpaces>850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高山流水遇知音</cp:lastModifiedBy>
  <cp:lastPrinted>2020-08-25T10:26:00Z</cp:lastPrinted>
  <dcterms:modified xsi:type="dcterms:W3CDTF">2020-10-28T00:17:06Z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