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GLZC2020-G2-270033-DHZX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灌阳县2021-2023年度小额工程定点施工单位采购（房屋建筑及装修装饰工程、市政公用工程）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三、中标信息</w:t>
      </w:r>
    </w:p>
    <w:p>
      <w:pPr>
        <w:pStyle w:val="2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A分标：（房屋建筑及装修装饰工程）</w:t>
      </w:r>
    </w:p>
    <w:tbl>
      <w:tblPr>
        <w:tblStyle w:val="11"/>
        <w:tblW w:w="53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993"/>
        <w:gridCol w:w="1896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92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供应商名称名称</w:t>
            </w:r>
          </w:p>
        </w:tc>
        <w:tc>
          <w:tcPr>
            <w:tcW w:w="1041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投标下浮率（%）</w:t>
            </w:r>
          </w:p>
        </w:tc>
        <w:tc>
          <w:tcPr>
            <w:tcW w:w="1358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供应商名称地址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广西君鸿建筑工程有限公司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桂林市秀峰区甲山路南巷26号（西凤建材市场）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展峰建设有限公司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广西省桂林市龙胜县龙胜镇体育路7号105室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广西龙辰建筑工程有限公司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崇左市花山路（嘉苑小区）C组团C-31号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广西宏发建筑集团有限公司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贺州市八步区城东新区回建地B地块25号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广西桂林汇利安建筑工程有限公司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桂林市秀峰区甲山街道办事处路口村136号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广西骐创建设工程有限公司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南宁市西乡塘区安吉大道47-2号南宁大商汇商贸物流中心A地块12号楼三层商城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灌阳县城乡建设工程振兴有限公司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灌阳县建设路28号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广西中旭建筑工程有限公司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百色市那毕桥头环岛一路富邦广场五楼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广西方硕建设有限公司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临桂区西城南路1号花样年·花样城5幢A单元16层08号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桂林市市政建设有限公司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桂林市环城西一路３７号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广西国涛建筑工程有限公司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南宁市青秀区东葛路118号南宁青秀万达广场西3栋1322号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广西大坤建设有限责任公司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恭城县恭城镇城中西路惠景城中城1#-3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广西锦祥建设工程有限责任公司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荔浦市荔城镇城中路20号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桂林市金辉建设发展有限公司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桂林市螺丝山1号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广西金泉建设工程有限公司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玉林市玉州区胜利开发区建发街西侧(C-5)(现地址：玉林市建发街34号）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四川省玉隆建筑工程有限责任公司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成都市武侯区佳灵路3号2栋9楼918号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广西蓝桥建设集团股份有限公司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桂林市灵川县八里街工业园区三号工业园八定路“标准厂房”4幢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广西景灿建筑工程有限公司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南宁市江南区白沙大道36-1号浩天花园综合楼1020号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广西万基祥建设有限公司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  <w:t>南宁市兴宁区玉蟾路3号金源CBD东城2102室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广西恒晟水环境治理有限公司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桂林市临桂区临桂镇西城大道与世纪大道交叉口飞扬国际T6幢12层1210、1212室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广西桂林地建建设有限公司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桂林市中山北路７２－１号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广西万都建筑工程有限公司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阳朔县阳朔镇登子岩村10-1号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广西华瑞建设工程有限公司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临桂区临桂镇机场路以南、西城大道东侧新城国奥小区第13幢1单元11层1号房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广西大欣建设工程有限公司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南宁市青秀区仙葫大道西329号新隆·青年城3201号房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广西远景建设工程有限公司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桂林市七星区五里店路20号3楼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广西桂林嘉盛建筑工程有限责任公司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桂林市秀峰区红岭路安庆大厦2单元16楼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广西腾英建筑工程有限公司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临桂区临桂镇鲁山路芳洲花园9幢3单元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广西方业建筑有限公司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崇左市城南区龙峡山中段南侧（崇左逸安居花园）第5栋1-301号房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广西庆林建筑工程有限公司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广西百色市凌云县泗城镇新秀社区西苑小区308号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桂林基础设施建设有限公司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桂林市环城西二路１９１号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桂林中厦建筑工程有限公司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桂林市叠彩区新建路22号18栋1-2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广西天力建设工程有限公司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桂林市秀峰区骝马山北巷１８号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广西金洲建设有限公司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钦州市钦北区富民路36-48号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广西天湖建设工程有限公司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南宁市青秀区民族大道166号上东国际R1栋2单元0502号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广西铸岚建筑工程有限公司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柳州市柳江区柳江大道1号柳江大道商贸城52栋103室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广西百川建设工程有限公司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百色市右江区城北二路麒麟山庄C14号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广西筑云建设有限公司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全州县全州镇桂黄西路52号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广西华维建筑工程有限公司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南宁市青秀区金浦路16号汇东国际A座A2601号房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广西方朋建设工程有限公司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广西桂林市兴安县兴安镇双灵路22号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桂林市北桂建设工程有限责任公司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桂林市象山区中山南路6-8号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灌阳县第二建筑公司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灌阳镇灌江路４８号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广西东乾建设工程有限公司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南宁市金凯路30号天健领航大厦A座二十四层2408号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广西跃诚建筑工程有限公司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全州县全州镇城北新区桂北世纪城第25幢商铺201号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广西捷亿建设工程有限公司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南宁市良庆区金沙大道339号阳光新城四组团碧涛苑20号楼1单元303号房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广西众泰建设工程发展有限公司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临桂区临桂镇西城南路1号花样年花样城5幢A单元6层31-42号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博华建筑规划设计有限公司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上海市宝山区沪太路4361号3号楼3307A室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桂林利源水电建设有限责任公司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桂林市骝马山北巷８号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广西玖诚建筑工程有限公司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临桂区临桂镇机场路南侧临桂住宅小区第5幢2单元401号房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广西蓝天科技股份有限公司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桂林市象山区环城西二路5号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桂林市国立达建筑安装工程有限公司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桂林市雁山区雁中路18号雁山创业服务中心3楼325室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广西天水建筑工程有限公司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桂林市灌阳县龙里开发区龙里街3号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广西壮族自治区灌阳县建筑安装工程公司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灌阳镇灌江北路１０９号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广西祥立工程咨询有限责任公司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南宁市星光大道223号荣宝华商城A-12号楼208、209、210、212号房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广西壮族自治区通信产业服务有限公司</w:t>
            </w: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南宁市高新区总部路1号中国-东盟科技企业孵化基地一期A-13栋201号</w:t>
            </w:r>
          </w:p>
        </w:tc>
      </w:tr>
    </w:tbl>
    <w:p>
      <w:pPr>
        <w:pStyle w:val="2"/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B分标：（输配电工程）</w:t>
      </w:r>
    </w:p>
    <w:tbl>
      <w:tblPr>
        <w:tblStyle w:val="11"/>
        <w:tblpPr w:leftFromText="180" w:rightFromText="180" w:vertAnchor="text" w:horzAnchor="page" w:tblpXSpec="center" w:tblpY="522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764"/>
        <w:gridCol w:w="196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08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供应商名称名称</w:t>
            </w:r>
          </w:p>
        </w:tc>
        <w:tc>
          <w:tcPr>
            <w:tcW w:w="1152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投标下浮率（%）</w:t>
            </w:r>
          </w:p>
        </w:tc>
        <w:tc>
          <w:tcPr>
            <w:tcW w:w="1152" w:type="pct"/>
          </w:tcPr>
          <w:p>
            <w:pPr>
              <w:keepNext w:val="0"/>
              <w:keepLines w:val="0"/>
              <w:suppressLineNumbers w:val="0"/>
              <w:tabs>
                <w:tab w:val="left" w:pos="72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供应商名称地址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广西铸岚建筑工程有限公司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柳州市柳江区柳江大道1号柳江大道商贸城52栋103室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85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广西蓝天科技股份有限公司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桂林市象山区环城西二路5号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桂林市北桂建设工程有限责任公司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桂林市象山区中山南路6-8号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四川省玉隆建筑工程有限责任公司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成都市武侯区佳灵路3号2栋9楼918号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广西润晟建设工程有限公司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桂林市秀峰区琴潭3号小区2号楼1单元4-2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广西万都建筑工程有限公司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阳朔县阳朔镇登子岩村10-1号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广西建衡建设有限公司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临桂区临桂镇人民路356号汇金时代广场1-2701、1-2702、1-2703、1-2704、1-2705、1-2706、1-2707、1-2708、1-2709、1-2710、1-2711、1-2732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广西君鸿建筑工程有限公司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桂林市秀峰区甲山路南巷26号（西凤建材市场）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广西天湖建设工程有限公司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南宁市青秀区民族大道166号上东国际R1栋2单元0502号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广西长顺建设工程有限责任公司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玉林市苗园路北侧、大南路东侧（玉柴龙华小区2号商住楼）商铺102号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广西宏发建筑集团有限公司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贺州市八步区城东新区回建地B地块25号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广西庆林建筑工程有限公司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广西百色市凌云县泗城镇新秀社区西苑小区308号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广西东乾建设工程有限公司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南宁市金凯路30号天健领航大厦A座二十四层2408号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广西盛坤建设工程有限公司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桂林市临桂区临桂镇人民路356号汇金时代广场1-1517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广西金泉建设工程有限公司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玉林市玉州区胜利开发区建发街西侧(C-5)(现地址：玉林市建发街34号）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广西三禾建筑工程有限公司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来宾市政和路北88号（硅谷大厦14楼）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广西骐创建设工程有限公司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南宁市西乡塘区安吉大道47-2号南宁大商汇商贸物流中心A地块12号楼三层商城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桂林市金辉建设发展有限公司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桂林市螺丝山1号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广西筑云建设有限公司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全州县全州镇桂黄西路52号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广西桂林汇利安建筑工程有限公司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桂林市秀峰区甲山街道办事处路口村136号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广西锦祥建设工程有限责任公司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荔浦市荔城镇城中路20号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广西大坤建设有限责任公司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恭城县恭城镇城中西路惠景城中城1#-3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广西天力建设工程有限公司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桂林市秀峰区骝马山北巷１８号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广西大欣建设工程有限公司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南宁市青秀区仙葫大道西329号新隆·青年城3201号房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桂林市广嘉园林绿化工程有限公司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桂林市华侨农场内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桂林基础设施建设有限公司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桂林市环城西二路１９１号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广西远景建设工程有限公司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桂林市七星区五里店路20号3楼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广西腾英建筑工程有限公司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临桂区临桂镇鲁山路芳洲花园9幢3单元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广西跃诚建筑工程有限公司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全州县全州镇城北新区桂北世纪城第25幢商铺201号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广西国涛建筑工程有限公司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南宁市青秀区东葛路118号南宁青秀万达广场西3栋1322号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桂林市市政建设有限公司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桂林市环城西一路３７号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广西中旭建筑工程有限公司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百色市那毕桥头环岛一路富邦广场五楼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广西景灿建筑工程有限公司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南宁市江南区白沙大道36-1号浩天花园综合楼1020号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广西恒晟水环境治理有限公司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桂林市临桂区临桂镇西城大道与世纪大道交叉口飞扬国际T6幢12层1210、1212室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展峰建设有限公司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广西省桂林市龙胜县龙胜镇体育路7号105室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广西万基祥建设有限公司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南宁市青秀区广园路36号方园公寓二区1号楼1单元6层503号房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广西龙辰建筑工程有限公司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崇左市花山路（嘉苑小区）C组团C-31号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广西桂林地建建设有限公司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桂林市中山北路７２－１号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广西方朋建设工程有限公司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广西桂林市兴安县兴安镇双灵路22号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广西蓝桥建设集团股份有限公司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桂林市灵川县八里街工业园区三号工业园八定路“标准厂房”4幢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广西方业建筑有限公司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崇左市城南区龙峡山中段南侧（崇左逸安居花园）第5栋1-301号房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井冈山市博达公路施工有限公司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江西省吉安市井冈山市茨坪319附线公路段宿舍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桂林市水电建筑工程公司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桂林市七星区朝阳路信息产业园D-12号地块桂林民华科技信息孵化基地二期F座6-01号办公、厂房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广西华维建筑工程有限公司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南宁市青秀区金浦路16号汇东国际A座A2601号房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广西捷亿建设工程有限公司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南宁市良庆区金沙大道339号阳光新城四组团碧涛苑20号楼1单元303号房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广西方硕建设有限公司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临桂区西城南路1号花样年·花样城5幢A单元16层08号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桂林利源水电建设有限责任公司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桂林市骝马山北巷８号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中建富林集团有限公司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福建省泉州市洛江区万源花苑A幢202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广西壮族自治区通信产业服务有限公司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南宁市高新区总部路1号中国-东盟科技企业孵化基地一期A-13栋201号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广西桂林嘉盛建筑工程有限责任公司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桂林市秀峰区红岭路安庆大厦2单元16楼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广西壮族自治区灌阳县建筑安装工程公司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灌阳镇灌江北路１０９号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广西柳特建设有限公司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灵川县八里街开发区地号15-02-1（延庆巷旁）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广西南君建设有限公司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百色市右江区那毕大道百色投资大厦东塔楼1单元第23层2301号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广西金路投资建设有限公司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贵港市江北西路石羊塘马胖岭东小区239号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广西天水建筑工程有限公司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桂林市灌阳县龙里开发区龙里街3号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广西华瑞建设工程有限公司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临桂区临桂镇机场路以南、西城大道东侧新城国奥小区第13幢1单元11层1号房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广西金洲建设有限公司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钦州市钦北区富民路36-48号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广西众泰建设工程发展有限公司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临桂区临桂镇西城南路1号花样年花样城5幢A单元6层31-42号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桂林海威科技股份有限公司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桂林国家高新区信息产业园海威科技园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桂林市国立达建筑安装工程有限公司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桂林市雁山区雁中路18号雁山创业服务中心3楼325室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桂林中厦建筑工程有限公司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桂林市叠彩区新建路22号18栋1-2</w:t>
            </w: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主要标的信息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A分标：（房屋建筑及装修装饰工程）</w:t>
      </w:r>
    </w:p>
    <w:tbl>
      <w:tblPr>
        <w:tblStyle w:val="11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名称：灌阳县2021-2023年度小额工程定点施工单位采购（房屋建筑及装修装饰工程、市政公用工程）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服务范围：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2021年-2023年度预算金额为60万元（含60万元）至400万元（不含400万元）（如采购政策有调整的，按新规定执行）的工程类项目）房屋建筑及装修装饰工程定点施工单位采购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服务要求：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详见招标文件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服务时间：2021年1月1日至2023年12月31日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服务标准：合格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B分标：（市政公用工程）</w:t>
      </w:r>
    </w:p>
    <w:tbl>
      <w:tblPr>
        <w:tblStyle w:val="11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名称：灌阳县2021-2023年度小额工程定点施工单位采购（房屋建筑及装修装饰工程、市政公用工程）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服务范围：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2021年-2023年度预算金额为60万元（含60万元）至400万元（不含400万元）（如采购政策有调整的，按新规定执行）的工程类项目）市政公用工程定点施工单位采购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服务要求：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详见招标文件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服务时间：2021年1月1日至2023年12月31日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服务标准：合格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A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分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未通过符合审查的供应商：</w:t>
      </w:r>
    </w:p>
    <w:tbl>
      <w:tblPr>
        <w:tblStyle w:val="11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default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97" w:type="dxa"/>
          </w:tcPr>
          <w:p>
            <w:pPr>
              <w:pStyle w:val="2"/>
              <w:jc w:val="center"/>
              <w:rPr>
                <w:rFonts w:hint="eastAsia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广西金格瑞建设集团有限公司</w:t>
            </w:r>
          </w:p>
        </w:tc>
        <w:tc>
          <w:tcPr>
            <w:tcW w:w="4297" w:type="dxa"/>
          </w:tcPr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没有按招标文件第三章服务需求11点：“投标人拟投入人员最低配备要求”配置相关人员，符合性不通过。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B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分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未通过符合审查的供应商：</w:t>
      </w:r>
    </w:p>
    <w:tbl>
      <w:tblPr>
        <w:tblStyle w:val="11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default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97" w:type="dxa"/>
          </w:tcPr>
          <w:p>
            <w:pPr>
              <w:pStyle w:val="2"/>
              <w:jc w:val="center"/>
              <w:rPr>
                <w:rFonts w:hint="eastAsia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广西金格瑞建设集团有限公司</w:t>
            </w:r>
          </w:p>
        </w:tc>
        <w:tc>
          <w:tcPr>
            <w:tcW w:w="4297" w:type="dxa"/>
          </w:tcPr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没有按招标文件第三章服务需求11点：“投标人拟投入人员最低配备要求”配置相关人员，符合性不通过。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审专家</w:t>
      </w:r>
      <w:r>
        <w:rPr>
          <w:rFonts w:hint="eastAsia" w:ascii="宋体" w:hAnsi="宋体" w:eastAsia="宋体" w:cs="宋体"/>
          <w:sz w:val="24"/>
          <w:szCs w:val="24"/>
        </w:rPr>
        <w:t>名单：唐东香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、黄天任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、伍彦、胡庆渝、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陈昌和</w:t>
      </w:r>
      <w:r>
        <w:rPr>
          <w:rFonts w:hint="eastAsia" w:ascii="宋体" w:hAnsi="宋体" w:eastAsia="宋体" w:cs="宋体"/>
          <w:sz w:val="24"/>
          <w:szCs w:val="24"/>
        </w:rPr>
        <w:t>（业主评委）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按人民币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仟元整（￥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000.00）,由每家中标供应商在领取中标通知书前向采购代理机构一次性支付。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其他补充事宜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公告同时在http://www.ccgp.gov.cn（中国政府采购网）、http://www.gxzfcg.gov.cn（广西壮族自治区政府采购网）、http://zfcg.guilin.gov.cn（桂林市政府采购网）、http://glggzy.org.cn/gxglzbw/.cn（桂林市公共资源交易中心网）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人对中标结果有异议的，可以在本中标结果公告发布之日起7个工作日内，以书面形式向代理机构提出质疑(法人签字并加盖单位公章)，由法定代表人或其原授权代表携带本人身份证件（原件和复印件）一并提交质疑函原件及相关证明材料（邮寄件、传真件不予受理）。逾期未提交或未按照要求提交的质疑函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keepNext/>
        <w:keepLines/>
        <w:widowControl w:val="0"/>
        <w:spacing w:before="260" w:after="260" w:line="360" w:lineRule="auto"/>
        <w:ind w:firstLine="600" w:firstLineChars="250"/>
        <w:jc w:val="both"/>
        <w:outlineLvl w:val="1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bookmarkStart w:id="2" w:name="_Toc35393810"/>
      <w:bookmarkStart w:id="3" w:name="_Toc28359023"/>
      <w:bookmarkStart w:id="4" w:name="_Toc35393641"/>
      <w:bookmarkStart w:id="5" w:name="_Toc28359100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    称</w:t>
      </w:r>
      <w:r>
        <w:rPr>
          <w:rFonts w:hint="eastAsia" w:ascii="宋体" w:hAnsi="宋体" w:eastAsia="宋体" w:cs="宋体"/>
          <w:sz w:val="24"/>
          <w:szCs w:val="24"/>
          <w:u w:val="none"/>
        </w:rPr>
        <w:t>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灌阳县财政局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　　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    址：　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灌阳县新华路1号</w:t>
      </w:r>
      <w:r>
        <w:rPr>
          <w:rFonts w:hint="eastAsia" w:ascii="宋体" w:hAnsi="宋体" w:eastAsia="宋体" w:cs="宋体"/>
          <w:sz w:val="24"/>
          <w:szCs w:val="24"/>
          <w:u w:val="none"/>
        </w:rPr>
        <w:t>　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联系方式：　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蒋主任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0773-4250206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　　　　　 </w:t>
      </w:r>
    </w:p>
    <w:p>
      <w:pPr>
        <w:keepNext/>
        <w:keepLines/>
        <w:widowControl w:val="0"/>
        <w:spacing w:before="260" w:after="260" w:line="360" w:lineRule="auto"/>
        <w:ind w:firstLine="720" w:firstLineChars="300"/>
        <w:jc w:val="both"/>
        <w:outlineLvl w:val="1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bookmarkStart w:id="6" w:name="_Toc35393811"/>
      <w:bookmarkStart w:id="7" w:name="_Toc35393642"/>
      <w:bookmarkStart w:id="8" w:name="_Toc28359024"/>
      <w:bookmarkStart w:id="9" w:name="_Toc28359101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    称</w:t>
      </w:r>
      <w:r>
        <w:rPr>
          <w:rFonts w:hint="eastAsia" w:ascii="宋体" w:hAnsi="宋体" w:eastAsia="宋体" w:cs="宋体"/>
          <w:sz w:val="24"/>
          <w:szCs w:val="24"/>
          <w:u w:val="none"/>
        </w:rPr>
        <w:t>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河南德泓工程管理咨询有限公司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　  址：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桂林市叠彩区滨北路春江苑37栋</w:t>
      </w:r>
      <w:r>
        <w:rPr>
          <w:rFonts w:hint="eastAsia" w:ascii="宋体" w:hAnsi="宋体" w:eastAsia="宋体" w:cs="宋体"/>
          <w:sz w:val="24"/>
          <w:szCs w:val="24"/>
          <w:u w:val="none"/>
        </w:rPr>
        <w:t>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联系方式：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0773-3569623　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　　　　　　　</w:t>
      </w:r>
    </w:p>
    <w:p>
      <w:pPr>
        <w:keepNext/>
        <w:keepLines/>
        <w:widowControl w:val="0"/>
        <w:spacing w:before="260" w:after="260" w:line="360" w:lineRule="auto"/>
        <w:ind w:firstLine="720" w:firstLineChars="300"/>
        <w:jc w:val="both"/>
        <w:outlineLvl w:val="1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bookmarkStart w:id="10" w:name="_Toc28359102"/>
      <w:bookmarkStart w:id="11" w:name="_Toc35393643"/>
      <w:bookmarkStart w:id="12" w:name="_Toc35393812"/>
      <w:bookmarkStart w:id="13" w:name="_Toc28359025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3.项目联系方式</w:t>
      </w:r>
      <w:bookmarkEnd w:id="10"/>
      <w:bookmarkEnd w:id="11"/>
      <w:bookmarkEnd w:id="12"/>
      <w:bookmarkEnd w:id="13"/>
    </w:p>
    <w:p>
      <w:pPr>
        <w:widowControl w:val="0"/>
        <w:spacing w:line="360" w:lineRule="auto"/>
        <w:ind w:firstLine="720" w:firstLineChars="300"/>
        <w:jc w:val="both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项目联系人：</w:t>
      </w: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 xml:space="preserve">  杨 工          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电　  话：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0773-3569623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河南德泓工程管理咨询有限公司</w:t>
      </w:r>
    </w:p>
    <w:p>
      <w:pPr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202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rFonts w:hint="eastAsia"/>
          <w:color w:val="auto"/>
          <w:sz w:val="24"/>
          <w:szCs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19090"/>
    <w:multiLevelType w:val="singleLevel"/>
    <w:tmpl w:val="A091909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57CEEB"/>
    <w:multiLevelType w:val="singleLevel"/>
    <w:tmpl w:val="F757CEE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83002"/>
    <w:rsid w:val="032A6ABF"/>
    <w:rsid w:val="085C0D0F"/>
    <w:rsid w:val="08D27F38"/>
    <w:rsid w:val="097A4AE9"/>
    <w:rsid w:val="0A62087F"/>
    <w:rsid w:val="0C7C7789"/>
    <w:rsid w:val="0E395C06"/>
    <w:rsid w:val="13BC0E0B"/>
    <w:rsid w:val="15575DE9"/>
    <w:rsid w:val="15C96933"/>
    <w:rsid w:val="173B1E19"/>
    <w:rsid w:val="196B0AE7"/>
    <w:rsid w:val="1B3512F4"/>
    <w:rsid w:val="1B871E89"/>
    <w:rsid w:val="1CE63D3E"/>
    <w:rsid w:val="1D6865D0"/>
    <w:rsid w:val="21BC6787"/>
    <w:rsid w:val="26120406"/>
    <w:rsid w:val="27FE52E7"/>
    <w:rsid w:val="2839627B"/>
    <w:rsid w:val="2D054E6E"/>
    <w:rsid w:val="2DDA7BCD"/>
    <w:rsid w:val="3079063F"/>
    <w:rsid w:val="31537691"/>
    <w:rsid w:val="319528F5"/>
    <w:rsid w:val="326D4050"/>
    <w:rsid w:val="35965DE0"/>
    <w:rsid w:val="36272C0E"/>
    <w:rsid w:val="368628A6"/>
    <w:rsid w:val="377C3E01"/>
    <w:rsid w:val="37AB5A24"/>
    <w:rsid w:val="37C174DC"/>
    <w:rsid w:val="387D2921"/>
    <w:rsid w:val="38C5067F"/>
    <w:rsid w:val="3B3336E6"/>
    <w:rsid w:val="3B6D5874"/>
    <w:rsid w:val="3E7B103A"/>
    <w:rsid w:val="406B1F8A"/>
    <w:rsid w:val="42566BD2"/>
    <w:rsid w:val="45520BA0"/>
    <w:rsid w:val="48185DA8"/>
    <w:rsid w:val="4B0B4645"/>
    <w:rsid w:val="4B782588"/>
    <w:rsid w:val="4F406F92"/>
    <w:rsid w:val="4F4265F8"/>
    <w:rsid w:val="50153E78"/>
    <w:rsid w:val="503E6AE9"/>
    <w:rsid w:val="57F03F59"/>
    <w:rsid w:val="58E40FA2"/>
    <w:rsid w:val="59A370A8"/>
    <w:rsid w:val="59F82A6E"/>
    <w:rsid w:val="5AE9029A"/>
    <w:rsid w:val="5C7A1F55"/>
    <w:rsid w:val="5CAC0331"/>
    <w:rsid w:val="60D079FC"/>
    <w:rsid w:val="6257386F"/>
    <w:rsid w:val="638F7F3B"/>
    <w:rsid w:val="68D81080"/>
    <w:rsid w:val="699B24B6"/>
    <w:rsid w:val="69C52823"/>
    <w:rsid w:val="6B4401C7"/>
    <w:rsid w:val="6B547700"/>
    <w:rsid w:val="6CCA4282"/>
    <w:rsid w:val="6CE5168D"/>
    <w:rsid w:val="6D7142F2"/>
    <w:rsid w:val="74E9423C"/>
    <w:rsid w:val="75CB7845"/>
    <w:rsid w:val="79A7397C"/>
    <w:rsid w:val="79AA78AA"/>
    <w:rsid w:val="7B2F0E54"/>
    <w:rsid w:val="7DA41131"/>
    <w:rsid w:val="7E45002C"/>
    <w:rsid w:val="7E7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5">
    <w:name w:val="Body Text"/>
    <w:basedOn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2020-05-08T00:50:00Z</dcterms:created>
  <dc:creator>Administrator</dc:creator>
  <cp:lastModifiedBy>ASUS</cp:lastModifiedBy>
  <cp:lastPrinted>2021-01-05T03:02:05Z</cp:lastPrinted>
  <dcterms:modified xsi:type="dcterms:W3CDTF">2021-01-05T03:12:32Z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