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outlineLvl w:val="0"/>
        <w:rPr>
          <w:rFonts w:ascii="华文中宋" w:hAnsi="华文中宋" w:eastAsia="华文中宋" w:cs="Times New Roman"/>
          <w:b/>
          <w:bCs/>
          <w:kern w:val="44"/>
          <w:sz w:val="44"/>
          <w:szCs w:val="44"/>
          <w:lang w:val="en-US" w:eastAsia="zh-CN" w:bidi="ar-SA"/>
        </w:rPr>
      </w:pPr>
      <w:bookmarkStart w:id="0" w:name="_Toc35393809"/>
      <w:bookmarkStart w:id="1" w:name="_Toc28359022"/>
      <w:r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lang w:val="en-US" w:eastAsia="zh-CN" w:bidi="ar-SA"/>
        </w:rPr>
        <w:t>中标公告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一、项目编号：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GLZC2020-G3-270032-DHZX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二、项目名称：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灌阳县2021-2023年度服务定点单位采购（规划、测绘、工程咨询、工程造价咨询）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三、中标信息</w:t>
      </w:r>
    </w:p>
    <w:p>
      <w:pPr>
        <w:pStyle w:val="2"/>
        <w:jc w:val="center"/>
        <w:rPr>
          <w:rFonts w:hint="default" w:eastAsia="宋体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A分标：工程造价咨询（概算、预算编制）</w:t>
      </w:r>
    </w:p>
    <w:tbl>
      <w:tblPr>
        <w:tblStyle w:val="11"/>
        <w:tblpPr w:leftFromText="180" w:rightFromText="180" w:vertAnchor="text" w:horzAnchor="page" w:tblpXSpec="center" w:tblpY="522"/>
        <w:tblOverlap w:val="never"/>
        <w:tblW w:w="10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858"/>
        <w:gridCol w:w="4182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3858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供应商名称</w:t>
            </w:r>
          </w:p>
        </w:tc>
        <w:tc>
          <w:tcPr>
            <w:tcW w:w="4182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供应商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地址</w:t>
            </w:r>
          </w:p>
        </w:tc>
        <w:tc>
          <w:tcPr>
            <w:tcW w:w="1788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投标下浮率（%）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中新凯瑞工程咨询有限公司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成都金牛高新技术产业园区金周路595号4栋13层04、06号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810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深圳群伦项目管理有限公司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深圳市龙华区民治街道东方天德大厦1322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广西隆欣建设监理有限公司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桂林市七星区朝阳路北侧１－２－６－３８７号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中鼎誉润工程咨询有限公司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郑州市中原区建设西路187号13层1309号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5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湖南省多维度建筑信息模型应用研究院（普通合伙）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湖南省祁阳县浯溪街道办事处浯洲路14号第五层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6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广西汇益招标咨询有限公司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桂林市秀峰区篦子园小区1#楼2层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7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中国轻工业南宁设计工程有限公司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南宁市星光大道４２号（中国轻工业南宁设计院内）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8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阶梯项目咨询有限公司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安徽省池州市贵池区高新技术产业开发区通港大道89号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9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广西远丰工程项目管理咨询有限公司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南宁市青秀区明月路70号第3层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10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广西广申工程项目管理有限公司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桂林市七星区朝阳路信息产业园D-08号综合楼第一层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11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广西洋城工程项目管理有限公司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南宁市青秀区民族大道16号环球时代2620号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12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广西明兆工程咨询有限公司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南宁市青秀区民族大道115-1号现代·国际19层14、15、16号房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13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广西方中工程造价咨询有限公司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南宁市青秀区东葛路118号南宁青秀万达广场西1栋1702、1703号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14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广西达成咨询有限公司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桂林市秀峰区滨江路18号滨江大厦综合楼5层6号、5层7号、5层9号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15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广西蓝天科技股份有限公司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桂林市象山区环城西二路5号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16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广西振弘建设管理有限公司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桂林市象山区中山中路3号桂林饭店综合楼4-6号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17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华物盛泰工程咨询管理有限公司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南宁市青秀区百花岭路10号百花苑小区6栋2层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18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博众工程咨询有限公司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广州市越秀区寺右新马路111-115号1918房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19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广西利源工程咨询有限公司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南宁市青秀区新宾路2号时代俊园A号楼2单元A-804号房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20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广西德正建设项目管理有限责任公司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桂林市七星区朝阳路信息产业园D-12号地块桂林民华科技信息孵化基地二期F座4-03号办公、厂房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21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广西火天信工程管理咨询有限公司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南宁市江南区亭洪路48-1号南宁江南万达广场A10号楼18层1805、1808、1809、1810、1811、1812、1813、1815、1816、1817、1818、1819、1820号房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22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福建中诚信工程造价咨询有限公司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福建省福州市仓山区建新镇冠浦路152号22#三层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23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广西高质建设管理咨询有限公司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桂林市七星区朝阳路高新区信息产业园D-08号2栋厂房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24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广西君安工程建设顾问有限公司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临桂区临桂镇鲁山路芳洲花园2幢2单元2-2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25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万锦建设集团有限公司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汶川县威州镇桑坪路39号附96号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26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桂林嘉质建设咨询有限公司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桂林市七星区普陀路２号驼山大厦１－９－４号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27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广西中策恒睿工程咨询有限公司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临桂区临桂镇西城大道与世纪大道叉口联创.飞扬国际T4幢1单元25-26层3号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28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广西真诚工程咨询有限公司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北海市长青路佳利大厦Ａ座１６Ａ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29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中韵联合集团股份有限公司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江西省赣州市章贡区文清路13号永信广场A1004-A1006号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30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广西嘉达工程咨询管理有限公司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南宁市青秀区民族大道159号凤岭新新家园A区2栋8层0805、0806、0807、0808、0810、0811、0812、0813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31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广西工建工程造价咨询有限公司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中国（广西）自由贸易试验区南宁片区凯旋路16号广西裕达集团南宁五象总部基地广东大厦七层701号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32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湖北中天宏建设项目管理有限公司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武昌水果湖街徐东路50号普提金国际金融中心（10号楼）10幢1单元38层6、7号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33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中大工程设计有限公司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陕西省西安市高新区丈八街办唐延南路8号泰维智链中心一期B座2层205室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34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广西建坤工程咨询有限公司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南宁市青秀区东葛路118号南宁青秀万达广场西2栋3311、3312、3313、3315、3316号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35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建银工程咨询有限责任公司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北京市海淀区西三环北路甲2号院2号楼7层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36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桂林市友诚建设工程造价咨询有限责任公司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桂林市崇善路８号（建筑设计研究院内）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37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广西建信建设项目管理有限公司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桂林市秀峰区翠竹路77号耀和荣裕2栋13-1号、13-2号、13-3号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38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广西相凯工程管理有限公司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临桂区临桂镇世纪东路（世纪大道）金源新城福邸嘉园5幢1单元15-16层01号及15层02号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39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卓信工程咨询有限公司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郑州市金水区黄河路1号院1幢10层1001-1003号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40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广西祥立工程咨询有限责任公司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南宁市星光大道223号荣宝华商城A-12号楼208、209、210、212号房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41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广西凯慧建设项目管理有限公司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临桂区临桂镇滨水路8号君临山水99幢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42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广西德业工程项目管理有限公司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临桂区临桂镇三中路6号兴汇城6幢2单元29层04号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43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广西同泽工程项目管理股份有限公司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中国（广西）自由贸易试验区南宁片区凯旋路16号广西裕达集团南宁五象总部基地广东大厦十八层1801-1803、1805号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44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广西华扬工程项目管理有限公司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广西百色市右江区前程路4号长乐星城第1幢13层1306号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45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广西建澜项目管理有限公司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南宁市青秀区中新路9号广西九洲国际三十一层3101、3102号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46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河南省亿达工程管理咨询有限公司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河南自贸试验区郑州片区（郑东）金水东路与东风南路交汇处绿地新都会2号楼A座15楼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47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广西金算子建设工程咨询有限公司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南宁市青秀区思贤路绿塘里22号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48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广西嘉华建设项目管理咨询有限公司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桂林市秀峰区西凤路４号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49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广西建标建设工程咨询有限责任公司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南宁市白沙路１－６号白沙苑综合楼一层Ｄ号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50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广西驿通工程咨询有限公司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南宁市兴宁区人民路北一里1号科研业务楼第八层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</w:tbl>
    <w:p>
      <w:pPr>
        <w:pStyle w:val="2"/>
        <w:jc w:val="center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B分标：工程咨询（含编制项目建议书、可行性研究报告、资金申请报告、项目申请报告、节能评估报告等）</w:t>
      </w:r>
    </w:p>
    <w:tbl>
      <w:tblPr>
        <w:tblStyle w:val="11"/>
        <w:tblpPr w:leftFromText="180" w:rightFromText="180" w:vertAnchor="text" w:horzAnchor="page" w:tblpXSpec="center" w:tblpY="522"/>
        <w:tblOverlap w:val="never"/>
        <w:tblW w:w="10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743"/>
        <w:gridCol w:w="4360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3743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供应商名称</w:t>
            </w:r>
          </w:p>
        </w:tc>
        <w:tc>
          <w:tcPr>
            <w:tcW w:w="4360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供应商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地址</w:t>
            </w:r>
          </w:p>
        </w:tc>
        <w:tc>
          <w:tcPr>
            <w:tcW w:w="1847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投标下浮率（%）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中睿通信规划设计有限公司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广东省广州市天河区陶育路78号201房（广东省广州市天河区思成路23号242房（自编））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710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广西汇集工程咨询有限公司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临桂区临桂镇秧塘工业园花样年·麓湖国际社区E地块1幢1单元31层11号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海南省国际工程咨询有限公司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海口市龙昆北路15号中航大厦16层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广西蓝天科技股份有限公司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桂林市象山区环城西二路5号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5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万锦建设集团有限公司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汶川县威州镇桑坪路39号附96号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6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中国轻工业南宁设计工程有限公司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南宁市星光大道４２号（中国轻工业南宁设计院内）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7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广西广宏工程咨询有限公司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桂林市高新区创意产业园3＃３０１、3０２房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8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国咨项目管理有限公司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辽宁省大连市沙河口区太原街76-5号1层2层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9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广西天安德环工程咨询有限公司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南宁市青秀区东葛路161号绿地中央广场A9号楼1单元七层708号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10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桂林市水利电力勘测设计研究院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桂林市秀峰区骝马山北巷8号11栋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11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广西利源工程咨询有限公司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南宁市青秀区新宾路2号时代俊园A号楼2单元A-804号房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12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广西德正建设项目管理有限责任公司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桂林市七星区朝阳路信息产业园D-12号地块桂林民华科技信息孵化基地二期F座4-03号办公、厂房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13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广西墩华全阶段工程咨询有限公司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桂林市七星区建干路12号01505、01507、01509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14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广西信科工程咨询有限公司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桂林市五美路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18号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15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桂林市市政综合设计院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桂林市榕荫路32号2-1、2-2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16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广西博环环境咨询服务有限公司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南宁市高新区科兴路12号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17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广西通信规划设计咨询有限公司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南宁市西乡塘区大学东路８９号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18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广西惠海工程咨询有限公司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南宁市青秀区东葛路18-1号嘉和·自由空间A座3001号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"https://www.tianyancha.com/map/3071585405" \t "https://www.tianyancha.com/company/_blank"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19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广西思禹工程咨询有限公司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桂林市七星区花桥街饮食5号楼西单元1-3层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20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广西恒晟水环境治理有限公司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桂林市临桂区临桂镇西城大道与世纪大道交叉口飞扬国际T6幢12层1210、1212室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21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广西百纳建设集团有限公司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平果市铝城大道2183号企业总部基地1号楼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22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广西嘉华建设项目管理咨询有限公司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桂林市秀峰区西凤路４号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23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设计集团有限公司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南宁市青秀区民族大道153号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24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勘察设计有限公司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桂林市临桂区临桂镇孔明园居民区E19栋9号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25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广西天力建设工程有限公司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桂林市秀峰区骝马山北巷１８号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26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北京中金万瑞工程咨询有限公司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北京市丰台区马家堡西路15号12层2-1501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27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广西金格瑞建设集团有限公司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南宁市兴宁区明秀东路188号振宁翠峰会所二层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28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广西至德项目咨询有限公司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桂林市七星区空明西路16号金辉大厦综合楼小区1#综合楼2-2号办公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29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广西壮族自治区工业设计院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南宁市青秀区古城路２号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30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广西建坤工程咨询有限公司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南宁市青秀区东葛路118号南宁青秀万达广场西2栋3311、3312、3313、3315、3316号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31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广西鑫渠工程咨询有限公司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桂林市秀峰区甲山乡甲山新村20号1-4层住宅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32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中韵联合集团股份有限公司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江西省赣州市章贡区文清路13号永信广场A1004-A1006号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33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中大工程设计有限公司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陕西省西安市高新区丈八街办唐延南路8号泰维智链中心一期B座2层205室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34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桂林市汇通路桥勘察设计有限公司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临桂区临桂镇孔明园居民区E19栋15号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35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北京国金管理咨询有限公司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北京市怀柔区雁栖工业开发区三区25号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36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阶梯项目咨询有限公司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安徽省池州市贵池区高新技术产业开发区通港大道89号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37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广西儒泉工程设计咨询有限公司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南宁市青秀区青秀路16号美路庭园8号楼1单元7层1-602号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38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深圳群伦项目管理有限公司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深圳市龙华区民治街道东方天德大厦1322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39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广西达成咨询有限公司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桂林市秀峰区滨江路18号滨江大厦综合楼5层6号、5层7号、5层9号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40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广西德明投资咨询有限公司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桂林市叠彩区中山北路１号３栋２－５－２号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41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广西祥立工程咨询有限责任公司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南宁市星光大道223号荣宝华商城A-12号楼208、209、210、212号房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42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博众工程咨询有限公司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广州市越秀区寺右新马路111-115号1918房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43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广西城建咨询有限公司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南宁市青秀区金湖路58号广西建设大厦三楼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44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广州中地工程咨询有限公司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广州市越秀区豪贤路102号2512室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45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广西南宁中多投资咨询有限公司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南宁市民族大道４１号广西国际贸易中心第Ａ座１４层１４１５号房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46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桂林市建筑设计研究院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桂林市象山区崇善路8号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47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建银工程咨询有限责任公司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北京市海淀区西三环北路甲2号院2号楼7层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48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桂林合盛投资咨询有限公司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桂林市秀峰区翊武路24号3#楼2-3号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49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广西同泽工程项目管理股份有限公司</w:t>
            </w:r>
          </w:p>
        </w:tc>
        <w:tc>
          <w:tcPr>
            <w:tcW w:w="4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中国（广西）自由贸易试验区南宁片区凯旋路16号广西裕达集团南宁五象总部基地广东大厦十八层1801-1803、1805号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</w:tbl>
    <w:p>
      <w:pPr>
        <w:pStyle w:val="2"/>
        <w:jc w:val="center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C分标：测绘</w:t>
      </w:r>
    </w:p>
    <w:tbl>
      <w:tblPr>
        <w:tblStyle w:val="11"/>
        <w:tblpPr w:leftFromText="180" w:rightFromText="180" w:vertAnchor="text" w:horzAnchor="page" w:tblpXSpec="center" w:tblpY="522"/>
        <w:tblOverlap w:val="never"/>
        <w:tblW w:w="106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4549"/>
        <w:gridCol w:w="3612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jc w:val="center"/>
        </w:trPr>
        <w:tc>
          <w:tcPr>
            <w:tcW w:w="707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4549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供应商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名称</w:t>
            </w:r>
          </w:p>
        </w:tc>
        <w:tc>
          <w:tcPr>
            <w:tcW w:w="3612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供应商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地址</w:t>
            </w:r>
          </w:p>
        </w:tc>
        <w:tc>
          <w:tcPr>
            <w:tcW w:w="1783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投标下浮率（%）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广西锦图测绘有限公司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桂林市七星区会仙路11号湖畔山庄1栋1-3-1号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707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广西晟睿土地咨询服务有限公司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桂林市象山区上海路7号3栋1-3-24号公寓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广西壮族自治区水利电力勘测设计研究院有限责任公司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南宁市青秀区民主路１－５号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广西九旭勘测设计有限公司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临桂区临桂镇鲁兴路1号彰泰·新城国际12幢1单元3层01号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5</w:t>
            </w:r>
          </w:p>
        </w:tc>
        <w:tc>
          <w:tcPr>
            <w:tcW w:w="4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广西科之新科技有限公司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南宁市青秀区桂雅路11号凤岭·麒麟堡A单元2803号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6</w:t>
            </w:r>
          </w:p>
        </w:tc>
        <w:tc>
          <w:tcPr>
            <w:tcW w:w="4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广西北斗星测绘科技有限公司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桂林市桂磨大道大学科技园2#-4层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7</w:t>
            </w:r>
          </w:p>
        </w:tc>
        <w:tc>
          <w:tcPr>
            <w:tcW w:w="4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广西卓信测绘有限公司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桂林市象山区五美路27号1栋办公2楼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8</w:t>
            </w:r>
          </w:p>
        </w:tc>
        <w:tc>
          <w:tcPr>
            <w:tcW w:w="4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河南省中纬测绘规划信息工程有限公司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焦作市朝阳路159-8号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9</w:t>
            </w:r>
          </w:p>
        </w:tc>
        <w:tc>
          <w:tcPr>
            <w:tcW w:w="4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桂林矿产地质研究院工程有限公司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桂林市七星区辅星路9号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10</w:t>
            </w:r>
          </w:p>
        </w:tc>
        <w:tc>
          <w:tcPr>
            <w:tcW w:w="4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广西秀山水勘测设计有限公司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南宁市青秀区长湖路13号长湖景苑2号楼2102号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11</w:t>
            </w:r>
          </w:p>
        </w:tc>
        <w:tc>
          <w:tcPr>
            <w:tcW w:w="4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桂林好测信息科技有限公司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桂林市七星区高新区信息产业园桂林国家高新区创新大厦Ｃ－２１０号房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12</w:t>
            </w:r>
          </w:p>
        </w:tc>
        <w:tc>
          <w:tcPr>
            <w:tcW w:w="4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广西众泰行测绘规划有限公司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桂林市秀峰区三多路3４－６号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13</w:t>
            </w:r>
          </w:p>
        </w:tc>
        <w:tc>
          <w:tcPr>
            <w:tcW w:w="4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广西泰绘信息科技有限公司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临桂区临桂镇西城北道山水凤凰城B幢Z-148号房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14</w:t>
            </w:r>
          </w:p>
        </w:tc>
        <w:tc>
          <w:tcPr>
            <w:tcW w:w="4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广西恒晟水环境治理有限公司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桂林市临桂区临桂镇西城大道与世纪大道交叉口飞扬国际T6幢12层1210、1212室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15</w:t>
            </w:r>
          </w:p>
        </w:tc>
        <w:tc>
          <w:tcPr>
            <w:tcW w:w="4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广西壮族自治区二七一地质队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桂林市临桂区榕山路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16</w:t>
            </w:r>
          </w:p>
        </w:tc>
        <w:tc>
          <w:tcPr>
            <w:tcW w:w="4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广西嘉华建设项目管理咨询有限公司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桂林市秀峰区西凤路４号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17</w:t>
            </w:r>
          </w:p>
        </w:tc>
        <w:tc>
          <w:tcPr>
            <w:tcW w:w="4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广西柳州金百利测绘有限公司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柳州市燎原路41号天和人家9栋1单元6-2号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18</w:t>
            </w:r>
          </w:p>
        </w:tc>
        <w:tc>
          <w:tcPr>
            <w:tcW w:w="4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广西冠通测绘有限公司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崇左市花山路佛子新园Ｂ１１号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</w:tbl>
    <w:p>
      <w:pPr>
        <w:pStyle w:val="2"/>
        <w:jc w:val="center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D分标：规划（含总体规划、控制性规划、详规等）</w:t>
      </w:r>
    </w:p>
    <w:tbl>
      <w:tblPr>
        <w:tblStyle w:val="11"/>
        <w:tblpPr w:leftFromText="180" w:rightFromText="180" w:vertAnchor="text" w:horzAnchor="page" w:tblpXSpec="center" w:tblpY="522"/>
        <w:tblOverlap w:val="never"/>
        <w:tblW w:w="10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4637"/>
        <w:gridCol w:w="3621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4637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单位名称</w:t>
            </w:r>
          </w:p>
        </w:tc>
        <w:tc>
          <w:tcPr>
            <w:tcW w:w="3621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供应商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地址</w:t>
            </w:r>
          </w:p>
        </w:tc>
        <w:tc>
          <w:tcPr>
            <w:tcW w:w="1827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投标下浮率（%）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广西交通设计集团有限公司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南宁市青秀区民族大道153号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745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广西方泽建筑设计有限责任公司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南宁市青秀区民族大道159号凤岭·新新家园A区2栋24层2406号-2412号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江西省煤矿设计院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江西省南昌市青山湖区北京东路２３号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深圳建昌工程设计有限公司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深圳市福田区福保街道福保社区桃花路8号 中天元物流中心B栋三层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5</w:t>
            </w:r>
          </w:p>
        </w:tc>
        <w:tc>
          <w:tcPr>
            <w:tcW w:w="4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广西大学设计研究院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南宁市大学东路100号(广西大学内)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6</w:t>
            </w:r>
          </w:p>
        </w:tc>
        <w:tc>
          <w:tcPr>
            <w:tcW w:w="4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桂林市综合设计院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桂林市秀峰区敦睦村223号中隐路尾（消防支队后）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7</w:t>
            </w:r>
          </w:p>
        </w:tc>
        <w:tc>
          <w:tcPr>
            <w:tcW w:w="4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桂林市建筑设计研究院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桂林市象山区崇善路8号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8</w:t>
            </w:r>
          </w:p>
        </w:tc>
        <w:tc>
          <w:tcPr>
            <w:tcW w:w="4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广西华业建筑工程有限公司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防城港市防城区防城镇防钦路5２８号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9</w:t>
            </w:r>
          </w:p>
        </w:tc>
        <w:tc>
          <w:tcPr>
            <w:tcW w:w="4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桂林市城市规划设计研究院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桂林市象山区崇善路6号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10</w:t>
            </w:r>
          </w:p>
        </w:tc>
        <w:tc>
          <w:tcPr>
            <w:tcW w:w="4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广西蓝天科技股份有限公司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桂林市象山区环城西二路5号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11</w:t>
            </w:r>
          </w:p>
        </w:tc>
        <w:tc>
          <w:tcPr>
            <w:tcW w:w="4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河南省中纬测绘规划信息工程有限公司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焦作市朝阳路159-8号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12</w:t>
            </w:r>
          </w:p>
        </w:tc>
        <w:tc>
          <w:tcPr>
            <w:tcW w:w="4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广州黄埔建筑设计院有限公司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广州市黄埔区黄埔大道东983号2518房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</w:tbl>
    <w:p>
      <w:pPr>
        <w:pStyle w:val="2"/>
        <w:rPr>
          <w:rFonts w:hint="eastAsia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</w:rPr>
        <w:t>主要标的信息</w:t>
      </w:r>
    </w:p>
    <w:p>
      <w:pPr>
        <w:pStyle w:val="2"/>
        <w:numPr>
          <w:ilvl w:val="0"/>
          <w:numId w:val="0"/>
        </w:num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A分标：工程造价咨询（概算、预算编制）</w:t>
      </w:r>
    </w:p>
    <w:tbl>
      <w:tblPr>
        <w:tblStyle w:val="11"/>
        <w:tblW w:w="8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灌阳县2021-2023年度服务定点单位采购（规划、测绘、工程咨询、工程造价咨询）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服务范围：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灌阳县2021-2023年度预算金额为30万元以上至200万元以下的工程造价咨询项目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含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项目概算、预算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编制等）（如采购政策有调整的，按新规定执行）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服务要求：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详见招标文件第三章服务采购需求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服务时间：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3年，即2021年1月1日至2023年12月31日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服务标准：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合格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B分标：工程咨询（含编制项目建议书、可行性研究报告、资金申请报告、项目申请报告、节能评估报告等）</w:t>
      </w:r>
    </w:p>
    <w:tbl>
      <w:tblPr>
        <w:tblStyle w:val="11"/>
        <w:tblW w:w="8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灌阳县2021-2023年度服务定点单位采购（规划、测绘、工程咨询、工程造价咨询）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服务范围：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灌阳县202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-202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年度预算金额为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30万元以上至200万元以下的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工程咨询项目（含编制项目建议书、可行性研究报告、资金申请报告、节能评估报告等）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（如采购政策有调整的，按新规定执行）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服务要求：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详见招标文件第三章服务采购需求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服务时间：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3年，即2021年1月1日至2023年12月31日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服务标准：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合格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C分标：测绘</w:t>
      </w:r>
    </w:p>
    <w:tbl>
      <w:tblPr>
        <w:tblStyle w:val="11"/>
        <w:tblW w:w="8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灌阳县2021-2023年度服务定点单位采购（规划、测绘、工程咨询、工程造价咨询）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服务范围：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灌阳县202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-202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预算金额为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30万元以上至200万元以下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测绘项目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（如采购政策有调整的，按新规定执行）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服务要求：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详见招标文件第三章服务采购需求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服务时间：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3年，即2021年1月1日至2023年12月31日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服务标准：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合格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D分标：规划（含总体规划、控制性规划、详规等）</w:t>
      </w:r>
    </w:p>
    <w:tbl>
      <w:tblPr>
        <w:tblStyle w:val="11"/>
        <w:tblW w:w="8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灌阳县2021-2023年度服务定点单位采购（规划、测绘、工程咨询、工程造价咨询）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服务范围：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灌阳县202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-202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年度预算金额为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30万元以上至200万元以下的规划项目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（含总体规划、控制性规划、详规等）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（如采购政策有调整的，按新新规定执行）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服务要求：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详见招标文件第三章服务采购需求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服务时间：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3年，即2021年1月1日至2023年12月31日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服务标准：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合格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A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分</w:t>
      </w: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标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未通过符合审查的供应商：</w:t>
      </w:r>
    </w:p>
    <w:tbl>
      <w:tblPr>
        <w:tblStyle w:val="11"/>
        <w:tblW w:w="8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3"/>
        <w:gridCol w:w="4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073" w:type="dxa"/>
          </w:tcPr>
          <w:p>
            <w:pPr>
              <w:pStyle w:val="2"/>
              <w:jc w:val="center"/>
              <w:rPr>
                <w:rFonts w:hint="default" w:eastAsia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297" w:type="dxa"/>
          </w:tcPr>
          <w:p>
            <w:pPr>
              <w:pStyle w:val="2"/>
              <w:jc w:val="center"/>
              <w:rPr>
                <w:rFonts w:hint="eastAsia" w:eastAsia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vertAlign w:val="baseline"/>
                <w:lang w:val="en-US" w:eastAsia="zh-CN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4073" w:type="dxa"/>
          </w:tcPr>
          <w:p>
            <w:pPr>
              <w:pStyle w:val="2"/>
              <w:jc w:val="center"/>
              <w:rPr>
                <w:rFonts w:hint="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/>
                <w:kern w:val="0"/>
                <w:sz w:val="24"/>
                <w:szCs w:val="24"/>
                <w:vertAlign w:val="baseline"/>
                <w:lang w:val="en-US" w:eastAsia="zh-CN"/>
              </w:rPr>
              <w:t>广西城建咨询有限公司</w:t>
            </w:r>
          </w:p>
        </w:tc>
        <w:tc>
          <w:tcPr>
            <w:tcW w:w="4297" w:type="dxa"/>
          </w:tcPr>
          <w:p>
            <w:pPr>
              <w:pStyle w:val="2"/>
              <w:jc w:val="center"/>
              <w:rPr>
                <w:rFonts w:hint="eastAsia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/>
                <w:kern w:val="0"/>
                <w:sz w:val="24"/>
                <w:szCs w:val="24"/>
                <w:vertAlign w:val="baseline"/>
                <w:lang w:val="en-US" w:eastAsia="zh-CN"/>
              </w:rPr>
              <w:t>总协调人授权委托书未按招标文件规定要求签字盖章，投标无效。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D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分</w:t>
      </w: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标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未通过符合审查的供应商：</w:t>
      </w:r>
    </w:p>
    <w:tbl>
      <w:tblPr>
        <w:tblStyle w:val="11"/>
        <w:tblW w:w="8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3"/>
        <w:gridCol w:w="4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073" w:type="dxa"/>
          </w:tcPr>
          <w:p>
            <w:pPr>
              <w:pStyle w:val="2"/>
              <w:jc w:val="center"/>
              <w:rPr>
                <w:rFonts w:hint="default" w:eastAsia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297" w:type="dxa"/>
          </w:tcPr>
          <w:p>
            <w:pPr>
              <w:pStyle w:val="2"/>
              <w:jc w:val="center"/>
              <w:rPr>
                <w:rFonts w:hint="eastAsia" w:eastAsia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vertAlign w:val="baseline"/>
                <w:lang w:val="en-US" w:eastAsia="zh-CN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4073" w:type="dxa"/>
          </w:tcPr>
          <w:p>
            <w:pPr>
              <w:pStyle w:val="2"/>
              <w:jc w:val="center"/>
              <w:rPr>
                <w:rFonts w:hint="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/>
                <w:kern w:val="0"/>
                <w:sz w:val="24"/>
                <w:szCs w:val="24"/>
                <w:vertAlign w:val="baseline"/>
                <w:lang w:val="en-US" w:eastAsia="zh-CN"/>
              </w:rPr>
              <w:t>广州博厦建筑设计研究院有限公司</w:t>
            </w:r>
          </w:p>
        </w:tc>
        <w:tc>
          <w:tcPr>
            <w:tcW w:w="4297" w:type="dxa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>总协调人简历表未按招标文件规定要求签字盖章，投标无效。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五、</w:t>
      </w:r>
      <w:r>
        <w:rPr>
          <w:rFonts w:hint="eastAsia" w:ascii="宋体" w:hAnsi="宋体" w:eastAsia="宋体" w:cs="宋体"/>
          <w:sz w:val="24"/>
          <w:szCs w:val="24"/>
        </w:rPr>
        <w:t>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审专家</w:t>
      </w:r>
      <w:r>
        <w:rPr>
          <w:rFonts w:hint="eastAsia" w:ascii="宋体" w:hAnsi="宋体" w:eastAsia="宋体" w:cs="宋体"/>
          <w:sz w:val="24"/>
          <w:szCs w:val="24"/>
        </w:rPr>
        <w:t>名单：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王世红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>吴卫红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李刚、谢汝毅、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eastAsia="zh-CN"/>
        </w:rPr>
        <w:t>陈昌和</w:t>
      </w:r>
      <w:r>
        <w:rPr>
          <w:rFonts w:hint="eastAsia" w:ascii="宋体" w:hAnsi="宋体" w:eastAsia="宋体" w:cs="宋体"/>
          <w:sz w:val="24"/>
          <w:szCs w:val="24"/>
        </w:rPr>
        <w:t>（业主评委）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六、</w:t>
      </w:r>
      <w:r>
        <w:rPr>
          <w:rFonts w:hint="eastAsia" w:ascii="宋体" w:hAnsi="宋体" w:eastAsia="宋体" w:cs="宋体"/>
          <w:sz w:val="24"/>
          <w:szCs w:val="24"/>
        </w:rPr>
        <w:t>代理服务收费标准及金额：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按人民币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叁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仟元整（￥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3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000.00）,由每家中标供应商在领取中标通知书前向采购代理机构一次性支付。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七、公告期限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自本公告发布之日起1个工作日。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其他补充事宜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公告同时在http://www.ccgp.gov.cn（中国政府采购网）、http://www.gxzfcg.gov.cn（广西壮族自治区政府采购网）、http://zfcg.guilin.gov.cn（桂林市政府采购网）、http://glggzy.org.cn/gxglzbw/.cn（桂林市公共资源交易中心网）上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投标人对中标结果有异议的，可以在本中标结果公告发布之日起7个工作日内，以书面形式向代理机构提出质疑(法人签字并加盖单位公章)，由法定代表人或其原授权代表携带本人身份证件（原件和复印件）一并提交质疑函原件及相关证明材料（邮寄件、传真件不予受理）。逾期未提交或未按照要求提交的质疑函将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九、凡对本次公告内容提出询问，请按以下方式联系。</w:t>
      </w:r>
    </w:p>
    <w:p>
      <w:pPr>
        <w:keepNext/>
        <w:keepLines/>
        <w:widowControl w:val="0"/>
        <w:spacing w:before="260" w:after="260" w:line="360" w:lineRule="auto"/>
        <w:ind w:firstLine="600" w:firstLineChars="250"/>
        <w:jc w:val="both"/>
        <w:outlineLvl w:val="1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bookmarkStart w:id="2" w:name="_Toc28359100"/>
      <w:bookmarkStart w:id="3" w:name="_Toc35393641"/>
      <w:bookmarkStart w:id="4" w:name="_Toc35393810"/>
      <w:bookmarkStart w:id="5" w:name="_Toc28359023"/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left="1079" w:leftChars="371" w:hanging="300" w:hangingChars="125"/>
        <w:jc w:val="left"/>
        <w:rPr>
          <w:rFonts w:hint="eastAsia" w:ascii="宋体" w:hAnsi="宋体" w:eastAsia="宋体" w:cs="宋体"/>
          <w:sz w:val="24"/>
          <w:szCs w:val="24"/>
          <w:u w:val="none"/>
        </w:rPr>
      </w:pPr>
      <w:bookmarkStart w:id="14" w:name="_GoBack"/>
      <w:bookmarkEnd w:id="14"/>
      <w:r>
        <w:rPr>
          <w:rFonts w:hint="eastAsia" w:ascii="宋体" w:hAnsi="宋体" w:eastAsia="宋体" w:cs="宋体"/>
          <w:sz w:val="24"/>
          <w:szCs w:val="24"/>
        </w:rPr>
        <w:t>名    称</w:t>
      </w:r>
      <w:r>
        <w:rPr>
          <w:rFonts w:hint="eastAsia" w:ascii="宋体" w:hAnsi="宋体" w:eastAsia="宋体" w:cs="宋体"/>
          <w:sz w:val="24"/>
          <w:szCs w:val="24"/>
          <w:u w:val="none"/>
        </w:rPr>
        <w:t>：　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灌阳县财政局</w:t>
      </w:r>
      <w:r>
        <w:rPr>
          <w:rFonts w:hint="eastAsia" w:ascii="宋体" w:hAnsi="宋体" w:eastAsia="宋体" w:cs="宋体"/>
          <w:sz w:val="24"/>
          <w:szCs w:val="24"/>
          <w:u w:val="none"/>
        </w:rPr>
        <w:t>　　　　</w:t>
      </w:r>
    </w:p>
    <w:p>
      <w:pPr>
        <w:spacing w:line="360" w:lineRule="auto"/>
        <w:ind w:left="1079" w:leftChars="371" w:hanging="300" w:hangingChars="125"/>
        <w:jc w:val="left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</w:rPr>
        <w:t>地    址：　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灌阳县新华路1号</w:t>
      </w:r>
      <w:r>
        <w:rPr>
          <w:rFonts w:hint="eastAsia" w:ascii="宋体" w:hAnsi="宋体" w:eastAsia="宋体" w:cs="宋体"/>
          <w:sz w:val="24"/>
          <w:szCs w:val="24"/>
          <w:u w:val="none"/>
        </w:rPr>
        <w:t>　</w:t>
      </w:r>
    </w:p>
    <w:p>
      <w:pPr>
        <w:spacing w:line="360" w:lineRule="auto"/>
        <w:ind w:left="1079" w:leftChars="371" w:hanging="300" w:hangingChars="125"/>
        <w:jc w:val="left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</w:rPr>
        <w:t>联系方式：　</w:t>
      </w:r>
      <w:r>
        <w:rPr>
          <w:rFonts w:hint="eastAsia" w:ascii="宋体" w:hAnsi="宋体" w:eastAsia="宋体" w:cs="宋体"/>
          <w:sz w:val="24"/>
          <w:szCs w:val="24"/>
          <w:u w:val="none"/>
          <w:lang w:eastAsia="zh-CN"/>
        </w:rPr>
        <w:t>蒋主任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0773-4250206</w:t>
      </w:r>
      <w:r>
        <w:rPr>
          <w:rFonts w:hint="eastAsia" w:ascii="宋体" w:hAnsi="宋体" w:eastAsia="宋体" w:cs="宋体"/>
          <w:sz w:val="24"/>
          <w:szCs w:val="24"/>
          <w:u w:val="none"/>
        </w:rPr>
        <w:t xml:space="preserve">　　　　　 </w:t>
      </w:r>
    </w:p>
    <w:p>
      <w:pPr>
        <w:keepNext/>
        <w:keepLines/>
        <w:widowControl w:val="0"/>
        <w:spacing w:before="260" w:after="260" w:line="360" w:lineRule="auto"/>
        <w:ind w:firstLine="720" w:firstLineChars="300"/>
        <w:jc w:val="both"/>
        <w:outlineLvl w:val="1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bookmarkStart w:id="6" w:name="_Toc35393642"/>
      <w:bookmarkStart w:id="7" w:name="_Toc28359024"/>
      <w:bookmarkStart w:id="8" w:name="_Toc28359101"/>
      <w:bookmarkStart w:id="9" w:name="_Toc35393811"/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2.采购代理机构信息</w:t>
      </w:r>
      <w:bookmarkEnd w:id="6"/>
      <w:bookmarkEnd w:id="7"/>
      <w:bookmarkEnd w:id="8"/>
      <w:bookmarkEnd w:id="9"/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</w:rPr>
        <w:t>名    称</w:t>
      </w:r>
      <w:r>
        <w:rPr>
          <w:rFonts w:hint="eastAsia" w:ascii="宋体" w:hAnsi="宋体" w:eastAsia="宋体" w:cs="宋体"/>
          <w:sz w:val="24"/>
          <w:szCs w:val="24"/>
          <w:u w:val="none"/>
        </w:rPr>
        <w:t>：　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河南德泓工程管理咨询有限公司</w:t>
      </w:r>
      <w:r>
        <w:rPr>
          <w:rFonts w:hint="eastAsia" w:ascii="宋体" w:hAnsi="宋体" w:eastAsia="宋体" w:cs="宋体"/>
          <w:sz w:val="24"/>
          <w:szCs w:val="24"/>
          <w:u w:val="none"/>
        </w:rPr>
        <w:t>　　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</w:rPr>
        <w:t>地　  址：　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桂林市叠彩区滨北路春江苑37栋</w:t>
      </w:r>
      <w:r>
        <w:rPr>
          <w:rFonts w:hint="eastAsia" w:ascii="宋体" w:hAnsi="宋体" w:eastAsia="宋体" w:cs="宋体"/>
          <w:sz w:val="24"/>
          <w:szCs w:val="24"/>
          <w:u w:val="none"/>
        </w:rPr>
        <w:t>　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</w:rPr>
        <w:t>联系方式：　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0773-3569623　</w:t>
      </w:r>
      <w:r>
        <w:rPr>
          <w:rFonts w:hint="eastAsia" w:ascii="宋体" w:hAnsi="宋体" w:eastAsia="宋体" w:cs="宋体"/>
          <w:sz w:val="24"/>
          <w:szCs w:val="24"/>
          <w:u w:val="none"/>
        </w:rPr>
        <w:t>　　　　　　　　　</w:t>
      </w:r>
    </w:p>
    <w:p>
      <w:pPr>
        <w:keepNext/>
        <w:keepLines/>
        <w:widowControl w:val="0"/>
        <w:spacing w:before="260" w:after="260" w:line="360" w:lineRule="auto"/>
        <w:ind w:firstLine="720" w:firstLineChars="300"/>
        <w:jc w:val="both"/>
        <w:outlineLvl w:val="1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bookmarkStart w:id="10" w:name="_Toc28359102"/>
      <w:bookmarkStart w:id="11" w:name="_Toc35393643"/>
      <w:bookmarkStart w:id="12" w:name="_Toc35393812"/>
      <w:bookmarkStart w:id="13" w:name="_Toc28359025"/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3.项目联系方式</w:t>
      </w:r>
      <w:bookmarkEnd w:id="10"/>
      <w:bookmarkEnd w:id="11"/>
      <w:bookmarkEnd w:id="12"/>
      <w:bookmarkEnd w:id="13"/>
    </w:p>
    <w:p>
      <w:pPr>
        <w:widowControl w:val="0"/>
        <w:spacing w:line="360" w:lineRule="auto"/>
        <w:ind w:firstLine="720" w:firstLineChars="300"/>
        <w:jc w:val="both"/>
        <w:rPr>
          <w:rFonts w:hint="eastAsia" w:ascii="宋体" w:hAnsi="宋体" w:eastAsia="宋体" w:cs="宋体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项目联系人：</w:t>
      </w:r>
      <w:r>
        <w:rPr>
          <w:rFonts w:hint="eastAsia" w:ascii="宋体" w:hAnsi="宋体" w:eastAsia="宋体" w:cs="宋体"/>
          <w:kern w:val="2"/>
          <w:sz w:val="24"/>
          <w:szCs w:val="24"/>
          <w:u w:val="none"/>
          <w:lang w:val="en-US" w:eastAsia="zh-CN" w:bidi="ar-SA"/>
        </w:rPr>
        <w:t xml:space="preserve">  杨 工          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</w:rPr>
        <w:t>电　  话：　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0773-3569623　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u w:val="none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u w:val="none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</w:rPr>
        <w:t>　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</w:t>
      </w: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河南德泓工程管理咨询有限公司</w:t>
      </w:r>
    </w:p>
    <w:p>
      <w:pPr>
        <w:jc w:val="righ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202</w:t>
      </w:r>
      <w:r>
        <w:rPr>
          <w:rFonts w:hint="eastAsia"/>
          <w:color w:val="auto"/>
          <w:sz w:val="24"/>
          <w:szCs w:val="24"/>
          <w:lang w:val="en-US" w:eastAsia="zh-CN"/>
        </w:rPr>
        <w:t>1</w:t>
      </w:r>
      <w:r>
        <w:rPr>
          <w:rFonts w:hint="eastAsia"/>
          <w:color w:val="auto"/>
          <w:sz w:val="24"/>
          <w:szCs w:val="24"/>
        </w:rPr>
        <w:t>年</w:t>
      </w:r>
      <w:r>
        <w:rPr>
          <w:rFonts w:hint="eastAsia"/>
          <w:color w:val="auto"/>
          <w:sz w:val="24"/>
          <w:szCs w:val="24"/>
          <w:lang w:val="en-US" w:eastAsia="zh-CN"/>
        </w:rPr>
        <w:t>1</w:t>
      </w:r>
      <w:r>
        <w:rPr>
          <w:rFonts w:hint="eastAsia"/>
          <w:color w:val="auto"/>
          <w:sz w:val="24"/>
          <w:szCs w:val="24"/>
        </w:rPr>
        <w:t>月</w:t>
      </w:r>
      <w:r>
        <w:rPr>
          <w:rFonts w:hint="eastAsia"/>
          <w:color w:val="auto"/>
          <w:sz w:val="24"/>
          <w:szCs w:val="24"/>
          <w:lang w:val="en-US" w:eastAsia="zh-CN"/>
        </w:rPr>
        <w:t>5</w:t>
      </w:r>
      <w:r>
        <w:rPr>
          <w:rFonts w:hint="eastAsia"/>
          <w:color w:val="auto"/>
          <w:sz w:val="24"/>
          <w:szCs w:val="24"/>
        </w:rPr>
        <w:t>日</w:t>
      </w:r>
    </w:p>
    <w:p>
      <w:pPr>
        <w:jc w:val="right"/>
        <w:rPr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919090"/>
    <w:multiLevelType w:val="singleLevel"/>
    <w:tmpl w:val="A0919090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757CEEB"/>
    <w:multiLevelType w:val="singleLevel"/>
    <w:tmpl w:val="F757CEE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0093C"/>
    <w:rsid w:val="02883002"/>
    <w:rsid w:val="03D677DD"/>
    <w:rsid w:val="04A77ACF"/>
    <w:rsid w:val="051114DB"/>
    <w:rsid w:val="07B447C3"/>
    <w:rsid w:val="08D27F38"/>
    <w:rsid w:val="097A4AE9"/>
    <w:rsid w:val="0A62087F"/>
    <w:rsid w:val="0C7C7789"/>
    <w:rsid w:val="0D786C14"/>
    <w:rsid w:val="13BC0E0B"/>
    <w:rsid w:val="15575DE9"/>
    <w:rsid w:val="173B1E19"/>
    <w:rsid w:val="196B0AE7"/>
    <w:rsid w:val="1CE63D3E"/>
    <w:rsid w:val="1D683CFD"/>
    <w:rsid w:val="1D6865D0"/>
    <w:rsid w:val="2046169A"/>
    <w:rsid w:val="218F066C"/>
    <w:rsid w:val="2191603E"/>
    <w:rsid w:val="27FE52E7"/>
    <w:rsid w:val="29D66271"/>
    <w:rsid w:val="2D054E6E"/>
    <w:rsid w:val="2DDA7BCD"/>
    <w:rsid w:val="3079063F"/>
    <w:rsid w:val="31537691"/>
    <w:rsid w:val="36272C0E"/>
    <w:rsid w:val="368628A6"/>
    <w:rsid w:val="37AB5A24"/>
    <w:rsid w:val="387D2921"/>
    <w:rsid w:val="38C5067F"/>
    <w:rsid w:val="3B6D5874"/>
    <w:rsid w:val="3E7B103A"/>
    <w:rsid w:val="42566BD2"/>
    <w:rsid w:val="45520BA0"/>
    <w:rsid w:val="48156C69"/>
    <w:rsid w:val="48185DA8"/>
    <w:rsid w:val="4B782588"/>
    <w:rsid w:val="4F406F92"/>
    <w:rsid w:val="4F4265F8"/>
    <w:rsid w:val="50C30353"/>
    <w:rsid w:val="57E37ED8"/>
    <w:rsid w:val="58E40FA2"/>
    <w:rsid w:val="594B248B"/>
    <w:rsid w:val="59A370A8"/>
    <w:rsid w:val="5AE9029A"/>
    <w:rsid w:val="5CBE3FA7"/>
    <w:rsid w:val="5CC8119C"/>
    <w:rsid w:val="5F1B3145"/>
    <w:rsid w:val="60D079FC"/>
    <w:rsid w:val="63514195"/>
    <w:rsid w:val="68D81080"/>
    <w:rsid w:val="6C715C8D"/>
    <w:rsid w:val="6CE5168D"/>
    <w:rsid w:val="6D7142F2"/>
    <w:rsid w:val="75CB7845"/>
    <w:rsid w:val="79A7397C"/>
    <w:rsid w:val="79AA78AA"/>
    <w:rsid w:val="7B2F0E54"/>
    <w:rsid w:val="7DA41131"/>
    <w:rsid w:val="7E45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paragraph" w:styleId="5">
    <w:name w:val="Body Text"/>
    <w:basedOn w:val="1"/>
    <w:qFormat/>
    <w:uiPriority w:val="0"/>
    <w:pPr>
      <w:adjustRightInd w:val="0"/>
      <w:spacing w:after="60" w:line="360" w:lineRule="atLeast"/>
      <w:ind w:left="72" w:leftChars="30" w:right="30" w:rightChars="30"/>
      <w:jc w:val="center"/>
      <w:textAlignment w:val="baseline"/>
    </w:pPr>
    <w:rPr>
      <w:kern w:val="0"/>
      <w:sz w:val="20"/>
      <w:szCs w:val="20"/>
    </w:r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2020-05-08T00:50:00Z</dcterms:created>
  <dc:creator>Administrator</dc:creator>
  <cp:lastModifiedBy>ASUS</cp:lastModifiedBy>
  <cp:lastPrinted>2020-05-08T02:24:00Z</cp:lastPrinted>
  <dcterms:modified xsi:type="dcterms:W3CDTF">2021-01-04T09:51:22Z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