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0" w:type="dxa"/>
        <w:tblInd w:w="-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460"/>
        <w:gridCol w:w="1714"/>
        <w:gridCol w:w="978"/>
        <w:gridCol w:w="1674"/>
        <w:gridCol w:w="701"/>
        <w:gridCol w:w="1349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智能网联教学实训车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LS-IVP-L3-N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智能传感器装配调试台架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LS-ISP-D16-N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计算单元装配调试台架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LS-ICP-XA-N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智能座舱系统装配调试台架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LS-IKP-D10-N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145500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底盘线控系统装配调试台架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LS-ICW-F2-N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远程视频考核系统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KHPFXT-ZQ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智能网联汽车测试装调虚拟仿真教学软件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FZJXRJ-FXB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标定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&amp;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安装套件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配套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工具，含激光雷达、毫米波雷达、摄像头标定工具、水平仪、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角度仪、测距仪等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BDAZTJ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兰德适普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北京兰德适普科技有限公司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龙门式双柱举升机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TLT240SC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元征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深圳市元征科技股份有限公司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智能驾驶观光车（智能驾驶接驳车）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WLDQ1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五菱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五菱新能源汽车有限公司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●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无人驾驶低速车辆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Robobus-park NJL64 50ICEV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智行者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北京智行者科技股份有限公司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1064500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智能路侧终端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RSUYZM9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网联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V2X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微波雷达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ST101-R300G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数智元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江苏数智元科技有限公司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网联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V2X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视频事件检测相机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DH-CP435-RU1F-LZ F1050-C2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浙江大华技术股份有限公司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智能车载终端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OBUYZN2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边缘计算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MEC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GEAC91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天准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苏州天准科技股份有限公司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路口接入交换机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MIER-2018G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兆越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上海兆越通讯技术有限公司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型杆件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路口抱杆机箱（含电气元件）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路口落地机箱（含电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气元件）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红绿灯及配套工程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JD400-3-XGD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鑫光道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深圳市鑫光道科技有限公司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AI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智能信号灯学习终端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CWAVE-MTFBWY-T AI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动态地图模块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LDM(Lo calDynamicMap)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软件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LDM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CDAS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辅助驾驶应用软件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IVICS-CDAS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智联交通服务模块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ITS Server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IVICS-ITS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智能网联科研开发平台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ICV-TDMP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智能网联车路协同虚拟仿真教学工作台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IVICS-VSTB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智能网联车路协同虚拟仿真学生实训系统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IVICS-VSTS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智能网联车路协同虚拟仿真场景系统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XCLOUD-CMP V1.0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星云互联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400000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3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60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MY-101A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电工技能实训与考核实训台</w:t>
            </w:r>
          </w:p>
        </w:tc>
        <w:tc>
          <w:tcPr>
            <w:tcW w:w="171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MY-101A1</w:t>
            </w:r>
          </w:p>
        </w:tc>
        <w:tc>
          <w:tcPr>
            <w:tcW w:w="978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上海茂育</w:t>
            </w:r>
          </w:p>
        </w:tc>
        <w:tc>
          <w:tcPr>
            <w:tcW w:w="1674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上海茂育科教设备有限公司</w:t>
            </w:r>
          </w:p>
        </w:tc>
        <w:tc>
          <w:tcPr>
            <w:tcW w:w="70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9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13720</w:t>
            </w:r>
          </w:p>
        </w:tc>
        <w:tc>
          <w:tcPr>
            <w:tcW w:w="1371" w:type="dxa"/>
            <w:tcBorders>
              <w:top w:val="single" w:color="BABABA" w:sz="4" w:space="0"/>
              <w:left w:val="single" w:color="BABABA" w:sz="4" w:space="0"/>
              <w:bottom w:val="single" w:color="BABABA" w:sz="4" w:space="0"/>
              <w:right w:val="single" w:color="BABAB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260680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I3NTVjYzhlNzg1ZmZkMWRiMDVmMzQ4ZGQyODUifQ=="/>
  </w:docVars>
  <w:rsids>
    <w:rsidRoot w:val="0ED5439B"/>
    <w:rsid w:val="0ED5439B"/>
    <w:rsid w:val="6ED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13"/>
      <w:szCs w:val="13"/>
      <w:u w:val="none"/>
    </w:rPr>
  </w:style>
  <w:style w:type="character" w:customStyle="1" w:styleId="5">
    <w:name w:val="font31"/>
    <w:basedOn w:val="3"/>
    <w:uiPriority w:val="0"/>
    <w:rPr>
      <w:rFonts w:ascii="Arial" w:hAnsi="Arial" w:cs="Arial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2022-08-04T07:56:00Z</dcterms:created>
  <dc:creator>ɑ。小帥﹖</dc:creator>
  <cp:lastModifiedBy>ɑ。小帥﹖</cp:lastModifiedBy>
  <dcterms:modified xsi:type="dcterms:W3CDTF">2022-08-04T08:00:56Z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463065D68B9B4B3F97986D3C3B8579D6</vt:lpwstr>
  </property>
</Properties>
</file>