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jc w:val="center"/>
        <w:rPr>
          <w:rFonts w:hint="eastAsia"/>
          <w:sz w:val="30"/>
          <w:szCs w:val="30"/>
        </w:rPr>
      </w:pPr>
      <w:bookmarkStart w:id="0" w:name="_Toc19686830"/>
      <w:r>
        <w:rPr>
          <w:rFonts w:hint="eastAsia"/>
        </w:rPr>
        <w:t xml:space="preserve"> 采购需求</w:t>
      </w:r>
      <w:bookmarkEnd w:id="0"/>
    </w:p>
    <w:p>
      <w:pPr>
        <w:spacing w:line="360" w:lineRule="auto"/>
        <w:jc w:val="left"/>
        <w:rPr>
          <w:rFonts w:hint="eastAsia" w:ascii="宋体" w:hAnsi="宋体" w:cs="宋体"/>
          <w:szCs w:val="21"/>
        </w:rPr>
      </w:pPr>
      <w:r>
        <w:rPr>
          <w:rFonts w:hint="eastAsia" w:ascii="宋体" w:hAnsi="宋体" w:cs="宋体"/>
          <w:szCs w:val="21"/>
        </w:rPr>
        <w:t>说明：</w:t>
      </w:r>
    </w:p>
    <w:p>
      <w:pPr>
        <w:spacing w:line="360" w:lineRule="exact"/>
        <w:ind w:firstLine="420" w:firstLineChars="200"/>
        <w:jc w:val="left"/>
        <w:rPr>
          <w:rFonts w:hint="eastAsia" w:ascii="宋体" w:hAnsi="宋体" w:cs="宋体"/>
          <w:szCs w:val="21"/>
        </w:rPr>
      </w:pPr>
      <w:r>
        <w:rPr>
          <w:rFonts w:hint="eastAsia"/>
        </w:rPr>
        <w:t>1. 为落实政府采购政策需满足的要求（根据项目实际情况填写内容）</w:t>
      </w:r>
    </w:p>
    <w:p>
      <w:pPr>
        <w:spacing w:line="360" w:lineRule="exact"/>
        <w:ind w:firstLine="420" w:firstLineChars="200"/>
        <w:jc w:val="left"/>
        <w:rPr>
          <w:rFonts w:hint="eastAsia" w:ascii="宋体" w:hAnsi="宋体" w:cs="宋体"/>
          <w:szCs w:val="21"/>
        </w:rPr>
      </w:pPr>
      <w:r>
        <w:rPr>
          <w:rFonts w:hint="eastAsia" w:ascii="宋体" w:hAnsi="宋体" w:cs="宋体"/>
          <w:szCs w:val="21"/>
        </w:rPr>
        <w:t>（1）本招标文件所称中小企业必须符合《政府采购促进中小企业发展管理办法》（财库〔2020〕46号）的规定。</w:t>
      </w:r>
    </w:p>
    <w:p>
      <w:pPr>
        <w:spacing w:line="360" w:lineRule="exact"/>
        <w:ind w:firstLine="424" w:firstLineChars="202"/>
        <w:jc w:val="left"/>
        <w:rPr>
          <w:rFonts w:ascii="宋体" w:hAnsi="宋体" w:cs="宋体"/>
          <w:szCs w:val="21"/>
        </w:rPr>
      </w:pPr>
      <w:r>
        <w:rPr>
          <w:rFonts w:hint="eastAsia" w:ascii="宋体" w:hAnsi="宋体" w:cs="宋体"/>
          <w:szCs w:val="21"/>
        </w:rPr>
        <w:t>（2）根据《财政部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详见本章后附的节能产品政府采购品目清单），投标人的投标货物必须使用政府强制采购的节能产品，投标人必须在投标文件中提供所投标产品的节能产品认证证书复印件（加盖投标人公章），</w:t>
      </w:r>
      <w:r>
        <w:rPr>
          <w:rFonts w:hint="eastAsia" w:ascii="宋体" w:hAnsi="宋体" w:cs="宋体"/>
          <w:b/>
          <w:bCs/>
          <w:szCs w:val="21"/>
        </w:rPr>
        <w:t>否则按无效投标处理</w:t>
      </w:r>
      <w:r>
        <w:rPr>
          <w:rFonts w:hint="eastAsia" w:ascii="宋体" w:hAnsi="宋体" w:cs="宋体"/>
          <w:szCs w:val="21"/>
        </w:rPr>
        <w:t>。如本项目包含的货物属于品目清单内非标注“★”的产品时，应优先采购，具体详见“第四章 评标方法及评标标准”。</w:t>
      </w:r>
    </w:p>
    <w:p>
      <w:pPr>
        <w:snapToGrid w:val="0"/>
        <w:spacing w:line="360" w:lineRule="auto"/>
        <w:rPr>
          <w:rFonts w:ascii="宋体" w:hAnsi="宋体" w:cs="宋体"/>
          <w:b/>
          <w:bCs/>
          <w:sz w:val="22"/>
          <w:szCs w:val="22"/>
        </w:rPr>
      </w:pPr>
      <w:r>
        <w:rPr>
          <w:rFonts w:hint="eastAsia" w:ascii="宋体" w:hAnsi="宋体" w:cs="宋体"/>
          <w:szCs w:val="21"/>
        </w:rPr>
        <w:t>2.“实质性要求”是指招标文件中已经指明不满足则投标无效的条款，或者不能负偏离的条款，或者采购需求中带“▲”的条款；</w:t>
      </w:r>
      <w:r>
        <w:rPr>
          <w:rFonts w:hint="eastAsia" w:ascii="宋体" w:hAnsi="宋体" w:cs="宋体"/>
          <w:b/>
          <w:bCs/>
          <w:sz w:val="22"/>
          <w:szCs w:val="22"/>
        </w:rPr>
        <w:t>需求中带</w:t>
      </w:r>
      <w:r>
        <w:rPr>
          <w:rFonts w:hint="eastAsia"/>
          <w:b/>
          <w:bCs/>
          <w:sz w:val="22"/>
          <w:szCs w:val="22"/>
        </w:rPr>
        <w:t>“</w:t>
      </w:r>
      <w:r>
        <w:rPr>
          <w:rFonts w:hint="eastAsia" w:ascii="宋体" w:hAnsi="宋体" w:cs="宋体"/>
          <w:b/>
          <w:bCs/>
          <w:sz w:val="22"/>
          <w:szCs w:val="22"/>
        </w:rPr>
        <w:t>◆</w:t>
      </w:r>
      <w:r>
        <w:rPr>
          <w:rFonts w:hint="eastAsia"/>
          <w:b/>
          <w:bCs/>
          <w:sz w:val="22"/>
          <w:szCs w:val="22"/>
        </w:rPr>
        <w:t>”的条款为重要技术参数或要求</w:t>
      </w:r>
      <w:r>
        <w:rPr>
          <w:rFonts w:hint="eastAsia"/>
          <w:sz w:val="22"/>
          <w:szCs w:val="22"/>
        </w:rPr>
        <w:t>，</w:t>
      </w:r>
      <w:r>
        <w:rPr>
          <w:rFonts w:hint="eastAsia" w:ascii="宋体" w:hAnsi="宋体" w:cs="宋体"/>
          <w:b/>
          <w:bCs/>
          <w:sz w:val="22"/>
          <w:szCs w:val="22"/>
        </w:rPr>
        <w:t>标注“◆”号的技术参数或要求，有负偏离（或未作响应）达4项以上的投标无效；</w:t>
      </w:r>
      <w:r>
        <w:rPr>
          <w:rFonts w:hint="eastAsia"/>
        </w:rPr>
        <w:t>非标注“</w:t>
      </w:r>
      <w:r>
        <w:rPr>
          <w:rFonts w:hint="eastAsia" w:ascii="宋体" w:hAnsi="宋体" w:cs="宋体"/>
          <w:szCs w:val="21"/>
        </w:rPr>
        <w:t>▲</w:t>
      </w:r>
      <w:r>
        <w:rPr>
          <w:rFonts w:hint="eastAsia"/>
        </w:rPr>
        <w:t>”和“</w:t>
      </w:r>
      <w:r>
        <w:rPr>
          <w:rFonts w:hint="eastAsia" w:ascii="宋体" w:hAnsi="宋体" w:cs="宋体"/>
          <w:szCs w:val="21"/>
        </w:rPr>
        <w:t>◆</w:t>
      </w:r>
      <w:r>
        <w:rPr>
          <w:rFonts w:hint="eastAsia"/>
        </w:rPr>
        <w:t>”的一般技术参数</w:t>
      </w:r>
      <w:r>
        <w:rPr>
          <w:rFonts w:ascii="Arial" w:hAnsi="宋体" w:cs="Arial"/>
          <w:szCs w:val="21"/>
        </w:rPr>
        <w:t>仅为参考要求，</w:t>
      </w:r>
      <w:r>
        <w:rPr>
          <w:rFonts w:hint="eastAsia" w:ascii="Arial" w:hAnsi="宋体" w:cs="Arial"/>
          <w:szCs w:val="21"/>
        </w:rPr>
        <w:t>不作为废标项，</w:t>
      </w:r>
      <w:r>
        <w:rPr>
          <w:rFonts w:ascii="Arial" w:hAnsi="宋体" w:cs="Arial"/>
          <w:szCs w:val="21"/>
        </w:rPr>
        <w:t>投标人根据自身情况自行响应。</w:t>
      </w:r>
    </w:p>
    <w:p>
      <w:pPr>
        <w:spacing w:line="360" w:lineRule="exact"/>
        <w:ind w:firstLine="424" w:firstLineChars="202"/>
        <w:jc w:val="left"/>
        <w:rPr>
          <w:rFonts w:hint="eastAsia" w:ascii="宋体" w:hAnsi="宋体" w:cs="宋体"/>
          <w:szCs w:val="21"/>
        </w:rPr>
      </w:pPr>
      <w:r>
        <w:rPr>
          <w:rFonts w:hint="eastAsia" w:ascii="宋体" w:hAnsi="宋体" w:cs="宋体"/>
          <w:szCs w:val="21"/>
        </w:rPr>
        <w:t>3.采购需求中出现的品牌、型号或者生产厂家仅起参考作用，不属于指定品牌、型号或者生产厂家的情形。投标人可参照或者选用其他相当的品牌、型号或者生产厂家替代，但选用的投标产品参数性能必须满足实质性要求。</w:t>
      </w:r>
    </w:p>
    <w:p>
      <w:pPr>
        <w:spacing w:line="360" w:lineRule="exact"/>
        <w:ind w:firstLine="424" w:firstLineChars="202"/>
        <w:jc w:val="left"/>
        <w:rPr>
          <w:rFonts w:hint="eastAsia"/>
          <w:b/>
          <w:bCs/>
        </w:rPr>
      </w:pPr>
      <w:r>
        <w:rPr>
          <w:rFonts w:hint="eastAsia" w:ascii="宋体" w:hAnsi="宋体" w:cs="宋体"/>
          <w:szCs w:val="21"/>
        </w:rPr>
        <w:t>4. 投标人应根据自身实际情况如实响应招标文件</w:t>
      </w:r>
      <w:r>
        <w:rPr>
          <w:rFonts w:hint="eastAsia" w:ascii="宋体" w:hAnsi="宋体"/>
          <w:szCs w:val="21"/>
        </w:rPr>
        <w:t>，对于</w:t>
      </w:r>
      <w:r>
        <w:rPr>
          <w:rFonts w:hint="eastAsia"/>
        </w:rPr>
        <w:t>投标文件要求提供技术支持资料的条款，技术支持资料以招标文件中规定的形式提供，</w:t>
      </w:r>
      <w:r>
        <w:rPr>
          <w:rFonts w:hint="eastAsia"/>
          <w:b/>
          <w:bCs/>
        </w:rPr>
        <w:t>否则将视为无效响应。</w:t>
      </w:r>
    </w:p>
    <w:p>
      <w:pPr>
        <w:spacing w:line="360" w:lineRule="exact"/>
        <w:ind w:firstLine="424" w:firstLineChars="202"/>
        <w:jc w:val="left"/>
        <w:rPr>
          <w:rFonts w:hint="eastAsia"/>
        </w:rPr>
      </w:pPr>
      <w:r>
        <w:rPr>
          <w:rFonts w:hint="eastAsia" w:ascii="宋体" w:hAnsi="宋体" w:cs="宋体"/>
          <w:szCs w:val="21"/>
        </w:rPr>
        <w:t>5.</w:t>
      </w:r>
      <w:r>
        <w:rPr>
          <w:rFonts w:hint="eastAsia"/>
        </w:rPr>
        <w:t>投标人必须自行为其投标产品侵犯他人的知识产权或者专利成果的行为承担相应法律责任。</w:t>
      </w:r>
    </w:p>
    <w:p>
      <w:pPr>
        <w:spacing w:line="360" w:lineRule="exact"/>
        <w:ind w:firstLine="424" w:firstLineChars="202"/>
        <w:jc w:val="left"/>
        <w:rPr>
          <w:rFonts w:hint="eastAsia"/>
        </w:rPr>
      </w:pPr>
      <w:r>
        <w:rPr>
          <w:rFonts w:hint="eastAsia" w:ascii="宋体" w:hAnsi="宋体"/>
          <w:szCs w:val="21"/>
        </w:rPr>
        <w:t>6.本项目所属行业：工业</w:t>
      </w:r>
      <w:r>
        <w:rPr>
          <w:rFonts w:hint="eastAsia"/>
        </w:rPr>
        <w:t>。</w:t>
      </w:r>
    </w:p>
    <w:p>
      <w:pPr>
        <w:spacing w:line="360" w:lineRule="exact"/>
        <w:ind w:firstLine="424" w:firstLineChars="202"/>
        <w:jc w:val="left"/>
      </w:pPr>
      <w:r>
        <w:rPr>
          <w:rFonts w:hint="eastAsia"/>
        </w:rPr>
        <w:t>7</w:t>
      </w:r>
      <w:r>
        <w:rPr>
          <w:rFonts w:hint="eastAsia" w:ascii="宋体" w:hAnsi="宋体" w:cs="宋体"/>
          <w:szCs w:val="21"/>
        </w:rPr>
        <w:t>.</w:t>
      </w:r>
      <w:r>
        <w:rPr>
          <w:rFonts w:hint="eastAsia"/>
        </w:rPr>
        <w:t>关于“项数”的规定，技术参数项数计数方法按采购需求中的阿拉伯数字标明的项数计数，凡标有最低一级序号的指标项即为一项技术条款，无论是否隶属于上一级编号（有特别说明的除外）。</w:t>
      </w:r>
    </w:p>
    <w:p>
      <w:pPr>
        <w:pStyle w:val="6"/>
        <w:rPr>
          <w:rFonts w:hint="eastAsia" w:ascii="宋体" w:hAnsi="宋体"/>
          <w:b/>
          <w:szCs w:val="21"/>
        </w:rPr>
      </w:pPr>
    </w:p>
    <w:tbl>
      <w:tblPr>
        <w:tblStyle w:val="7"/>
        <w:tblW w:w="98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0"/>
        <w:gridCol w:w="1370"/>
        <w:gridCol w:w="208"/>
        <w:gridCol w:w="11"/>
        <w:gridCol w:w="636"/>
        <w:gridCol w:w="71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tcBorders>
              <w:right w:val="single" w:color="auto" w:sz="4" w:space="0"/>
            </w:tcBorders>
            <w:noWrap w:val="0"/>
            <w:vAlign w:val="center"/>
          </w:tcPr>
          <w:p>
            <w:pPr>
              <w:tabs>
                <w:tab w:val="left" w:pos="180"/>
                <w:tab w:val="left" w:pos="1620"/>
              </w:tabs>
              <w:spacing w:line="360" w:lineRule="auto"/>
              <w:jc w:val="center"/>
              <w:rPr>
                <w:rFonts w:ascii="宋体" w:hAnsi="宋体" w:cs="宋体"/>
                <w:szCs w:val="21"/>
              </w:rPr>
            </w:pPr>
            <w:r>
              <w:rPr>
                <w:rFonts w:hint="eastAsia" w:ascii="宋体" w:hAnsi="宋体" w:cs="宋体"/>
                <w:szCs w:val="21"/>
              </w:rPr>
              <w:t>序号</w:t>
            </w:r>
          </w:p>
        </w:tc>
        <w:tc>
          <w:tcPr>
            <w:tcW w:w="1370" w:type="dxa"/>
            <w:tcBorders>
              <w:left w:val="single" w:color="auto" w:sz="4" w:space="0"/>
              <w:right w:val="single" w:color="auto" w:sz="4" w:space="0"/>
            </w:tcBorders>
            <w:noWrap w:val="0"/>
            <w:vAlign w:val="center"/>
          </w:tcPr>
          <w:p>
            <w:pPr>
              <w:tabs>
                <w:tab w:val="left" w:pos="180"/>
                <w:tab w:val="left" w:pos="1620"/>
              </w:tabs>
              <w:spacing w:line="360" w:lineRule="auto"/>
              <w:jc w:val="center"/>
              <w:rPr>
                <w:rFonts w:ascii="宋体" w:hAnsi="宋体" w:cs="宋体"/>
                <w:szCs w:val="21"/>
              </w:rPr>
            </w:pPr>
            <w:r>
              <w:rPr>
                <w:rFonts w:hint="eastAsia" w:ascii="宋体" w:hAnsi="宋体" w:cs="宋体"/>
                <w:szCs w:val="21"/>
              </w:rPr>
              <w:t>标的的名称</w:t>
            </w:r>
          </w:p>
        </w:tc>
        <w:tc>
          <w:tcPr>
            <w:tcW w:w="855" w:type="dxa"/>
            <w:gridSpan w:val="3"/>
            <w:tcBorders>
              <w:left w:val="single" w:color="auto" w:sz="4" w:space="0"/>
              <w:right w:val="single" w:color="auto" w:sz="4" w:space="0"/>
            </w:tcBorders>
            <w:noWrap w:val="0"/>
            <w:vAlign w:val="center"/>
          </w:tcPr>
          <w:p>
            <w:pPr>
              <w:tabs>
                <w:tab w:val="left" w:pos="180"/>
                <w:tab w:val="left" w:pos="1620"/>
              </w:tabs>
              <w:spacing w:line="360" w:lineRule="auto"/>
              <w:jc w:val="center"/>
              <w:rPr>
                <w:rFonts w:ascii="宋体" w:hAnsi="宋体" w:cs="宋体"/>
                <w:szCs w:val="21"/>
              </w:rPr>
            </w:pPr>
            <w:r>
              <w:rPr>
                <w:rFonts w:hint="eastAsia" w:ascii="宋体" w:hAnsi="宋体" w:cs="宋体"/>
                <w:szCs w:val="21"/>
              </w:rPr>
              <w:t>数量及</w:t>
            </w:r>
          </w:p>
          <w:p>
            <w:pPr>
              <w:tabs>
                <w:tab w:val="left" w:pos="180"/>
                <w:tab w:val="left" w:pos="1620"/>
              </w:tabs>
              <w:spacing w:line="360" w:lineRule="auto"/>
              <w:jc w:val="center"/>
              <w:rPr>
                <w:rFonts w:ascii="宋体" w:hAnsi="宋体" w:cs="宋体"/>
                <w:szCs w:val="21"/>
              </w:rPr>
            </w:pPr>
            <w:r>
              <w:rPr>
                <w:rFonts w:hint="eastAsia" w:ascii="宋体" w:hAnsi="宋体" w:cs="宋体"/>
                <w:szCs w:val="21"/>
              </w:rPr>
              <w:t>单位</w:t>
            </w:r>
          </w:p>
        </w:tc>
        <w:tc>
          <w:tcPr>
            <w:tcW w:w="7154" w:type="dxa"/>
            <w:tcBorders>
              <w:left w:val="single" w:color="auto" w:sz="4" w:space="0"/>
            </w:tcBorders>
            <w:noWrap w:val="0"/>
            <w:vAlign w:val="center"/>
          </w:tcPr>
          <w:p>
            <w:pPr>
              <w:tabs>
                <w:tab w:val="left" w:pos="180"/>
                <w:tab w:val="left" w:pos="1620"/>
              </w:tabs>
              <w:spacing w:line="400" w:lineRule="exact"/>
              <w:jc w:val="center"/>
              <w:rPr>
                <w:rFonts w:hint="eastAsia" w:ascii="宋体" w:hAnsi="宋体"/>
                <w:szCs w:val="21"/>
              </w:rPr>
            </w:pPr>
            <w:r>
              <w:rPr>
                <w:rFonts w:hint="eastAsia" w:ascii="宋体" w:hAnsi="宋体"/>
                <w:szCs w:val="21"/>
              </w:rPr>
              <w:t>技术需求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tcBorders>
              <w:right w:val="single" w:color="auto" w:sz="4" w:space="0"/>
            </w:tcBorders>
            <w:noWrap w:val="0"/>
            <w:vAlign w:val="center"/>
          </w:tcPr>
          <w:p>
            <w:pPr>
              <w:snapToGrid w:val="0"/>
              <w:spacing w:line="360" w:lineRule="auto"/>
              <w:jc w:val="center"/>
              <w:rPr>
                <w:rFonts w:hint="eastAsia" w:ascii="宋体" w:hAnsi="宋体" w:cs="Arial"/>
                <w:szCs w:val="21"/>
              </w:rPr>
            </w:pPr>
            <w:r>
              <w:rPr>
                <w:rFonts w:hint="eastAsia" w:ascii="宋体" w:hAnsi="宋体" w:cs="Arial"/>
                <w:szCs w:val="21"/>
              </w:rPr>
              <w:t>1</w:t>
            </w:r>
          </w:p>
        </w:tc>
        <w:tc>
          <w:tcPr>
            <w:tcW w:w="1370" w:type="dxa"/>
            <w:tcBorders>
              <w:left w:val="single" w:color="auto" w:sz="4" w:space="0"/>
              <w:right w:val="single" w:color="auto" w:sz="4" w:space="0"/>
            </w:tcBorders>
            <w:noWrap w:val="0"/>
            <w:vAlign w:val="center"/>
          </w:tcPr>
          <w:p>
            <w:pPr>
              <w:widowControl/>
              <w:jc w:val="center"/>
              <w:textAlignment w:val="center"/>
              <w:rPr>
                <w:rFonts w:ascii="宋体" w:hAnsi="宋体" w:cs="宋体"/>
                <w:kern w:val="0"/>
                <w:szCs w:val="21"/>
                <w:lang w:bidi="ar"/>
              </w:rPr>
            </w:pPr>
            <w:r>
              <w:rPr>
                <w:rFonts w:hint="eastAsia" w:ascii="宋体" w:hAnsi="宋体" w:cs="宋体"/>
                <w:kern w:val="0"/>
                <w:szCs w:val="21"/>
              </w:rPr>
              <w:t>多联空调室外机</w:t>
            </w:r>
          </w:p>
        </w:tc>
        <w:tc>
          <w:tcPr>
            <w:tcW w:w="855" w:type="dxa"/>
            <w:gridSpan w:val="3"/>
            <w:tcBorders>
              <w:left w:val="single" w:color="auto" w:sz="4" w:space="0"/>
              <w:right w:val="single" w:color="auto" w:sz="4" w:space="0"/>
            </w:tcBorders>
            <w:noWrap w:val="0"/>
            <w:vAlign w:val="center"/>
          </w:tcPr>
          <w:p>
            <w:pPr>
              <w:widowControl/>
              <w:jc w:val="center"/>
              <w:textAlignment w:val="center"/>
              <w:rPr>
                <w:rFonts w:ascii="宋体" w:hAnsi="宋体" w:cs="宋体"/>
                <w:sz w:val="22"/>
                <w:szCs w:val="22"/>
              </w:rPr>
            </w:pPr>
            <w:r>
              <w:rPr>
                <w:rFonts w:hint="eastAsia" w:ascii="宋体" w:hAnsi="宋体" w:cs="宋体"/>
                <w:kern w:val="0"/>
                <w:szCs w:val="21"/>
              </w:rPr>
              <w:t>1台</w:t>
            </w:r>
          </w:p>
        </w:tc>
        <w:tc>
          <w:tcPr>
            <w:tcW w:w="7154" w:type="dxa"/>
            <w:tcBorders>
              <w:left w:val="single" w:color="auto" w:sz="4" w:space="0"/>
            </w:tcBorders>
            <w:noWrap w:val="0"/>
            <w:vAlign w:val="center"/>
          </w:tcPr>
          <w:p>
            <w:pPr>
              <w:pStyle w:val="5"/>
              <w:spacing w:line="400" w:lineRule="exact"/>
              <w:rPr>
                <w:rFonts w:hint="eastAsia" w:hAnsi="宋体" w:cs="宋体"/>
                <w:sz w:val="21"/>
              </w:rPr>
            </w:pPr>
            <w:r>
              <w:rPr>
                <w:rFonts w:hint="eastAsia" w:hAnsi="宋体" w:cs="宋体"/>
              </w:rPr>
              <w:t>▲</w:t>
            </w:r>
            <w:r>
              <w:rPr>
                <w:rFonts w:hint="eastAsia" w:hAnsi="宋体" w:cs="宋体"/>
                <w:sz w:val="21"/>
              </w:rPr>
              <w:t>1、制冷量≥196KW，制热量≥215KW；</w:t>
            </w:r>
          </w:p>
          <w:p>
            <w:pPr>
              <w:pStyle w:val="5"/>
              <w:spacing w:line="400" w:lineRule="exact"/>
              <w:rPr>
                <w:rFonts w:hint="eastAsia" w:hAnsi="宋体" w:cs="宋体"/>
                <w:sz w:val="21"/>
              </w:rPr>
            </w:pPr>
            <w:r>
              <w:rPr>
                <w:rFonts w:hint="eastAsia" w:hAnsi="宋体" w:cs="宋体"/>
              </w:rPr>
              <w:t>▲</w:t>
            </w:r>
            <w:r>
              <w:rPr>
                <w:rFonts w:hint="eastAsia" w:hAnsi="宋体" w:cs="宋体"/>
                <w:sz w:val="21"/>
              </w:rPr>
              <w:t>2、制冷功率≤53.6KW，制热功率≤52.8KW；</w:t>
            </w:r>
          </w:p>
          <w:p>
            <w:pPr>
              <w:pStyle w:val="5"/>
              <w:spacing w:line="400" w:lineRule="exact"/>
              <w:ind w:firstLine="210" w:firstLineChars="100"/>
              <w:rPr>
                <w:rFonts w:hint="eastAsia" w:hAnsi="宋体" w:cs="宋体"/>
                <w:sz w:val="21"/>
              </w:rPr>
            </w:pPr>
            <w:r>
              <w:rPr>
                <w:rFonts w:hint="eastAsia" w:hAnsi="宋体" w:cs="宋体"/>
                <w:sz w:val="21"/>
              </w:rPr>
              <w:t>3、单台模块运行噪音：≤66dB(A)。</w:t>
            </w:r>
          </w:p>
          <w:p>
            <w:pPr>
              <w:pStyle w:val="5"/>
              <w:spacing w:line="400" w:lineRule="exact"/>
              <w:ind w:firstLine="210" w:firstLineChars="100"/>
              <w:rPr>
                <w:rFonts w:hint="eastAsia" w:hAnsi="宋体" w:cs="宋体"/>
                <w:sz w:val="21"/>
              </w:rPr>
            </w:pPr>
            <w:r>
              <w:rPr>
                <w:rFonts w:hint="eastAsia" w:hAnsi="宋体" w:cs="宋体"/>
                <w:sz w:val="21"/>
              </w:rPr>
              <w:t>以上1- 3项投标参数以中国合格评定国家认可委员会（CNAS）认证的第三方检测机构出具的检测报告或中国节能产品认证试验报告中的铭牌值为准，投标时必须提供报告扫描件，否则投标无效。</w:t>
            </w:r>
          </w:p>
          <w:p>
            <w:pPr>
              <w:pStyle w:val="5"/>
              <w:spacing w:line="400" w:lineRule="exact"/>
              <w:ind w:firstLine="210" w:firstLineChars="100"/>
              <w:rPr>
                <w:rFonts w:hint="eastAsia" w:hAnsi="宋体" w:cs="宋体"/>
                <w:sz w:val="21"/>
              </w:rPr>
            </w:pPr>
            <w:r>
              <w:rPr>
                <w:rFonts w:hint="eastAsia" w:hAnsi="宋体" w:cs="宋体"/>
                <w:sz w:val="21"/>
              </w:rPr>
              <w:t>5、室外机主机为组合式机组。</w:t>
            </w:r>
          </w:p>
          <w:p>
            <w:pPr>
              <w:pStyle w:val="5"/>
              <w:spacing w:line="400" w:lineRule="exact"/>
              <w:ind w:firstLine="210" w:firstLineChars="100"/>
              <w:rPr>
                <w:rFonts w:hint="eastAsia" w:hAnsi="宋体" w:cs="宋体"/>
                <w:sz w:val="21"/>
              </w:rPr>
            </w:pPr>
            <w:r>
              <w:rPr>
                <w:rFonts w:hint="eastAsia" w:hAnsi="宋体" w:cs="宋体"/>
                <w:sz w:val="21"/>
              </w:rPr>
              <w:t>6、室外机具备”电控冷媒冷却散热“功能，确保电控运行时段温度，运行更稳定，并取得第三方检测机构出具的产品功能评价证书（提供证书扫描件，如证书中存在多个型号的，应在扫描件中标记出所投机组型号）。</w:t>
            </w:r>
          </w:p>
          <w:p>
            <w:pPr>
              <w:pStyle w:val="5"/>
              <w:spacing w:line="400" w:lineRule="exact"/>
              <w:ind w:firstLine="210" w:firstLineChars="100"/>
              <w:rPr>
                <w:rFonts w:hint="eastAsia" w:hAnsi="宋体" w:cs="宋体"/>
                <w:sz w:val="21"/>
              </w:rPr>
            </w:pPr>
            <w:r>
              <w:rPr>
                <w:rFonts w:hint="eastAsia" w:hAnsi="宋体" w:cs="宋体"/>
                <w:sz w:val="21"/>
              </w:rPr>
              <w:t>7、室外机具备防雷击功能并取得第三方检测机构出具的电器产品防雷击评价证书（提供证书扫描件，如证书中存在多个型号的，应在扫描件中标记出所投机组型号）。</w:t>
            </w:r>
          </w:p>
          <w:p>
            <w:pPr>
              <w:pStyle w:val="5"/>
              <w:spacing w:line="400" w:lineRule="exact"/>
              <w:ind w:firstLine="210" w:firstLineChars="100"/>
              <w:rPr>
                <w:rFonts w:hint="eastAsia" w:hAnsi="宋体" w:cs="宋体"/>
                <w:sz w:val="21"/>
              </w:rPr>
            </w:pPr>
            <w:r>
              <w:rPr>
                <w:rFonts w:hint="eastAsia" w:hAnsi="宋体" w:cs="宋体"/>
                <w:sz w:val="21"/>
              </w:rPr>
              <w:t>8、空调室外机具备防腐蚀性，防腐蚀等级达WF2级，（提供第三方检测机构出具的电器防腐蚀等级认证证书扫描件，如证书中存在多个型号的，应在扫描件中标记出所投机组型号）。</w:t>
            </w:r>
          </w:p>
          <w:p>
            <w:pPr>
              <w:pStyle w:val="5"/>
              <w:spacing w:line="400" w:lineRule="exact"/>
              <w:rPr>
                <w:rFonts w:hint="eastAsia" w:hAnsi="宋体" w:cs="宋体"/>
                <w:sz w:val="21"/>
              </w:rPr>
            </w:pPr>
            <w:r>
              <w:rPr>
                <w:rFonts w:hint="eastAsia" w:hAnsi="宋体" w:cs="宋体"/>
                <w:sz w:val="21"/>
              </w:rPr>
              <w:t xml:space="preserve"> 9、具有冷媒自动充注功能，自动判断系统冷媒量，省去传统手动充注冷媒工序。</w:t>
            </w:r>
          </w:p>
          <w:p>
            <w:pPr>
              <w:pStyle w:val="5"/>
              <w:spacing w:line="400" w:lineRule="exact"/>
              <w:ind w:firstLine="210" w:firstLineChars="100"/>
              <w:rPr>
                <w:rFonts w:hint="eastAsia" w:hAnsi="宋体" w:cs="宋体"/>
                <w:sz w:val="21"/>
              </w:rPr>
            </w:pPr>
            <w:r>
              <w:rPr>
                <w:rFonts w:hint="eastAsia" w:hAnsi="宋体" w:cs="宋体"/>
                <w:sz w:val="21"/>
              </w:rPr>
              <w:t>10、联式空调机组室外机运转应具备宽广的室外温度范围，室外机能在环境温度-30℃低温下制热，环境温度54℃高温下制冷，即能保证在-30℃～54℃温度范围内正常运行。(以更宽广的范围为优)。</w:t>
            </w:r>
          </w:p>
          <w:p>
            <w:pPr>
              <w:pStyle w:val="5"/>
              <w:spacing w:line="400" w:lineRule="exact"/>
              <w:ind w:firstLine="210" w:firstLineChars="100"/>
              <w:rPr>
                <w:rFonts w:hint="eastAsia" w:hAnsi="宋体" w:cs="宋体"/>
                <w:sz w:val="21"/>
              </w:rPr>
            </w:pPr>
            <w:r>
              <w:rPr>
                <w:rFonts w:hint="eastAsia" w:hAnsi="宋体" w:cs="宋体"/>
                <w:sz w:val="21"/>
              </w:rPr>
              <w:t>11、主机具有三后备运转技术，可以使同一模块中的两个风机互为备用，不同模块或同一模块中的多个压缩机互为备用，同一套系统中不同模块之间互为备用，保证紧急情况下，风机、压缩机或模块出现故障，系统仍然可以继续运行。</w:t>
            </w:r>
          </w:p>
          <w:p>
            <w:pPr>
              <w:pStyle w:val="5"/>
              <w:spacing w:line="400" w:lineRule="exact"/>
              <w:ind w:firstLine="210" w:firstLineChars="100"/>
              <w:rPr>
                <w:rFonts w:hint="eastAsia" w:hAnsi="宋体" w:cs="宋体"/>
                <w:sz w:val="21"/>
              </w:rPr>
            </w:pPr>
            <w:r>
              <w:rPr>
                <w:rFonts w:hint="eastAsia" w:hAnsi="宋体" w:cs="宋体"/>
                <w:sz w:val="21"/>
              </w:rPr>
              <w:t>12、多联式空调机组室外机静压最大可达110Pa。</w:t>
            </w:r>
          </w:p>
          <w:p>
            <w:pPr>
              <w:pStyle w:val="5"/>
              <w:spacing w:line="400" w:lineRule="exact"/>
              <w:ind w:firstLine="210" w:firstLineChars="100"/>
              <w:rPr>
                <w:rFonts w:hint="eastAsia" w:hAnsi="宋体" w:cs="宋体"/>
                <w:sz w:val="21"/>
              </w:rPr>
            </w:pPr>
            <w:r>
              <w:rPr>
                <w:rFonts w:hint="eastAsia" w:hAnsi="宋体" w:cs="宋体"/>
                <w:sz w:val="21"/>
              </w:rPr>
              <w:t>13、多联式空调机组具备先进静音技术，大风量低噪风道，降低噪声，吸音隔音技术，采用高吸音系数材料隔音材料配合，降低压机辐射噪声。</w:t>
            </w:r>
          </w:p>
          <w:p>
            <w:pPr>
              <w:pStyle w:val="5"/>
              <w:spacing w:line="400" w:lineRule="exact"/>
              <w:ind w:firstLine="210" w:firstLineChars="100"/>
              <w:rPr>
                <w:rFonts w:hint="eastAsia" w:hAnsi="宋体" w:cs="宋体"/>
                <w:sz w:val="21"/>
              </w:rPr>
            </w:pPr>
            <w:r>
              <w:rPr>
                <w:rFonts w:hint="eastAsia" w:hAnsi="宋体" w:cs="宋体"/>
                <w:sz w:val="21"/>
              </w:rPr>
              <w:t>14、多联空调室外机具有6大油路控制系统，包含但不限于：油分离主回油技术、主管路回油技术、汽分回油技术、低温油路技术、压缩机油平衡油路技术、换热器回油技术，全方位保证油路的顺畅、可靠。</w:t>
            </w:r>
          </w:p>
          <w:p>
            <w:pPr>
              <w:pStyle w:val="4"/>
              <w:spacing w:line="400" w:lineRule="exact"/>
              <w:ind w:left="0" w:firstLine="210" w:firstLineChars="100"/>
              <w:rPr>
                <w:rFonts w:hint="eastAsia" w:ascii="宋体" w:hAnsi="宋体" w:cs="宋体"/>
                <w:szCs w:val="21"/>
              </w:rPr>
            </w:pPr>
            <w:r>
              <w:rPr>
                <w:rFonts w:hint="eastAsia" w:ascii="宋体" w:hAnsi="宋体" w:cs="宋体"/>
                <w:szCs w:val="21"/>
              </w:rPr>
              <w:t>15、室外机采用高精度双电子膨胀阀，精确控制室内机和室外机模块间的流量，可实现至少3000级的调节精度。</w:t>
            </w:r>
          </w:p>
          <w:p>
            <w:pPr>
              <w:spacing w:line="400" w:lineRule="exact"/>
              <w:ind w:firstLine="210" w:firstLineChars="100"/>
              <w:rPr>
                <w:rFonts w:hint="eastAsia" w:ascii="宋体" w:hAnsi="宋体" w:cs="宋体"/>
                <w:szCs w:val="21"/>
              </w:rPr>
            </w:pPr>
            <w:r>
              <w:rPr>
                <w:rFonts w:hint="eastAsia" w:ascii="宋体" w:hAnsi="宋体" w:cs="宋体"/>
                <w:szCs w:val="21"/>
              </w:rPr>
              <w:t>16、室外机模块具备均油控制技术，无需均油管即可保证室外机间油平衡。</w:t>
            </w:r>
          </w:p>
          <w:p>
            <w:pPr>
              <w:spacing w:line="400" w:lineRule="exact"/>
              <w:ind w:firstLine="210" w:firstLineChars="100"/>
              <w:rPr>
                <w:rFonts w:hint="eastAsia" w:ascii="宋体" w:hAnsi="宋体" w:cs="宋体"/>
                <w:szCs w:val="21"/>
              </w:rPr>
            </w:pPr>
            <w:r>
              <w:rPr>
                <w:rFonts w:hint="eastAsia" w:ascii="宋体" w:hAnsi="宋体" w:cs="宋体"/>
                <w:szCs w:val="21"/>
              </w:rPr>
              <w:t>17、过冷控制技术提高系统效率，最大过冷度可达35.5℃以上，使机组运行与工程匹配性提高，提高系统效率(以更高的过冷度为优)。</w:t>
            </w:r>
          </w:p>
          <w:p>
            <w:pPr>
              <w:spacing w:line="400" w:lineRule="exact"/>
              <w:ind w:firstLine="210" w:firstLineChars="100"/>
              <w:rPr>
                <w:rFonts w:hint="eastAsia" w:ascii="宋体" w:hAnsi="宋体" w:cs="宋体"/>
                <w:szCs w:val="21"/>
              </w:rPr>
            </w:pPr>
            <w:r>
              <w:rPr>
                <w:rFonts w:hint="eastAsia" w:ascii="宋体" w:hAnsi="宋体" w:cs="宋体"/>
                <w:szCs w:val="21"/>
              </w:rPr>
              <w:t>18、机组具备控制器和通讯线SELV(安全特低电压）功能。</w:t>
            </w:r>
          </w:p>
          <w:p>
            <w:pPr>
              <w:spacing w:line="400" w:lineRule="exact"/>
              <w:ind w:firstLine="210" w:firstLineChars="100"/>
              <w:rPr>
                <w:rFonts w:hint="eastAsia" w:ascii="宋体" w:hAnsi="宋体" w:cs="宋体"/>
                <w:szCs w:val="21"/>
              </w:rPr>
            </w:pPr>
            <w:r>
              <w:rPr>
                <w:rFonts w:hint="eastAsia" w:ascii="宋体" w:hAnsi="宋体" w:cs="宋体"/>
                <w:szCs w:val="21"/>
              </w:rPr>
              <w:t>19、为保障维修的便利性，所投多联机室外机电控盒为可翻转设计。</w:t>
            </w:r>
          </w:p>
          <w:p>
            <w:pPr>
              <w:pStyle w:val="6"/>
              <w:snapToGrid/>
              <w:spacing w:line="400" w:lineRule="exact"/>
              <w:ind w:firstLine="210" w:firstLineChars="100"/>
              <w:rPr>
                <w:rFonts w:hint="eastAsia" w:ascii="宋体" w:hAnsi="宋体" w:cs="宋体"/>
                <w:sz w:val="21"/>
                <w:szCs w:val="21"/>
              </w:rPr>
            </w:pPr>
            <w:r>
              <w:rPr>
                <w:rFonts w:hint="eastAsia" w:ascii="宋体" w:hAnsi="宋体" w:cs="宋体"/>
                <w:sz w:val="21"/>
                <w:szCs w:val="21"/>
              </w:rPr>
              <w:t>20、</w:t>
            </w:r>
            <w:r>
              <w:rPr>
                <w:rStyle w:val="9"/>
                <w:color w:val="auto"/>
                <w:sz w:val="21"/>
                <w:szCs w:val="21"/>
              </w:rPr>
              <w:t>多联式空调机组压缩机采用全直流变频+喷气增焓涡旋式压缩机。</w:t>
            </w:r>
          </w:p>
          <w:p>
            <w:pPr>
              <w:pStyle w:val="6"/>
              <w:snapToGrid/>
              <w:spacing w:line="400" w:lineRule="exact"/>
              <w:ind w:firstLine="210" w:firstLineChars="100"/>
              <w:rPr>
                <w:rFonts w:hint="eastAsia" w:ascii="宋体" w:hAnsi="宋体" w:cs="Arial"/>
                <w:szCs w:val="21"/>
              </w:rPr>
            </w:pPr>
            <w:r>
              <w:rPr>
                <w:rStyle w:val="9"/>
                <w:color w:val="auto"/>
                <w:sz w:val="21"/>
                <w:szCs w:val="21"/>
              </w:rPr>
              <w:t>21、</w:t>
            </w:r>
            <w:r>
              <w:rPr>
                <w:rFonts w:hint="eastAsia" w:ascii="宋体" w:hAnsi="宋体" w:cs="宋体"/>
                <w:sz w:val="21"/>
                <w:szCs w:val="21"/>
              </w:rPr>
              <w:t>机组具备多样性启动，最快实现85S快速启动，低温防结冰控制技术，底部防结冰控制，实现低温运行排水的有效性和低温连续运行的可靠性(以更快的启动速度为优)。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tcBorders>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2</w:t>
            </w:r>
          </w:p>
        </w:tc>
        <w:tc>
          <w:tcPr>
            <w:tcW w:w="1370" w:type="dxa"/>
            <w:tcBorders>
              <w:left w:val="single" w:color="auto" w:sz="4" w:space="0"/>
              <w:right w:val="single" w:color="auto" w:sz="4" w:space="0"/>
            </w:tcBorders>
            <w:noWrap w:val="0"/>
            <w:vAlign w:val="center"/>
          </w:tcPr>
          <w:p>
            <w:pPr>
              <w:widowControl/>
              <w:jc w:val="center"/>
              <w:textAlignment w:val="center"/>
              <w:rPr>
                <w:rFonts w:ascii="宋体" w:hAnsi="宋体" w:cs="宋体"/>
                <w:szCs w:val="21"/>
              </w:rPr>
            </w:pPr>
            <w:r>
              <w:rPr>
                <w:rFonts w:hint="eastAsia" w:ascii="宋体" w:hAnsi="宋体" w:cs="宋体"/>
                <w:kern w:val="0"/>
                <w:szCs w:val="21"/>
              </w:rPr>
              <w:t>多联空调室外机</w:t>
            </w:r>
          </w:p>
        </w:tc>
        <w:tc>
          <w:tcPr>
            <w:tcW w:w="855" w:type="dxa"/>
            <w:gridSpan w:val="3"/>
            <w:tcBorders>
              <w:left w:val="single" w:color="auto" w:sz="4" w:space="0"/>
              <w:right w:val="single" w:color="auto" w:sz="4" w:space="0"/>
            </w:tcBorders>
            <w:noWrap w:val="0"/>
            <w:vAlign w:val="center"/>
          </w:tcPr>
          <w:p>
            <w:pPr>
              <w:widowControl/>
              <w:jc w:val="center"/>
              <w:textAlignment w:val="center"/>
              <w:rPr>
                <w:rFonts w:ascii="宋体" w:hAnsi="宋体" w:cs="宋体"/>
                <w:sz w:val="22"/>
                <w:szCs w:val="22"/>
              </w:rPr>
            </w:pPr>
            <w:r>
              <w:rPr>
                <w:rFonts w:hint="eastAsia" w:ascii="宋体" w:hAnsi="宋体" w:cs="宋体"/>
                <w:kern w:val="0"/>
                <w:szCs w:val="21"/>
              </w:rPr>
              <w:t>1台</w:t>
            </w:r>
          </w:p>
        </w:tc>
        <w:tc>
          <w:tcPr>
            <w:tcW w:w="7154" w:type="dxa"/>
            <w:tcBorders>
              <w:left w:val="single" w:color="auto" w:sz="4" w:space="0"/>
            </w:tcBorders>
            <w:noWrap w:val="0"/>
            <w:vAlign w:val="center"/>
          </w:tcPr>
          <w:p>
            <w:pPr>
              <w:widowControl/>
              <w:spacing w:line="400" w:lineRule="exact"/>
              <w:jc w:val="left"/>
              <w:rPr>
                <w:rStyle w:val="9"/>
                <w:color w:val="auto"/>
                <w:sz w:val="21"/>
                <w:szCs w:val="21"/>
              </w:rPr>
            </w:pPr>
            <w:r>
              <w:rPr>
                <w:rFonts w:hint="eastAsia" w:ascii="宋体" w:hAnsi="宋体" w:cs="宋体"/>
                <w:szCs w:val="21"/>
              </w:rPr>
              <w:t>▲</w:t>
            </w:r>
            <w:r>
              <w:rPr>
                <w:rStyle w:val="9"/>
                <w:color w:val="auto"/>
                <w:sz w:val="21"/>
                <w:szCs w:val="21"/>
              </w:rPr>
              <w:t>1、制冷量≥185KW，制热量≥206KW；</w:t>
            </w:r>
          </w:p>
          <w:p>
            <w:pPr>
              <w:widowControl/>
              <w:spacing w:line="400" w:lineRule="exact"/>
              <w:jc w:val="left"/>
              <w:rPr>
                <w:rStyle w:val="9"/>
                <w:color w:val="auto"/>
                <w:sz w:val="21"/>
                <w:szCs w:val="21"/>
              </w:rPr>
            </w:pPr>
            <w:r>
              <w:rPr>
                <w:rFonts w:hint="eastAsia" w:ascii="宋体" w:hAnsi="宋体" w:cs="宋体"/>
                <w:szCs w:val="21"/>
              </w:rPr>
              <w:t>▲</w:t>
            </w:r>
            <w:r>
              <w:rPr>
                <w:rStyle w:val="9"/>
                <w:color w:val="auto"/>
                <w:sz w:val="21"/>
                <w:szCs w:val="21"/>
              </w:rPr>
              <w:t>2、制冷功率≤50.3KW，制热功率≤49.85KW；</w:t>
            </w:r>
          </w:p>
          <w:p>
            <w:pPr>
              <w:widowControl/>
              <w:spacing w:line="400" w:lineRule="exact"/>
              <w:ind w:firstLine="210" w:firstLineChars="100"/>
              <w:jc w:val="left"/>
              <w:rPr>
                <w:rStyle w:val="9"/>
                <w:color w:val="auto"/>
                <w:sz w:val="21"/>
                <w:szCs w:val="21"/>
              </w:rPr>
            </w:pPr>
            <w:r>
              <w:rPr>
                <w:rStyle w:val="9"/>
                <w:color w:val="auto"/>
                <w:sz w:val="21"/>
                <w:szCs w:val="21"/>
              </w:rPr>
              <w:t>3、</w:t>
            </w:r>
            <w:r>
              <w:rPr>
                <w:rFonts w:hint="eastAsia" w:hAnsi="宋体" w:cs="宋体"/>
                <w:szCs w:val="21"/>
              </w:rPr>
              <w:t>单台模块</w:t>
            </w:r>
            <w:r>
              <w:rPr>
                <w:rFonts w:hint="eastAsia" w:ascii="宋体" w:hAnsi="宋体" w:cs="宋体"/>
                <w:szCs w:val="21"/>
              </w:rPr>
              <w:t>运行噪音</w:t>
            </w:r>
            <w:r>
              <w:rPr>
                <w:rStyle w:val="9"/>
                <w:color w:val="auto"/>
                <w:sz w:val="21"/>
                <w:szCs w:val="21"/>
              </w:rPr>
              <w:t>：≤66dB(A)</w:t>
            </w:r>
          </w:p>
          <w:p>
            <w:pPr>
              <w:pStyle w:val="5"/>
              <w:spacing w:line="400" w:lineRule="exact"/>
              <w:ind w:firstLine="210" w:firstLineChars="100"/>
              <w:rPr>
                <w:rFonts w:hint="eastAsia" w:hAnsi="宋体" w:cs="宋体"/>
                <w:sz w:val="21"/>
              </w:rPr>
            </w:pPr>
            <w:r>
              <w:rPr>
                <w:rFonts w:hint="eastAsia" w:hAnsi="宋体" w:cs="宋体"/>
                <w:sz w:val="21"/>
              </w:rPr>
              <w:t>以上1- 3项投标参数以中国合格评定国家认可委员会（CNAS）认证的第三方检测机构出具的检测报告或中国节能产品认证试验报告中的铭牌值为准，投标时必须提供报告扫描件，否则投标无效。</w:t>
            </w:r>
          </w:p>
          <w:p>
            <w:pPr>
              <w:pStyle w:val="5"/>
              <w:spacing w:line="400" w:lineRule="exact"/>
              <w:ind w:firstLine="210" w:firstLineChars="100"/>
              <w:rPr>
                <w:rFonts w:hint="eastAsia" w:hAnsi="宋体" w:cs="宋体"/>
                <w:sz w:val="21"/>
              </w:rPr>
            </w:pPr>
            <w:r>
              <w:rPr>
                <w:rFonts w:hint="eastAsia" w:hAnsi="宋体" w:cs="宋体"/>
                <w:sz w:val="21"/>
              </w:rPr>
              <w:t>5、室外机主机为组合式机组。</w:t>
            </w:r>
          </w:p>
          <w:p>
            <w:pPr>
              <w:pStyle w:val="5"/>
              <w:spacing w:line="400" w:lineRule="exact"/>
              <w:ind w:firstLine="210" w:firstLineChars="100"/>
              <w:rPr>
                <w:rFonts w:hint="eastAsia" w:hAnsi="宋体" w:cs="宋体"/>
                <w:sz w:val="21"/>
              </w:rPr>
            </w:pPr>
            <w:r>
              <w:rPr>
                <w:rFonts w:hint="eastAsia" w:hAnsi="宋体" w:cs="宋体"/>
                <w:sz w:val="21"/>
              </w:rPr>
              <w:t>6、室外机具备”电控冷媒冷却散热“功能，确保电控运行时段温度，运行更稳定，并取得第三方检测机构出具的产品功能评价证书（提供证书扫描件，如证书中存在多个型号的，应在扫描件中标记出所投机组型号）。</w:t>
            </w:r>
          </w:p>
          <w:p>
            <w:pPr>
              <w:pStyle w:val="5"/>
              <w:spacing w:line="400" w:lineRule="exact"/>
              <w:ind w:firstLine="210" w:firstLineChars="100"/>
              <w:rPr>
                <w:rFonts w:hint="eastAsia" w:hAnsi="宋体" w:cs="宋体"/>
                <w:sz w:val="21"/>
              </w:rPr>
            </w:pPr>
            <w:r>
              <w:rPr>
                <w:rFonts w:hint="eastAsia" w:hAnsi="宋体" w:cs="宋体"/>
                <w:sz w:val="21"/>
              </w:rPr>
              <w:t>7、室外机具备防雷击功能并取得第三方检测机构出具的电器产品防雷击评价证书（提供证书扫描件，如证书中存在多个型号的，应在扫描件中标记出所投机组型号）。</w:t>
            </w:r>
          </w:p>
          <w:p>
            <w:pPr>
              <w:pStyle w:val="5"/>
              <w:spacing w:line="400" w:lineRule="exact"/>
              <w:ind w:firstLine="210" w:firstLineChars="100"/>
              <w:rPr>
                <w:rFonts w:hint="eastAsia" w:hAnsi="宋体" w:cs="宋体"/>
                <w:sz w:val="21"/>
              </w:rPr>
            </w:pPr>
            <w:r>
              <w:rPr>
                <w:rFonts w:hint="eastAsia" w:hAnsi="宋体" w:cs="宋体"/>
                <w:sz w:val="21"/>
              </w:rPr>
              <w:t>8、空调室外机具备防腐蚀性，防腐蚀等级达WF2级，（提供第三方检测机构出具的电器防腐蚀等级认证证书扫描件，如证书中存在多个型号的，应在扫描件中标记出所投机组型号）。</w:t>
            </w:r>
          </w:p>
          <w:p>
            <w:pPr>
              <w:pStyle w:val="5"/>
              <w:spacing w:line="400" w:lineRule="exact"/>
              <w:rPr>
                <w:rFonts w:hint="eastAsia" w:hAnsi="宋体" w:cs="宋体"/>
                <w:sz w:val="21"/>
              </w:rPr>
            </w:pPr>
            <w:r>
              <w:rPr>
                <w:rFonts w:hint="eastAsia" w:hAnsi="宋体" w:cs="宋体"/>
                <w:sz w:val="21"/>
              </w:rPr>
              <w:t xml:space="preserve">  9、具有冷媒自动充注功能，自动判断系统冷媒量，省去传统手动充注冷媒工序。</w:t>
            </w:r>
          </w:p>
          <w:p>
            <w:pPr>
              <w:pStyle w:val="5"/>
              <w:spacing w:line="400" w:lineRule="exact"/>
              <w:ind w:firstLine="210" w:firstLineChars="100"/>
              <w:rPr>
                <w:rFonts w:hint="eastAsia" w:hAnsi="宋体" w:cs="宋体"/>
                <w:sz w:val="21"/>
              </w:rPr>
            </w:pPr>
            <w:r>
              <w:rPr>
                <w:rFonts w:hint="eastAsia" w:hAnsi="宋体" w:cs="宋体"/>
                <w:sz w:val="21"/>
              </w:rPr>
              <w:t>10、联式空调机组室外机运转应具备宽广的室外温度范围，室外机能在环境温度-30℃低温下制热，环境温度54℃高温下制冷，即能保证在-30℃～54℃温度范围内正常运行。(以更宽广的范围为优)。</w:t>
            </w:r>
          </w:p>
          <w:p>
            <w:pPr>
              <w:pStyle w:val="5"/>
              <w:spacing w:line="400" w:lineRule="exact"/>
              <w:ind w:firstLine="210" w:firstLineChars="100"/>
              <w:rPr>
                <w:rFonts w:hint="eastAsia" w:hAnsi="宋体" w:cs="宋体"/>
                <w:sz w:val="21"/>
              </w:rPr>
            </w:pPr>
            <w:r>
              <w:rPr>
                <w:rFonts w:hint="eastAsia" w:hAnsi="宋体" w:cs="宋体"/>
                <w:sz w:val="21"/>
              </w:rPr>
              <w:t>11、主机具有三后备运转技术，可以使同一模块中的两个风机互为备用，不同模块或同一模块中的多个压缩机互为备用，同一套系统中不同模块之间互为备用，保证紧急情况下，风机、压缩机或模块出现故障，系统仍然可以继续运行。</w:t>
            </w:r>
          </w:p>
          <w:p>
            <w:pPr>
              <w:pStyle w:val="5"/>
              <w:spacing w:line="400" w:lineRule="exact"/>
              <w:ind w:firstLine="210" w:firstLineChars="100"/>
              <w:rPr>
                <w:rFonts w:hint="eastAsia" w:hAnsi="宋体" w:cs="宋体"/>
                <w:sz w:val="21"/>
              </w:rPr>
            </w:pPr>
            <w:r>
              <w:rPr>
                <w:rFonts w:hint="eastAsia" w:hAnsi="宋体" w:cs="宋体"/>
                <w:sz w:val="21"/>
              </w:rPr>
              <w:t>12、多联式空调机组室外机静压最大可达110Pa。</w:t>
            </w:r>
          </w:p>
          <w:p>
            <w:pPr>
              <w:pStyle w:val="5"/>
              <w:spacing w:line="400" w:lineRule="exact"/>
              <w:ind w:firstLine="210" w:firstLineChars="100"/>
              <w:rPr>
                <w:rFonts w:hint="eastAsia" w:hAnsi="宋体" w:cs="宋体"/>
                <w:sz w:val="21"/>
              </w:rPr>
            </w:pPr>
            <w:r>
              <w:rPr>
                <w:rFonts w:hint="eastAsia" w:hAnsi="宋体" w:cs="宋体"/>
                <w:sz w:val="21"/>
              </w:rPr>
              <w:t>13、多联式空调机组具备先进静音技术，大风量低噪风道，降低噪声，吸音隔音技术，采用高吸音系数材料隔音材料配合，降低压机辐射噪声。</w:t>
            </w:r>
          </w:p>
          <w:p>
            <w:pPr>
              <w:pStyle w:val="5"/>
              <w:spacing w:line="400" w:lineRule="exact"/>
              <w:ind w:firstLine="210" w:firstLineChars="100"/>
              <w:rPr>
                <w:rFonts w:hint="eastAsia" w:hAnsi="宋体" w:cs="宋体"/>
                <w:sz w:val="21"/>
              </w:rPr>
            </w:pPr>
            <w:r>
              <w:rPr>
                <w:rFonts w:hint="eastAsia" w:hAnsi="宋体" w:cs="宋体"/>
                <w:sz w:val="21"/>
              </w:rPr>
              <w:t>14、多联空调室外机具有6大油路控制系统，包含但不限于：油分离主回油技术、主管路回油技术、汽分回油技术、低温油路技术、压缩机油平衡油路技术、换热器回油技术，全方位保证油路的顺畅、可靠。</w:t>
            </w:r>
          </w:p>
          <w:p>
            <w:pPr>
              <w:pStyle w:val="4"/>
              <w:spacing w:line="400" w:lineRule="exact"/>
              <w:ind w:left="0" w:firstLine="210" w:firstLineChars="100"/>
              <w:rPr>
                <w:rFonts w:hint="eastAsia" w:ascii="宋体" w:hAnsi="宋体" w:cs="宋体"/>
                <w:szCs w:val="21"/>
              </w:rPr>
            </w:pPr>
            <w:r>
              <w:rPr>
                <w:rFonts w:hint="eastAsia" w:ascii="宋体" w:hAnsi="宋体" w:cs="宋体"/>
                <w:szCs w:val="21"/>
              </w:rPr>
              <w:t>15、室外机采用高精度双电子膨胀阀，精确控制室内机和室外机模块间的流量，可实现至少3000级的调节精度。</w:t>
            </w:r>
          </w:p>
          <w:p>
            <w:pPr>
              <w:spacing w:line="400" w:lineRule="exact"/>
              <w:ind w:firstLine="210" w:firstLineChars="100"/>
              <w:rPr>
                <w:rFonts w:hint="eastAsia" w:ascii="宋体" w:hAnsi="宋体" w:cs="宋体"/>
                <w:szCs w:val="21"/>
              </w:rPr>
            </w:pPr>
            <w:r>
              <w:rPr>
                <w:rFonts w:hint="eastAsia" w:ascii="宋体" w:hAnsi="宋体" w:cs="宋体"/>
                <w:szCs w:val="21"/>
              </w:rPr>
              <w:t>16、室外机模块具备均油控制技术，无需均油管即可保证室外机间油平衡。</w:t>
            </w:r>
          </w:p>
          <w:p>
            <w:pPr>
              <w:spacing w:line="400" w:lineRule="exact"/>
              <w:ind w:firstLine="210" w:firstLineChars="100"/>
              <w:rPr>
                <w:rFonts w:hint="eastAsia" w:ascii="宋体" w:hAnsi="宋体" w:cs="宋体"/>
                <w:szCs w:val="21"/>
              </w:rPr>
            </w:pPr>
            <w:r>
              <w:rPr>
                <w:rFonts w:hint="eastAsia" w:ascii="宋体" w:hAnsi="宋体" w:cs="宋体"/>
                <w:szCs w:val="21"/>
              </w:rPr>
              <w:t>17、过冷控制技术提高系统效率，最大过冷度可达35.5℃以上，使机组运行与工程匹配性提高，提高系统效率(以更高的过冷度为优)。</w:t>
            </w:r>
          </w:p>
          <w:p>
            <w:pPr>
              <w:spacing w:line="400" w:lineRule="exact"/>
              <w:ind w:firstLine="210" w:firstLineChars="100"/>
              <w:rPr>
                <w:rFonts w:hint="eastAsia" w:ascii="宋体" w:hAnsi="宋体" w:cs="宋体"/>
                <w:szCs w:val="21"/>
              </w:rPr>
            </w:pPr>
            <w:r>
              <w:rPr>
                <w:rFonts w:hint="eastAsia" w:ascii="宋体" w:hAnsi="宋体" w:cs="宋体"/>
                <w:szCs w:val="21"/>
              </w:rPr>
              <w:t>18、机组具备控制器和通讯线SELV(安全特低电压）功能。</w:t>
            </w:r>
          </w:p>
          <w:p>
            <w:pPr>
              <w:spacing w:line="400" w:lineRule="exact"/>
              <w:ind w:firstLine="210" w:firstLineChars="100"/>
              <w:rPr>
                <w:rFonts w:hint="eastAsia" w:ascii="宋体" w:hAnsi="宋体" w:cs="宋体"/>
                <w:szCs w:val="21"/>
              </w:rPr>
            </w:pPr>
            <w:r>
              <w:rPr>
                <w:rFonts w:hint="eastAsia" w:ascii="宋体" w:hAnsi="宋体" w:cs="宋体"/>
                <w:szCs w:val="21"/>
              </w:rPr>
              <w:t>19、为保障维修的便利性，所投多联机室外机电控盒为可翻转设计。</w:t>
            </w:r>
          </w:p>
          <w:p>
            <w:pPr>
              <w:pStyle w:val="6"/>
              <w:snapToGrid/>
              <w:spacing w:line="400" w:lineRule="exact"/>
              <w:ind w:firstLine="210" w:firstLineChars="100"/>
              <w:rPr>
                <w:rStyle w:val="9"/>
                <w:color w:val="auto"/>
                <w:sz w:val="21"/>
                <w:szCs w:val="21"/>
              </w:rPr>
            </w:pPr>
            <w:r>
              <w:rPr>
                <w:rFonts w:hint="eastAsia" w:ascii="宋体" w:hAnsi="宋体" w:cs="宋体"/>
                <w:sz w:val="21"/>
                <w:szCs w:val="21"/>
              </w:rPr>
              <w:t>20、</w:t>
            </w:r>
            <w:r>
              <w:rPr>
                <w:rStyle w:val="9"/>
                <w:color w:val="auto"/>
                <w:sz w:val="21"/>
                <w:szCs w:val="21"/>
              </w:rPr>
              <w:t>多联式空调机组压缩机采用全直流变频+喷气增焓涡旋式压缩机。</w:t>
            </w:r>
          </w:p>
          <w:p>
            <w:pPr>
              <w:pStyle w:val="6"/>
              <w:snapToGrid/>
              <w:spacing w:line="400" w:lineRule="exact"/>
              <w:ind w:firstLine="210" w:firstLineChars="100"/>
              <w:rPr>
                <w:rFonts w:ascii="宋体" w:hAnsi="宋体" w:cs="宋体"/>
                <w:szCs w:val="21"/>
              </w:rPr>
            </w:pPr>
            <w:r>
              <w:rPr>
                <w:rStyle w:val="9"/>
                <w:color w:val="auto"/>
                <w:sz w:val="21"/>
                <w:szCs w:val="21"/>
              </w:rPr>
              <w:t>21、</w:t>
            </w:r>
            <w:r>
              <w:rPr>
                <w:rFonts w:hint="eastAsia" w:ascii="宋体" w:hAnsi="宋体" w:cs="宋体"/>
                <w:sz w:val="21"/>
                <w:szCs w:val="21"/>
              </w:rPr>
              <w:t>机组具备多样性启动，最快实现85S快速启动，低温防结冰控制技术，底部防结冰控制，实现低温运行排水的有效性和低温连续运行的可靠性(以更快的启动速度为优)。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3</w:t>
            </w:r>
          </w:p>
        </w:tc>
        <w:tc>
          <w:tcPr>
            <w:tcW w:w="1370" w:type="dxa"/>
            <w:noWrap w:val="0"/>
            <w:vAlign w:val="center"/>
          </w:tcPr>
          <w:p>
            <w:pPr>
              <w:widowControl/>
              <w:jc w:val="center"/>
              <w:textAlignment w:val="center"/>
              <w:rPr>
                <w:rFonts w:ascii="宋体" w:hAnsi="宋体" w:cs="宋体"/>
                <w:szCs w:val="21"/>
              </w:rPr>
            </w:pPr>
            <w:r>
              <w:rPr>
                <w:rFonts w:hint="eastAsia" w:ascii="宋体" w:hAnsi="宋体" w:cs="宋体"/>
                <w:kern w:val="0"/>
                <w:szCs w:val="21"/>
              </w:rPr>
              <w:t>多联空调室外机</w:t>
            </w:r>
          </w:p>
        </w:tc>
        <w:tc>
          <w:tcPr>
            <w:tcW w:w="855" w:type="dxa"/>
            <w:gridSpan w:val="3"/>
            <w:noWrap w:val="0"/>
            <w:vAlign w:val="center"/>
          </w:tcPr>
          <w:p>
            <w:pPr>
              <w:widowControl/>
              <w:jc w:val="center"/>
              <w:textAlignment w:val="center"/>
              <w:rPr>
                <w:rFonts w:ascii="宋体" w:hAnsi="宋体" w:cs="宋体"/>
                <w:sz w:val="22"/>
                <w:szCs w:val="22"/>
              </w:rPr>
            </w:pPr>
            <w:r>
              <w:rPr>
                <w:rFonts w:hint="eastAsia" w:ascii="宋体" w:hAnsi="宋体" w:cs="宋体"/>
                <w:kern w:val="0"/>
                <w:szCs w:val="21"/>
              </w:rPr>
              <w:t>1台</w:t>
            </w:r>
          </w:p>
        </w:tc>
        <w:tc>
          <w:tcPr>
            <w:tcW w:w="7154" w:type="dxa"/>
            <w:noWrap w:val="0"/>
            <w:vAlign w:val="center"/>
          </w:tcPr>
          <w:p>
            <w:pPr>
              <w:widowControl/>
              <w:spacing w:line="400" w:lineRule="exact"/>
              <w:jc w:val="left"/>
              <w:rPr>
                <w:rFonts w:hint="eastAsia" w:ascii="宋体" w:hAnsi="宋体" w:cs="宋体"/>
                <w:szCs w:val="21"/>
              </w:rPr>
            </w:pPr>
            <w:r>
              <w:rPr>
                <w:rFonts w:hint="eastAsia" w:ascii="宋体" w:hAnsi="宋体" w:cs="宋体"/>
                <w:szCs w:val="21"/>
              </w:rPr>
              <w:t>▲1、制冷量≥101KW，制热量≥112KW；</w:t>
            </w:r>
          </w:p>
          <w:p>
            <w:pPr>
              <w:widowControl/>
              <w:spacing w:line="400" w:lineRule="exact"/>
              <w:jc w:val="left"/>
              <w:rPr>
                <w:rFonts w:hint="eastAsia" w:ascii="宋体" w:hAnsi="宋体" w:cs="宋体"/>
                <w:szCs w:val="21"/>
              </w:rPr>
            </w:pPr>
            <w:r>
              <w:rPr>
                <w:rFonts w:hint="eastAsia" w:ascii="宋体" w:hAnsi="宋体" w:cs="宋体"/>
                <w:szCs w:val="21"/>
              </w:rPr>
              <w:t>▲2、制冷功率≤27.85KW，制热功率≤27.24KW；</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3、运行噪音：≤66dB(A)</w:t>
            </w:r>
          </w:p>
          <w:p>
            <w:pPr>
              <w:pStyle w:val="5"/>
              <w:spacing w:line="400" w:lineRule="exact"/>
              <w:ind w:firstLine="210" w:firstLineChars="100"/>
              <w:rPr>
                <w:rFonts w:hint="eastAsia" w:hAnsi="宋体" w:cs="宋体"/>
                <w:sz w:val="21"/>
              </w:rPr>
            </w:pPr>
            <w:r>
              <w:rPr>
                <w:rFonts w:hint="eastAsia" w:hAnsi="宋体" w:cs="宋体"/>
                <w:sz w:val="21"/>
              </w:rPr>
              <w:t>以上1- 3项投标参数以中国合格评定国家认可委员会（CNAS）认证的第三方检测机构出具的检测报告或中国节能产品认证试验报告中的铭牌值为准，投标时必须提供报告扫描件，否则投标无效。</w:t>
            </w:r>
          </w:p>
          <w:p>
            <w:pPr>
              <w:pStyle w:val="5"/>
              <w:spacing w:line="400" w:lineRule="exact"/>
              <w:ind w:firstLine="210" w:firstLineChars="100"/>
              <w:rPr>
                <w:rFonts w:hint="eastAsia" w:hAnsi="宋体" w:cs="宋体"/>
                <w:sz w:val="21"/>
              </w:rPr>
            </w:pPr>
            <w:r>
              <w:rPr>
                <w:rFonts w:hint="eastAsia" w:hAnsi="宋体" w:cs="宋体"/>
                <w:sz w:val="21"/>
              </w:rPr>
              <w:t>5、</w:t>
            </w:r>
            <w:r>
              <w:rPr>
                <w:rStyle w:val="9"/>
                <w:color w:val="auto"/>
                <w:sz w:val="21"/>
                <w:szCs w:val="21"/>
              </w:rPr>
              <w:t>室外机主机为独立式机组。</w:t>
            </w:r>
          </w:p>
          <w:p>
            <w:pPr>
              <w:pStyle w:val="5"/>
              <w:spacing w:line="400" w:lineRule="exact"/>
              <w:ind w:firstLine="210" w:firstLineChars="100"/>
              <w:rPr>
                <w:rFonts w:hint="eastAsia" w:hAnsi="宋体" w:cs="宋体"/>
                <w:sz w:val="21"/>
              </w:rPr>
            </w:pPr>
            <w:r>
              <w:rPr>
                <w:rFonts w:hint="eastAsia" w:hAnsi="宋体" w:cs="宋体"/>
                <w:sz w:val="21"/>
              </w:rPr>
              <w:t>6、室外机具备智能节电模式功能，并取得第三方检测机构出具的产品功能评价证书（提供证书扫描件，如证书中存在多个型号的，应在扫描件中标记出所投机组型号）。</w:t>
            </w:r>
          </w:p>
          <w:p>
            <w:pPr>
              <w:pStyle w:val="5"/>
              <w:spacing w:line="400" w:lineRule="exact"/>
              <w:ind w:firstLine="210" w:firstLineChars="100"/>
              <w:rPr>
                <w:rFonts w:hint="eastAsia" w:hAnsi="宋体" w:cs="宋体"/>
                <w:sz w:val="21"/>
              </w:rPr>
            </w:pPr>
            <w:r>
              <w:rPr>
                <w:rFonts w:hint="eastAsia" w:hAnsi="宋体" w:cs="宋体"/>
                <w:sz w:val="21"/>
              </w:rPr>
              <w:t>7、机组应具备智能化霜功能，智能判断，有效减少除霜次数，避免除霜不尽或频繁除霜等问题。并取得第三方检测机构出具的产品功能评价证书（提供证书扫描件，如证书中存在多个型号的，应在扫描件中标记出所投机组型号）。</w:t>
            </w:r>
          </w:p>
          <w:p>
            <w:pPr>
              <w:pStyle w:val="4"/>
              <w:spacing w:line="400" w:lineRule="exact"/>
              <w:ind w:left="0"/>
              <w:rPr>
                <w:rFonts w:hint="eastAsia" w:ascii="宋体" w:hAnsi="宋体" w:cs="宋体"/>
                <w:szCs w:val="21"/>
              </w:rPr>
            </w:pPr>
            <w:r>
              <w:rPr>
                <w:rFonts w:hint="eastAsia" w:ascii="宋体" w:hAnsi="宋体" w:cs="宋体"/>
                <w:szCs w:val="21"/>
              </w:rPr>
              <w:t>8、室外机待机功率不高于1W（提供第三方检测机构出具的检测报告扫描件，如报告中含有多个型号的，扫描件中应标记本机组所投型号。</w:t>
            </w:r>
          </w:p>
          <w:p>
            <w:pPr>
              <w:spacing w:line="400" w:lineRule="exact"/>
              <w:ind w:firstLine="210" w:firstLineChars="100"/>
              <w:rPr>
                <w:rFonts w:hint="eastAsia" w:ascii="宋体" w:hAnsi="宋体" w:cs="宋体"/>
                <w:szCs w:val="21"/>
              </w:rPr>
            </w:pPr>
            <w:r>
              <w:rPr>
                <w:rFonts w:hint="eastAsia" w:ascii="宋体" w:hAnsi="宋体" w:cs="宋体"/>
                <w:szCs w:val="21"/>
              </w:rPr>
              <w:t>9、空调机组压缩机采用全直流变频+喷气增焓涡旋式压缩机。</w:t>
            </w:r>
          </w:p>
          <w:p>
            <w:pPr>
              <w:spacing w:line="400" w:lineRule="exact"/>
              <w:ind w:firstLine="210" w:firstLineChars="100"/>
              <w:rPr>
                <w:rFonts w:hint="eastAsia" w:ascii="宋体" w:hAnsi="宋体" w:cs="宋体"/>
                <w:szCs w:val="21"/>
              </w:rPr>
            </w:pPr>
            <w:r>
              <w:rPr>
                <w:rFonts w:hint="eastAsia" w:ascii="宋体" w:hAnsi="宋体" w:cs="宋体"/>
                <w:szCs w:val="21"/>
              </w:rPr>
              <w:t>10、室外机采用高精度电子膨胀阀，精确控制室内机和室外机模块间的流量，可实现至少3000级的调节精度。</w:t>
            </w:r>
          </w:p>
          <w:p>
            <w:pPr>
              <w:spacing w:line="400" w:lineRule="exact"/>
              <w:ind w:firstLine="210" w:firstLineChars="100"/>
              <w:rPr>
                <w:rFonts w:hint="eastAsia" w:ascii="宋体" w:hAnsi="宋体" w:cs="宋体"/>
                <w:szCs w:val="21"/>
              </w:rPr>
            </w:pPr>
            <w:r>
              <w:rPr>
                <w:rFonts w:hint="eastAsia" w:ascii="宋体" w:hAnsi="宋体" w:cs="宋体"/>
                <w:szCs w:val="21"/>
              </w:rPr>
              <w:t>11、高精度温度传感器，可感应细微的温度浮动，精确度达到0.5℃。</w:t>
            </w:r>
          </w:p>
          <w:p>
            <w:pPr>
              <w:pStyle w:val="5"/>
              <w:spacing w:line="400" w:lineRule="exact"/>
              <w:ind w:firstLine="210" w:firstLineChars="100"/>
              <w:rPr>
                <w:lang w:bidi="ar"/>
              </w:rPr>
            </w:pPr>
            <w:r>
              <w:rPr>
                <w:rFonts w:hint="eastAsia" w:hAnsi="宋体" w:cs="宋体"/>
                <w:sz w:val="21"/>
              </w:rPr>
              <w:t>12、直流变频风扇电机，可根据系统运行变化无极调整。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4</w:t>
            </w:r>
          </w:p>
        </w:tc>
        <w:tc>
          <w:tcPr>
            <w:tcW w:w="1370" w:type="dxa"/>
            <w:noWrap w:val="0"/>
            <w:vAlign w:val="center"/>
          </w:tcPr>
          <w:p>
            <w:pPr>
              <w:widowControl/>
              <w:jc w:val="center"/>
              <w:textAlignment w:val="center"/>
              <w:rPr>
                <w:rFonts w:ascii="宋体" w:hAnsi="宋体" w:cs="宋体"/>
                <w:szCs w:val="21"/>
              </w:rPr>
            </w:pPr>
            <w:r>
              <w:rPr>
                <w:rFonts w:hint="eastAsia" w:ascii="宋体" w:hAnsi="宋体" w:cs="宋体"/>
                <w:kern w:val="0"/>
                <w:szCs w:val="21"/>
              </w:rPr>
              <w:t>多联空调室外机</w:t>
            </w:r>
          </w:p>
        </w:tc>
        <w:tc>
          <w:tcPr>
            <w:tcW w:w="855" w:type="dxa"/>
            <w:gridSpan w:val="3"/>
            <w:noWrap w:val="0"/>
            <w:vAlign w:val="center"/>
          </w:tcPr>
          <w:p>
            <w:pPr>
              <w:widowControl/>
              <w:jc w:val="center"/>
              <w:textAlignment w:val="center"/>
              <w:rPr>
                <w:rFonts w:ascii="宋体" w:hAnsi="宋体" w:cs="宋体"/>
                <w:sz w:val="22"/>
                <w:szCs w:val="22"/>
              </w:rPr>
            </w:pPr>
            <w:r>
              <w:rPr>
                <w:rFonts w:hint="eastAsia" w:ascii="宋体" w:hAnsi="宋体" w:cs="宋体"/>
                <w:kern w:val="0"/>
                <w:szCs w:val="21"/>
              </w:rPr>
              <w:t>1台</w:t>
            </w:r>
          </w:p>
        </w:tc>
        <w:tc>
          <w:tcPr>
            <w:tcW w:w="7154" w:type="dxa"/>
            <w:noWrap w:val="0"/>
            <w:vAlign w:val="center"/>
          </w:tcPr>
          <w:p>
            <w:pPr>
              <w:widowControl/>
              <w:spacing w:line="400" w:lineRule="exact"/>
              <w:jc w:val="left"/>
              <w:rPr>
                <w:rFonts w:hint="eastAsia" w:ascii="宋体" w:hAnsi="宋体" w:cs="宋体"/>
                <w:szCs w:val="21"/>
              </w:rPr>
            </w:pPr>
            <w:r>
              <w:rPr>
                <w:rFonts w:hint="eastAsia" w:ascii="宋体" w:hAnsi="宋体" w:cs="宋体"/>
                <w:szCs w:val="21"/>
              </w:rPr>
              <w:t>▲1、制冷量≥85KW，制热量≥95KW；</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2、制冷功率≤22.78KW，制热功率≤23.1KW；</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3、运行噪音：≤64dB(A)</w:t>
            </w:r>
          </w:p>
          <w:p>
            <w:pPr>
              <w:pStyle w:val="5"/>
              <w:spacing w:line="400" w:lineRule="exact"/>
              <w:ind w:firstLine="210" w:firstLineChars="100"/>
              <w:rPr>
                <w:rFonts w:hint="eastAsia" w:hAnsi="宋体" w:cs="宋体"/>
                <w:sz w:val="21"/>
              </w:rPr>
            </w:pPr>
            <w:r>
              <w:rPr>
                <w:rFonts w:hint="eastAsia" w:hAnsi="宋体" w:cs="宋体"/>
                <w:sz w:val="21"/>
              </w:rPr>
              <w:t>以上1- 3项投标参数以中国合格评定国家认可委员会（CNAS）认证的第三方检测机构出具的检测报告或中国节能产品认证试验报告中的铭牌值为准，投标时必须提供报告扫描件，否则投标无效。</w:t>
            </w:r>
          </w:p>
          <w:p>
            <w:pPr>
              <w:pStyle w:val="5"/>
              <w:spacing w:line="400" w:lineRule="exact"/>
              <w:ind w:firstLine="210" w:firstLineChars="100"/>
              <w:rPr>
                <w:rFonts w:hint="eastAsia" w:hAnsi="宋体" w:cs="宋体"/>
                <w:sz w:val="21"/>
              </w:rPr>
            </w:pPr>
            <w:r>
              <w:rPr>
                <w:rFonts w:hint="eastAsia" w:hAnsi="宋体" w:cs="宋体"/>
                <w:sz w:val="21"/>
              </w:rPr>
              <w:t>5、</w:t>
            </w:r>
            <w:r>
              <w:rPr>
                <w:rStyle w:val="9"/>
                <w:color w:val="auto"/>
                <w:sz w:val="21"/>
                <w:szCs w:val="21"/>
              </w:rPr>
              <w:t>室外机主机为独立式机组。</w:t>
            </w:r>
          </w:p>
          <w:p>
            <w:pPr>
              <w:pStyle w:val="5"/>
              <w:spacing w:line="400" w:lineRule="exact"/>
              <w:ind w:firstLine="210" w:firstLineChars="100"/>
              <w:rPr>
                <w:rFonts w:hint="eastAsia" w:hAnsi="宋体" w:cs="宋体"/>
                <w:sz w:val="21"/>
              </w:rPr>
            </w:pPr>
            <w:r>
              <w:rPr>
                <w:rFonts w:hint="eastAsia" w:hAnsi="宋体" w:cs="宋体"/>
                <w:sz w:val="21"/>
              </w:rPr>
              <w:t>6、室外机风扇具备防逆风功能，并取得第三方检测机构出具的“防逆风”产品功能评价证书（提供证书扫描件，如证书中存在多个型号的，应在扫描件中标记出所投机组型号）。</w:t>
            </w:r>
          </w:p>
          <w:p>
            <w:pPr>
              <w:pStyle w:val="5"/>
              <w:spacing w:line="400" w:lineRule="exact"/>
              <w:ind w:firstLine="210" w:firstLineChars="100"/>
              <w:rPr>
                <w:rFonts w:hint="eastAsia" w:hAnsi="宋体" w:cs="宋体"/>
                <w:sz w:val="21"/>
              </w:rPr>
            </w:pPr>
            <w:r>
              <w:rPr>
                <w:rFonts w:hint="eastAsia" w:hAnsi="宋体" w:cs="宋体"/>
                <w:sz w:val="21"/>
              </w:rPr>
              <w:t>7、室外机待机功率不高于1W（提供第三方检测机构出具的检测报告扫描件，如报告中含有多个型号的，扫描件中应标记本机组所投型号）。</w:t>
            </w:r>
          </w:p>
          <w:p>
            <w:pPr>
              <w:spacing w:line="400" w:lineRule="exact"/>
              <w:ind w:firstLine="210" w:firstLineChars="100"/>
              <w:rPr>
                <w:rFonts w:hint="eastAsia" w:ascii="宋体" w:hAnsi="宋体" w:cs="宋体"/>
                <w:szCs w:val="21"/>
              </w:rPr>
            </w:pPr>
            <w:r>
              <w:rPr>
                <w:rFonts w:hint="eastAsia" w:ascii="宋体" w:hAnsi="宋体" w:cs="宋体"/>
                <w:szCs w:val="21"/>
              </w:rPr>
              <w:t>8、空调机组压缩机采用全直流变频+喷气增焓涡旋式压缩机。</w:t>
            </w:r>
          </w:p>
          <w:p>
            <w:pPr>
              <w:spacing w:line="400" w:lineRule="exact"/>
              <w:ind w:firstLine="210" w:firstLineChars="100"/>
              <w:rPr>
                <w:rFonts w:hint="eastAsia" w:ascii="宋体" w:hAnsi="宋体" w:cs="宋体"/>
                <w:szCs w:val="21"/>
              </w:rPr>
            </w:pPr>
            <w:r>
              <w:rPr>
                <w:rFonts w:hint="eastAsia" w:ascii="宋体" w:hAnsi="宋体" w:cs="宋体"/>
                <w:szCs w:val="21"/>
              </w:rPr>
              <w:t>9、室外机采用高精度电子膨胀阀，精确控制室内机和室外机模块间的流量，可实现至少3000级的调节精度。</w:t>
            </w:r>
          </w:p>
          <w:p>
            <w:pPr>
              <w:spacing w:line="400" w:lineRule="exact"/>
              <w:ind w:firstLine="210" w:firstLineChars="100"/>
              <w:rPr>
                <w:rFonts w:hint="eastAsia" w:ascii="宋体" w:hAnsi="宋体" w:cs="宋体"/>
                <w:szCs w:val="21"/>
              </w:rPr>
            </w:pPr>
            <w:r>
              <w:rPr>
                <w:rFonts w:hint="eastAsia" w:ascii="宋体" w:hAnsi="宋体" w:cs="宋体"/>
                <w:szCs w:val="21"/>
              </w:rPr>
              <w:t>10、高精度温度传感器，可感应细微的温度浮动，精确度达到0.5℃。</w:t>
            </w:r>
          </w:p>
          <w:p>
            <w:pPr>
              <w:pStyle w:val="5"/>
              <w:spacing w:line="400" w:lineRule="exact"/>
              <w:ind w:firstLine="210" w:firstLineChars="100"/>
              <w:rPr>
                <w:rFonts w:hAnsi="宋体" w:cs="宋体"/>
              </w:rPr>
            </w:pPr>
            <w:r>
              <w:rPr>
                <w:rFonts w:hint="eastAsia" w:hAnsi="宋体" w:cs="宋体"/>
                <w:sz w:val="21"/>
              </w:rPr>
              <w:t>11、直流变频风扇电机，可根据系统运行变化无极调整。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5</w:t>
            </w:r>
          </w:p>
        </w:tc>
        <w:tc>
          <w:tcPr>
            <w:tcW w:w="1370" w:type="dxa"/>
            <w:noWrap w:val="0"/>
            <w:vAlign w:val="center"/>
          </w:tcPr>
          <w:p>
            <w:pPr>
              <w:widowControl/>
              <w:jc w:val="center"/>
              <w:textAlignment w:val="center"/>
              <w:rPr>
                <w:rFonts w:ascii="宋体" w:hAnsi="宋体" w:cs="宋体"/>
                <w:szCs w:val="21"/>
              </w:rPr>
            </w:pPr>
            <w:r>
              <w:rPr>
                <w:rFonts w:hint="eastAsia" w:ascii="宋体" w:hAnsi="宋体" w:cs="宋体"/>
                <w:kern w:val="0"/>
                <w:szCs w:val="21"/>
              </w:rPr>
              <w:t>多联空调室外机</w:t>
            </w:r>
          </w:p>
        </w:tc>
        <w:tc>
          <w:tcPr>
            <w:tcW w:w="855" w:type="dxa"/>
            <w:gridSpan w:val="3"/>
            <w:noWrap w:val="0"/>
            <w:vAlign w:val="center"/>
          </w:tcPr>
          <w:p>
            <w:pPr>
              <w:widowControl/>
              <w:jc w:val="center"/>
              <w:textAlignment w:val="center"/>
              <w:rPr>
                <w:rFonts w:ascii="宋体" w:hAnsi="宋体" w:cs="宋体"/>
                <w:sz w:val="22"/>
                <w:szCs w:val="22"/>
              </w:rPr>
            </w:pPr>
            <w:r>
              <w:rPr>
                <w:rFonts w:hint="eastAsia" w:ascii="宋体" w:hAnsi="宋体" w:cs="宋体"/>
                <w:kern w:val="0"/>
                <w:szCs w:val="21"/>
              </w:rPr>
              <w:t>1台</w:t>
            </w:r>
          </w:p>
        </w:tc>
        <w:tc>
          <w:tcPr>
            <w:tcW w:w="7154" w:type="dxa"/>
            <w:noWrap w:val="0"/>
            <w:vAlign w:val="center"/>
          </w:tcPr>
          <w:p>
            <w:pPr>
              <w:widowControl/>
              <w:spacing w:line="400" w:lineRule="exact"/>
              <w:jc w:val="left"/>
              <w:rPr>
                <w:rFonts w:hint="eastAsia" w:ascii="宋体" w:hAnsi="宋体" w:cs="宋体"/>
                <w:szCs w:val="21"/>
              </w:rPr>
            </w:pPr>
            <w:r>
              <w:rPr>
                <w:rFonts w:hint="eastAsia" w:ascii="宋体" w:hAnsi="宋体" w:cs="宋体"/>
                <w:szCs w:val="21"/>
              </w:rPr>
              <w:t>▲1、制冷量≥67KW，制热量≥73KW；</w:t>
            </w:r>
          </w:p>
          <w:p>
            <w:pPr>
              <w:widowControl/>
              <w:spacing w:line="400" w:lineRule="exact"/>
              <w:jc w:val="left"/>
              <w:rPr>
                <w:rFonts w:hint="eastAsia" w:ascii="宋体" w:hAnsi="宋体" w:cs="宋体"/>
                <w:szCs w:val="21"/>
              </w:rPr>
            </w:pPr>
            <w:r>
              <w:rPr>
                <w:rFonts w:hint="eastAsia" w:ascii="宋体" w:hAnsi="宋体" w:cs="宋体"/>
                <w:szCs w:val="21"/>
              </w:rPr>
              <w:t>▲2、制冷功率≤18.5KW，制热功率≤17.6KW；</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3、运行噪音：≤62dB(A)</w:t>
            </w:r>
          </w:p>
          <w:p>
            <w:pPr>
              <w:pStyle w:val="5"/>
              <w:spacing w:line="400" w:lineRule="exact"/>
              <w:ind w:firstLine="210" w:firstLineChars="100"/>
              <w:rPr>
                <w:rFonts w:hint="eastAsia" w:hAnsi="宋体" w:cs="宋体"/>
                <w:sz w:val="21"/>
              </w:rPr>
            </w:pPr>
            <w:r>
              <w:rPr>
                <w:rFonts w:hint="eastAsia" w:hAnsi="宋体" w:cs="宋体"/>
                <w:sz w:val="21"/>
              </w:rPr>
              <w:t>以上1- 3项投标参数以中国合格评定国家认可委员会（CNAS）认证的第三方检测机构出具的检测报告或中国节能产品认证试验报告中的铭牌值为准，投标时必须提供报告扫描件，否则投标无效。</w:t>
            </w:r>
          </w:p>
          <w:p>
            <w:pPr>
              <w:pStyle w:val="5"/>
              <w:spacing w:line="400" w:lineRule="exact"/>
              <w:ind w:firstLine="210" w:firstLineChars="100"/>
              <w:rPr>
                <w:rFonts w:hint="eastAsia" w:hAnsi="宋体" w:cs="宋体"/>
                <w:sz w:val="21"/>
              </w:rPr>
            </w:pPr>
            <w:r>
              <w:rPr>
                <w:rFonts w:hint="eastAsia" w:hAnsi="宋体" w:cs="宋体"/>
                <w:sz w:val="21"/>
              </w:rPr>
              <w:t>5、</w:t>
            </w:r>
            <w:r>
              <w:rPr>
                <w:rStyle w:val="9"/>
                <w:color w:val="auto"/>
                <w:sz w:val="21"/>
                <w:szCs w:val="21"/>
              </w:rPr>
              <w:t>室外机主机为独立式机组。</w:t>
            </w:r>
          </w:p>
          <w:p>
            <w:pPr>
              <w:pStyle w:val="5"/>
              <w:spacing w:line="400" w:lineRule="exact"/>
              <w:ind w:firstLine="210" w:firstLineChars="100"/>
              <w:rPr>
                <w:rFonts w:hint="eastAsia" w:hAnsi="宋体" w:cs="宋体"/>
                <w:sz w:val="21"/>
              </w:rPr>
            </w:pPr>
            <w:r>
              <w:rPr>
                <w:rFonts w:hint="eastAsia" w:hAnsi="宋体" w:cs="宋体"/>
                <w:sz w:val="21"/>
              </w:rPr>
              <w:t>6、室外机风扇具备防逆风功能，并取得第三方检测机构出具的“防逆风”产品功能评价证书（提供证书扫描件，如证书中存在多个型号的，应在扫描件中标记出所投机组型号）。</w:t>
            </w:r>
          </w:p>
          <w:p>
            <w:pPr>
              <w:pStyle w:val="5"/>
              <w:spacing w:line="400" w:lineRule="exact"/>
              <w:rPr>
                <w:rFonts w:hint="eastAsia" w:hAnsi="宋体" w:cs="宋体"/>
                <w:sz w:val="21"/>
              </w:rPr>
            </w:pPr>
            <w:r>
              <w:rPr>
                <w:rFonts w:hint="eastAsia" w:hAnsi="宋体" w:cs="宋体"/>
                <w:sz w:val="21"/>
              </w:rPr>
              <w:t>▲7、室外机待机功率不高于1W（提供第三方检测机构出具的检测报告扫描件，如报告中含有多个型号的，扫描件中应标记本机组所投型号）。</w:t>
            </w:r>
          </w:p>
          <w:p>
            <w:pPr>
              <w:spacing w:line="400" w:lineRule="exact"/>
              <w:ind w:firstLine="210" w:firstLineChars="100"/>
              <w:rPr>
                <w:rFonts w:hint="eastAsia" w:ascii="宋体" w:hAnsi="宋体" w:cs="宋体"/>
                <w:szCs w:val="21"/>
              </w:rPr>
            </w:pPr>
            <w:r>
              <w:rPr>
                <w:rFonts w:hint="eastAsia" w:ascii="宋体" w:hAnsi="宋体" w:cs="宋体"/>
                <w:szCs w:val="21"/>
              </w:rPr>
              <w:t>8、空调机组压缩机采用全直流变频+喷气增焓涡旋式压缩机。</w:t>
            </w:r>
          </w:p>
          <w:p>
            <w:pPr>
              <w:spacing w:line="400" w:lineRule="exact"/>
              <w:ind w:firstLine="210" w:firstLineChars="100"/>
              <w:rPr>
                <w:rFonts w:hint="eastAsia" w:ascii="宋体" w:hAnsi="宋体" w:cs="宋体"/>
                <w:szCs w:val="21"/>
              </w:rPr>
            </w:pPr>
            <w:r>
              <w:rPr>
                <w:rFonts w:hint="eastAsia" w:ascii="宋体" w:hAnsi="宋体" w:cs="宋体"/>
                <w:szCs w:val="21"/>
              </w:rPr>
              <w:t>9、室外机采用高精度电子膨胀阀，精确控制室内机和室外机模块间的流量，可实现至少3000级的调节精度。</w:t>
            </w:r>
          </w:p>
          <w:p>
            <w:pPr>
              <w:spacing w:line="400" w:lineRule="exact"/>
              <w:ind w:firstLine="210" w:firstLineChars="100"/>
              <w:rPr>
                <w:rFonts w:hint="eastAsia" w:ascii="宋体" w:hAnsi="宋体" w:cs="宋体"/>
                <w:szCs w:val="21"/>
              </w:rPr>
            </w:pPr>
            <w:r>
              <w:rPr>
                <w:rFonts w:hint="eastAsia" w:ascii="宋体" w:hAnsi="宋体" w:cs="宋体"/>
                <w:szCs w:val="21"/>
              </w:rPr>
              <w:t>10、高精度温度传感器，可感应细微的温度浮动，精确度达到0.5℃。</w:t>
            </w:r>
          </w:p>
          <w:p>
            <w:pPr>
              <w:pStyle w:val="5"/>
              <w:spacing w:line="400" w:lineRule="exact"/>
              <w:ind w:firstLine="210" w:firstLineChars="100"/>
              <w:rPr>
                <w:rFonts w:hAnsi="宋体" w:cs="宋体"/>
              </w:rPr>
            </w:pPr>
            <w:r>
              <w:rPr>
                <w:rFonts w:hint="eastAsia" w:hAnsi="宋体" w:cs="宋体"/>
                <w:sz w:val="21"/>
              </w:rPr>
              <w:t>11、直流变频风扇电机，可根据系统运行变化无极调整。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6</w:t>
            </w:r>
          </w:p>
        </w:tc>
        <w:tc>
          <w:tcPr>
            <w:tcW w:w="1370" w:type="dxa"/>
            <w:noWrap w:val="0"/>
            <w:vAlign w:val="center"/>
          </w:tcPr>
          <w:p>
            <w:pPr>
              <w:widowControl/>
              <w:jc w:val="center"/>
              <w:textAlignment w:val="center"/>
              <w:rPr>
                <w:rFonts w:ascii="宋体" w:hAnsi="宋体" w:cs="宋体"/>
                <w:szCs w:val="21"/>
              </w:rPr>
            </w:pPr>
            <w:r>
              <w:rPr>
                <w:rFonts w:hint="eastAsia" w:ascii="宋体" w:hAnsi="宋体" w:cs="宋体"/>
                <w:kern w:val="0"/>
                <w:szCs w:val="21"/>
              </w:rPr>
              <w:t>四面出风嵌入式室内机</w:t>
            </w:r>
          </w:p>
        </w:tc>
        <w:tc>
          <w:tcPr>
            <w:tcW w:w="855" w:type="dxa"/>
            <w:gridSpan w:val="3"/>
            <w:noWrap w:val="0"/>
            <w:vAlign w:val="center"/>
          </w:tcPr>
          <w:p>
            <w:pPr>
              <w:widowControl/>
              <w:jc w:val="center"/>
              <w:textAlignment w:val="center"/>
              <w:rPr>
                <w:rFonts w:ascii="宋体" w:hAnsi="宋体" w:cs="宋体"/>
                <w:sz w:val="22"/>
                <w:szCs w:val="22"/>
              </w:rPr>
            </w:pPr>
            <w:r>
              <w:rPr>
                <w:rFonts w:hint="eastAsia" w:ascii="宋体" w:hAnsi="宋体" w:cs="宋体"/>
                <w:szCs w:val="21"/>
              </w:rPr>
              <w:t>29</w:t>
            </w:r>
            <w:r>
              <w:rPr>
                <w:rFonts w:hint="eastAsia" w:ascii="宋体" w:hAnsi="宋体" w:cs="宋体"/>
                <w:kern w:val="0"/>
                <w:szCs w:val="21"/>
              </w:rPr>
              <w:t>台</w:t>
            </w:r>
          </w:p>
        </w:tc>
        <w:tc>
          <w:tcPr>
            <w:tcW w:w="7154" w:type="dxa"/>
            <w:noWrap w:val="0"/>
            <w:vAlign w:val="center"/>
          </w:tcPr>
          <w:p>
            <w:pPr>
              <w:widowControl/>
              <w:spacing w:line="400" w:lineRule="exact"/>
              <w:ind w:firstLine="210" w:firstLineChars="100"/>
              <w:jc w:val="left"/>
              <w:rPr>
                <w:rFonts w:hint="eastAsia" w:ascii="宋体" w:hAnsi="宋体" w:cs="宋体"/>
                <w:szCs w:val="21"/>
              </w:rPr>
            </w:pPr>
            <w:r>
              <w:rPr>
                <w:rFonts w:hint="eastAsia" w:ascii="宋体" w:hAnsi="宋体" w:cs="宋体"/>
                <w:szCs w:val="21"/>
              </w:rPr>
              <w:t>1、制冷量≥14.0kW，制热量≥15.5kW；</w:t>
            </w:r>
          </w:p>
          <w:p>
            <w:pPr>
              <w:widowControl/>
              <w:spacing w:line="400" w:lineRule="exact"/>
              <w:jc w:val="left"/>
              <w:rPr>
                <w:rFonts w:hint="eastAsia" w:ascii="宋体" w:hAnsi="宋体" w:cs="宋体"/>
                <w:szCs w:val="21"/>
              </w:rPr>
            </w:pPr>
            <w:r>
              <w:rPr>
                <w:rFonts w:hint="eastAsia"/>
                <w:b/>
                <w:bCs/>
                <w:sz w:val="22"/>
                <w:szCs w:val="22"/>
              </w:rPr>
              <w:t>◆</w:t>
            </w:r>
            <w:r>
              <w:rPr>
                <w:rFonts w:hint="eastAsia" w:ascii="宋体" w:hAnsi="宋体" w:cs="宋体"/>
                <w:szCs w:val="21"/>
              </w:rPr>
              <w:t>2、额定功率≤200W；</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3、风量≥1800m3/h；</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4、噪音≤41dB；</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5、自带冷凝水排水泵。</w:t>
            </w:r>
          </w:p>
          <w:p>
            <w:pPr>
              <w:pStyle w:val="5"/>
              <w:spacing w:line="400" w:lineRule="exact"/>
              <w:rPr>
                <w:rFonts w:hAnsi="宋体" w:cs="宋体"/>
              </w:rPr>
            </w:pPr>
            <w:r>
              <w:rPr>
                <w:rFonts w:hint="eastAsia" w:hAnsi="宋体" w:cs="宋体"/>
                <w:sz w:val="21"/>
              </w:rPr>
              <w:t>以上1- 4项投标参数以中国合格评定国家认可委员会（CNAS）认证的第三方检测机构出具的检测报告或中国节能产品认证试验报告中的铭牌值为准，投标时必须提供报告扫描件，否则投标无效。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7</w:t>
            </w:r>
          </w:p>
        </w:tc>
        <w:tc>
          <w:tcPr>
            <w:tcW w:w="1370" w:type="dxa"/>
            <w:noWrap w:val="0"/>
            <w:vAlign w:val="center"/>
          </w:tcPr>
          <w:p>
            <w:pPr>
              <w:widowControl/>
              <w:jc w:val="center"/>
              <w:textAlignment w:val="center"/>
              <w:rPr>
                <w:rFonts w:ascii="宋体" w:hAnsi="宋体" w:cs="宋体"/>
                <w:szCs w:val="21"/>
              </w:rPr>
            </w:pPr>
            <w:r>
              <w:rPr>
                <w:rFonts w:hint="eastAsia" w:ascii="宋体" w:hAnsi="宋体" w:cs="宋体"/>
                <w:kern w:val="0"/>
                <w:szCs w:val="21"/>
              </w:rPr>
              <w:t>四面出风嵌入式室内机</w:t>
            </w:r>
          </w:p>
        </w:tc>
        <w:tc>
          <w:tcPr>
            <w:tcW w:w="855" w:type="dxa"/>
            <w:gridSpan w:val="3"/>
            <w:noWrap w:val="0"/>
            <w:vAlign w:val="center"/>
          </w:tcPr>
          <w:p>
            <w:pPr>
              <w:widowControl/>
              <w:jc w:val="center"/>
              <w:textAlignment w:val="center"/>
              <w:rPr>
                <w:rFonts w:ascii="宋体" w:hAnsi="宋体" w:cs="宋体"/>
                <w:sz w:val="22"/>
                <w:szCs w:val="22"/>
              </w:rPr>
            </w:pPr>
            <w:r>
              <w:rPr>
                <w:rFonts w:hint="eastAsia" w:ascii="宋体" w:hAnsi="宋体" w:cs="宋体"/>
                <w:szCs w:val="21"/>
              </w:rPr>
              <w:t>1</w:t>
            </w:r>
            <w:r>
              <w:rPr>
                <w:rFonts w:hint="eastAsia" w:ascii="宋体" w:hAnsi="宋体" w:cs="宋体"/>
                <w:kern w:val="0"/>
                <w:szCs w:val="21"/>
              </w:rPr>
              <w:t>台</w:t>
            </w:r>
          </w:p>
        </w:tc>
        <w:tc>
          <w:tcPr>
            <w:tcW w:w="7154" w:type="dxa"/>
            <w:noWrap w:val="0"/>
            <w:vAlign w:val="center"/>
          </w:tcPr>
          <w:p>
            <w:pPr>
              <w:widowControl/>
              <w:spacing w:line="400" w:lineRule="exact"/>
              <w:ind w:firstLine="210" w:firstLineChars="100"/>
              <w:jc w:val="left"/>
              <w:rPr>
                <w:rFonts w:hint="eastAsia" w:ascii="宋体" w:hAnsi="宋体" w:cs="宋体"/>
                <w:szCs w:val="21"/>
              </w:rPr>
            </w:pPr>
            <w:r>
              <w:rPr>
                <w:rFonts w:hint="eastAsia" w:ascii="宋体" w:hAnsi="宋体" w:cs="宋体"/>
                <w:szCs w:val="21"/>
              </w:rPr>
              <w:t>1、制冷量≥12.5kW，制热量≥13.5kW；</w:t>
            </w:r>
          </w:p>
          <w:p>
            <w:pPr>
              <w:widowControl/>
              <w:spacing w:line="400" w:lineRule="exact"/>
              <w:jc w:val="left"/>
              <w:rPr>
                <w:rFonts w:hint="eastAsia" w:ascii="宋体" w:hAnsi="宋体" w:cs="宋体"/>
                <w:szCs w:val="21"/>
              </w:rPr>
            </w:pPr>
            <w:r>
              <w:rPr>
                <w:rFonts w:hint="eastAsia"/>
                <w:b/>
                <w:bCs/>
                <w:sz w:val="22"/>
                <w:szCs w:val="22"/>
              </w:rPr>
              <w:t>◆</w:t>
            </w:r>
            <w:r>
              <w:rPr>
                <w:rFonts w:hint="eastAsia" w:ascii="宋体" w:hAnsi="宋体" w:cs="宋体"/>
                <w:szCs w:val="21"/>
              </w:rPr>
              <w:t>2、额定功率≤200W；</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3、风量≥1800m3/h；</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4、噪音≤41dB；</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5、自带冷凝水排水泵。</w:t>
            </w:r>
          </w:p>
          <w:p>
            <w:pPr>
              <w:pStyle w:val="6"/>
              <w:snapToGrid/>
              <w:spacing w:line="400" w:lineRule="exact"/>
              <w:ind w:firstLine="210" w:firstLineChars="100"/>
              <w:rPr>
                <w:rFonts w:ascii="宋体" w:hAnsi="宋体" w:cs="宋体"/>
                <w:szCs w:val="21"/>
              </w:rPr>
            </w:pPr>
            <w:r>
              <w:rPr>
                <w:rFonts w:hint="eastAsia" w:ascii="宋体" w:hAnsi="宋体" w:cs="宋体"/>
                <w:sz w:val="21"/>
                <w:szCs w:val="21"/>
              </w:rPr>
              <w:t xml:space="preserve">以上1- </w:t>
            </w:r>
            <w:r>
              <w:rPr>
                <w:rFonts w:hint="eastAsia" w:hAnsi="宋体" w:cs="宋体"/>
                <w:sz w:val="21"/>
                <w:szCs w:val="21"/>
              </w:rPr>
              <w:t>4</w:t>
            </w:r>
            <w:r>
              <w:rPr>
                <w:rFonts w:hint="eastAsia" w:ascii="宋体" w:hAnsi="宋体" w:cs="宋体"/>
                <w:sz w:val="21"/>
                <w:szCs w:val="21"/>
              </w:rPr>
              <w:t>项投标参数以中国合格评定国家认可委员会（CNAS）认证的第三方检测机构出具的检测报告或中国节能产品认证试验报告中的铭牌值为准，投标时</w:t>
            </w:r>
            <w:r>
              <w:rPr>
                <w:rFonts w:hint="eastAsia" w:hAnsi="宋体" w:cs="宋体"/>
                <w:sz w:val="21"/>
                <w:szCs w:val="21"/>
              </w:rPr>
              <w:t>必须</w:t>
            </w:r>
            <w:r>
              <w:rPr>
                <w:rFonts w:hint="eastAsia" w:ascii="宋体" w:hAnsi="宋体" w:cs="宋体"/>
                <w:sz w:val="21"/>
                <w:szCs w:val="21"/>
              </w:rPr>
              <w:t>提供报告扫描件</w:t>
            </w:r>
            <w:r>
              <w:rPr>
                <w:rFonts w:hint="eastAsia" w:hAnsi="宋体" w:cs="宋体"/>
                <w:sz w:val="21"/>
                <w:szCs w:val="21"/>
              </w:rPr>
              <w:t>，否则投标无效</w:t>
            </w:r>
            <w:r>
              <w:rPr>
                <w:rFonts w:hint="eastAsia" w:ascii="宋体" w:hAnsi="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8</w:t>
            </w:r>
          </w:p>
        </w:tc>
        <w:tc>
          <w:tcPr>
            <w:tcW w:w="1370" w:type="dxa"/>
            <w:noWrap w:val="0"/>
            <w:vAlign w:val="center"/>
          </w:tcPr>
          <w:p>
            <w:pPr>
              <w:widowControl/>
              <w:jc w:val="center"/>
              <w:textAlignment w:val="center"/>
              <w:rPr>
                <w:rFonts w:ascii="宋体" w:hAnsi="宋体" w:cs="宋体"/>
                <w:szCs w:val="21"/>
              </w:rPr>
            </w:pPr>
            <w:r>
              <w:rPr>
                <w:rFonts w:hint="eastAsia" w:ascii="宋体" w:hAnsi="宋体" w:cs="宋体"/>
                <w:kern w:val="0"/>
                <w:szCs w:val="21"/>
              </w:rPr>
              <w:t>四面出风嵌入式室内机</w:t>
            </w:r>
          </w:p>
        </w:tc>
        <w:tc>
          <w:tcPr>
            <w:tcW w:w="855" w:type="dxa"/>
            <w:gridSpan w:val="3"/>
            <w:noWrap w:val="0"/>
            <w:vAlign w:val="center"/>
          </w:tcPr>
          <w:p>
            <w:pPr>
              <w:widowControl/>
              <w:jc w:val="center"/>
              <w:textAlignment w:val="center"/>
              <w:rPr>
                <w:rFonts w:ascii="宋体" w:hAnsi="宋体" w:cs="宋体"/>
                <w:sz w:val="22"/>
                <w:szCs w:val="22"/>
              </w:rPr>
            </w:pPr>
            <w:r>
              <w:rPr>
                <w:rFonts w:hint="eastAsia" w:ascii="宋体" w:hAnsi="宋体" w:cs="宋体"/>
                <w:szCs w:val="21"/>
              </w:rPr>
              <w:t>8</w:t>
            </w:r>
            <w:r>
              <w:rPr>
                <w:rFonts w:hint="eastAsia" w:ascii="宋体" w:hAnsi="宋体" w:cs="宋体"/>
                <w:kern w:val="0"/>
                <w:szCs w:val="21"/>
              </w:rPr>
              <w:t>台</w:t>
            </w:r>
          </w:p>
        </w:tc>
        <w:tc>
          <w:tcPr>
            <w:tcW w:w="7154" w:type="dxa"/>
            <w:noWrap w:val="0"/>
            <w:vAlign w:val="center"/>
          </w:tcPr>
          <w:p>
            <w:pPr>
              <w:widowControl/>
              <w:spacing w:line="400" w:lineRule="exact"/>
              <w:ind w:firstLine="210" w:firstLineChars="100"/>
              <w:jc w:val="left"/>
              <w:rPr>
                <w:rFonts w:hint="eastAsia" w:ascii="宋体" w:hAnsi="宋体" w:cs="宋体"/>
                <w:szCs w:val="21"/>
              </w:rPr>
            </w:pPr>
            <w:r>
              <w:rPr>
                <w:rFonts w:hint="eastAsia" w:ascii="宋体" w:hAnsi="宋体" w:cs="宋体"/>
                <w:szCs w:val="21"/>
              </w:rPr>
              <w:t>1、制冷量≥11.2kW，制热量≥12.5kW；</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2、额定功率≤190W；</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3、风量≥1700m3/h；</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4、噪音≤40.0dB；</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5、自带冷凝水排水泵。</w:t>
            </w:r>
          </w:p>
          <w:p>
            <w:pPr>
              <w:pStyle w:val="6"/>
              <w:snapToGrid/>
              <w:spacing w:line="400" w:lineRule="exact"/>
              <w:ind w:firstLine="210" w:firstLineChars="100"/>
              <w:rPr>
                <w:rFonts w:ascii="宋体" w:hAnsi="宋体" w:cs="宋体"/>
                <w:szCs w:val="21"/>
              </w:rPr>
            </w:pPr>
            <w:r>
              <w:rPr>
                <w:rFonts w:hint="eastAsia" w:ascii="宋体" w:hAnsi="宋体" w:cs="宋体"/>
                <w:sz w:val="21"/>
                <w:szCs w:val="21"/>
              </w:rPr>
              <w:t xml:space="preserve">以上1- </w:t>
            </w:r>
            <w:r>
              <w:rPr>
                <w:rFonts w:hint="eastAsia" w:hAnsi="宋体" w:cs="宋体"/>
                <w:sz w:val="21"/>
                <w:szCs w:val="21"/>
              </w:rPr>
              <w:t>4</w:t>
            </w:r>
            <w:r>
              <w:rPr>
                <w:rFonts w:hint="eastAsia" w:ascii="宋体" w:hAnsi="宋体" w:cs="宋体"/>
                <w:sz w:val="21"/>
                <w:szCs w:val="21"/>
              </w:rPr>
              <w:t>项投标参数以中国合格评定国家认可委员会（CNAS）认证的第三方检测机构出具的检测报告或中国节能产品认证试验报告中的铭牌值为准，投标时</w:t>
            </w:r>
            <w:r>
              <w:rPr>
                <w:rFonts w:hint="eastAsia" w:hAnsi="宋体" w:cs="宋体"/>
                <w:sz w:val="21"/>
                <w:szCs w:val="21"/>
              </w:rPr>
              <w:t>必须</w:t>
            </w:r>
            <w:r>
              <w:rPr>
                <w:rFonts w:hint="eastAsia" w:ascii="宋体" w:hAnsi="宋体" w:cs="宋体"/>
                <w:sz w:val="21"/>
                <w:szCs w:val="21"/>
              </w:rPr>
              <w:t>提供报告扫描件</w:t>
            </w:r>
            <w:r>
              <w:rPr>
                <w:rFonts w:hint="eastAsia" w:hAnsi="宋体" w:cs="宋体"/>
                <w:sz w:val="21"/>
                <w:szCs w:val="21"/>
              </w:rPr>
              <w:t>，否则投标无效</w:t>
            </w:r>
            <w:r>
              <w:rPr>
                <w:rFonts w:hint="eastAsia" w:ascii="宋体" w:hAnsi="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9</w:t>
            </w:r>
          </w:p>
        </w:tc>
        <w:tc>
          <w:tcPr>
            <w:tcW w:w="1370" w:type="dxa"/>
            <w:noWrap w:val="0"/>
            <w:vAlign w:val="center"/>
          </w:tcPr>
          <w:p>
            <w:pPr>
              <w:widowControl/>
              <w:jc w:val="center"/>
              <w:textAlignment w:val="center"/>
              <w:rPr>
                <w:rFonts w:ascii="宋体" w:hAnsi="宋体" w:cs="宋体"/>
                <w:szCs w:val="21"/>
              </w:rPr>
            </w:pPr>
            <w:r>
              <w:rPr>
                <w:rFonts w:hint="eastAsia" w:ascii="宋体" w:hAnsi="宋体" w:cs="宋体"/>
                <w:kern w:val="0"/>
                <w:szCs w:val="21"/>
              </w:rPr>
              <w:t>四面出风嵌入式室内机</w:t>
            </w:r>
          </w:p>
        </w:tc>
        <w:tc>
          <w:tcPr>
            <w:tcW w:w="855" w:type="dxa"/>
            <w:gridSpan w:val="3"/>
            <w:noWrap w:val="0"/>
            <w:vAlign w:val="center"/>
          </w:tcPr>
          <w:p>
            <w:pPr>
              <w:widowControl/>
              <w:jc w:val="center"/>
              <w:textAlignment w:val="center"/>
              <w:rPr>
                <w:rFonts w:ascii="宋体" w:hAnsi="宋体" w:cs="宋体"/>
                <w:sz w:val="22"/>
                <w:szCs w:val="22"/>
              </w:rPr>
            </w:pPr>
            <w:r>
              <w:rPr>
                <w:rFonts w:hint="eastAsia" w:ascii="宋体" w:hAnsi="宋体" w:cs="宋体"/>
                <w:szCs w:val="21"/>
              </w:rPr>
              <w:t>6</w:t>
            </w:r>
            <w:r>
              <w:rPr>
                <w:rFonts w:hint="eastAsia" w:ascii="宋体" w:hAnsi="宋体" w:cs="宋体"/>
                <w:kern w:val="0"/>
                <w:szCs w:val="21"/>
              </w:rPr>
              <w:t>台</w:t>
            </w:r>
          </w:p>
        </w:tc>
        <w:tc>
          <w:tcPr>
            <w:tcW w:w="7154" w:type="dxa"/>
            <w:noWrap w:val="0"/>
            <w:vAlign w:val="center"/>
          </w:tcPr>
          <w:p>
            <w:pPr>
              <w:widowControl/>
              <w:spacing w:line="400" w:lineRule="exact"/>
              <w:ind w:firstLine="210" w:firstLineChars="100"/>
              <w:jc w:val="left"/>
              <w:rPr>
                <w:rFonts w:hint="eastAsia" w:ascii="宋体" w:hAnsi="宋体" w:cs="宋体"/>
                <w:szCs w:val="21"/>
              </w:rPr>
            </w:pPr>
            <w:r>
              <w:rPr>
                <w:rFonts w:hint="eastAsia" w:ascii="宋体" w:hAnsi="宋体" w:cs="宋体"/>
                <w:szCs w:val="21"/>
              </w:rPr>
              <w:t>1、制冷量≥10.0kW，制热量≥11.0kW；</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2、额定功率≤190W；</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3、风量≥1600m3/h；</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4、噪音≤40dB；</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5、自带冷凝水排水泵。</w:t>
            </w:r>
          </w:p>
          <w:p>
            <w:pPr>
              <w:pStyle w:val="6"/>
              <w:snapToGrid/>
              <w:spacing w:line="400" w:lineRule="exact"/>
              <w:ind w:firstLine="210" w:firstLineChars="100"/>
              <w:rPr>
                <w:rFonts w:ascii="宋体" w:hAnsi="宋体" w:cs="宋体"/>
                <w:szCs w:val="21"/>
              </w:rPr>
            </w:pPr>
            <w:r>
              <w:rPr>
                <w:rFonts w:hint="eastAsia" w:ascii="宋体" w:hAnsi="宋体" w:cs="宋体"/>
                <w:sz w:val="21"/>
                <w:szCs w:val="21"/>
              </w:rPr>
              <w:t xml:space="preserve">以上1- </w:t>
            </w:r>
            <w:r>
              <w:rPr>
                <w:rFonts w:hint="eastAsia" w:hAnsi="宋体" w:cs="宋体"/>
                <w:sz w:val="21"/>
                <w:szCs w:val="21"/>
              </w:rPr>
              <w:t>4</w:t>
            </w:r>
            <w:r>
              <w:rPr>
                <w:rFonts w:hint="eastAsia" w:ascii="宋体" w:hAnsi="宋体" w:cs="宋体"/>
                <w:sz w:val="21"/>
                <w:szCs w:val="21"/>
              </w:rPr>
              <w:t>项投标参数以中国合格评定国家认可委员会（CNAS）认证的第三方检测机构出具的检测报告或中国节能产品认证试验报告中的铭牌值为准，投标时</w:t>
            </w:r>
            <w:r>
              <w:rPr>
                <w:rFonts w:hint="eastAsia" w:hAnsi="宋体" w:cs="宋体"/>
                <w:sz w:val="21"/>
                <w:szCs w:val="21"/>
              </w:rPr>
              <w:t>必须</w:t>
            </w:r>
            <w:r>
              <w:rPr>
                <w:rFonts w:hint="eastAsia" w:ascii="宋体" w:hAnsi="宋体" w:cs="宋体"/>
                <w:sz w:val="21"/>
                <w:szCs w:val="21"/>
              </w:rPr>
              <w:t>提供报告扫描件</w:t>
            </w:r>
            <w:r>
              <w:rPr>
                <w:rFonts w:hint="eastAsia" w:hAnsi="宋体" w:cs="宋体"/>
                <w:sz w:val="21"/>
                <w:szCs w:val="21"/>
              </w:rPr>
              <w:t>，否则投标无效</w:t>
            </w:r>
            <w:r>
              <w:rPr>
                <w:rFonts w:hint="eastAsia" w:ascii="宋体" w:hAnsi="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noWrap w:val="0"/>
            <w:vAlign w:val="center"/>
          </w:tcPr>
          <w:p>
            <w:pPr>
              <w:snapToGrid w:val="0"/>
              <w:spacing w:line="360" w:lineRule="auto"/>
              <w:jc w:val="center"/>
              <w:rPr>
                <w:rFonts w:ascii="宋体" w:hAnsi="宋体" w:cs="宋体"/>
                <w:szCs w:val="21"/>
              </w:rPr>
            </w:pPr>
            <w:r>
              <w:rPr>
                <w:rFonts w:hint="eastAsia" w:ascii="宋体" w:hAnsi="宋体" w:cs="宋体"/>
                <w:szCs w:val="21"/>
              </w:rPr>
              <w:t>10</w:t>
            </w:r>
          </w:p>
        </w:tc>
        <w:tc>
          <w:tcPr>
            <w:tcW w:w="1370" w:type="dxa"/>
            <w:noWrap w:val="0"/>
            <w:vAlign w:val="center"/>
          </w:tcPr>
          <w:p>
            <w:pPr>
              <w:widowControl/>
              <w:jc w:val="center"/>
              <w:textAlignment w:val="center"/>
              <w:rPr>
                <w:rFonts w:ascii="宋体" w:hAnsi="宋体" w:cs="宋体"/>
                <w:szCs w:val="21"/>
              </w:rPr>
            </w:pPr>
            <w:r>
              <w:rPr>
                <w:rFonts w:hint="eastAsia" w:ascii="宋体" w:hAnsi="宋体" w:cs="宋体"/>
                <w:kern w:val="0"/>
                <w:szCs w:val="21"/>
              </w:rPr>
              <w:t>四面出风嵌入式室内机</w:t>
            </w:r>
          </w:p>
        </w:tc>
        <w:tc>
          <w:tcPr>
            <w:tcW w:w="855" w:type="dxa"/>
            <w:gridSpan w:val="3"/>
            <w:noWrap w:val="0"/>
            <w:vAlign w:val="center"/>
          </w:tcPr>
          <w:p>
            <w:pPr>
              <w:widowControl/>
              <w:jc w:val="center"/>
              <w:textAlignment w:val="center"/>
              <w:rPr>
                <w:rFonts w:ascii="宋体" w:hAnsi="宋体" w:cs="宋体"/>
                <w:sz w:val="22"/>
                <w:szCs w:val="22"/>
              </w:rPr>
            </w:pPr>
            <w:r>
              <w:rPr>
                <w:rFonts w:hint="eastAsia" w:ascii="宋体" w:hAnsi="宋体" w:cs="宋体"/>
                <w:szCs w:val="21"/>
              </w:rPr>
              <w:t>10</w:t>
            </w:r>
            <w:r>
              <w:rPr>
                <w:rFonts w:hint="eastAsia" w:ascii="宋体" w:hAnsi="宋体" w:cs="宋体"/>
                <w:kern w:val="0"/>
                <w:szCs w:val="21"/>
              </w:rPr>
              <w:t>台</w:t>
            </w:r>
          </w:p>
        </w:tc>
        <w:tc>
          <w:tcPr>
            <w:tcW w:w="7154" w:type="dxa"/>
            <w:noWrap w:val="0"/>
            <w:vAlign w:val="center"/>
          </w:tcPr>
          <w:p>
            <w:pPr>
              <w:widowControl/>
              <w:spacing w:line="400" w:lineRule="exact"/>
              <w:ind w:firstLine="210" w:firstLineChars="100"/>
              <w:jc w:val="left"/>
              <w:rPr>
                <w:rFonts w:hint="eastAsia" w:ascii="宋体" w:hAnsi="宋体" w:cs="宋体"/>
                <w:szCs w:val="21"/>
              </w:rPr>
            </w:pPr>
            <w:r>
              <w:rPr>
                <w:rFonts w:hint="eastAsia" w:ascii="宋体" w:hAnsi="宋体" w:cs="宋体"/>
                <w:szCs w:val="21"/>
              </w:rPr>
              <w:t>1、制冷量≥9.0kW，制热量≥10.0kW；</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2、额定功率≤190W；</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3、风量≥1500m3/h；</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4、噪音≤39dB；</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5、自带冷凝水排水泵。</w:t>
            </w:r>
          </w:p>
          <w:p>
            <w:pPr>
              <w:pStyle w:val="6"/>
              <w:snapToGrid/>
              <w:spacing w:line="400" w:lineRule="exact"/>
              <w:ind w:firstLine="210" w:firstLineChars="100"/>
              <w:rPr>
                <w:rFonts w:ascii="宋体" w:hAnsi="宋体" w:cs="宋体"/>
                <w:szCs w:val="21"/>
              </w:rPr>
            </w:pPr>
            <w:r>
              <w:rPr>
                <w:rFonts w:hint="eastAsia" w:ascii="宋体" w:hAnsi="宋体" w:cs="宋体"/>
                <w:sz w:val="21"/>
                <w:szCs w:val="21"/>
              </w:rPr>
              <w:t xml:space="preserve">以上1- </w:t>
            </w:r>
            <w:r>
              <w:rPr>
                <w:rFonts w:hint="eastAsia" w:hAnsi="宋体" w:cs="宋体"/>
                <w:sz w:val="21"/>
                <w:szCs w:val="21"/>
              </w:rPr>
              <w:t>4</w:t>
            </w:r>
            <w:r>
              <w:rPr>
                <w:rFonts w:hint="eastAsia" w:ascii="宋体" w:hAnsi="宋体" w:cs="宋体"/>
                <w:sz w:val="21"/>
                <w:szCs w:val="21"/>
              </w:rPr>
              <w:t>项投标参数以中国合格评定国家认可委员会（CNAS）认证的第三方检测机构出具的检测报告或中国节能产品认证试验报告中的铭牌值为准，投标时</w:t>
            </w:r>
            <w:r>
              <w:rPr>
                <w:rFonts w:hint="eastAsia" w:hAnsi="宋体" w:cs="宋体"/>
                <w:sz w:val="21"/>
                <w:szCs w:val="21"/>
              </w:rPr>
              <w:t>必须</w:t>
            </w:r>
            <w:r>
              <w:rPr>
                <w:rFonts w:hint="eastAsia" w:ascii="宋体" w:hAnsi="宋体" w:cs="宋体"/>
                <w:sz w:val="21"/>
                <w:szCs w:val="21"/>
              </w:rPr>
              <w:t>提供报告扫描件</w:t>
            </w:r>
            <w:r>
              <w:rPr>
                <w:rFonts w:hint="eastAsia" w:hAnsi="宋体" w:cs="宋体"/>
                <w:sz w:val="21"/>
                <w:szCs w:val="21"/>
              </w:rPr>
              <w:t>，否则投标无效</w:t>
            </w:r>
            <w:r>
              <w:rPr>
                <w:rFonts w:hint="eastAsia" w:ascii="宋体" w:hAnsi="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noWrap w:val="0"/>
            <w:vAlign w:val="center"/>
          </w:tcPr>
          <w:p>
            <w:pPr>
              <w:snapToGrid w:val="0"/>
              <w:spacing w:line="360" w:lineRule="auto"/>
              <w:jc w:val="center"/>
              <w:rPr>
                <w:rFonts w:ascii="宋体" w:hAnsi="宋体" w:cs="宋体"/>
                <w:szCs w:val="21"/>
              </w:rPr>
            </w:pPr>
            <w:r>
              <w:rPr>
                <w:rFonts w:hint="eastAsia" w:ascii="宋体" w:hAnsi="宋体" w:cs="宋体"/>
                <w:szCs w:val="21"/>
              </w:rPr>
              <w:t>11</w:t>
            </w:r>
          </w:p>
        </w:tc>
        <w:tc>
          <w:tcPr>
            <w:tcW w:w="1370" w:type="dxa"/>
            <w:noWrap w:val="0"/>
            <w:vAlign w:val="center"/>
          </w:tcPr>
          <w:p>
            <w:pPr>
              <w:widowControl/>
              <w:jc w:val="center"/>
              <w:textAlignment w:val="center"/>
              <w:rPr>
                <w:rFonts w:ascii="宋体" w:hAnsi="宋体" w:cs="宋体"/>
                <w:szCs w:val="21"/>
              </w:rPr>
            </w:pPr>
            <w:r>
              <w:rPr>
                <w:rFonts w:hint="eastAsia" w:ascii="宋体" w:hAnsi="宋体" w:cs="宋体"/>
                <w:kern w:val="0"/>
                <w:szCs w:val="21"/>
              </w:rPr>
              <w:t>四面出风嵌入式室内机</w:t>
            </w:r>
          </w:p>
        </w:tc>
        <w:tc>
          <w:tcPr>
            <w:tcW w:w="855" w:type="dxa"/>
            <w:gridSpan w:val="3"/>
            <w:noWrap w:val="0"/>
            <w:vAlign w:val="center"/>
          </w:tcPr>
          <w:p>
            <w:pPr>
              <w:widowControl/>
              <w:jc w:val="center"/>
              <w:textAlignment w:val="center"/>
              <w:rPr>
                <w:rFonts w:ascii="宋体" w:hAnsi="宋体" w:cs="宋体"/>
                <w:sz w:val="22"/>
                <w:szCs w:val="22"/>
              </w:rPr>
            </w:pPr>
            <w:r>
              <w:rPr>
                <w:rFonts w:hint="eastAsia" w:ascii="宋体" w:hAnsi="宋体" w:cs="宋体"/>
                <w:szCs w:val="21"/>
              </w:rPr>
              <w:t>1</w:t>
            </w:r>
            <w:r>
              <w:rPr>
                <w:rFonts w:hint="eastAsia" w:ascii="宋体" w:hAnsi="宋体" w:cs="宋体"/>
                <w:kern w:val="0"/>
                <w:szCs w:val="21"/>
              </w:rPr>
              <w:t>台</w:t>
            </w:r>
          </w:p>
        </w:tc>
        <w:tc>
          <w:tcPr>
            <w:tcW w:w="7154" w:type="dxa"/>
            <w:noWrap w:val="0"/>
            <w:vAlign w:val="center"/>
          </w:tcPr>
          <w:p>
            <w:pPr>
              <w:widowControl/>
              <w:spacing w:line="400" w:lineRule="exact"/>
              <w:ind w:firstLine="210" w:firstLineChars="100"/>
              <w:jc w:val="left"/>
              <w:rPr>
                <w:rFonts w:hint="eastAsia" w:ascii="宋体" w:hAnsi="宋体" w:cs="宋体"/>
                <w:szCs w:val="21"/>
              </w:rPr>
            </w:pPr>
            <w:r>
              <w:rPr>
                <w:rFonts w:hint="eastAsia" w:ascii="宋体" w:hAnsi="宋体" w:cs="宋体"/>
                <w:szCs w:val="21"/>
              </w:rPr>
              <w:t>1、制冷量≥6.3kW，制热量≥7.0kW；</w:t>
            </w:r>
          </w:p>
          <w:p>
            <w:pPr>
              <w:widowControl/>
              <w:spacing w:line="400" w:lineRule="exact"/>
              <w:jc w:val="left"/>
              <w:rPr>
                <w:rFonts w:hint="eastAsia" w:ascii="宋体" w:hAnsi="宋体" w:cs="宋体"/>
                <w:szCs w:val="21"/>
              </w:rPr>
            </w:pPr>
            <w:r>
              <w:rPr>
                <w:rFonts w:hint="eastAsia"/>
                <w:b/>
                <w:bCs/>
                <w:sz w:val="22"/>
                <w:szCs w:val="22"/>
              </w:rPr>
              <w:t>◆</w:t>
            </w:r>
            <w:r>
              <w:rPr>
                <w:rFonts w:hint="eastAsia" w:ascii="宋体" w:hAnsi="宋体" w:cs="宋体"/>
                <w:szCs w:val="21"/>
              </w:rPr>
              <w:t>2、额定功率≤90W；</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3、风量≥940m3/h；</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4、噪音≤33dB；</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5、自带冷凝水排水泵。</w:t>
            </w:r>
          </w:p>
          <w:p>
            <w:pPr>
              <w:pStyle w:val="6"/>
              <w:snapToGrid/>
              <w:spacing w:line="400" w:lineRule="exact"/>
              <w:ind w:firstLine="210" w:firstLineChars="100"/>
              <w:rPr>
                <w:rFonts w:ascii="宋体" w:hAnsi="宋体" w:cs="宋体"/>
                <w:szCs w:val="21"/>
              </w:rPr>
            </w:pPr>
            <w:r>
              <w:rPr>
                <w:rFonts w:hint="eastAsia" w:ascii="宋体" w:hAnsi="宋体" w:cs="宋体"/>
                <w:sz w:val="21"/>
                <w:szCs w:val="21"/>
              </w:rPr>
              <w:t xml:space="preserve">以上1- </w:t>
            </w:r>
            <w:r>
              <w:rPr>
                <w:rFonts w:hint="eastAsia" w:hAnsi="宋体" w:cs="宋体"/>
                <w:sz w:val="21"/>
                <w:szCs w:val="21"/>
              </w:rPr>
              <w:t>4</w:t>
            </w:r>
            <w:r>
              <w:rPr>
                <w:rFonts w:hint="eastAsia" w:ascii="宋体" w:hAnsi="宋体" w:cs="宋体"/>
                <w:sz w:val="21"/>
                <w:szCs w:val="21"/>
              </w:rPr>
              <w:t>项投标参数以中国合格评定国家认可委员会（CNAS）认证的第三方检测机构出具的检测报告或中国节能产品认证试验报告中的铭牌值为准，投标时</w:t>
            </w:r>
            <w:r>
              <w:rPr>
                <w:rFonts w:hint="eastAsia" w:hAnsi="宋体" w:cs="宋体"/>
                <w:sz w:val="21"/>
                <w:szCs w:val="21"/>
              </w:rPr>
              <w:t>必须</w:t>
            </w:r>
            <w:r>
              <w:rPr>
                <w:rFonts w:hint="eastAsia" w:ascii="宋体" w:hAnsi="宋体" w:cs="宋体"/>
                <w:sz w:val="21"/>
                <w:szCs w:val="21"/>
              </w:rPr>
              <w:t>提供报告扫描件</w:t>
            </w:r>
            <w:r>
              <w:rPr>
                <w:rFonts w:hint="eastAsia" w:hAnsi="宋体" w:cs="宋体"/>
                <w:sz w:val="21"/>
                <w:szCs w:val="21"/>
              </w:rPr>
              <w:t>，否则投标无效</w:t>
            </w:r>
            <w:r>
              <w:rPr>
                <w:rFonts w:hint="eastAsia" w:ascii="宋体" w:hAnsi="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noWrap w:val="0"/>
            <w:vAlign w:val="center"/>
          </w:tcPr>
          <w:p>
            <w:pPr>
              <w:snapToGrid w:val="0"/>
              <w:spacing w:line="360" w:lineRule="auto"/>
              <w:jc w:val="center"/>
              <w:rPr>
                <w:rFonts w:ascii="宋体" w:hAnsi="宋体" w:cs="宋体"/>
                <w:szCs w:val="21"/>
              </w:rPr>
            </w:pPr>
            <w:r>
              <w:rPr>
                <w:rFonts w:hint="eastAsia" w:ascii="宋体" w:hAnsi="宋体" w:cs="宋体"/>
                <w:szCs w:val="21"/>
              </w:rPr>
              <w:t>12</w:t>
            </w:r>
          </w:p>
        </w:tc>
        <w:tc>
          <w:tcPr>
            <w:tcW w:w="1370" w:type="dxa"/>
            <w:noWrap w:val="0"/>
            <w:vAlign w:val="center"/>
          </w:tcPr>
          <w:p>
            <w:pPr>
              <w:widowControl/>
              <w:jc w:val="center"/>
              <w:textAlignment w:val="center"/>
              <w:rPr>
                <w:rFonts w:ascii="宋体" w:hAnsi="宋体" w:cs="宋体"/>
                <w:szCs w:val="21"/>
              </w:rPr>
            </w:pPr>
            <w:r>
              <w:rPr>
                <w:rFonts w:hint="eastAsia" w:ascii="宋体" w:hAnsi="宋体" w:cs="宋体"/>
                <w:kern w:val="0"/>
                <w:szCs w:val="21"/>
              </w:rPr>
              <w:t>四面出风嵌入式室内机</w:t>
            </w:r>
          </w:p>
        </w:tc>
        <w:tc>
          <w:tcPr>
            <w:tcW w:w="855" w:type="dxa"/>
            <w:gridSpan w:val="3"/>
            <w:noWrap w:val="0"/>
            <w:vAlign w:val="center"/>
          </w:tcPr>
          <w:p>
            <w:pPr>
              <w:widowControl/>
              <w:jc w:val="center"/>
              <w:textAlignment w:val="center"/>
              <w:rPr>
                <w:rFonts w:ascii="宋体" w:hAnsi="宋体" w:cs="宋体"/>
                <w:sz w:val="22"/>
                <w:szCs w:val="22"/>
              </w:rPr>
            </w:pPr>
            <w:r>
              <w:rPr>
                <w:rFonts w:hint="eastAsia" w:ascii="宋体" w:hAnsi="宋体" w:cs="宋体"/>
                <w:szCs w:val="21"/>
              </w:rPr>
              <w:t>1</w:t>
            </w:r>
            <w:r>
              <w:rPr>
                <w:rFonts w:hint="eastAsia" w:ascii="宋体" w:hAnsi="宋体" w:cs="宋体"/>
                <w:kern w:val="0"/>
                <w:szCs w:val="21"/>
              </w:rPr>
              <w:t>台</w:t>
            </w:r>
          </w:p>
        </w:tc>
        <w:tc>
          <w:tcPr>
            <w:tcW w:w="7154" w:type="dxa"/>
            <w:noWrap w:val="0"/>
            <w:vAlign w:val="center"/>
          </w:tcPr>
          <w:p>
            <w:pPr>
              <w:widowControl/>
              <w:spacing w:line="400" w:lineRule="exact"/>
              <w:ind w:firstLine="210" w:firstLineChars="100"/>
              <w:jc w:val="left"/>
              <w:rPr>
                <w:rFonts w:hint="eastAsia" w:ascii="宋体" w:hAnsi="宋体" w:cs="宋体"/>
                <w:szCs w:val="21"/>
              </w:rPr>
            </w:pPr>
            <w:r>
              <w:rPr>
                <w:rFonts w:hint="eastAsia" w:ascii="宋体" w:hAnsi="宋体" w:cs="宋体"/>
                <w:szCs w:val="21"/>
              </w:rPr>
              <w:t>1、制冷量≥5.0kW，制热量≥5.6kW；</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2、额定功率≤90W；</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3、风量≥900m3/h；</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4、噪音≤34dB；</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5、自带冷凝水排水泵。</w:t>
            </w:r>
          </w:p>
          <w:p>
            <w:pPr>
              <w:pStyle w:val="6"/>
              <w:snapToGrid/>
              <w:spacing w:line="400" w:lineRule="exact"/>
              <w:ind w:firstLine="210" w:firstLineChars="100"/>
              <w:rPr>
                <w:rFonts w:hint="eastAsia"/>
              </w:rPr>
            </w:pPr>
            <w:r>
              <w:rPr>
                <w:rFonts w:hint="eastAsia" w:ascii="宋体" w:hAnsi="宋体" w:cs="宋体"/>
                <w:sz w:val="21"/>
                <w:szCs w:val="21"/>
              </w:rPr>
              <w:t xml:space="preserve">以上1- </w:t>
            </w:r>
            <w:r>
              <w:rPr>
                <w:rFonts w:hint="eastAsia" w:hAnsi="宋体" w:cs="宋体"/>
                <w:sz w:val="21"/>
                <w:szCs w:val="21"/>
              </w:rPr>
              <w:t>4</w:t>
            </w:r>
            <w:r>
              <w:rPr>
                <w:rFonts w:hint="eastAsia" w:ascii="宋体" w:hAnsi="宋体" w:cs="宋体"/>
                <w:sz w:val="21"/>
                <w:szCs w:val="21"/>
              </w:rPr>
              <w:t>项投标参数以中国合格评定国家认可委员会（CNAS）认证的第三方检测机构出具的检测报告或中国节能产品认证试验报告中的铭牌值为准，投标时</w:t>
            </w:r>
            <w:r>
              <w:rPr>
                <w:rFonts w:hint="eastAsia" w:hAnsi="宋体" w:cs="宋体"/>
                <w:sz w:val="21"/>
                <w:szCs w:val="21"/>
              </w:rPr>
              <w:t>必须</w:t>
            </w:r>
            <w:r>
              <w:rPr>
                <w:rFonts w:hint="eastAsia" w:ascii="宋体" w:hAnsi="宋体" w:cs="宋体"/>
                <w:sz w:val="21"/>
                <w:szCs w:val="21"/>
              </w:rPr>
              <w:t>提供报告扫描件</w:t>
            </w:r>
            <w:r>
              <w:rPr>
                <w:rFonts w:hint="eastAsia" w:hAnsi="宋体" w:cs="宋体"/>
                <w:sz w:val="21"/>
                <w:szCs w:val="21"/>
              </w:rPr>
              <w:t>，否则投标无效</w:t>
            </w:r>
            <w:r>
              <w:rPr>
                <w:rFonts w:hint="eastAsia" w:ascii="宋体" w:hAnsi="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noWrap w:val="0"/>
            <w:vAlign w:val="center"/>
          </w:tcPr>
          <w:p>
            <w:pPr>
              <w:snapToGrid w:val="0"/>
              <w:spacing w:line="360" w:lineRule="auto"/>
              <w:jc w:val="center"/>
              <w:rPr>
                <w:rFonts w:ascii="宋体" w:hAnsi="宋体" w:cs="宋体"/>
                <w:szCs w:val="21"/>
              </w:rPr>
            </w:pPr>
            <w:r>
              <w:rPr>
                <w:rFonts w:hint="eastAsia" w:ascii="宋体" w:hAnsi="宋体" w:cs="宋体"/>
                <w:szCs w:val="21"/>
              </w:rPr>
              <w:t>13</w:t>
            </w:r>
          </w:p>
        </w:tc>
        <w:tc>
          <w:tcPr>
            <w:tcW w:w="1370" w:type="dxa"/>
            <w:noWrap w:val="0"/>
            <w:vAlign w:val="center"/>
          </w:tcPr>
          <w:p>
            <w:pPr>
              <w:widowControl/>
              <w:jc w:val="center"/>
              <w:textAlignment w:val="center"/>
              <w:rPr>
                <w:rFonts w:ascii="宋体" w:hAnsi="宋体" w:cs="宋体"/>
                <w:szCs w:val="21"/>
              </w:rPr>
            </w:pPr>
            <w:r>
              <w:rPr>
                <w:rFonts w:hint="eastAsia" w:ascii="宋体" w:hAnsi="宋体" w:cs="宋体"/>
                <w:kern w:val="0"/>
                <w:szCs w:val="21"/>
              </w:rPr>
              <w:t>四面出风嵌入式室内机</w:t>
            </w:r>
          </w:p>
        </w:tc>
        <w:tc>
          <w:tcPr>
            <w:tcW w:w="855" w:type="dxa"/>
            <w:gridSpan w:val="3"/>
            <w:noWrap w:val="0"/>
            <w:vAlign w:val="center"/>
          </w:tcPr>
          <w:p>
            <w:pPr>
              <w:widowControl/>
              <w:jc w:val="center"/>
              <w:textAlignment w:val="center"/>
              <w:rPr>
                <w:rFonts w:ascii="宋体" w:hAnsi="宋体" w:cs="宋体"/>
                <w:sz w:val="22"/>
                <w:szCs w:val="22"/>
              </w:rPr>
            </w:pPr>
            <w:r>
              <w:rPr>
                <w:rFonts w:hint="eastAsia" w:ascii="宋体" w:hAnsi="宋体" w:cs="宋体"/>
                <w:szCs w:val="21"/>
              </w:rPr>
              <w:t>1</w:t>
            </w:r>
            <w:r>
              <w:rPr>
                <w:rFonts w:hint="eastAsia" w:ascii="宋体" w:hAnsi="宋体" w:cs="宋体"/>
                <w:kern w:val="0"/>
                <w:szCs w:val="21"/>
              </w:rPr>
              <w:t>台</w:t>
            </w:r>
          </w:p>
        </w:tc>
        <w:tc>
          <w:tcPr>
            <w:tcW w:w="7154" w:type="dxa"/>
            <w:noWrap w:val="0"/>
            <w:vAlign w:val="center"/>
          </w:tcPr>
          <w:p>
            <w:pPr>
              <w:widowControl/>
              <w:spacing w:line="400" w:lineRule="exact"/>
              <w:ind w:firstLine="210" w:firstLineChars="100"/>
              <w:jc w:val="left"/>
              <w:rPr>
                <w:rFonts w:hint="eastAsia" w:ascii="宋体" w:hAnsi="宋体" w:cs="宋体"/>
                <w:szCs w:val="21"/>
              </w:rPr>
            </w:pPr>
            <w:r>
              <w:rPr>
                <w:rFonts w:hint="eastAsia" w:ascii="宋体" w:hAnsi="宋体" w:cs="宋体"/>
                <w:szCs w:val="21"/>
              </w:rPr>
              <w:t>1、制冷量≥4.5kW，制热量≥5.0kW；</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2、额定功率≤80W；</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3、风量≥900m3/h；</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4、噪音≤34dB；</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5、自带冷凝水排水泵。</w:t>
            </w:r>
          </w:p>
          <w:p>
            <w:pPr>
              <w:pStyle w:val="6"/>
              <w:snapToGrid/>
              <w:spacing w:line="400" w:lineRule="exact"/>
              <w:ind w:firstLine="210" w:firstLineChars="100"/>
              <w:rPr>
                <w:rFonts w:hint="eastAsia"/>
              </w:rPr>
            </w:pPr>
            <w:r>
              <w:rPr>
                <w:rFonts w:hint="eastAsia" w:ascii="宋体" w:hAnsi="宋体" w:cs="宋体"/>
                <w:sz w:val="21"/>
                <w:szCs w:val="21"/>
              </w:rPr>
              <w:t xml:space="preserve">以上1- </w:t>
            </w:r>
            <w:r>
              <w:rPr>
                <w:rFonts w:hint="eastAsia" w:hAnsi="宋体" w:cs="宋体"/>
                <w:sz w:val="21"/>
                <w:szCs w:val="21"/>
              </w:rPr>
              <w:t>4</w:t>
            </w:r>
            <w:r>
              <w:rPr>
                <w:rFonts w:hint="eastAsia" w:ascii="宋体" w:hAnsi="宋体" w:cs="宋体"/>
                <w:sz w:val="21"/>
                <w:szCs w:val="21"/>
              </w:rPr>
              <w:t>项投标参数以中国合格评定国家认可委员会（CNAS）认证的第三方检测机构出具的检测报告或中国节能产品认证试验报告中的铭牌值为准，投标时</w:t>
            </w:r>
            <w:r>
              <w:rPr>
                <w:rFonts w:hint="eastAsia" w:hAnsi="宋体" w:cs="宋体"/>
                <w:sz w:val="21"/>
                <w:szCs w:val="21"/>
              </w:rPr>
              <w:t>必须</w:t>
            </w:r>
            <w:r>
              <w:rPr>
                <w:rFonts w:hint="eastAsia" w:ascii="宋体" w:hAnsi="宋体" w:cs="宋体"/>
                <w:sz w:val="21"/>
                <w:szCs w:val="21"/>
              </w:rPr>
              <w:t>提供报告扫描件</w:t>
            </w:r>
            <w:r>
              <w:rPr>
                <w:rFonts w:hint="eastAsia" w:hAnsi="宋体" w:cs="宋体"/>
                <w:sz w:val="21"/>
                <w:szCs w:val="21"/>
              </w:rPr>
              <w:t>，否则投标无效</w:t>
            </w:r>
            <w:r>
              <w:rPr>
                <w:rFonts w:hint="eastAsia" w:ascii="宋体" w:hAnsi="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noWrap w:val="0"/>
            <w:vAlign w:val="center"/>
          </w:tcPr>
          <w:p>
            <w:pPr>
              <w:snapToGrid w:val="0"/>
              <w:spacing w:line="360" w:lineRule="auto"/>
              <w:jc w:val="center"/>
              <w:rPr>
                <w:rFonts w:ascii="宋体" w:hAnsi="宋体" w:cs="宋体"/>
                <w:szCs w:val="21"/>
              </w:rPr>
            </w:pPr>
            <w:r>
              <w:rPr>
                <w:rFonts w:hint="eastAsia" w:ascii="宋体" w:hAnsi="宋体" w:cs="宋体"/>
                <w:szCs w:val="21"/>
              </w:rPr>
              <w:t>14</w:t>
            </w:r>
          </w:p>
        </w:tc>
        <w:tc>
          <w:tcPr>
            <w:tcW w:w="1370" w:type="dxa"/>
            <w:noWrap w:val="0"/>
            <w:vAlign w:val="center"/>
          </w:tcPr>
          <w:p>
            <w:pPr>
              <w:widowControl/>
              <w:jc w:val="center"/>
              <w:textAlignment w:val="center"/>
              <w:rPr>
                <w:rFonts w:ascii="宋体" w:hAnsi="宋体" w:cs="宋体"/>
                <w:szCs w:val="21"/>
              </w:rPr>
            </w:pPr>
            <w:r>
              <w:rPr>
                <w:rFonts w:hint="eastAsia" w:ascii="宋体" w:hAnsi="宋体" w:cs="宋体"/>
                <w:kern w:val="0"/>
                <w:szCs w:val="21"/>
              </w:rPr>
              <w:t>四面出风嵌入式室内机</w:t>
            </w:r>
          </w:p>
        </w:tc>
        <w:tc>
          <w:tcPr>
            <w:tcW w:w="855" w:type="dxa"/>
            <w:gridSpan w:val="3"/>
            <w:noWrap w:val="0"/>
            <w:vAlign w:val="center"/>
          </w:tcPr>
          <w:p>
            <w:pPr>
              <w:widowControl/>
              <w:jc w:val="center"/>
              <w:textAlignment w:val="center"/>
              <w:rPr>
                <w:rFonts w:ascii="宋体" w:hAnsi="宋体" w:cs="宋体"/>
                <w:sz w:val="22"/>
                <w:szCs w:val="22"/>
              </w:rPr>
            </w:pPr>
            <w:r>
              <w:rPr>
                <w:rFonts w:hint="eastAsia" w:ascii="宋体" w:hAnsi="宋体" w:cs="宋体"/>
                <w:szCs w:val="21"/>
              </w:rPr>
              <w:t>3</w:t>
            </w:r>
            <w:r>
              <w:rPr>
                <w:rFonts w:hint="eastAsia" w:ascii="宋体" w:hAnsi="宋体" w:cs="宋体"/>
                <w:kern w:val="0"/>
                <w:szCs w:val="21"/>
              </w:rPr>
              <w:t>台</w:t>
            </w:r>
          </w:p>
        </w:tc>
        <w:tc>
          <w:tcPr>
            <w:tcW w:w="7154" w:type="dxa"/>
            <w:noWrap w:val="0"/>
            <w:vAlign w:val="center"/>
          </w:tcPr>
          <w:p>
            <w:pPr>
              <w:widowControl/>
              <w:spacing w:line="400" w:lineRule="exact"/>
              <w:ind w:firstLine="210" w:firstLineChars="100"/>
              <w:jc w:val="left"/>
              <w:rPr>
                <w:rFonts w:hint="eastAsia" w:ascii="宋体" w:hAnsi="宋体" w:cs="宋体"/>
                <w:szCs w:val="21"/>
              </w:rPr>
            </w:pPr>
            <w:r>
              <w:rPr>
                <w:rFonts w:hint="eastAsia" w:ascii="宋体" w:hAnsi="宋体" w:cs="宋体"/>
                <w:szCs w:val="21"/>
              </w:rPr>
              <w:t>1、制冷量≥3.6kW，制热量≥4.0kW；</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2、额定功率≤80W；</w:t>
            </w:r>
          </w:p>
          <w:p>
            <w:pPr>
              <w:widowControl/>
              <w:spacing w:line="400" w:lineRule="exact"/>
              <w:jc w:val="left"/>
              <w:rPr>
                <w:rFonts w:hint="eastAsia" w:ascii="宋体" w:hAnsi="宋体" w:cs="宋体"/>
                <w:szCs w:val="21"/>
              </w:rPr>
            </w:pPr>
            <w:r>
              <w:rPr>
                <w:rFonts w:hint="eastAsia"/>
                <w:b/>
                <w:bCs/>
                <w:sz w:val="22"/>
                <w:szCs w:val="22"/>
              </w:rPr>
              <w:t>◆</w:t>
            </w:r>
            <w:r>
              <w:rPr>
                <w:rFonts w:hint="eastAsia" w:ascii="宋体" w:hAnsi="宋体" w:cs="宋体"/>
                <w:szCs w:val="21"/>
              </w:rPr>
              <w:t>3、风量≥780m3/h；</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4、噪音≤31dB；</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5、自带冷凝水排水泵。</w:t>
            </w:r>
          </w:p>
          <w:p>
            <w:pPr>
              <w:pStyle w:val="6"/>
              <w:snapToGrid/>
              <w:spacing w:line="400" w:lineRule="exact"/>
              <w:ind w:firstLine="210" w:firstLineChars="100"/>
              <w:rPr>
                <w:rFonts w:ascii="宋体" w:hAnsi="宋体" w:cs="宋体"/>
                <w:szCs w:val="21"/>
              </w:rPr>
            </w:pPr>
            <w:r>
              <w:rPr>
                <w:rFonts w:hint="eastAsia" w:ascii="宋体" w:hAnsi="宋体" w:cs="宋体"/>
                <w:sz w:val="21"/>
                <w:szCs w:val="21"/>
              </w:rPr>
              <w:t xml:space="preserve">以上1- </w:t>
            </w:r>
            <w:r>
              <w:rPr>
                <w:rFonts w:hint="eastAsia" w:hAnsi="宋体" w:cs="宋体"/>
                <w:sz w:val="21"/>
                <w:szCs w:val="21"/>
              </w:rPr>
              <w:t>4</w:t>
            </w:r>
            <w:r>
              <w:rPr>
                <w:rFonts w:hint="eastAsia" w:ascii="宋体" w:hAnsi="宋体" w:cs="宋体"/>
                <w:sz w:val="21"/>
                <w:szCs w:val="21"/>
              </w:rPr>
              <w:t>项投标参数以中国合格评定国家认可委员会（CNAS）认证的第三方检测机构出具的检测报告或中国节能产品认证试验报告中的铭牌值为准，投标时</w:t>
            </w:r>
            <w:r>
              <w:rPr>
                <w:rFonts w:hint="eastAsia" w:hAnsi="宋体" w:cs="宋体"/>
                <w:sz w:val="21"/>
                <w:szCs w:val="21"/>
              </w:rPr>
              <w:t>必须</w:t>
            </w:r>
            <w:r>
              <w:rPr>
                <w:rFonts w:hint="eastAsia" w:ascii="宋体" w:hAnsi="宋体" w:cs="宋体"/>
                <w:sz w:val="21"/>
                <w:szCs w:val="21"/>
              </w:rPr>
              <w:t>提供报告扫描件</w:t>
            </w:r>
            <w:r>
              <w:rPr>
                <w:rFonts w:hint="eastAsia" w:hAnsi="宋体" w:cs="宋体"/>
                <w:sz w:val="21"/>
                <w:szCs w:val="21"/>
              </w:rPr>
              <w:t>，否则投标无效</w:t>
            </w:r>
            <w:r>
              <w:rPr>
                <w:rFonts w:hint="eastAsia" w:ascii="宋体" w:hAnsi="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noWrap w:val="0"/>
            <w:vAlign w:val="center"/>
          </w:tcPr>
          <w:p>
            <w:pPr>
              <w:snapToGrid w:val="0"/>
              <w:spacing w:line="360" w:lineRule="auto"/>
              <w:jc w:val="center"/>
              <w:rPr>
                <w:rFonts w:ascii="宋体" w:hAnsi="宋体" w:cs="宋体"/>
                <w:szCs w:val="21"/>
              </w:rPr>
            </w:pPr>
            <w:r>
              <w:rPr>
                <w:rFonts w:hint="eastAsia" w:ascii="宋体" w:hAnsi="宋体" w:cs="宋体"/>
                <w:szCs w:val="21"/>
              </w:rPr>
              <w:t>15</w:t>
            </w:r>
          </w:p>
        </w:tc>
        <w:tc>
          <w:tcPr>
            <w:tcW w:w="1370" w:type="dxa"/>
            <w:noWrap w:val="0"/>
            <w:vAlign w:val="center"/>
          </w:tcPr>
          <w:p>
            <w:pPr>
              <w:widowControl/>
              <w:jc w:val="center"/>
              <w:textAlignment w:val="center"/>
              <w:rPr>
                <w:rFonts w:ascii="宋体" w:hAnsi="宋体" w:cs="宋体"/>
                <w:szCs w:val="21"/>
              </w:rPr>
            </w:pPr>
            <w:r>
              <w:rPr>
                <w:rFonts w:hint="eastAsia" w:ascii="宋体" w:hAnsi="宋体" w:cs="宋体"/>
                <w:kern w:val="0"/>
                <w:szCs w:val="21"/>
              </w:rPr>
              <w:t>两面出风嵌入式室内机</w:t>
            </w:r>
          </w:p>
        </w:tc>
        <w:tc>
          <w:tcPr>
            <w:tcW w:w="855" w:type="dxa"/>
            <w:gridSpan w:val="3"/>
            <w:noWrap w:val="0"/>
            <w:vAlign w:val="center"/>
          </w:tcPr>
          <w:p>
            <w:pPr>
              <w:widowControl/>
              <w:jc w:val="center"/>
              <w:textAlignment w:val="center"/>
              <w:rPr>
                <w:rFonts w:ascii="宋体" w:hAnsi="宋体" w:cs="宋体"/>
                <w:sz w:val="22"/>
                <w:szCs w:val="22"/>
              </w:rPr>
            </w:pPr>
            <w:r>
              <w:rPr>
                <w:rFonts w:hint="eastAsia" w:ascii="宋体" w:hAnsi="宋体" w:cs="宋体"/>
                <w:szCs w:val="21"/>
              </w:rPr>
              <w:t>1</w:t>
            </w:r>
            <w:r>
              <w:rPr>
                <w:rFonts w:hint="eastAsia" w:ascii="宋体" w:hAnsi="宋体" w:cs="宋体"/>
                <w:kern w:val="0"/>
                <w:szCs w:val="21"/>
              </w:rPr>
              <w:t>台</w:t>
            </w:r>
          </w:p>
        </w:tc>
        <w:tc>
          <w:tcPr>
            <w:tcW w:w="7154" w:type="dxa"/>
            <w:noWrap w:val="0"/>
            <w:vAlign w:val="center"/>
          </w:tcPr>
          <w:p>
            <w:pPr>
              <w:widowControl/>
              <w:spacing w:line="400" w:lineRule="exact"/>
              <w:ind w:firstLine="210" w:firstLineChars="100"/>
              <w:jc w:val="left"/>
              <w:rPr>
                <w:rStyle w:val="9"/>
                <w:color w:val="auto"/>
                <w:sz w:val="21"/>
                <w:szCs w:val="21"/>
              </w:rPr>
            </w:pPr>
            <w:r>
              <w:rPr>
                <w:rFonts w:hint="eastAsia" w:ascii="宋体" w:hAnsi="宋体" w:cs="宋体"/>
                <w:kern w:val="0"/>
                <w:szCs w:val="21"/>
              </w:rPr>
              <w:t>1</w:t>
            </w:r>
            <w:r>
              <w:rPr>
                <w:rStyle w:val="9"/>
                <w:color w:val="auto"/>
                <w:sz w:val="21"/>
                <w:szCs w:val="21"/>
              </w:rPr>
              <w:t>、制冷量</w:t>
            </w:r>
            <w:r>
              <w:rPr>
                <w:rStyle w:val="10"/>
                <w:rFonts w:hint="eastAsia" w:ascii="宋体" w:hAnsi="宋体" w:cs="宋体"/>
                <w:color w:val="auto"/>
                <w:sz w:val="21"/>
                <w:szCs w:val="21"/>
              </w:rPr>
              <w:t>≥4.5kW</w:t>
            </w:r>
            <w:r>
              <w:rPr>
                <w:rStyle w:val="9"/>
                <w:color w:val="auto"/>
                <w:sz w:val="21"/>
                <w:szCs w:val="21"/>
              </w:rPr>
              <w:t>，制热量</w:t>
            </w:r>
            <w:r>
              <w:rPr>
                <w:rStyle w:val="10"/>
                <w:rFonts w:hint="eastAsia" w:ascii="宋体" w:hAnsi="宋体" w:cs="宋体"/>
                <w:color w:val="auto"/>
                <w:sz w:val="21"/>
                <w:szCs w:val="21"/>
              </w:rPr>
              <w:t>≥5.0kW</w:t>
            </w:r>
            <w:r>
              <w:rPr>
                <w:rStyle w:val="9"/>
                <w:color w:val="auto"/>
                <w:sz w:val="21"/>
                <w:szCs w:val="21"/>
              </w:rPr>
              <w:t>；</w:t>
            </w:r>
          </w:p>
          <w:p>
            <w:pPr>
              <w:pStyle w:val="6"/>
              <w:snapToGrid/>
              <w:spacing w:line="400" w:lineRule="exact"/>
              <w:rPr>
                <w:rStyle w:val="9"/>
                <w:color w:val="auto"/>
                <w:sz w:val="21"/>
                <w:szCs w:val="21"/>
              </w:rPr>
            </w:pPr>
            <w:r>
              <w:rPr>
                <w:rFonts w:hint="eastAsia"/>
                <w:b/>
                <w:bCs/>
                <w:sz w:val="22"/>
                <w:szCs w:val="22"/>
              </w:rPr>
              <w:t>◆</w:t>
            </w:r>
            <w:r>
              <w:rPr>
                <w:rStyle w:val="9"/>
                <w:color w:val="auto"/>
                <w:sz w:val="21"/>
                <w:szCs w:val="21"/>
              </w:rPr>
              <w:t>2、</w:t>
            </w:r>
            <w:r>
              <w:rPr>
                <w:rFonts w:hint="eastAsia" w:ascii="宋体" w:hAnsi="宋体" w:cs="宋体"/>
                <w:sz w:val="21"/>
                <w:szCs w:val="21"/>
              </w:rPr>
              <w:t>额定功率</w:t>
            </w:r>
            <w:r>
              <w:rPr>
                <w:rStyle w:val="10"/>
                <w:rFonts w:hint="eastAsia" w:ascii="宋体" w:hAnsi="宋体" w:cs="宋体"/>
                <w:color w:val="auto"/>
                <w:sz w:val="21"/>
                <w:szCs w:val="21"/>
              </w:rPr>
              <w:t>≤120W</w:t>
            </w:r>
            <w:r>
              <w:rPr>
                <w:rStyle w:val="9"/>
                <w:color w:val="auto"/>
                <w:sz w:val="21"/>
                <w:szCs w:val="21"/>
              </w:rPr>
              <w:t>；</w:t>
            </w:r>
          </w:p>
          <w:p>
            <w:pPr>
              <w:pStyle w:val="6"/>
              <w:snapToGrid/>
              <w:spacing w:line="400" w:lineRule="exact"/>
              <w:ind w:firstLine="210" w:firstLineChars="100"/>
              <w:rPr>
                <w:rStyle w:val="9"/>
                <w:color w:val="auto"/>
                <w:sz w:val="21"/>
                <w:szCs w:val="21"/>
              </w:rPr>
            </w:pPr>
            <w:r>
              <w:rPr>
                <w:rStyle w:val="10"/>
                <w:rFonts w:hint="eastAsia" w:ascii="宋体" w:hAnsi="宋体" w:cs="宋体"/>
                <w:color w:val="auto"/>
                <w:sz w:val="21"/>
                <w:szCs w:val="21"/>
              </w:rPr>
              <w:t>3</w:t>
            </w:r>
            <w:r>
              <w:rPr>
                <w:rStyle w:val="9"/>
                <w:color w:val="auto"/>
                <w:sz w:val="21"/>
                <w:szCs w:val="21"/>
              </w:rPr>
              <w:t>、风量</w:t>
            </w:r>
            <w:r>
              <w:rPr>
                <w:rStyle w:val="10"/>
                <w:rFonts w:hint="eastAsia" w:ascii="宋体" w:hAnsi="宋体" w:cs="宋体"/>
                <w:color w:val="auto"/>
                <w:sz w:val="21"/>
                <w:szCs w:val="21"/>
              </w:rPr>
              <w:t>≥750m3/h</w:t>
            </w:r>
            <w:r>
              <w:rPr>
                <w:rStyle w:val="9"/>
                <w:color w:val="auto"/>
                <w:sz w:val="21"/>
                <w:szCs w:val="21"/>
              </w:rPr>
              <w:t>；</w:t>
            </w:r>
          </w:p>
          <w:p>
            <w:pPr>
              <w:pStyle w:val="6"/>
              <w:snapToGrid/>
              <w:spacing w:line="400" w:lineRule="exact"/>
              <w:ind w:firstLine="210" w:firstLineChars="100"/>
              <w:rPr>
                <w:rStyle w:val="9"/>
                <w:color w:val="auto"/>
                <w:sz w:val="21"/>
                <w:szCs w:val="21"/>
              </w:rPr>
            </w:pPr>
            <w:r>
              <w:rPr>
                <w:rStyle w:val="10"/>
                <w:rFonts w:hint="eastAsia" w:ascii="宋体" w:hAnsi="宋体" w:cs="宋体"/>
                <w:color w:val="auto"/>
                <w:sz w:val="21"/>
                <w:szCs w:val="21"/>
              </w:rPr>
              <w:t>4、噪音≤39dB</w:t>
            </w:r>
            <w:r>
              <w:rPr>
                <w:rStyle w:val="9"/>
                <w:color w:val="auto"/>
                <w:sz w:val="21"/>
                <w:szCs w:val="21"/>
              </w:rPr>
              <w:t>；</w:t>
            </w:r>
          </w:p>
          <w:p>
            <w:pPr>
              <w:pStyle w:val="6"/>
              <w:snapToGrid/>
              <w:spacing w:line="400" w:lineRule="exact"/>
              <w:ind w:firstLine="210" w:firstLineChars="100"/>
              <w:rPr>
                <w:rStyle w:val="9"/>
                <w:color w:val="auto"/>
                <w:sz w:val="21"/>
                <w:szCs w:val="21"/>
              </w:rPr>
            </w:pPr>
            <w:r>
              <w:rPr>
                <w:rFonts w:hint="eastAsia" w:ascii="宋体" w:hAnsi="宋体" w:cs="宋体"/>
                <w:sz w:val="21"/>
                <w:szCs w:val="21"/>
              </w:rPr>
              <w:t>5</w:t>
            </w:r>
            <w:r>
              <w:rPr>
                <w:rStyle w:val="9"/>
                <w:color w:val="auto"/>
                <w:sz w:val="21"/>
                <w:szCs w:val="21"/>
              </w:rPr>
              <w:t>、自带冷凝水排水泵。</w:t>
            </w:r>
          </w:p>
          <w:p>
            <w:pPr>
              <w:pStyle w:val="6"/>
              <w:snapToGrid/>
              <w:spacing w:line="400" w:lineRule="exact"/>
              <w:ind w:firstLine="210" w:firstLineChars="100"/>
              <w:rPr>
                <w:rFonts w:ascii="宋体" w:hAnsi="宋体" w:cs="宋体"/>
                <w:szCs w:val="21"/>
              </w:rPr>
            </w:pPr>
            <w:r>
              <w:rPr>
                <w:rFonts w:hint="eastAsia" w:ascii="宋体" w:hAnsi="宋体" w:cs="宋体"/>
                <w:sz w:val="21"/>
                <w:szCs w:val="21"/>
              </w:rPr>
              <w:t xml:space="preserve">以上1- </w:t>
            </w:r>
            <w:r>
              <w:rPr>
                <w:rFonts w:hint="eastAsia" w:hAnsi="宋体" w:cs="宋体"/>
                <w:sz w:val="21"/>
                <w:szCs w:val="21"/>
              </w:rPr>
              <w:t>4</w:t>
            </w:r>
            <w:r>
              <w:rPr>
                <w:rFonts w:hint="eastAsia" w:ascii="宋体" w:hAnsi="宋体" w:cs="宋体"/>
                <w:sz w:val="21"/>
                <w:szCs w:val="21"/>
              </w:rPr>
              <w:t>项投标参数及要求以中国合格评定国家认可委员会（CNAS）认证的第三方检测机构出具的检测报告或中国节能产品认证试验报告中的铭牌值为准，投标时</w:t>
            </w:r>
            <w:r>
              <w:rPr>
                <w:rFonts w:hint="eastAsia" w:hAnsi="宋体" w:cs="宋体"/>
                <w:sz w:val="21"/>
                <w:szCs w:val="21"/>
              </w:rPr>
              <w:t>必须</w:t>
            </w:r>
            <w:r>
              <w:rPr>
                <w:rFonts w:hint="eastAsia" w:ascii="宋体" w:hAnsi="宋体" w:cs="宋体"/>
                <w:sz w:val="21"/>
                <w:szCs w:val="21"/>
              </w:rPr>
              <w:t>提供报告扫描件</w:t>
            </w:r>
            <w:r>
              <w:rPr>
                <w:rFonts w:hint="eastAsia" w:hAnsi="宋体" w:cs="宋体"/>
                <w:sz w:val="21"/>
                <w:szCs w:val="21"/>
              </w:rPr>
              <w:t>，否则投标无效</w:t>
            </w:r>
            <w:r>
              <w:rPr>
                <w:rFonts w:hint="eastAsia" w:ascii="宋体" w:hAnsi="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noWrap w:val="0"/>
            <w:vAlign w:val="center"/>
          </w:tcPr>
          <w:p>
            <w:pPr>
              <w:snapToGrid w:val="0"/>
              <w:spacing w:line="360" w:lineRule="auto"/>
              <w:jc w:val="center"/>
              <w:rPr>
                <w:rFonts w:ascii="宋体" w:hAnsi="宋体" w:cs="宋体"/>
                <w:szCs w:val="21"/>
              </w:rPr>
            </w:pPr>
            <w:r>
              <w:rPr>
                <w:rFonts w:hint="eastAsia" w:ascii="宋体" w:hAnsi="宋体" w:cs="宋体"/>
                <w:szCs w:val="21"/>
              </w:rPr>
              <w:t>16</w:t>
            </w:r>
          </w:p>
        </w:tc>
        <w:tc>
          <w:tcPr>
            <w:tcW w:w="1370" w:type="dxa"/>
            <w:noWrap w:val="0"/>
            <w:vAlign w:val="center"/>
          </w:tcPr>
          <w:p>
            <w:pPr>
              <w:widowControl/>
              <w:jc w:val="center"/>
              <w:textAlignment w:val="center"/>
              <w:rPr>
                <w:rFonts w:ascii="宋体" w:hAnsi="宋体" w:cs="宋体"/>
                <w:szCs w:val="21"/>
              </w:rPr>
            </w:pPr>
            <w:r>
              <w:rPr>
                <w:rFonts w:hint="eastAsia" w:ascii="宋体" w:hAnsi="宋体" w:cs="宋体"/>
                <w:kern w:val="0"/>
                <w:szCs w:val="21"/>
              </w:rPr>
              <w:t>两面出风嵌入式室内机</w:t>
            </w:r>
          </w:p>
        </w:tc>
        <w:tc>
          <w:tcPr>
            <w:tcW w:w="855" w:type="dxa"/>
            <w:gridSpan w:val="3"/>
            <w:noWrap w:val="0"/>
            <w:vAlign w:val="center"/>
          </w:tcPr>
          <w:p>
            <w:pPr>
              <w:widowControl/>
              <w:jc w:val="center"/>
              <w:textAlignment w:val="center"/>
              <w:rPr>
                <w:rFonts w:ascii="宋体" w:hAnsi="宋体" w:cs="宋体"/>
                <w:sz w:val="22"/>
                <w:szCs w:val="22"/>
              </w:rPr>
            </w:pPr>
            <w:r>
              <w:rPr>
                <w:rFonts w:hint="eastAsia" w:ascii="宋体" w:hAnsi="宋体" w:cs="宋体"/>
                <w:szCs w:val="21"/>
              </w:rPr>
              <w:t>2</w:t>
            </w:r>
            <w:r>
              <w:rPr>
                <w:rFonts w:hint="eastAsia" w:ascii="宋体" w:hAnsi="宋体" w:cs="宋体"/>
                <w:kern w:val="0"/>
                <w:szCs w:val="21"/>
              </w:rPr>
              <w:t>台</w:t>
            </w:r>
          </w:p>
        </w:tc>
        <w:tc>
          <w:tcPr>
            <w:tcW w:w="7154" w:type="dxa"/>
            <w:noWrap w:val="0"/>
            <w:vAlign w:val="center"/>
          </w:tcPr>
          <w:p>
            <w:pPr>
              <w:widowControl/>
              <w:spacing w:line="400" w:lineRule="exact"/>
              <w:ind w:firstLine="210" w:firstLineChars="100"/>
              <w:jc w:val="left"/>
              <w:rPr>
                <w:rFonts w:hint="eastAsia" w:ascii="宋体" w:hAnsi="宋体" w:cs="宋体"/>
                <w:szCs w:val="21"/>
              </w:rPr>
            </w:pPr>
            <w:r>
              <w:rPr>
                <w:rFonts w:hint="eastAsia" w:ascii="宋体" w:hAnsi="宋体" w:cs="宋体"/>
                <w:szCs w:val="21"/>
              </w:rPr>
              <w:t>1、制冷量≥3.6kW，制热量≥4.0kW；</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2、额定功率≤90W；</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3、风量≥550m3/h；</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4、噪音≤36dB；</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5、自带冷凝水排水泵。</w:t>
            </w:r>
          </w:p>
          <w:p>
            <w:pPr>
              <w:pStyle w:val="6"/>
              <w:snapToGrid/>
              <w:spacing w:line="400" w:lineRule="exact"/>
              <w:ind w:firstLine="210" w:firstLineChars="100"/>
            </w:pPr>
            <w:r>
              <w:rPr>
                <w:rFonts w:hint="eastAsia" w:ascii="宋体" w:hAnsi="宋体" w:cs="宋体"/>
                <w:sz w:val="21"/>
                <w:szCs w:val="21"/>
              </w:rPr>
              <w:t xml:space="preserve">以上1- </w:t>
            </w:r>
            <w:r>
              <w:rPr>
                <w:rFonts w:hint="eastAsia" w:hAnsi="宋体" w:cs="宋体"/>
                <w:sz w:val="21"/>
                <w:szCs w:val="21"/>
              </w:rPr>
              <w:t>4</w:t>
            </w:r>
            <w:r>
              <w:rPr>
                <w:rFonts w:hint="eastAsia" w:ascii="宋体" w:hAnsi="宋体" w:cs="宋体"/>
                <w:sz w:val="21"/>
                <w:szCs w:val="21"/>
              </w:rPr>
              <w:t>项投标参数以中国合格评定国家认可委员会（CNAS）认证的第三方检测机构出具的检测报告或中国节能产品认证试验报告中的铭牌值为准，投标时</w:t>
            </w:r>
            <w:r>
              <w:rPr>
                <w:rFonts w:hint="eastAsia" w:hAnsi="宋体" w:cs="宋体"/>
                <w:sz w:val="21"/>
                <w:szCs w:val="21"/>
              </w:rPr>
              <w:t>必须</w:t>
            </w:r>
            <w:r>
              <w:rPr>
                <w:rFonts w:hint="eastAsia" w:ascii="宋体" w:hAnsi="宋体" w:cs="宋体"/>
                <w:sz w:val="21"/>
                <w:szCs w:val="21"/>
              </w:rPr>
              <w:t>提供报告扫描件</w:t>
            </w:r>
            <w:r>
              <w:rPr>
                <w:rFonts w:hint="eastAsia" w:hAnsi="宋体" w:cs="宋体"/>
                <w:sz w:val="21"/>
                <w:szCs w:val="21"/>
              </w:rPr>
              <w:t>，否则投标无效</w:t>
            </w:r>
            <w:r>
              <w:rPr>
                <w:rFonts w:hint="eastAsia" w:ascii="宋体" w:hAnsi="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noWrap w:val="0"/>
            <w:vAlign w:val="center"/>
          </w:tcPr>
          <w:p>
            <w:pPr>
              <w:snapToGrid w:val="0"/>
              <w:spacing w:line="360" w:lineRule="auto"/>
              <w:jc w:val="center"/>
              <w:rPr>
                <w:rFonts w:ascii="宋体" w:hAnsi="宋体" w:cs="宋体"/>
                <w:szCs w:val="21"/>
              </w:rPr>
            </w:pPr>
            <w:r>
              <w:rPr>
                <w:rFonts w:hint="eastAsia" w:ascii="宋体" w:hAnsi="宋体" w:cs="宋体"/>
                <w:szCs w:val="21"/>
              </w:rPr>
              <w:t>17</w:t>
            </w:r>
          </w:p>
        </w:tc>
        <w:tc>
          <w:tcPr>
            <w:tcW w:w="1370" w:type="dxa"/>
            <w:noWrap w:val="0"/>
            <w:vAlign w:val="center"/>
          </w:tcPr>
          <w:p>
            <w:pPr>
              <w:widowControl/>
              <w:jc w:val="center"/>
              <w:textAlignment w:val="center"/>
              <w:rPr>
                <w:rFonts w:ascii="宋体" w:hAnsi="宋体" w:cs="宋体"/>
                <w:szCs w:val="21"/>
              </w:rPr>
            </w:pPr>
            <w:r>
              <w:rPr>
                <w:rFonts w:hint="eastAsia" w:ascii="宋体" w:hAnsi="宋体" w:cs="宋体"/>
                <w:kern w:val="0"/>
                <w:szCs w:val="21"/>
              </w:rPr>
              <w:t>两面出风嵌入式室内机</w:t>
            </w:r>
          </w:p>
        </w:tc>
        <w:tc>
          <w:tcPr>
            <w:tcW w:w="855" w:type="dxa"/>
            <w:gridSpan w:val="3"/>
            <w:noWrap w:val="0"/>
            <w:vAlign w:val="center"/>
          </w:tcPr>
          <w:p>
            <w:pPr>
              <w:widowControl/>
              <w:jc w:val="center"/>
              <w:textAlignment w:val="center"/>
              <w:rPr>
                <w:rFonts w:ascii="宋体" w:hAnsi="宋体" w:cs="宋体"/>
                <w:sz w:val="22"/>
                <w:szCs w:val="22"/>
              </w:rPr>
            </w:pPr>
            <w:r>
              <w:rPr>
                <w:rFonts w:hint="eastAsia" w:ascii="宋体" w:hAnsi="宋体" w:cs="宋体"/>
                <w:szCs w:val="21"/>
              </w:rPr>
              <w:t>1</w:t>
            </w:r>
            <w:r>
              <w:rPr>
                <w:rFonts w:hint="eastAsia" w:ascii="宋体" w:hAnsi="宋体" w:cs="宋体"/>
                <w:kern w:val="0"/>
                <w:szCs w:val="21"/>
              </w:rPr>
              <w:t>台</w:t>
            </w:r>
          </w:p>
        </w:tc>
        <w:tc>
          <w:tcPr>
            <w:tcW w:w="7154" w:type="dxa"/>
            <w:noWrap w:val="0"/>
            <w:vAlign w:val="center"/>
          </w:tcPr>
          <w:p>
            <w:pPr>
              <w:widowControl/>
              <w:spacing w:line="400" w:lineRule="exact"/>
              <w:ind w:firstLine="210" w:firstLineChars="100"/>
              <w:jc w:val="left"/>
              <w:rPr>
                <w:rFonts w:hint="eastAsia" w:ascii="宋体" w:hAnsi="宋体" w:cs="宋体"/>
                <w:szCs w:val="21"/>
              </w:rPr>
            </w:pPr>
            <w:r>
              <w:rPr>
                <w:rFonts w:hint="eastAsia" w:ascii="宋体" w:hAnsi="宋体" w:cs="宋体"/>
                <w:szCs w:val="21"/>
              </w:rPr>
              <w:t>1、制冷量≥2.8kW，制热量≥3.2kW；</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2、额定功率≤90W；</w:t>
            </w:r>
          </w:p>
          <w:p>
            <w:pPr>
              <w:widowControl/>
              <w:spacing w:line="400" w:lineRule="exact"/>
              <w:jc w:val="left"/>
              <w:rPr>
                <w:rFonts w:hint="eastAsia" w:ascii="宋体" w:hAnsi="宋体" w:cs="宋体"/>
                <w:szCs w:val="21"/>
              </w:rPr>
            </w:pPr>
            <w:r>
              <w:rPr>
                <w:rFonts w:hint="eastAsia"/>
                <w:b/>
                <w:bCs/>
                <w:sz w:val="22"/>
                <w:szCs w:val="22"/>
              </w:rPr>
              <w:t>◆</w:t>
            </w:r>
            <w:r>
              <w:rPr>
                <w:rFonts w:hint="eastAsia" w:ascii="宋体" w:hAnsi="宋体" w:cs="宋体"/>
                <w:szCs w:val="21"/>
              </w:rPr>
              <w:t>3、风量≥540m3/h；</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4、噪音≤36dB；</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5、自带冷凝水排水泵。</w:t>
            </w:r>
          </w:p>
          <w:p>
            <w:pPr>
              <w:pStyle w:val="6"/>
              <w:snapToGrid/>
              <w:spacing w:line="400" w:lineRule="exact"/>
              <w:ind w:firstLine="210" w:firstLineChars="100"/>
              <w:rPr>
                <w:rFonts w:ascii="宋体" w:hAnsi="宋体" w:cs="宋体"/>
                <w:szCs w:val="21"/>
              </w:rPr>
            </w:pPr>
            <w:r>
              <w:rPr>
                <w:rFonts w:hint="eastAsia" w:ascii="宋体" w:hAnsi="宋体" w:cs="宋体"/>
                <w:sz w:val="21"/>
                <w:szCs w:val="21"/>
              </w:rPr>
              <w:t xml:space="preserve">以上1- </w:t>
            </w:r>
            <w:r>
              <w:rPr>
                <w:rFonts w:hint="eastAsia" w:hAnsi="宋体" w:cs="宋体"/>
                <w:sz w:val="21"/>
                <w:szCs w:val="21"/>
              </w:rPr>
              <w:t>4</w:t>
            </w:r>
            <w:r>
              <w:rPr>
                <w:rFonts w:hint="eastAsia" w:ascii="宋体" w:hAnsi="宋体" w:cs="宋体"/>
                <w:sz w:val="21"/>
                <w:szCs w:val="21"/>
              </w:rPr>
              <w:t>项投标参数以中国合格评定国家认可委员会（CNAS）认证的第三方检测机构出具的检测报告或中国节能产品认证试验报告中的铭牌值为准，投标时</w:t>
            </w:r>
            <w:r>
              <w:rPr>
                <w:rFonts w:hint="eastAsia" w:hAnsi="宋体" w:cs="宋体"/>
                <w:sz w:val="21"/>
                <w:szCs w:val="21"/>
              </w:rPr>
              <w:t>必须</w:t>
            </w:r>
            <w:r>
              <w:rPr>
                <w:rFonts w:hint="eastAsia" w:ascii="宋体" w:hAnsi="宋体" w:cs="宋体"/>
                <w:sz w:val="21"/>
                <w:szCs w:val="21"/>
              </w:rPr>
              <w:t>提供报告扫描件</w:t>
            </w:r>
            <w:r>
              <w:rPr>
                <w:rFonts w:hint="eastAsia" w:hAnsi="宋体" w:cs="宋体"/>
                <w:sz w:val="21"/>
                <w:szCs w:val="21"/>
              </w:rPr>
              <w:t>，否则投标无效</w:t>
            </w:r>
            <w:r>
              <w:rPr>
                <w:rFonts w:hint="eastAsia" w:ascii="宋体" w:hAnsi="宋体" w:cs="宋体"/>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noWrap w:val="0"/>
            <w:vAlign w:val="center"/>
          </w:tcPr>
          <w:p>
            <w:pPr>
              <w:snapToGrid w:val="0"/>
              <w:spacing w:line="360" w:lineRule="auto"/>
              <w:jc w:val="center"/>
              <w:rPr>
                <w:rFonts w:ascii="宋体" w:hAnsi="宋体" w:cs="宋体"/>
                <w:szCs w:val="21"/>
              </w:rPr>
            </w:pPr>
            <w:r>
              <w:rPr>
                <w:rFonts w:hint="eastAsia" w:ascii="宋体" w:hAnsi="宋体" w:cs="宋体"/>
                <w:szCs w:val="21"/>
              </w:rPr>
              <w:t>18</w:t>
            </w:r>
          </w:p>
        </w:tc>
        <w:tc>
          <w:tcPr>
            <w:tcW w:w="1370" w:type="dxa"/>
            <w:noWrap w:val="0"/>
            <w:vAlign w:val="center"/>
          </w:tcPr>
          <w:p>
            <w:pPr>
              <w:widowControl/>
              <w:jc w:val="center"/>
              <w:textAlignment w:val="center"/>
              <w:rPr>
                <w:rFonts w:ascii="宋体" w:hAnsi="宋体" w:cs="宋体"/>
                <w:szCs w:val="21"/>
              </w:rPr>
            </w:pPr>
            <w:r>
              <w:rPr>
                <w:rFonts w:hint="eastAsia" w:ascii="宋体" w:hAnsi="宋体" w:cs="宋体"/>
                <w:kern w:val="0"/>
                <w:szCs w:val="21"/>
              </w:rPr>
              <w:t>多联空调室外机</w:t>
            </w:r>
          </w:p>
        </w:tc>
        <w:tc>
          <w:tcPr>
            <w:tcW w:w="855" w:type="dxa"/>
            <w:gridSpan w:val="3"/>
            <w:noWrap w:val="0"/>
            <w:vAlign w:val="center"/>
          </w:tcPr>
          <w:p>
            <w:pPr>
              <w:widowControl/>
              <w:jc w:val="center"/>
              <w:textAlignment w:val="center"/>
              <w:rPr>
                <w:rFonts w:ascii="宋体" w:hAnsi="宋体" w:cs="宋体"/>
                <w:sz w:val="22"/>
                <w:szCs w:val="22"/>
              </w:rPr>
            </w:pPr>
            <w:r>
              <w:rPr>
                <w:rFonts w:hint="eastAsia" w:ascii="宋体" w:hAnsi="宋体" w:cs="宋体"/>
                <w:szCs w:val="21"/>
              </w:rPr>
              <w:t>2台</w:t>
            </w:r>
          </w:p>
        </w:tc>
        <w:tc>
          <w:tcPr>
            <w:tcW w:w="7154" w:type="dxa"/>
            <w:noWrap w:val="0"/>
            <w:vAlign w:val="center"/>
          </w:tcPr>
          <w:p>
            <w:pPr>
              <w:widowControl/>
              <w:spacing w:line="400" w:lineRule="exact"/>
              <w:jc w:val="left"/>
              <w:rPr>
                <w:rFonts w:hint="eastAsia" w:ascii="宋体" w:hAnsi="宋体" w:cs="宋体"/>
                <w:szCs w:val="21"/>
              </w:rPr>
            </w:pPr>
            <w:r>
              <w:rPr>
                <w:rFonts w:hint="eastAsia" w:ascii="宋体" w:hAnsi="宋体" w:cs="宋体"/>
                <w:szCs w:val="21"/>
              </w:rPr>
              <w:t>▲1、制冷量≥90KW，制热量≥100KW；</w:t>
            </w:r>
          </w:p>
          <w:p>
            <w:pPr>
              <w:widowControl/>
              <w:spacing w:line="400" w:lineRule="exact"/>
              <w:jc w:val="left"/>
              <w:rPr>
                <w:rFonts w:hint="eastAsia" w:ascii="宋体" w:hAnsi="宋体" w:cs="宋体"/>
                <w:szCs w:val="21"/>
              </w:rPr>
            </w:pPr>
            <w:r>
              <w:rPr>
                <w:rFonts w:hint="eastAsia" w:ascii="宋体" w:hAnsi="宋体" w:cs="宋体"/>
                <w:szCs w:val="21"/>
              </w:rPr>
              <w:t>▲2、制冷功率≤24.6KW，制热功率≤24.3KW；</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3、</w:t>
            </w:r>
            <w:r>
              <w:rPr>
                <w:rFonts w:hint="eastAsia" w:hAnsi="宋体" w:cs="宋体"/>
                <w:szCs w:val="21"/>
              </w:rPr>
              <w:t>单台模块</w:t>
            </w:r>
            <w:r>
              <w:rPr>
                <w:rFonts w:hint="eastAsia" w:ascii="宋体" w:hAnsi="宋体" w:cs="宋体"/>
                <w:szCs w:val="21"/>
              </w:rPr>
              <w:t>运行噪音：≤60dB(A)</w:t>
            </w:r>
          </w:p>
          <w:p>
            <w:pPr>
              <w:pStyle w:val="6"/>
              <w:snapToGrid/>
              <w:spacing w:line="400" w:lineRule="exact"/>
              <w:ind w:firstLine="210" w:firstLineChars="100"/>
              <w:rPr>
                <w:rFonts w:hint="eastAsia" w:ascii="宋体" w:hAnsi="宋体" w:cs="宋体"/>
                <w:b/>
                <w:bCs/>
                <w:sz w:val="21"/>
                <w:szCs w:val="21"/>
              </w:rPr>
            </w:pPr>
            <w:r>
              <w:rPr>
                <w:rFonts w:hint="eastAsia" w:ascii="宋体" w:hAnsi="宋体" w:cs="宋体"/>
                <w:sz w:val="21"/>
                <w:szCs w:val="21"/>
              </w:rPr>
              <w:t>以上1- 3项投标参数及要求以中国合格评定国家认可委员会（CNAS）认证的第三方检测机构出具的检测报告或中国节能产品认证试验报告中的铭牌值为准，投标时</w:t>
            </w:r>
            <w:r>
              <w:rPr>
                <w:rFonts w:hint="eastAsia" w:hAnsi="宋体" w:cs="宋体"/>
                <w:sz w:val="21"/>
                <w:szCs w:val="21"/>
              </w:rPr>
              <w:t>必须</w:t>
            </w:r>
            <w:r>
              <w:rPr>
                <w:rFonts w:hint="eastAsia" w:ascii="宋体" w:hAnsi="宋体" w:cs="宋体"/>
                <w:sz w:val="21"/>
                <w:szCs w:val="21"/>
              </w:rPr>
              <w:t>提供报告扫描件</w:t>
            </w:r>
            <w:r>
              <w:rPr>
                <w:rFonts w:hint="eastAsia" w:hAnsi="宋体" w:cs="宋体"/>
                <w:sz w:val="21"/>
                <w:szCs w:val="21"/>
              </w:rPr>
              <w:t>，否则投标无效</w:t>
            </w:r>
            <w:r>
              <w:rPr>
                <w:rFonts w:hint="eastAsia" w:ascii="宋体" w:hAnsi="宋体" w:cs="宋体"/>
                <w:sz w:val="21"/>
                <w:szCs w:val="21"/>
              </w:rPr>
              <w:t>。</w:t>
            </w:r>
          </w:p>
          <w:p>
            <w:pPr>
              <w:pStyle w:val="5"/>
              <w:spacing w:line="400" w:lineRule="exact"/>
              <w:rPr>
                <w:rFonts w:hint="eastAsia" w:hAnsi="宋体" w:cs="宋体"/>
                <w:sz w:val="21"/>
              </w:rPr>
            </w:pPr>
            <w:r>
              <w:rPr>
                <w:rFonts w:hint="eastAsia" w:hAnsi="宋体" w:cs="宋体"/>
                <w:sz w:val="21"/>
              </w:rPr>
              <w:t xml:space="preserve">  4、具有冷媒自动充注功能，自动判断系统冷媒量，省去传统手动充注冷媒工序。</w:t>
            </w:r>
          </w:p>
          <w:p>
            <w:pPr>
              <w:pStyle w:val="5"/>
              <w:spacing w:line="400" w:lineRule="exact"/>
              <w:ind w:firstLine="210" w:firstLineChars="100"/>
              <w:rPr>
                <w:rFonts w:hint="eastAsia" w:hAnsi="宋体" w:cs="宋体"/>
                <w:sz w:val="21"/>
              </w:rPr>
            </w:pPr>
            <w:r>
              <w:rPr>
                <w:rFonts w:hint="eastAsia" w:hAnsi="宋体" w:cs="宋体"/>
                <w:sz w:val="21"/>
              </w:rPr>
              <w:t>5、联式空调机组室外机运转应具备宽广的室外温度范围，室外机能在环境温度-30℃低温下制热，环境温度54℃高温下制冷，即能保证在-30℃～54℃温度范围内正常运行。</w:t>
            </w:r>
          </w:p>
          <w:p>
            <w:pPr>
              <w:pStyle w:val="5"/>
              <w:spacing w:line="400" w:lineRule="exact"/>
              <w:ind w:firstLine="210" w:firstLineChars="100"/>
              <w:rPr>
                <w:rFonts w:hint="eastAsia" w:hAnsi="宋体" w:cs="宋体"/>
                <w:sz w:val="21"/>
              </w:rPr>
            </w:pPr>
            <w:r>
              <w:rPr>
                <w:rFonts w:hint="eastAsia" w:hAnsi="宋体" w:cs="宋体"/>
                <w:sz w:val="21"/>
              </w:rPr>
              <w:t>6、主机具有三后备运转技术，可以使同一模块中的两个风机互为备用，不同模块或同一模块中的多个压缩机互为备用，同一套系统中不同模块之间互为备用，保证紧急情况下，风机、压缩机或模块出现故障，系统仍然可以继续运行。</w:t>
            </w:r>
          </w:p>
          <w:p>
            <w:pPr>
              <w:pStyle w:val="5"/>
              <w:spacing w:line="400" w:lineRule="exact"/>
              <w:ind w:firstLine="210" w:firstLineChars="100"/>
              <w:rPr>
                <w:rFonts w:hint="eastAsia" w:hAnsi="宋体" w:cs="宋体"/>
                <w:sz w:val="21"/>
              </w:rPr>
            </w:pPr>
            <w:r>
              <w:rPr>
                <w:rFonts w:hint="eastAsia" w:hAnsi="宋体" w:cs="宋体"/>
                <w:sz w:val="21"/>
              </w:rPr>
              <w:t>7、多联式空调机组室外机静压最大可达110Pa。</w:t>
            </w:r>
          </w:p>
          <w:p>
            <w:pPr>
              <w:pStyle w:val="5"/>
              <w:spacing w:line="400" w:lineRule="exact"/>
              <w:ind w:firstLine="210" w:firstLineChars="100"/>
              <w:rPr>
                <w:rFonts w:hint="eastAsia" w:hAnsi="宋体" w:cs="宋体"/>
                <w:sz w:val="21"/>
              </w:rPr>
            </w:pPr>
            <w:r>
              <w:rPr>
                <w:rFonts w:hint="eastAsia" w:hAnsi="宋体" w:cs="宋体"/>
                <w:sz w:val="21"/>
              </w:rPr>
              <w:t>8、多联空调室外机具有6大油路控制系统，包含但不限于：油分离主回油技术、主管路回油技术、汽分回油技术、低温油路技术、压缩机油平衡油路技术、换热器回油技术等，全方位保证油路的顺畅、可靠。</w:t>
            </w:r>
          </w:p>
          <w:p>
            <w:pPr>
              <w:pStyle w:val="4"/>
              <w:spacing w:line="400" w:lineRule="exact"/>
              <w:ind w:left="0" w:firstLine="210" w:firstLineChars="100"/>
              <w:rPr>
                <w:rFonts w:hint="eastAsia" w:ascii="宋体" w:hAnsi="宋体" w:cs="宋体"/>
                <w:szCs w:val="21"/>
              </w:rPr>
            </w:pPr>
            <w:r>
              <w:rPr>
                <w:rFonts w:hint="eastAsia" w:ascii="宋体" w:hAnsi="宋体" w:cs="宋体"/>
                <w:szCs w:val="21"/>
              </w:rPr>
              <w:t>9、室外机采用高精度双电子膨胀阀，精确控制室内机和室外机模块间的流量，可实现至少3000级的调节精度。</w:t>
            </w:r>
          </w:p>
          <w:p>
            <w:pPr>
              <w:spacing w:line="400" w:lineRule="exact"/>
              <w:ind w:firstLine="210" w:firstLineChars="100"/>
              <w:rPr>
                <w:rFonts w:hint="eastAsia" w:ascii="宋体" w:hAnsi="宋体" w:cs="宋体"/>
                <w:szCs w:val="21"/>
              </w:rPr>
            </w:pPr>
            <w:r>
              <w:rPr>
                <w:rFonts w:hint="eastAsia" w:ascii="宋体" w:hAnsi="宋体" w:cs="宋体"/>
                <w:szCs w:val="21"/>
              </w:rPr>
              <w:t>10、室外机模块具备均油控制技术，无需均油管即可保证室外机间油平衡。</w:t>
            </w:r>
          </w:p>
          <w:p>
            <w:pPr>
              <w:spacing w:line="400" w:lineRule="exact"/>
              <w:ind w:firstLine="210" w:firstLineChars="100"/>
              <w:rPr>
                <w:rFonts w:hint="eastAsia" w:ascii="宋体" w:hAnsi="宋体" w:cs="宋体"/>
                <w:szCs w:val="21"/>
              </w:rPr>
            </w:pPr>
            <w:r>
              <w:rPr>
                <w:rFonts w:hint="eastAsia" w:ascii="宋体" w:hAnsi="宋体" w:cs="宋体"/>
                <w:szCs w:val="21"/>
              </w:rPr>
              <w:t>11、过冷控制技术提高系统效率，最大过冷度可达35.5℃以上，使机组运行与工程匹配性提高，提高系统效率(以更高的过冷度为优)。</w:t>
            </w:r>
          </w:p>
          <w:p>
            <w:pPr>
              <w:pStyle w:val="6"/>
              <w:snapToGrid/>
              <w:spacing w:line="400" w:lineRule="exact"/>
              <w:ind w:firstLine="210" w:firstLineChars="100"/>
              <w:rPr>
                <w:rFonts w:hint="eastAsia" w:ascii="宋体" w:hAnsi="宋体" w:cs="宋体"/>
                <w:sz w:val="21"/>
                <w:szCs w:val="21"/>
              </w:rPr>
            </w:pPr>
            <w:r>
              <w:rPr>
                <w:rFonts w:hint="eastAsia" w:ascii="宋体" w:hAnsi="宋体" w:cs="宋体"/>
                <w:sz w:val="21"/>
                <w:szCs w:val="21"/>
              </w:rPr>
              <w:t>12、</w:t>
            </w:r>
            <w:r>
              <w:rPr>
                <w:rStyle w:val="9"/>
                <w:color w:val="auto"/>
                <w:sz w:val="21"/>
                <w:szCs w:val="21"/>
              </w:rPr>
              <w:t>多联式空调机组压缩机采用全直流变频+喷气增焓涡旋式压缩机。</w:t>
            </w:r>
          </w:p>
          <w:p>
            <w:pPr>
              <w:pStyle w:val="6"/>
              <w:snapToGrid/>
              <w:spacing w:line="400" w:lineRule="exact"/>
              <w:ind w:firstLine="210" w:firstLineChars="100"/>
              <w:rPr>
                <w:rFonts w:ascii="宋体" w:hAnsi="宋体" w:cs="宋体"/>
                <w:szCs w:val="21"/>
              </w:rPr>
            </w:pPr>
            <w:r>
              <w:rPr>
                <w:rStyle w:val="9"/>
                <w:color w:val="auto"/>
                <w:sz w:val="21"/>
                <w:szCs w:val="21"/>
              </w:rPr>
              <w:t>13、</w:t>
            </w:r>
            <w:r>
              <w:rPr>
                <w:rFonts w:hint="eastAsia" w:ascii="宋体" w:hAnsi="宋体" w:cs="宋体"/>
                <w:sz w:val="21"/>
                <w:szCs w:val="21"/>
              </w:rPr>
              <w:t>机组具备多样性启动，最快实现85S快速启动，低温防结冰控制技术，底部防结冰控制，实现低温运行排水的有效性和低温连续运行的可靠性。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noWrap w:val="0"/>
            <w:vAlign w:val="center"/>
          </w:tcPr>
          <w:p>
            <w:pPr>
              <w:snapToGrid w:val="0"/>
              <w:spacing w:line="360" w:lineRule="auto"/>
              <w:jc w:val="center"/>
              <w:rPr>
                <w:rFonts w:ascii="宋体" w:hAnsi="宋体" w:cs="宋体"/>
                <w:szCs w:val="21"/>
              </w:rPr>
            </w:pPr>
            <w:r>
              <w:rPr>
                <w:rFonts w:hint="eastAsia" w:ascii="宋体" w:hAnsi="宋体" w:cs="宋体"/>
                <w:szCs w:val="21"/>
              </w:rPr>
              <w:t>19</w:t>
            </w:r>
          </w:p>
        </w:tc>
        <w:tc>
          <w:tcPr>
            <w:tcW w:w="1370" w:type="dxa"/>
            <w:noWrap w:val="0"/>
            <w:vAlign w:val="center"/>
          </w:tcPr>
          <w:p>
            <w:pPr>
              <w:widowControl/>
              <w:jc w:val="center"/>
              <w:textAlignment w:val="center"/>
              <w:rPr>
                <w:rFonts w:ascii="宋体" w:hAnsi="宋体" w:cs="宋体"/>
                <w:szCs w:val="21"/>
              </w:rPr>
            </w:pPr>
            <w:r>
              <w:rPr>
                <w:rFonts w:hint="eastAsia" w:ascii="宋体" w:hAnsi="宋体" w:cs="宋体"/>
                <w:kern w:val="0"/>
                <w:szCs w:val="21"/>
              </w:rPr>
              <w:t>高效型四面出风嵌入式室内机</w:t>
            </w:r>
          </w:p>
        </w:tc>
        <w:tc>
          <w:tcPr>
            <w:tcW w:w="855" w:type="dxa"/>
            <w:gridSpan w:val="3"/>
            <w:noWrap w:val="0"/>
            <w:vAlign w:val="center"/>
          </w:tcPr>
          <w:p>
            <w:pPr>
              <w:widowControl/>
              <w:jc w:val="center"/>
              <w:textAlignment w:val="center"/>
              <w:rPr>
                <w:rFonts w:ascii="宋体" w:hAnsi="宋体" w:cs="宋体"/>
                <w:sz w:val="22"/>
                <w:szCs w:val="22"/>
              </w:rPr>
            </w:pPr>
            <w:r>
              <w:rPr>
                <w:rFonts w:hint="eastAsia" w:ascii="宋体" w:hAnsi="宋体" w:cs="宋体"/>
                <w:kern w:val="0"/>
                <w:szCs w:val="21"/>
              </w:rPr>
              <w:t>11台</w:t>
            </w:r>
          </w:p>
        </w:tc>
        <w:tc>
          <w:tcPr>
            <w:tcW w:w="7154" w:type="dxa"/>
            <w:noWrap w:val="0"/>
            <w:vAlign w:val="center"/>
          </w:tcPr>
          <w:p>
            <w:pPr>
              <w:widowControl/>
              <w:spacing w:line="400" w:lineRule="exact"/>
              <w:jc w:val="left"/>
              <w:rPr>
                <w:rFonts w:hint="eastAsia" w:ascii="宋体" w:hAnsi="宋体" w:cs="宋体"/>
                <w:szCs w:val="21"/>
              </w:rPr>
            </w:pPr>
            <w:r>
              <w:rPr>
                <w:rFonts w:hint="eastAsia" w:ascii="宋体" w:hAnsi="宋体" w:cs="宋体"/>
                <w:szCs w:val="21"/>
              </w:rPr>
              <w:t>▲1、制冷量≥2.8kW，制热量≥3.2kW；</w:t>
            </w:r>
          </w:p>
          <w:p>
            <w:pPr>
              <w:widowControl/>
              <w:spacing w:line="400" w:lineRule="exact"/>
              <w:jc w:val="left"/>
              <w:rPr>
                <w:rFonts w:hint="eastAsia" w:ascii="宋体" w:hAnsi="宋体" w:cs="宋体"/>
                <w:szCs w:val="21"/>
              </w:rPr>
            </w:pPr>
            <w:r>
              <w:rPr>
                <w:rFonts w:hint="eastAsia" w:ascii="宋体" w:hAnsi="宋体" w:cs="宋体"/>
                <w:szCs w:val="21"/>
              </w:rPr>
              <w:t>▲2、额定功率≤20W；</w:t>
            </w:r>
          </w:p>
          <w:p>
            <w:pPr>
              <w:widowControl/>
              <w:spacing w:line="400" w:lineRule="exact"/>
              <w:jc w:val="left"/>
              <w:rPr>
                <w:rFonts w:hint="eastAsia" w:ascii="宋体" w:hAnsi="宋体" w:cs="宋体"/>
                <w:szCs w:val="21"/>
              </w:rPr>
            </w:pPr>
            <w:r>
              <w:rPr>
                <w:rFonts w:hint="eastAsia"/>
                <w:b/>
                <w:bCs/>
                <w:sz w:val="22"/>
                <w:szCs w:val="22"/>
              </w:rPr>
              <w:t>◆</w:t>
            </w:r>
            <w:r>
              <w:rPr>
                <w:rFonts w:hint="eastAsia" w:ascii="宋体" w:hAnsi="宋体" w:cs="宋体"/>
                <w:szCs w:val="21"/>
              </w:rPr>
              <w:t>3、风量≥780m3/h；</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4、噪音≤31dB；</w:t>
            </w:r>
          </w:p>
          <w:p>
            <w:pPr>
              <w:pStyle w:val="6"/>
              <w:snapToGrid/>
              <w:spacing w:line="400" w:lineRule="exact"/>
              <w:rPr>
                <w:rFonts w:hint="eastAsia" w:ascii="宋体" w:hAnsi="宋体" w:cs="宋体"/>
                <w:sz w:val="21"/>
                <w:szCs w:val="21"/>
              </w:rPr>
            </w:pPr>
            <w:r>
              <w:rPr>
                <w:rFonts w:hint="eastAsia" w:ascii="宋体" w:hAnsi="宋体" w:cs="宋体"/>
                <w:sz w:val="21"/>
                <w:szCs w:val="21"/>
              </w:rPr>
              <w:t xml:space="preserve">以上1- </w:t>
            </w:r>
            <w:r>
              <w:rPr>
                <w:rFonts w:hint="eastAsia" w:hAnsi="宋体" w:cs="宋体"/>
                <w:sz w:val="21"/>
                <w:szCs w:val="21"/>
              </w:rPr>
              <w:t>4</w:t>
            </w:r>
            <w:r>
              <w:rPr>
                <w:rFonts w:hint="eastAsia" w:ascii="宋体" w:hAnsi="宋体" w:cs="宋体"/>
                <w:sz w:val="21"/>
                <w:szCs w:val="21"/>
              </w:rPr>
              <w:t>项投标参数以中国合格评定国家认可委员会（CNAS）认证的第三方检测机构出具的检测报告或中国节能产品认证试验报告中的铭牌值为准，投标时</w:t>
            </w:r>
            <w:r>
              <w:rPr>
                <w:rFonts w:hint="eastAsia" w:hAnsi="宋体" w:cs="宋体"/>
                <w:sz w:val="21"/>
                <w:szCs w:val="21"/>
              </w:rPr>
              <w:t>必须</w:t>
            </w:r>
            <w:r>
              <w:rPr>
                <w:rFonts w:hint="eastAsia" w:ascii="宋体" w:hAnsi="宋体" w:cs="宋体"/>
                <w:sz w:val="21"/>
                <w:szCs w:val="21"/>
              </w:rPr>
              <w:t>提供报告扫描件</w:t>
            </w:r>
            <w:r>
              <w:rPr>
                <w:rFonts w:hint="eastAsia" w:hAnsi="宋体" w:cs="宋体"/>
                <w:sz w:val="21"/>
                <w:szCs w:val="21"/>
              </w:rPr>
              <w:t>，否则投标无效</w:t>
            </w:r>
            <w:r>
              <w:rPr>
                <w:rFonts w:hint="eastAsia" w:ascii="宋体" w:hAnsi="宋体" w:cs="宋体"/>
                <w:sz w:val="21"/>
                <w:szCs w:val="21"/>
              </w:rPr>
              <w:t>。</w:t>
            </w:r>
          </w:p>
          <w:p>
            <w:pPr>
              <w:pStyle w:val="6"/>
              <w:snapToGrid/>
              <w:spacing w:line="400" w:lineRule="exact"/>
              <w:rPr>
                <w:rFonts w:hint="eastAsia" w:ascii="宋体" w:hAnsi="宋体" w:cs="宋体"/>
                <w:sz w:val="21"/>
                <w:szCs w:val="21"/>
              </w:rPr>
            </w:pPr>
            <w:r>
              <w:rPr>
                <w:rFonts w:hint="eastAsia" w:ascii="宋体" w:hAnsi="宋体" w:cs="宋体"/>
                <w:sz w:val="21"/>
                <w:szCs w:val="21"/>
              </w:rPr>
              <w:t>5、多联式室内机自带冷凝水排水泵。</w:t>
            </w:r>
          </w:p>
          <w:p>
            <w:pPr>
              <w:pStyle w:val="6"/>
              <w:snapToGrid/>
              <w:spacing w:line="400" w:lineRule="exact"/>
              <w:rPr>
                <w:rFonts w:ascii="宋体" w:hAnsi="宋体" w:cs="宋体"/>
                <w:szCs w:val="21"/>
              </w:rPr>
            </w:pPr>
            <w:r>
              <w:rPr>
                <w:rFonts w:hint="eastAsia" w:ascii="宋体" w:hAnsi="宋体" w:cs="宋体"/>
                <w:sz w:val="21"/>
                <w:szCs w:val="21"/>
              </w:rPr>
              <w:t>6、四面出风室内机具有远距离送风、四面出风独立调节功能（提供相关检测报告）。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noWrap w:val="0"/>
            <w:vAlign w:val="center"/>
          </w:tcPr>
          <w:p>
            <w:pPr>
              <w:snapToGrid w:val="0"/>
              <w:spacing w:line="360" w:lineRule="auto"/>
              <w:jc w:val="center"/>
              <w:rPr>
                <w:rFonts w:ascii="宋体" w:hAnsi="宋体" w:cs="宋体"/>
                <w:szCs w:val="21"/>
              </w:rPr>
            </w:pPr>
            <w:r>
              <w:rPr>
                <w:rFonts w:hint="eastAsia" w:ascii="宋体" w:hAnsi="宋体" w:cs="宋体"/>
                <w:szCs w:val="21"/>
              </w:rPr>
              <w:t>20</w:t>
            </w:r>
          </w:p>
        </w:tc>
        <w:tc>
          <w:tcPr>
            <w:tcW w:w="1370" w:type="dxa"/>
            <w:noWrap w:val="0"/>
            <w:vAlign w:val="center"/>
          </w:tcPr>
          <w:p>
            <w:pPr>
              <w:widowControl/>
              <w:jc w:val="center"/>
              <w:textAlignment w:val="center"/>
              <w:rPr>
                <w:rFonts w:ascii="宋体" w:hAnsi="宋体" w:cs="宋体"/>
                <w:szCs w:val="21"/>
              </w:rPr>
            </w:pPr>
            <w:r>
              <w:rPr>
                <w:rFonts w:hint="eastAsia" w:ascii="宋体" w:hAnsi="宋体" w:cs="宋体"/>
                <w:kern w:val="0"/>
                <w:szCs w:val="21"/>
              </w:rPr>
              <w:t>高效型四面出风嵌入式室内机</w:t>
            </w:r>
          </w:p>
        </w:tc>
        <w:tc>
          <w:tcPr>
            <w:tcW w:w="855" w:type="dxa"/>
            <w:gridSpan w:val="3"/>
            <w:noWrap w:val="0"/>
            <w:vAlign w:val="center"/>
          </w:tcPr>
          <w:p>
            <w:pPr>
              <w:widowControl/>
              <w:jc w:val="center"/>
              <w:textAlignment w:val="center"/>
              <w:rPr>
                <w:rFonts w:ascii="宋体" w:hAnsi="宋体" w:cs="宋体"/>
                <w:sz w:val="22"/>
                <w:szCs w:val="22"/>
              </w:rPr>
            </w:pPr>
            <w:r>
              <w:rPr>
                <w:rFonts w:hint="eastAsia" w:ascii="宋体" w:hAnsi="宋体" w:cs="宋体"/>
                <w:kern w:val="0"/>
                <w:szCs w:val="21"/>
              </w:rPr>
              <w:t>6台</w:t>
            </w:r>
          </w:p>
        </w:tc>
        <w:tc>
          <w:tcPr>
            <w:tcW w:w="7154" w:type="dxa"/>
            <w:noWrap w:val="0"/>
            <w:vAlign w:val="center"/>
          </w:tcPr>
          <w:p>
            <w:pPr>
              <w:widowControl/>
              <w:spacing w:line="400" w:lineRule="exact"/>
              <w:jc w:val="left"/>
              <w:rPr>
                <w:rFonts w:hint="eastAsia" w:ascii="宋体" w:hAnsi="宋体" w:cs="宋体"/>
                <w:szCs w:val="21"/>
              </w:rPr>
            </w:pPr>
            <w:r>
              <w:rPr>
                <w:rFonts w:hint="eastAsia" w:ascii="宋体" w:hAnsi="宋体" w:cs="宋体"/>
                <w:szCs w:val="21"/>
              </w:rPr>
              <w:t>▲1、制冷量≥3.6kW，制热量≥4.0kW；</w:t>
            </w:r>
          </w:p>
          <w:p>
            <w:pPr>
              <w:widowControl/>
              <w:spacing w:line="400" w:lineRule="exact"/>
              <w:jc w:val="left"/>
              <w:rPr>
                <w:rFonts w:hint="eastAsia" w:ascii="宋体" w:hAnsi="宋体" w:cs="宋体"/>
                <w:szCs w:val="21"/>
              </w:rPr>
            </w:pPr>
            <w:r>
              <w:rPr>
                <w:rFonts w:hint="eastAsia" w:ascii="宋体" w:hAnsi="宋体" w:cs="宋体"/>
                <w:szCs w:val="21"/>
              </w:rPr>
              <w:t>▲2、额定功率≤20W；</w:t>
            </w:r>
          </w:p>
          <w:p>
            <w:pPr>
              <w:widowControl/>
              <w:spacing w:line="400" w:lineRule="exact"/>
              <w:jc w:val="left"/>
              <w:rPr>
                <w:rFonts w:hint="eastAsia" w:ascii="宋体" w:hAnsi="宋体" w:cs="宋体"/>
                <w:szCs w:val="21"/>
              </w:rPr>
            </w:pPr>
            <w:r>
              <w:rPr>
                <w:rFonts w:hint="eastAsia"/>
                <w:b/>
                <w:bCs/>
                <w:sz w:val="22"/>
                <w:szCs w:val="22"/>
              </w:rPr>
              <w:t>◆</w:t>
            </w:r>
            <w:r>
              <w:rPr>
                <w:rFonts w:hint="eastAsia" w:ascii="宋体" w:hAnsi="宋体" w:cs="宋体"/>
                <w:szCs w:val="21"/>
              </w:rPr>
              <w:t>3、风量≥780m3/h；</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4、噪音≤31dB；</w:t>
            </w:r>
          </w:p>
          <w:p>
            <w:pPr>
              <w:pStyle w:val="6"/>
              <w:snapToGrid/>
              <w:spacing w:line="400" w:lineRule="exact"/>
              <w:rPr>
                <w:rFonts w:hint="eastAsia" w:ascii="宋体" w:hAnsi="宋体" w:cs="宋体"/>
                <w:sz w:val="21"/>
                <w:szCs w:val="21"/>
              </w:rPr>
            </w:pPr>
            <w:r>
              <w:rPr>
                <w:rFonts w:hint="eastAsia" w:ascii="宋体" w:hAnsi="宋体" w:cs="宋体"/>
                <w:sz w:val="21"/>
                <w:szCs w:val="21"/>
              </w:rPr>
              <w:t xml:space="preserve">以上1- </w:t>
            </w:r>
            <w:r>
              <w:rPr>
                <w:rFonts w:hint="eastAsia" w:hAnsi="宋体" w:cs="宋体"/>
                <w:sz w:val="21"/>
                <w:szCs w:val="21"/>
              </w:rPr>
              <w:t>4</w:t>
            </w:r>
            <w:r>
              <w:rPr>
                <w:rFonts w:hint="eastAsia" w:ascii="宋体" w:hAnsi="宋体" w:cs="宋体"/>
                <w:sz w:val="21"/>
                <w:szCs w:val="21"/>
              </w:rPr>
              <w:t>项投标参数以中国合格评定国家认可委员会（CNAS）认证的第三方检测机构出具的检测报告或中国节能产品认证试验报告中的铭牌值为准，投标时</w:t>
            </w:r>
            <w:r>
              <w:rPr>
                <w:rFonts w:hint="eastAsia" w:hAnsi="宋体" w:cs="宋体"/>
                <w:sz w:val="21"/>
                <w:szCs w:val="21"/>
              </w:rPr>
              <w:t>必须</w:t>
            </w:r>
            <w:r>
              <w:rPr>
                <w:rFonts w:hint="eastAsia" w:ascii="宋体" w:hAnsi="宋体" w:cs="宋体"/>
                <w:sz w:val="21"/>
                <w:szCs w:val="21"/>
              </w:rPr>
              <w:t>提供报告扫描件</w:t>
            </w:r>
            <w:r>
              <w:rPr>
                <w:rFonts w:hint="eastAsia" w:hAnsi="宋体" w:cs="宋体"/>
                <w:sz w:val="21"/>
                <w:szCs w:val="21"/>
              </w:rPr>
              <w:t>，否则投标无效</w:t>
            </w:r>
            <w:r>
              <w:rPr>
                <w:rFonts w:hint="eastAsia" w:ascii="宋体" w:hAnsi="宋体" w:cs="宋体"/>
                <w:sz w:val="21"/>
                <w:szCs w:val="21"/>
              </w:rPr>
              <w:t>。</w:t>
            </w:r>
          </w:p>
          <w:p>
            <w:pPr>
              <w:pStyle w:val="6"/>
              <w:snapToGrid/>
              <w:spacing w:line="400" w:lineRule="exact"/>
              <w:rPr>
                <w:rFonts w:hint="eastAsia" w:ascii="宋体" w:hAnsi="宋体" w:cs="宋体"/>
                <w:sz w:val="21"/>
                <w:szCs w:val="21"/>
              </w:rPr>
            </w:pPr>
            <w:r>
              <w:rPr>
                <w:rFonts w:hint="eastAsia" w:ascii="宋体" w:hAnsi="宋体" w:cs="宋体"/>
                <w:sz w:val="21"/>
                <w:szCs w:val="21"/>
              </w:rPr>
              <w:t>5、多联式室内机自带冷凝水排水泵。</w:t>
            </w:r>
          </w:p>
          <w:p>
            <w:pPr>
              <w:pStyle w:val="6"/>
              <w:snapToGrid/>
              <w:spacing w:line="400" w:lineRule="exact"/>
              <w:rPr>
                <w:rFonts w:ascii="宋体" w:hAnsi="宋体" w:cs="宋体"/>
                <w:szCs w:val="21"/>
              </w:rPr>
            </w:pPr>
            <w:r>
              <w:rPr>
                <w:rFonts w:hint="eastAsia" w:ascii="宋体" w:hAnsi="宋体" w:cs="宋体"/>
                <w:sz w:val="21"/>
                <w:szCs w:val="21"/>
              </w:rPr>
              <w:t>6、四面出风室内机具有远距离送风、四面出风独立调节功能（提供相关检测报告）。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noWrap w:val="0"/>
            <w:vAlign w:val="center"/>
          </w:tcPr>
          <w:p>
            <w:pPr>
              <w:snapToGrid w:val="0"/>
              <w:spacing w:line="360" w:lineRule="auto"/>
              <w:jc w:val="center"/>
              <w:rPr>
                <w:rFonts w:ascii="宋体" w:hAnsi="宋体" w:cs="宋体"/>
                <w:szCs w:val="21"/>
              </w:rPr>
            </w:pPr>
            <w:r>
              <w:rPr>
                <w:rFonts w:hint="eastAsia" w:ascii="宋体" w:hAnsi="宋体" w:cs="宋体"/>
                <w:szCs w:val="21"/>
              </w:rPr>
              <w:t>21</w:t>
            </w:r>
          </w:p>
        </w:tc>
        <w:tc>
          <w:tcPr>
            <w:tcW w:w="1370" w:type="dxa"/>
            <w:noWrap w:val="0"/>
            <w:vAlign w:val="center"/>
          </w:tcPr>
          <w:p>
            <w:pPr>
              <w:widowControl/>
              <w:jc w:val="center"/>
              <w:textAlignment w:val="center"/>
              <w:rPr>
                <w:rFonts w:ascii="宋体" w:hAnsi="宋体" w:cs="宋体"/>
                <w:szCs w:val="21"/>
              </w:rPr>
            </w:pPr>
            <w:r>
              <w:rPr>
                <w:rFonts w:hint="eastAsia" w:ascii="宋体" w:hAnsi="宋体" w:cs="宋体"/>
                <w:kern w:val="0"/>
                <w:szCs w:val="21"/>
              </w:rPr>
              <w:t>高效型四面出风嵌入式室内机</w:t>
            </w:r>
          </w:p>
        </w:tc>
        <w:tc>
          <w:tcPr>
            <w:tcW w:w="855" w:type="dxa"/>
            <w:gridSpan w:val="3"/>
            <w:noWrap w:val="0"/>
            <w:vAlign w:val="center"/>
          </w:tcPr>
          <w:p>
            <w:pPr>
              <w:widowControl/>
              <w:jc w:val="center"/>
              <w:textAlignment w:val="center"/>
              <w:rPr>
                <w:rFonts w:ascii="宋体" w:hAnsi="宋体" w:cs="宋体"/>
                <w:sz w:val="22"/>
                <w:szCs w:val="22"/>
              </w:rPr>
            </w:pPr>
            <w:r>
              <w:rPr>
                <w:rFonts w:hint="eastAsia" w:ascii="宋体" w:hAnsi="宋体" w:cs="宋体"/>
                <w:kern w:val="0"/>
                <w:szCs w:val="21"/>
              </w:rPr>
              <w:t>2台</w:t>
            </w:r>
          </w:p>
        </w:tc>
        <w:tc>
          <w:tcPr>
            <w:tcW w:w="7154" w:type="dxa"/>
            <w:noWrap w:val="0"/>
            <w:vAlign w:val="center"/>
          </w:tcPr>
          <w:p>
            <w:pPr>
              <w:widowControl/>
              <w:spacing w:line="400" w:lineRule="exact"/>
              <w:jc w:val="left"/>
              <w:rPr>
                <w:rFonts w:hint="eastAsia" w:ascii="宋体" w:hAnsi="宋体" w:cs="宋体"/>
                <w:szCs w:val="21"/>
              </w:rPr>
            </w:pPr>
            <w:r>
              <w:rPr>
                <w:rFonts w:hint="eastAsia" w:ascii="宋体" w:hAnsi="宋体" w:cs="宋体"/>
                <w:szCs w:val="21"/>
              </w:rPr>
              <w:t>▲1、制冷量≥4.5kW，制热量≥5.0kW；</w:t>
            </w:r>
          </w:p>
          <w:p>
            <w:pPr>
              <w:widowControl/>
              <w:spacing w:line="400" w:lineRule="exact"/>
              <w:jc w:val="left"/>
              <w:rPr>
                <w:rFonts w:hint="eastAsia" w:ascii="宋体" w:hAnsi="宋体" w:cs="宋体"/>
                <w:szCs w:val="21"/>
              </w:rPr>
            </w:pPr>
            <w:r>
              <w:rPr>
                <w:rFonts w:hint="eastAsia" w:ascii="宋体" w:hAnsi="宋体" w:cs="宋体"/>
                <w:szCs w:val="21"/>
              </w:rPr>
              <w:t>▲2、额定功率≤25W；</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3、风量≥810m3/h；</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4、噪音≤33dB；</w:t>
            </w:r>
          </w:p>
          <w:p>
            <w:pPr>
              <w:pStyle w:val="6"/>
              <w:snapToGrid/>
              <w:spacing w:line="400" w:lineRule="exact"/>
              <w:rPr>
                <w:rFonts w:hint="eastAsia" w:ascii="宋体" w:hAnsi="宋体" w:cs="宋体"/>
                <w:sz w:val="21"/>
                <w:szCs w:val="21"/>
              </w:rPr>
            </w:pPr>
            <w:r>
              <w:rPr>
                <w:rFonts w:hint="eastAsia" w:ascii="宋体" w:hAnsi="宋体" w:cs="宋体"/>
                <w:sz w:val="21"/>
                <w:szCs w:val="21"/>
              </w:rPr>
              <w:t xml:space="preserve">以上1- </w:t>
            </w:r>
            <w:r>
              <w:rPr>
                <w:rFonts w:hint="eastAsia" w:hAnsi="宋体" w:cs="宋体"/>
                <w:sz w:val="21"/>
                <w:szCs w:val="21"/>
              </w:rPr>
              <w:t>4</w:t>
            </w:r>
            <w:r>
              <w:rPr>
                <w:rFonts w:hint="eastAsia" w:ascii="宋体" w:hAnsi="宋体" w:cs="宋体"/>
                <w:sz w:val="21"/>
                <w:szCs w:val="21"/>
              </w:rPr>
              <w:t>项投标参数以中国合格评定国家认可委员会（CNAS）认证的第三方检测机构出具的检测报告或中国节能产品认证试验报告中的铭牌值为准，投标时</w:t>
            </w:r>
            <w:r>
              <w:rPr>
                <w:rFonts w:hint="eastAsia" w:hAnsi="宋体" w:cs="宋体"/>
                <w:sz w:val="21"/>
                <w:szCs w:val="21"/>
              </w:rPr>
              <w:t>必须</w:t>
            </w:r>
            <w:r>
              <w:rPr>
                <w:rFonts w:hint="eastAsia" w:ascii="宋体" w:hAnsi="宋体" w:cs="宋体"/>
                <w:sz w:val="21"/>
                <w:szCs w:val="21"/>
              </w:rPr>
              <w:t>提供报告扫描件</w:t>
            </w:r>
            <w:r>
              <w:rPr>
                <w:rFonts w:hint="eastAsia" w:hAnsi="宋体" w:cs="宋体"/>
                <w:sz w:val="21"/>
                <w:szCs w:val="21"/>
              </w:rPr>
              <w:t>，否则投标无效</w:t>
            </w:r>
            <w:r>
              <w:rPr>
                <w:rFonts w:hint="eastAsia" w:ascii="宋体" w:hAnsi="宋体" w:cs="宋体"/>
                <w:sz w:val="21"/>
                <w:szCs w:val="21"/>
              </w:rPr>
              <w:t>。</w:t>
            </w:r>
          </w:p>
          <w:p>
            <w:pPr>
              <w:pStyle w:val="6"/>
              <w:snapToGrid/>
              <w:spacing w:line="400" w:lineRule="exact"/>
              <w:rPr>
                <w:rFonts w:hint="eastAsia" w:ascii="宋体" w:hAnsi="宋体" w:cs="宋体"/>
                <w:sz w:val="21"/>
                <w:szCs w:val="21"/>
              </w:rPr>
            </w:pPr>
            <w:r>
              <w:rPr>
                <w:rFonts w:hint="eastAsia" w:ascii="宋体" w:hAnsi="宋体" w:cs="宋体"/>
                <w:sz w:val="21"/>
                <w:szCs w:val="21"/>
              </w:rPr>
              <w:t>5、多联式室内机自带冷凝水排水泵。</w:t>
            </w:r>
          </w:p>
          <w:p>
            <w:pPr>
              <w:pStyle w:val="6"/>
              <w:snapToGrid/>
              <w:spacing w:line="400" w:lineRule="exact"/>
              <w:rPr>
                <w:rFonts w:ascii="宋体" w:hAnsi="宋体" w:cs="宋体"/>
                <w:szCs w:val="21"/>
              </w:rPr>
            </w:pPr>
            <w:r>
              <w:rPr>
                <w:rFonts w:hint="eastAsia" w:ascii="宋体" w:hAnsi="宋体" w:cs="宋体"/>
                <w:sz w:val="21"/>
                <w:szCs w:val="21"/>
              </w:rPr>
              <w:t>6、四面出风室内机具有远距离送风、四面出风独立调节功能（提供相关检测报告）。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noWrap w:val="0"/>
            <w:vAlign w:val="center"/>
          </w:tcPr>
          <w:p>
            <w:pPr>
              <w:snapToGrid w:val="0"/>
              <w:spacing w:line="360" w:lineRule="auto"/>
              <w:jc w:val="center"/>
              <w:rPr>
                <w:rFonts w:ascii="宋体" w:hAnsi="宋体" w:cs="宋体"/>
                <w:szCs w:val="21"/>
              </w:rPr>
            </w:pPr>
            <w:r>
              <w:rPr>
                <w:rFonts w:hint="eastAsia" w:ascii="宋体" w:hAnsi="宋体" w:cs="宋体"/>
                <w:szCs w:val="21"/>
              </w:rPr>
              <w:t>22</w:t>
            </w:r>
          </w:p>
        </w:tc>
        <w:tc>
          <w:tcPr>
            <w:tcW w:w="1370" w:type="dxa"/>
            <w:noWrap w:val="0"/>
            <w:vAlign w:val="center"/>
          </w:tcPr>
          <w:p>
            <w:pPr>
              <w:widowControl/>
              <w:jc w:val="center"/>
              <w:textAlignment w:val="center"/>
              <w:rPr>
                <w:rFonts w:ascii="宋体" w:hAnsi="宋体" w:cs="宋体"/>
                <w:szCs w:val="21"/>
              </w:rPr>
            </w:pPr>
            <w:r>
              <w:rPr>
                <w:rFonts w:hint="eastAsia" w:ascii="宋体" w:hAnsi="宋体" w:cs="宋体"/>
                <w:kern w:val="0"/>
                <w:szCs w:val="21"/>
              </w:rPr>
              <w:t>高效型四面出风嵌入式室内机</w:t>
            </w:r>
          </w:p>
        </w:tc>
        <w:tc>
          <w:tcPr>
            <w:tcW w:w="855" w:type="dxa"/>
            <w:gridSpan w:val="3"/>
            <w:noWrap w:val="0"/>
            <w:vAlign w:val="center"/>
          </w:tcPr>
          <w:p>
            <w:pPr>
              <w:widowControl/>
              <w:jc w:val="center"/>
              <w:textAlignment w:val="center"/>
              <w:rPr>
                <w:rFonts w:ascii="宋体" w:hAnsi="宋体" w:cs="宋体"/>
                <w:sz w:val="22"/>
                <w:szCs w:val="22"/>
              </w:rPr>
            </w:pPr>
            <w:r>
              <w:rPr>
                <w:rFonts w:hint="eastAsia" w:ascii="宋体" w:hAnsi="宋体" w:cs="宋体"/>
                <w:szCs w:val="21"/>
              </w:rPr>
              <w:t>1</w:t>
            </w:r>
            <w:r>
              <w:rPr>
                <w:rFonts w:hint="eastAsia" w:ascii="宋体" w:hAnsi="宋体" w:cs="宋体"/>
                <w:kern w:val="0"/>
                <w:szCs w:val="21"/>
              </w:rPr>
              <w:t>台</w:t>
            </w:r>
          </w:p>
        </w:tc>
        <w:tc>
          <w:tcPr>
            <w:tcW w:w="7154" w:type="dxa"/>
            <w:noWrap w:val="0"/>
            <w:vAlign w:val="center"/>
          </w:tcPr>
          <w:p>
            <w:pPr>
              <w:widowControl/>
              <w:spacing w:line="400" w:lineRule="exact"/>
              <w:jc w:val="left"/>
              <w:rPr>
                <w:rFonts w:hint="eastAsia" w:ascii="宋体" w:hAnsi="宋体" w:cs="宋体"/>
                <w:szCs w:val="21"/>
              </w:rPr>
            </w:pPr>
            <w:r>
              <w:rPr>
                <w:rFonts w:hint="eastAsia" w:ascii="宋体" w:hAnsi="宋体" w:cs="宋体"/>
                <w:szCs w:val="21"/>
              </w:rPr>
              <w:t>▲1、制冷量≥5.6kW，制热量≥6.3kW；</w:t>
            </w:r>
          </w:p>
          <w:p>
            <w:pPr>
              <w:widowControl/>
              <w:spacing w:line="400" w:lineRule="exact"/>
              <w:jc w:val="left"/>
              <w:rPr>
                <w:rFonts w:hint="eastAsia" w:ascii="宋体" w:hAnsi="宋体" w:cs="宋体"/>
                <w:szCs w:val="21"/>
              </w:rPr>
            </w:pPr>
            <w:r>
              <w:rPr>
                <w:rFonts w:hint="eastAsia" w:ascii="宋体" w:hAnsi="宋体" w:cs="宋体"/>
                <w:szCs w:val="21"/>
              </w:rPr>
              <w:t>▲2、额定功率≤26W；</w:t>
            </w:r>
          </w:p>
          <w:p>
            <w:pPr>
              <w:widowControl/>
              <w:numPr>
                <w:ilvl w:val="0"/>
                <w:numId w:val="1"/>
              </w:numPr>
              <w:spacing w:line="400" w:lineRule="exact"/>
              <w:ind w:firstLine="210" w:firstLineChars="100"/>
              <w:jc w:val="left"/>
              <w:rPr>
                <w:rFonts w:hint="eastAsia" w:ascii="宋体" w:hAnsi="宋体" w:cs="宋体"/>
                <w:szCs w:val="21"/>
              </w:rPr>
            </w:pPr>
            <w:r>
              <w:rPr>
                <w:rFonts w:hint="eastAsia" w:ascii="宋体" w:hAnsi="宋体" w:cs="宋体"/>
                <w:szCs w:val="21"/>
              </w:rPr>
              <w:t>风量≥810m3/h；</w:t>
            </w:r>
          </w:p>
          <w:p>
            <w:pPr>
              <w:widowControl/>
              <w:numPr>
                <w:ilvl w:val="0"/>
                <w:numId w:val="1"/>
              </w:numPr>
              <w:spacing w:line="400" w:lineRule="exact"/>
              <w:ind w:firstLine="210" w:firstLineChars="100"/>
              <w:jc w:val="left"/>
              <w:rPr>
                <w:rFonts w:hint="eastAsia" w:ascii="宋体" w:hAnsi="宋体" w:cs="宋体"/>
                <w:szCs w:val="21"/>
              </w:rPr>
            </w:pPr>
            <w:r>
              <w:rPr>
                <w:rFonts w:hint="eastAsia" w:ascii="宋体" w:hAnsi="宋体" w:cs="宋体"/>
                <w:szCs w:val="21"/>
              </w:rPr>
              <w:t>4、噪音≤33dB；</w:t>
            </w:r>
          </w:p>
          <w:p>
            <w:pPr>
              <w:pStyle w:val="6"/>
              <w:snapToGrid/>
              <w:spacing w:line="400" w:lineRule="exact"/>
              <w:rPr>
                <w:rFonts w:hint="eastAsia" w:ascii="宋体" w:hAnsi="宋体" w:cs="宋体"/>
                <w:sz w:val="21"/>
                <w:szCs w:val="21"/>
              </w:rPr>
            </w:pPr>
            <w:r>
              <w:rPr>
                <w:rFonts w:hint="eastAsia" w:ascii="宋体" w:hAnsi="宋体" w:cs="宋体"/>
                <w:sz w:val="21"/>
                <w:szCs w:val="21"/>
              </w:rPr>
              <w:t xml:space="preserve">以上1- </w:t>
            </w:r>
            <w:r>
              <w:rPr>
                <w:rFonts w:hint="eastAsia" w:hAnsi="宋体" w:cs="宋体"/>
                <w:sz w:val="21"/>
                <w:szCs w:val="21"/>
              </w:rPr>
              <w:t>4</w:t>
            </w:r>
            <w:r>
              <w:rPr>
                <w:rFonts w:hint="eastAsia" w:ascii="宋体" w:hAnsi="宋体" w:cs="宋体"/>
                <w:sz w:val="21"/>
                <w:szCs w:val="21"/>
              </w:rPr>
              <w:t>项投标参数以中国合格评定国家认可委员会（CNAS）认证的第三方检测机构出具的检测报告或中国节能产品认证试验报告中的铭牌值为准，投标时</w:t>
            </w:r>
            <w:r>
              <w:rPr>
                <w:rFonts w:hint="eastAsia" w:hAnsi="宋体" w:cs="宋体"/>
                <w:sz w:val="21"/>
                <w:szCs w:val="21"/>
              </w:rPr>
              <w:t>必须</w:t>
            </w:r>
            <w:r>
              <w:rPr>
                <w:rFonts w:hint="eastAsia" w:ascii="宋体" w:hAnsi="宋体" w:cs="宋体"/>
                <w:sz w:val="21"/>
                <w:szCs w:val="21"/>
              </w:rPr>
              <w:t>提供报告扫描件</w:t>
            </w:r>
            <w:r>
              <w:rPr>
                <w:rFonts w:hint="eastAsia" w:hAnsi="宋体" w:cs="宋体"/>
                <w:sz w:val="21"/>
                <w:szCs w:val="21"/>
              </w:rPr>
              <w:t>，否则投标无效</w:t>
            </w:r>
            <w:r>
              <w:rPr>
                <w:rFonts w:hint="eastAsia" w:ascii="宋体" w:hAnsi="宋体" w:cs="宋体"/>
                <w:sz w:val="21"/>
                <w:szCs w:val="21"/>
              </w:rPr>
              <w:t>。</w:t>
            </w:r>
          </w:p>
          <w:p>
            <w:pPr>
              <w:pStyle w:val="6"/>
              <w:snapToGrid/>
              <w:spacing w:line="400" w:lineRule="exact"/>
              <w:rPr>
                <w:rFonts w:hint="eastAsia" w:ascii="宋体" w:hAnsi="宋体" w:cs="宋体"/>
                <w:sz w:val="21"/>
                <w:szCs w:val="21"/>
              </w:rPr>
            </w:pPr>
            <w:r>
              <w:rPr>
                <w:rFonts w:hint="eastAsia" w:ascii="宋体" w:hAnsi="宋体" w:cs="宋体"/>
                <w:sz w:val="21"/>
                <w:szCs w:val="21"/>
              </w:rPr>
              <w:t>5、多联式室内机自带冷凝水排水泵，排水高度≥1150mm。</w:t>
            </w:r>
          </w:p>
          <w:p>
            <w:pPr>
              <w:pStyle w:val="6"/>
              <w:snapToGrid/>
              <w:spacing w:line="400" w:lineRule="exact"/>
              <w:rPr>
                <w:rFonts w:ascii="宋体" w:hAnsi="宋体" w:cs="宋体"/>
                <w:szCs w:val="21"/>
              </w:rPr>
            </w:pPr>
            <w:r>
              <w:rPr>
                <w:rFonts w:hint="eastAsia" w:ascii="宋体" w:hAnsi="宋体" w:cs="宋体"/>
                <w:sz w:val="21"/>
                <w:szCs w:val="21"/>
              </w:rPr>
              <w:t>6、四面出风室内机具有远距离送风、四面出风独立调节功能（提供相关检测报告）。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noWrap w:val="0"/>
            <w:vAlign w:val="center"/>
          </w:tcPr>
          <w:p>
            <w:pPr>
              <w:snapToGrid w:val="0"/>
              <w:spacing w:line="360" w:lineRule="auto"/>
              <w:jc w:val="center"/>
              <w:rPr>
                <w:rFonts w:ascii="宋体" w:hAnsi="宋体" w:cs="宋体"/>
                <w:szCs w:val="21"/>
              </w:rPr>
            </w:pPr>
            <w:r>
              <w:rPr>
                <w:rFonts w:hint="eastAsia" w:ascii="宋体" w:hAnsi="宋体" w:cs="宋体"/>
                <w:szCs w:val="21"/>
              </w:rPr>
              <w:t>23</w:t>
            </w:r>
          </w:p>
        </w:tc>
        <w:tc>
          <w:tcPr>
            <w:tcW w:w="1370" w:type="dxa"/>
            <w:noWrap w:val="0"/>
            <w:vAlign w:val="center"/>
          </w:tcPr>
          <w:p>
            <w:pPr>
              <w:widowControl/>
              <w:jc w:val="center"/>
              <w:textAlignment w:val="center"/>
              <w:rPr>
                <w:rFonts w:ascii="宋体" w:hAnsi="宋体" w:cs="宋体"/>
                <w:szCs w:val="21"/>
              </w:rPr>
            </w:pPr>
            <w:r>
              <w:rPr>
                <w:rFonts w:hint="eastAsia" w:ascii="宋体" w:hAnsi="宋体" w:cs="宋体"/>
                <w:kern w:val="0"/>
                <w:szCs w:val="21"/>
              </w:rPr>
              <w:t>高效型四面出风嵌入式室内机</w:t>
            </w:r>
          </w:p>
        </w:tc>
        <w:tc>
          <w:tcPr>
            <w:tcW w:w="855" w:type="dxa"/>
            <w:gridSpan w:val="3"/>
            <w:noWrap w:val="0"/>
            <w:vAlign w:val="center"/>
          </w:tcPr>
          <w:p>
            <w:pPr>
              <w:widowControl/>
              <w:jc w:val="center"/>
              <w:textAlignment w:val="center"/>
              <w:rPr>
                <w:rFonts w:ascii="宋体" w:hAnsi="宋体" w:cs="宋体"/>
                <w:sz w:val="22"/>
                <w:szCs w:val="22"/>
              </w:rPr>
            </w:pPr>
            <w:r>
              <w:rPr>
                <w:rFonts w:hint="eastAsia" w:ascii="宋体" w:hAnsi="宋体" w:cs="宋体"/>
                <w:kern w:val="0"/>
                <w:szCs w:val="21"/>
              </w:rPr>
              <w:t>5台</w:t>
            </w:r>
          </w:p>
        </w:tc>
        <w:tc>
          <w:tcPr>
            <w:tcW w:w="7154" w:type="dxa"/>
            <w:noWrap w:val="0"/>
            <w:vAlign w:val="center"/>
          </w:tcPr>
          <w:p>
            <w:pPr>
              <w:widowControl/>
              <w:spacing w:line="400" w:lineRule="exact"/>
              <w:ind w:firstLine="210" w:firstLineChars="100"/>
              <w:jc w:val="left"/>
              <w:rPr>
                <w:rFonts w:hint="eastAsia" w:ascii="宋体" w:hAnsi="宋体" w:cs="宋体"/>
                <w:szCs w:val="21"/>
              </w:rPr>
            </w:pPr>
            <w:r>
              <w:rPr>
                <w:rFonts w:hint="eastAsia" w:ascii="宋体" w:hAnsi="宋体" w:cs="宋体"/>
                <w:szCs w:val="21"/>
              </w:rPr>
              <w:t>1、制冷量≥6.3kW，制热量≥7.0kW；</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2、额定功率≤33W；</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3、风量≥1000m3/h；</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4、噪音≤36dB；</w:t>
            </w:r>
          </w:p>
          <w:p>
            <w:pPr>
              <w:pStyle w:val="6"/>
              <w:snapToGrid/>
              <w:spacing w:line="400" w:lineRule="exact"/>
              <w:rPr>
                <w:rFonts w:hint="eastAsia" w:ascii="宋体" w:hAnsi="宋体" w:cs="宋体"/>
                <w:sz w:val="21"/>
                <w:szCs w:val="21"/>
              </w:rPr>
            </w:pPr>
            <w:r>
              <w:rPr>
                <w:rFonts w:hint="eastAsia" w:ascii="宋体" w:hAnsi="宋体" w:cs="宋体"/>
                <w:sz w:val="21"/>
                <w:szCs w:val="21"/>
              </w:rPr>
              <w:t xml:space="preserve">以上1- </w:t>
            </w:r>
            <w:r>
              <w:rPr>
                <w:rFonts w:hint="eastAsia" w:hAnsi="宋体" w:cs="宋体"/>
                <w:sz w:val="21"/>
                <w:szCs w:val="21"/>
              </w:rPr>
              <w:t>4</w:t>
            </w:r>
            <w:r>
              <w:rPr>
                <w:rFonts w:hint="eastAsia" w:ascii="宋体" w:hAnsi="宋体" w:cs="宋体"/>
                <w:sz w:val="21"/>
                <w:szCs w:val="21"/>
              </w:rPr>
              <w:t>项投标参数以中国合格评定国家认可委员会（CNAS）认证的第三方检测机构出具的检测报告或中国节能产品认证试验报告中的铭牌值为准，投标时</w:t>
            </w:r>
            <w:r>
              <w:rPr>
                <w:rFonts w:hint="eastAsia" w:hAnsi="宋体" w:cs="宋体"/>
                <w:sz w:val="21"/>
                <w:szCs w:val="21"/>
              </w:rPr>
              <w:t>必须</w:t>
            </w:r>
            <w:r>
              <w:rPr>
                <w:rFonts w:hint="eastAsia" w:ascii="宋体" w:hAnsi="宋体" w:cs="宋体"/>
                <w:sz w:val="21"/>
                <w:szCs w:val="21"/>
              </w:rPr>
              <w:t>提供报告扫描件</w:t>
            </w:r>
            <w:r>
              <w:rPr>
                <w:rFonts w:hint="eastAsia" w:hAnsi="宋体" w:cs="宋体"/>
                <w:sz w:val="21"/>
                <w:szCs w:val="21"/>
              </w:rPr>
              <w:t>，否则投标无效</w:t>
            </w:r>
            <w:r>
              <w:rPr>
                <w:rFonts w:hint="eastAsia" w:ascii="宋体" w:hAnsi="宋体" w:cs="宋体"/>
                <w:sz w:val="21"/>
                <w:szCs w:val="21"/>
              </w:rPr>
              <w:t>。</w:t>
            </w:r>
          </w:p>
          <w:p>
            <w:pPr>
              <w:pStyle w:val="6"/>
              <w:snapToGrid/>
              <w:spacing w:line="400" w:lineRule="exact"/>
              <w:rPr>
                <w:rFonts w:hint="eastAsia" w:ascii="宋体" w:hAnsi="宋体" w:cs="宋体"/>
                <w:sz w:val="21"/>
                <w:szCs w:val="21"/>
              </w:rPr>
            </w:pPr>
            <w:r>
              <w:rPr>
                <w:rFonts w:hint="eastAsia" w:ascii="宋体" w:hAnsi="宋体" w:cs="宋体"/>
                <w:sz w:val="21"/>
                <w:szCs w:val="21"/>
              </w:rPr>
              <w:t>5、多联式室内机自带冷凝水排水泵。</w:t>
            </w:r>
          </w:p>
          <w:p>
            <w:pPr>
              <w:pStyle w:val="6"/>
              <w:snapToGrid/>
              <w:spacing w:line="400" w:lineRule="exact"/>
              <w:rPr>
                <w:rFonts w:ascii="宋体" w:hAnsi="宋体" w:cs="宋体"/>
                <w:szCs w:val="21"/>
              </w:rPr>
            </w:pPr>
            <w:r>
              <w:rPr>
                <w:rFonts w:hint="eastAsia" w:ascii="宋体" w:hAnsi="宋体" w:cs="宋体"/>
                <w:sz w:val="21"/>
                <w:szCs w:val="21"/>
              </w:rPr>
              <w:t>6、四面出风室内机具有远距离送风、四面出风独立调节功能（提供相关检测报告）。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noWrap w:val="0"/>
            <w:vAlign w:val="center"/>
          </w:tcPr>
          <w:p>
            <w:pPr>
              <w:snapToGrid w:val="0"/>
              <w:spacing w:line="360" w:lineRule="auto"/>
              <w:jc w:val="center"/>
              <w:rPr>
                <w:rFonts w:ascii="宋体" w:hAnsi="宋体" w:cs="宋体"/>
                <w:szCs w:val="21"/>
              </w:rPr>
            </w:pPr>
            <w:r>
              <w:rPr>
                <w:rFonts w:hint="eastAsia" w:ascii="宋体" w:hAnsi="宋体" w:cs="宋体"/>
                <w:szCs w:val="21"/>
              </w:rPr>
              <w:t>24</w:t>
            </w:r>
          </w:p>
        </w:tc>
        <w:tc>
          <w:tcPr>
            <w:tcW w:w="1370" w:type="dxa"/>
            <w:noWrap w:val="0"/>
            <w:vAlign w:val="center"/>
          </w:tcPr>
          <w:p>
            <w:pPr>
              <w:widowControl/>
              <w:jc w:val="center"/>
              <w:textAlignment w:val="center"/>
              <w:rPr>
                <w:rFonts w:ascii="宋体" w:hAnsi="宋体" w:cs="宋体"/>
                <w:szCs w:val="21"/>
              </w:rPr>
            </w:pPr>
            <w:r>
              <w:rPr>
                <w:rFonts w:hint="eastAsia" w:ascii="宋体" w:hAnsi="宋体" w:cs="宋体"/>
                <w:kern w:val="0"/>
                <w:szCs w:val="21"/>
              </w:rPr>
              <w:t>高效型四面出风嵌入式室内机</w:t>
            </w:r>
          </w:p>
        </w:tc>
        <w:tc>
          <w:tcPr>
            <w:tcW w:w="855" w:type="dxa"/>
            <w:gridSpan w:val="3"/>
            <w:noWrap w:val="0"/>
            <w:vAlign w:val="center"/>
          </w:tcPr>
          <w:p>
            <w:pPr>
              <w:widowControl/>
              <w:jc w:val="center"/>
              <w:textAlignment w:val="center"/>
              <w:rPr>
                <w:rFonts w:ascii="宋体" w:hAnsi="宋体" w:cs="宋体"/>
                <w:sz w:val="22"/>
                <w:szCs w:val="22"/>
              </w:rPr>
            </w:pPr>
            <w:r>
              <w:rPr>
                <w:rFonts w:hint="eastAsia" w:ascii="宋体" w:hAnsi="宋体" w:cs="宋体"/>
                <w:kern w:val="0"/>
                <w:szCs w:val="21"/>
              </w:rPr>
              <w:t>3台</w:t>
            </w:r>
          </w:p>
        </w:tc>
        <w:tc>
          <w:tcPr>
            <w:tcW w:w="7154" w:type="dxa"/>
            <w:noWrap w:val="0"/>
            <w:vAlign w:val="center"/>
          </w:tcPr>
          <w:p>
            <w:pPr>
              <w:widowControl/>
              <w:spacing w:line="400" w:lineRule="exact"/>
              <w:jc w:val="left"/>
              <w:rPr>
                <w:rFonts w:hint="eastAsia" w:ascii="宋体" w:hAnsi="宋体" w:cs="宋体"/>
                <w:szCs w:val="21"/>
              </w:rPr>
            </w:pPr>
            <w:r>
              <w:rPr>
                <w:rFonts w:hint="eastAsia" w:ascii="宋体" w:hAnsi="宋体" w:cs="宋体"/>
                <w:szCs w:val="21"/>
              </w:rPr>
              <w:t>▲1、制冷量≥8.0kW，制热量≥9.0kW；</w:t>
            </w:r>
          </w:p>
          <w:p>
            <w:pPr>
              <w:widowControl/>
              <w:spacing w:line="400" w:lineRule="exact"/>
              <w:jc w:val="left"/>
              <w:rPr>
                <w:rFonts w:hint="eastAsia" w:ascii="宋体" w:hAnsi="宋体" w:cs="宋体"/>
                <w:szCs w:val="21"/>
              </w:rPr>
            </w:pPr>
            <w:r>
              <w:rPr>
                <w:rFonts w:hint="eastAsia" w:ascii="宋体" w:hAnsi="宋体" w:cs="宋体"/>
                <w:szCs w:val="21"/>
              </w:rPr>
              <w:t>▲2、额定功率≤57W；</w:t>
            </w:r>
          </w:p>
          <w:p>
            <w:pPr>
              <w:widowControl/>
              <w:spacing w:line="400" w:lineRule="exact"/>
              <w:jc w:val="left"/>
              <w:rPr>
                <w:rFonts w:hint="eastAsia" w:ascii="宋体" w:hAnsi="宋体" w:cs="宋体"/>
                <w:szCs w:val="21"/>
              </w:rPr>
            </w:pPr>
            <w:r>
              <w:rPr>
                <w:rFonts w:hint="eastAsia"/>
                <w:b/>
                <w:bCs/>
                <w:sz w:val="22"/>
                <w:szCs w:val="22"/>
              </w:rPr>
              <w:t>◆</w:t>
            </w:r>
            <w:r>
              <w:rPr>
                <w:rFonts w:hint="eastAsia" w:ascii="宋体" w:hAnsi="宋体" w:cs="宋体"/>
                <w:szCs w:val="21"/>
              </w:rPr>
              <w:t>3、风量≥1300m3/h；</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4、噪音≤38dB；</w:t>
            </w:r>
          </w:p>
          <w:p>
            <w:pPr>
              <w:pStyle w:val="6"/>
              <w:snapToGrid/>
              <w:spacing w:line="400" w:lineRule="exact"/>
              <w:rPr>
                <w:rFonts w:hint="eastAsia" w:ascii="宋体" w:hAnsi="宋体" w:cs="宋体"/>
                <w:sz w:val="21"/>
                <w:szCs w:val="21"/>
              </w:rPr>
            </w:pPr>
            <w:r>
              <w:rPr>
                <w:rFonts w:hint="eastAsia" w:ascii="宋体" w:hAnsi="宋体" w:cs="宋体"/>
                <w:sz w:val="21"/>
                <w:szCs w:val="21"/>
              </w:rPr>
              <w:t xml:space="preserve">以上1- </w:t>
            </w:r>
            <w:r>
              <w:rPr>
                <w:rFonts w:hint="eastAsia" w:hAnsi="宋体" w:cs="宋体"/>
                <w:sz w:val="21"/>
                <w:szCs w:val="21"/>
              </w:rPr>
              <w:t>4</w:t>
            </w:r>
            <w:r>
              <w:rPr>
                <w:rFonts w:hint="eastAsia" w:ascii="宋体" w:hAnsi="宋体" w:cs="宋体"/>
                <w:sz w:val="21"/>
                <w:szCs w:val="21"/>
              </w:rPr>
              <w:t>项投标参数以中国合格评定国家认可委员会（CNAS）认证的第三方检测机构出具的检测报告或中国节能产品认证试验报告中的铭牌值为准，投标时</w:t>
            </w:r>
            <w:r>
              <w:rPr>
                <w:rFonts w:hint="eastAsia" w:hAnsi="宋体" w:cs="宋体"/>
                <w:sz w:val="21"/>
                <w:szCs w:val="21"/>
              </w:rPr>
              <w:t>必须</w:t>
            </w:r>
            <w:r>
              <w:rPr>
                <w:rFonts w:hint="eastAsia" w:ascii="宋体" w:hAnsi="宋体" w:cs="宋体"/>
                <w:sz w:val="21"/>
                <w:szCs w:val="21"/>
              </w:rPr>
              <w:t>提供报告扫描件</w:t>
            </w:r>
            <w:r>
              <w:rPr>
                <w:rFonts w:hint="eastAsia" w:hAnsi="宋体" w:cs="宋体"/>
                <w:sz w:val="21"/>
                <w:szCs w:val="21"/>
              </w:rPr>
              <w:t>，否则投标无效</w:t>
            </w:r>
            <w:r>
              <w:rPr>
                <w:rFonts w:hint="eastAsia" w:ascii="宋体" w:hAnsi="宋体" w:cs="宋体"/>
                <w:sz w:val="21"/>
                <w:szCs w:val="21"/>
              </w:rPr>
              <w:t>。</w:t>
            </w:r>
          </w:p>
          <w:p>
            <w:pPr>
              <w:pStyle w:val="6"/>
              <w:snapToGrid/>
              <w:spacing w:line="400" w:lineRule="exact"/>
              <w:rPr>
                <w:rFonts w:hint="eastAsia" w:ascii="宋体" w:hAnsi="宋体" w:cs="宋体"/>
                <w:sz w:val="21"/>
                <w:szCs w:val="21"/>
              </w:rPr>
            </w:pPr>
            <w:r>
              <w:rPr>
                <w:rFonts w:hint="eastAsia" w:ascii="宋体" w:hAnsi="宋体" w:cs="宋体"/>
                <w:sz w:val="21"/>
                <w:szCs w:val="21"/>
              </w:rPr>
              <w:t>5、多联式室内机自带冷凝水排水泵。</w:t>
            </w:r>
          </w:p>
          <w:p>
            <w:pPr>
              <w:pStyle w:val="6"/>
              <w:snapToGrid/>
              <w:spacing w:line="400" w:lineRule="exact"/>
              <w:rPr>
                <w:rFonts w:ascii="宋体" w:hAnsi="宋体" w:cs="宋体"/>
                <w:szCs w:val="21"/>
              </w:rPr>
            </w:pPr>
            <w:r>
              <w:rPr>
                <w:rFonts w:hint="eastAsia" w:ascii="宋体" w:hAnsi="宋体" w:cs="宋体"/>
                <w:sz w:val="21"/>
                <w:szCs w:val="21"/>
              </w:rPr>
              <w:t>6、四面出风室内机具有远距离送风、四面出风独立调节功能（提供相关检测报告）。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noWrap w:val="0"/>
            <w:vAlign w:val="center"/>
          </w:tcPr>
          <w:p>
            <w:pPr>
              <w:snapToGrid w:val="0"/>
              <w:spacing w:line="360" w:lineRule="auto"/>
              <w:jc w:val="center"/>
              <w:rPr>
                <w:rFonts w:ascii="宋体" w:hAnsi="宋体" w:cs="宋体"/>
                <w:szCs w:val="21"/>
              </w:rPr>
            </w:pPr>
            <w:r>
              <w:rPr>
                <w:rFonts w:hint="eastAsia" w:ascii="宋体" w:hAnsi="宋体" w:cs="宋体"/>
                <w:szCs w:val="21"/>
              </w:rPr>
              <w:t>25</w:t>
            </w:r>
          </w:p>
        </w:tc>
        <w:tc>
          <w:tcPr>
            <w:tcW w:w="1370" w:type="dxa"/>
            <w:noWrap w:val="0"/>
            <w:vAlign w:val="center"/>
          </w:tcPr>
          <w:p>
            <w:pPr>
              <w:widowControl/>
              <w:jc w:val="center"/>
              <w:textAlignment w:val="center"/>
              <w:rPr>
                <w:rFonts w:ascii="宋体" w:hAnsi="宋体" w:cs="宋体"/>
                <w:szCs w:val="21"/>
              </w:rPr>
            </w:pPr>
            <w:r>
              <w:rPr>
                <w:rFonts w:hint="eastAsia" w:ascii="宋体" w:hAnsi="宋体" w:cs="宋体"/>
                <w:kern w:val="0"/>
                <w:szCs w:val="21"/>
              </w:rPr>
              <w:t>高效型四面出风嵌入式室内机</w:t>
            </w:r>
          </w:p>
        </w:tc>
        <w:tc>
          <w:tcPr>
            <w:tcW w:w="855" w:type="dxa"/>
            <w:gridSpan w:val="3"/>
            <w:noWrap w:val="0"/>
            <w:vAlign w:val="center"/>
          </w:tcPr>
          <w:p>
            <w:pPr>
              <w:widowControl/>
              <w:textAlignment w:val="center"/>
              <w:rPr>
                <w:rFonts w:ascii="宋体" w:hAnsi="宋体" w:cs="宋体"/>
                <w:sz w:val="22"/>
                <w:szCs w:val="22"/>
              </w:rPr>
            </w:pPr>
            <w:r>
              <w:rPr>
                <w:rFonts w:hint="eastAsia" w:ascii="宋体" w:hAnsi="宋体" w:cs="宋体"/>
                <w:kern w:val="0"/>
                <w:szCs w:val="21"/>
              </w:rPr>
              <w:t>2台</w:t>
            </w:r>
          </w:p>
        </w:tc>
        <w:tc>
          <w:tcPr>
            <w:tcW w:w="7154" w:type="dxa"/>
            <w:noWrap w:val="0"/>
            <w:vAlign w:val="center"/>
          </w:tcPr>
          <w:p>
            <w:pPr>
              <w:widowControl/>
              <w:spacing w:line="400" w:lineRule="exact"/>
              <w:jc w:val="left"/>
              <w:rPr>
                <w:rFonts w:hint="eastAsia" w:ascii="宋体" w:hAnsi="宋体" w:cs="宋体"/>
                <w:szCs w:val="21"/>
              </w:rPr>
            </w:pPr>
            <w:r>
              <w:rPr>
                <w:rFonts w:hint="eastAsia"/>
                <w:b/>
                <w:bCs/>
                <w:sz w:val="22"/>
                <w:szCs w:val="22"/>
              </w:rPr>
              <w:t>◆</w:t>
            </w:r>
            <w:r>
              <w:rPr>
                <w:rFonts w:hint="eastAsia" w:ascii="宋体" w:hAnsi="宋体" w:cs="宋体"/>
                <w:szCs w:val="21"/>
              </w:rPr>
              <w:t>1、制冷量≥9.0kW，制热量≥10.0kW；</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2、额定功率≤50W；</w:t>
            </w:r>
          </w:p>
          <w:p>
            <w:pPr>
              <w:widowControl/>
              <w:spacing w:line="400" w:lineRule="exact"/>
              <w:jc w:val="left"/>
              <w:rPr>
                <w:rFonts w:hint="eastAsia" w:ascii="宋体" w:hAnsi="宋体" w:cs="宋体"/>
                <w:szCs w:val="21"/>
              </w:rPr>
            </w:pPr>
            <w:r>
              <w:rPr>
                <w:rFonts w:hint="eastAsia"/>
                <w:b/>
                <w:bCs/>
                <w:sz w:val="22"/>
                <w:szCs w:val="22"/>
              </w:rPr>
              <w:t>◆</w:t>
            </w:r>
            <w:r>
              <w:rPr>
                <w:rFonts w:hint="eastAsia" w:ascii="宋体" w:hAnsi="宋体" w:cs="宋体"/>
                <w:szCs w:val="21"/>
              </w:rPr>
              <w:t>3、风量≥1300m3/h；</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4、噪音≤38dB；</w:t>
            </w:r>
          </w:p>
          <w:p>
            <w:pPr>
              <w:pStyle w:val="6"/>
              <w:snapToGrid/>
              <w:spacing w:line="400" w:lineRule="exact"/>
              <w:rPr>
                <w:rFonts w:hint="eastAsia" w:ascii="宋体" w:hAnsi="宋体" w:cs="宋体"/>
                <w:sz w:val="21"/>
                <w:szCs w:val="21"/>
              </w:rPr>
            </w:pPr>
            <w:r>
              <w:rPr>
                <w:rFonts w:hint="eastAsia" w:ascii="宋体" w:hAnsi="宋体" w:cs="宋体"/>
                <w:sz w:val="21"/>
                <w:szCs w:val="21"/>
              </w:rPr>
              <w:t xml:space="preserve">以上1- </w:t>
            </w:r>
            <w:r>
              <w:rPr>
                <w:rFonts w:hint="eastAsia" w:hAnsi="宋体" w:cs="宋体"/>
                <w:sz w:val="21"/>
                <w:szCs w:val="21"/>
              </w:rPr>
              <w:t>4</w:t>
            </w:r>
            <w:r>
              <w:rPr>
                <w:rFonts w:hint="eastAsia" w:ascii="宋体" w:hAnsi="宋体" w:cs="宋体"/>
                <w:sz w:val="21"/>
                <w:szCs w:val="21"/>
              </w:rPr>
              <w:t>项投标参数以中国合格评定国家认可委员会（CNAS）认证的第三方检测机构出具的检测报告或中国节能产品认证试验报告中的铭牌值为准，投标时</w:t>
            </w:r>
            <w:r>
              <w:rPr>
                <w:rFonts w:hint="eastAsia" w:hAnsi="宋体" w:cs="宋体"/>
                <w:sz w:val="21"/>
                <w:szCs w:val="21"/>
              </w:rPr>
              <w:t>必须</w:t>
            </w:r>
            <w:r>
              <w:rPr>
                <w:rFonts w:hint="eastAsia" w:ascii="宋体" w:hAnsi="宋体" w:cs="宋体"/>
                <w:sz w:val="21"/>
                <w:szCs w:val="21"/>
              </w:rPr>
              <w:t>提供报告扫描件</w:t>
            </w:r>
            <w:r>
              <w:rPr>
                <w:rFonts w:hint="eastAsia" w:hAnsi="宋体" w:cs="宋体"/>
                <w:sz w:val="21"/>
                <w:szCs w:val="21"/>
              </w:rPr>
              <w:t>，否则投标无效</w:t>
            </w:r>
            <w:r>
              <w:rPr>
                <w:rFonts w:hint="eastAsia" w:ascii="宋体" w:hAnsi="宋体" w:cs="宋体"/>
                <w:sz w:val="21"/>
                <w:szCs w:val="21"/>
              </w:rPr>
              <w:t>。</w:t>
            </w:r>
          </w:p>
          <w:p>
            <w:pPr>
              <w:pStyle w:val="6"/>
              <w:snapToGrid/>
              <w:spacing w:line="400" w:lineRule="exact"/>
              <w:rPr>
                <w:rFonts w:hint="eastAsia" w:ascii="宋体" w:hAnsi="宋体" w:cs="宋体"/>
                <w:sz w:val="21"/>
                <w:szCs w:val="21"/>
              </w:rPr>
            </w:pPr>
            <w:r>
              <w:rPr>
                <w:rFonts w:hint="eastAsia" w:ascii="宋体" w:hAnsi="宋体" w:cs="宋体"/>
                <w:sz w:val="21"/>
                <w:szCs w:val="21"/>
              </w:rPr>
              <w:t>5、多联式室内机自带冷凝水排水泵。</w:t>
            </w:r>
          </w:p>
          <w:p>
            <w:pPr>
              <w:pStyle w:val="6"/>
              <w:snapToGrid/>
              <w:spacing w:line="400" w:lineRule="exact"/>
              <w:rPr>
                <w:rFonts w:ascii="宋体" w:hAnsi="宋体" w:cs="宋体"/>
                <w:szCs w:val="21"/>
              </w:rPr>
            </w:pPr>
            <w:r>
              <w:rPr>
                <w:rFonts w:hint="eastAsia" w:ascii="宋体" w:hAnsi="宋体" w:cs="宋体"/>
                <w:sz w:val="21"/>
                <w:szCs w:val="21"/>
              </w:rPr>
              <w:t>6、四面出风室内机具有远距离送风、四面出风独立调节功能（提供相关检测报告）。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noWrap w:val="0"/>
            <w:vAlign w:val="center"/>
          </w:tcPr>
          <w:p>
            <w:pPr>
              <w:snapToGrid w:val="0"/>
              <w:spacing w:line="360" w:lineRule="auto"/>
              <w:jc w:val="center"/>
              <w:rPr>
                <w:rFonts w:ascii="宋体" w:hAnsi="宋体" w:cs="宋体"/>
                <w:szCs w:val="21"/>
              </w:rPr>
            </w:pPr>
            <w:r>
              <w:rPr>
                <w:rFonts w:hint="eastAsia" w:ascii="宋体" w:hAnsi="宋体" w:cs="宋体"/>
                <w:szCs w:val="21"/>
              </w:rPr>
              <w:t>26</w:t>
            </w:r>
          </w:p>
        </w:tc>
        <w:tc>
          <w:tcPr>
            <w:tcW w:w="1370" w:type="dxa"/>
            <w:noWrap w:val="0"/>
            <w:vAlign w:val="center"/>
          </w:tcPr>
          <w:p>
            <w:pPr>
              <w:widowControl/>
              <w:jc w:val="center"/>
              <w:textAlignment w:val="center"/>
              <w:rPr>
                <w:rFonts w:ascii="宋体" w:hAnsi="宋体" w:cs="宋体"/>
                <w:szCs w:val="21"/>
              </w:rPr>
            </w:pPr>
            <w:r>
              <w:rPr>
                <w:rFonts w:hint="eastAsia" w:ascii="宋体" w:hAnsi="宋体" w:cs="宋体"/>
                <w:kern w:val="0"/>
                <w:szCs w:val="21"/>
              </w:rPr>
              <w:t>高效型四面出风嵌入式室内机</w:t>
            </w:r>
          </w:p>
        </w:tc>
        <w:tc>
          <w:tcPr>
            <w:tcW w:w="855" w:type="dxa"/>
            <w:gridSpan w:val="3"/>
            <w:noWrap w:val="0"/>
            <w:vAlign w:val="center"/>
          </w:tcPr>
          <w:p>
            <w:pPr>
              <w:widowControl/>
              <w:jc w:val="center"/>
              <w:textAlignment w:val="center"/>
              <w:rPr>
                <w:rFonts w:ascii="宋体" w:hAnsi="宋体" w:cs="宋体"/>
                <w:sz w:val="22"/>
                <w:szCs w:val="22"/>
              </w:rPr>
            </w:pPr>
            <w:r>
              <w:rPr>
                <w:rFonts w:hint="eastAsia" w:ascii="宋体" w:hAnsi="宋体" w:cs="宋体"/>
                <w:kern w:val="0"/>
                <w:szCs w:val="21"/>
              </w:rPr>
              <w:t>1台</w:t>
            </w:r>
          </w:p>
        </w:tc>
        <w:tc>
          <w:tcPr>
            <w:tcW w:w="7154" w:type="dxa"/>
            <w:noWrap w:val="0"/>
            <w:vAlign w:val="center"/>
          </w:tcPr>
          <w:p>
            <w:pPr>
              <w:widowControl/>
              <w:spacing w:line="400" w:lineRule="exact"/>
              <w:jc w:val="left"/>
              <w:rPr>
                <w:rFonts w:hint="eastAsia" w:ascii="宋体" w:hAnsi="宋体" w:cs="宋体"/>
                <w:szCs w:val="21"/>
              </w:rPr>
            </w:pPr>
            <w:r>
              <w:rPr>
                <w:rFonts w:hint="eastAsia" w:ascii="宋体" w:hAnsi="宋体" w:cs="宋体"/>
                <w:szCs w:val="21"/>
              </w:rPr>
              <w:t>▲1、制冷量≥10.0kW，制热量≥11.2kW；</w:t>
            </w:r>
          </w:p>
          <w:p>
            <w:pPr>
              <w:widowControl/>
              <w:spacing w:line="400" w:lineRule="exact"/>
              <w:jc w:val="left"/>
              <w:rPr>
                <w:rFonts w:hint="eastAsia" w:ascii="宋体" w:hAnsi="宋体" w:cs="宋体"/>
                <w:szCs w:val="21"/>
              </w:rPr>
            </w:pPr>
            <w:r>
              <w:rPr>
                <w:rFonts w:hint="eastAsia" w:ascii="宋体" w:hAnsi="宋体" w:cs="宋体"/>
                <w:szCs w:val="21"/>
              </w:rPr>
              <w:t>▲2、额定功率≤67W；</w:t>
            </w:r>
          </w:p>
          <w:p>
            <w:pPr>
              <w:widowControl/>
              <w:spacing w:line="400" w:lineRule="exact"/>
              <w:jc w:val="left"/>
              <w:rPr>
                <w:rFonts w:hint="eastAsia" w:ascii="宋体" w:hAnsi="宋体" w:cs="宋体"/>
                <w:szCs w:val="21"/>
              </w:rPr>
            </w:pPr>
            <w:r>
              <w:rPr>
                <w:rFonts w:hint="eastAsia"/>
                <w:b/>
                <w:bCs/>
                <w:sz w:val="22"/>
                <w:szCs w:val="22"/>
              </w:rPr>
              <w:t>◆</w:t>
            </w:r>
            <w:r>
              <w:rPr>
                <w:rFonts w:hint="eastAsia" w:ascii="宋体" w:hAnsi="宋体" w:cs="宋体"/>
                <w:szCs w:val="21"/>
              </w:rPr>
              <w:t>3、风量≥1440m3/h；</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4、噪音≤39dB；</w:t>
            </w:r>
          </w:p>
          <w:p>
            <w:pPr>
              <w:pStyle w:val="6"/>
              <w:snapToGrid/>
              <w:spacing w:line="400" w:lineRule="exact"/>
              <w:rPr>
                <w:rFonts w:hint="eastAsia" w:ascii="宋体" w:hAnsi="宋体" w:cs="宋体"/>
                <w:sz w:val="21"/>
                <w:szCs w:val="21"/>
              </w:rPr>
            </w:pPr>
            <w:r>
              <w:rPr>
                <w:rFonts w:hint="eastAsia" w:ascii="宋体" w:hAnsi="宋体" w:cs="宋体"/>
                <w:sz w:val="21"/>
                <w:szCs w:val="21"/>
              </w:rPr>
              <w:t xml:space="preserve">以上1- </w:t>
            </w:r>
            <w:r>
              <w:rPr>
                <w:rFonts w:hint="eastAsia" w:hAnsi="宋体" w:cs="宋体"/>
                <w:sz w:val="21"/>
                <w:szCs w:val="21"/>
              </w:rPr>
              <w:t>4</w:t>
            </w:r>
            <w:r>
              <w:rPr>
                <w:rFonts w:hint="eastAsia" w:ascii="宋体" w:hAnsi="宋体" w:cs="宋体"/>
                <w:sz w:val="21"/>
                <w:szCs w:val="21"/>
              </w:rPr>
              <w:t>项投标参数以中国合格评定国家认可委员会（CNAS）认证的第三方检测机构出具的检测报告或中国节能产品认证试验报告中的铭牌值为准，投标时</w:t>
            </w:r>
            <w:r>
              <w:rPr>
                <w:rFonts w:hint="eastAsia" w:hAnsi="宋体" w:cs="宋体"/>
                <w:sz w:val="21"/>
                <w:szCs w:val="21"/>
              </w:rPr>
              <w:t>必须</w:t>
            </w:r>
            <w:r>
              <w:rPr>
                <w:rFonts w:hint="eastAsia" w:ascii="宋体" w:hAnsi="宋体" w:cs="宋体"/>
                <w:sz w:val="21"/>
                <w:szCs w:val="21"/>
              </w:rPr>
              <w:t>提供报告扫描件</w:t>
            </w:r>
            <w:r>
              <w:rPr>
                <w:rFonts w:hint="eastAsia" w:hAnsi="宋体" w:cs="宋体"/>
                <w:sz w:val="21"/>
                <w:szCs w:val="21"/>
              </w:rPr>
              <w:t>，否则投标无效</w:t>
            </w:r>
            <w:r>
              <w:rPr>
                <w:rFonts w:hint="eastAsia" w:ascii="宋体" w:hAnsi="宋体" w:cs="宋体"/>
                <w:sz w:val="21"/>
                <w:szCs w:val="21"/>
              </w:rPr>
              <w:t>。</w:t>
            </w:r>
          </w:p>
          <w:p>
            <w:pPr>
              <w:pStyle w:val="6"/>
              <w:snapToGrid/>
              <w:spacing w:line="400" w:lineRule="exact"/>
              <w:rPr>
                <w:rFonts w:hint="eastAsia" w:ascii="宋体" w:hAnsi="宋体" w:cs="宋体"/>
                <w:sz w:val="21"/>
                <w:szCs w:val="21"/>
              </w:rPr>
            </w:pPr>
            <w:r>
              <w:rPr>
                <w:rFonts w:hint="eastAsia" w:ascii="宋体" w:hAnsi="宋体" w:cs="宋体"/>
                <w:sz w:val="21"/>
                <w:szCs w:val="21"/>
              </w:rPr>
              <w:t>5、多联式室内机自带冷凝水排水泵。</w:t>
            </w:r>
          </w:p>
          <w:p>
            <w:pPr>
              <w:pStyle w:val="6"/>
              <w:snapToGrid/>
              <w:spacing w:line="400" w:lineRule="exact"/>
              <w:rPr>
                <w:rFonts w:ascii="宋体" w:hAnsi="宋体" w:cs="宋体"/>
                <w:szCs w:val="21"/>
              </w:rPr>
            </w:pPr>
            <w:r>
              <w:rPr>
                <w:rFonts w:hint="eastAsia" w:ascii="宋体" w:hAnsi="宋体" w:cs="宋体"/>
                <w:sz w:val="21"/>
                <w:szCs w:val="21"/>
              </w:rPr>
              <w:t>6、四面出风室内机具有远距离送风、四面出风独立调节功能（提供相关检测报告）。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noWrap w:val="0"/>
            <w:vAlign w:val="center"/>
          </w:tcPr>
          <w:p>
            <w:pPr>
              <w:snapToGrid w:val="0"/>
              <w:spacing w:line="360" w:lineRule="auto"/>
              <w:jc w:val="center"/>
              <w:rPr>
                <w:rFonts w:ascii="宋体" w:hAnsi="宋体" w:cs="宋体"/>
                <w:szCs w:val="21"/>
              </w:rPr>
            </w:pPr>
            <w:r>
              <w:rPr>
                <w:rFonts w:hint="eastAsia" w:ascii="宋体" w:hAnsi="宋体" w:cs="宋体"/>
                <w:szCs w:val="21"/>
              </w:rPr>
              <w:t>27</w:t>
            </w:r>
          </w:p>
        </w:tc>
        <w:tc>
          <w:tcPr>
            <w:tcW w:w="1370" w:type="dxa"/>
            <w:noWrap w:val="0"/>
            <w:vAlign w:val="center"/>
          </w:tcPr>
          <w:p>
            <w:pPr>
              <w:widowControl/>
              <w:jc w:val="center"/>
              <w:textAlignment w:val="center"/>
              <w:rPr>
                <w:rFonts w:ascii="宋体" w:hAnsi="宋体" w:cs="宋体"/>
                <w:szCs w:val="21"/>
              </w:rPr>
            </w:pPr>
            <w:r>
              <w:rPr>
                <w:rFonts w:hint="eastAsia" w:ascii="宋体" w:hAnsi="宋体" w:cs="宋体"/>
                <w:kern w:val="0"/>
                <w:szCs w:val="21"/>
              </w:rPr>
              <w:t>高效型四面出风嵌入式室内机</w:t>
            </w:r>
          </w:p>
        </w:tc>
        <w:tc>
          <w:tcPr>
            <w:tcW w:w="855" w:type="dxa"/>
            <w:gridSpan w:val="3"/>
            <w:noWrap w:val="0"/>
            <w:vAlign w:val="center"/>
          </w:tcPr>
          <w:p>
            <w:pPr>
              <w:widowControl/>
              <w:jc w:val="center"/>
              <w:textAlignment w:val="center"/>
              <w:rPr>
                <w:rFonts w:ascii="宋体" w:hAnsi="宋体" w:cs="宋体"/>
                <w:sz w:val="22"/>
                <w:szCs w:val="22"/>
              </w:rPr>
            </w:pPr>
            <w:r>
              <w:rPr>
                <w:rFonts w:hint="eastAsia" w:ascii="宋体" w:hAnsi="宋体" w:cs="宋体"/>
                <w:kern w:val="0"/>
                <w:szCs w:val="21"/>
              </w:rPr>
              <w:t>4台</w:t>
            </w:r>
          </w:p>
        </w:tc>
        <w:tc>
          <w:tcPr>
            <w:tcW w:w="7154" w:type="dxa"/>
            <w:noWrap w:val="0"/>
            <w:vAlign w:val="center"/>
          </w:tcPr>
          <w:p>
            <w:pPr>
              <w:widowControl/>
              <w:spacing w:line="400" w:lineRule="exact"/>
              <w:jc w:val="left"/>
              <w:rPr>
                <w:rFonts w:hint="eastAsia" w:ascii="宋体" w:hAnsi="宋体" w:cs="宋体"/>
                <w:szCs w:val="21"/>
              </w:rPr>
            </w:pPr>
            <w:r>
              <w:rPr>
                <w:rFonts w:hint="eastAsia" w:ascii="宋体" w:hAnsi="宋体" w:cs="宋体"/>
                <w:szCs w:val="21"/>
              </w:rPr>
              <w:t>▲1、制冷量≥11.2kW，制热量≥12.5kW；</w:t>
            </w:r>
          </w:p>
          <w:p>
            <w:pPr>
              <w:widowControl/>
              <w:spacing w:line="400" w:lineRule="exact"/>
              <w:jc w:val="left"/>
              <w:rPr>
                <w:rFonts w:hint="eastAsia" w:ascii="宋体" w:hAnsi="宋体" w:cs="宋体"/>
                <w:szCs w:val="21"/>
              </w:rPr>
            </w:pPr>
            <w:r>
              <w:rPr>
                <w:rFonts w:hint="eastAsia" w:ascii="宋体" w:hAnsi="宋体" w:cs="宋体"/>
                <w:szCs w:val="21"/>
              </w:rPr>
              <w:t>▲2、额定功率≤75W；</w:t>
            </w:r>
          </w:p>
          <w:p>
            <w:pPr>
              <w:widowControl/>
              <w:numPr>
                <w:ilvl w:val="0"/>
                <w:numId w:val="2"/>
              </w:numPr>
              <w:spacing w:line="400" w:lineRule="exact"/>
              <w:ind w:firstLine="210" w:firstLineChars="100"/>
              <w:jc w:val="left"/>
              <w:rPr>
                <w:rFonts w:hint="eastAsia" w:ascii="宋体" w:hAnsi="宋体" w:cs="宋体"/>
                <w:szCs w:val="21"/>
              </w:rPr>
            </w:pPr>
            <w:r>
              <w:rPr>
                <w:rFonts w:hint="eastAsia" w:ascii="宋体" w:hAnsi="宋体" w:cs="宋体"/>
                <w:szCs w:val="21"/>
              </w:rPr>
              <w:t>风量≥1470m3/h；</w:t>
            </w:r>
          </w:p>
          <w:p>
            <w:pPr>
              <w:widowControl/>
              <w:numPr>
                <w:ilvl w:val="0"/>
                <w:numId w:val="2"/>
              </w:numPr>
              <w:spacing w:line="400" w:lineRule="exact"/>
              <w:ind w:firstLine="210" w:firstLineChars="100"/>
              <w:jc w:val="left"/>
              <w:rPr>
                <w:rFonts w:hint="eastAsia" w:ascii="宋体" w:hAnsi="宋体" w:cs="宋体"/>
                <w:szCs w:val="21"/>
              </w:rPr>
            </w:pPr>
            <w:r>
              <w:rPr>
                <w:rFonts w:hint="eastAsia" w:ascii="宋体" w:hAnsi="宋体" w:cs="宋体"/>
                <w:szCs w:val="21"/>
              </w:rPr>
              <w:t>噪音≤41.0dB；</w:t>
            </w:r>
          </w:p>
          <w:p>
            <w:pPr>
              <w:pStyle w:val="6"/>
              <w:snapToGrid/>
              <w:spacing w:line="400" w:lineRule="exact"/>
              <w:rPr>
                <w:rFonts w:hint="eastAsia" w:ascii="宋体" w:hAnsi="宋体" w:cs="宋体"/>
                <w:sz w:val="21"/>
                <w:szCs w:val="21"/>
              </w:rPr>
            </w:pPr>
            <w:r>
              <w:rPr>
                <w:rFonts w:hint="eastAsia" w:ascii="宋体" w:hAnsi="宋体" w:cs="宋体"/>
                <w:sz w:val="21"/>
                <w:szCs w:val="21"/>
              </w:rPr>
              <w:t xml:space="preserve">以上1- </w:t>
            </w:r>
            <w:r>
              <w:rPr>
                <w:rFonts w:hint="eastAsia" w:hAnsi="宋体" w:cs="宋体"/>
                <w:sz w:val="21"/>
                <w:szCs w:val="21"/>
              </w:rPr>
              <w:t>4</w:t>
            </w:r>
            <w:r>
              <w:rPr>
                <w:rFonts w:hint="eastAsia" w:ascii="宋体" w:hAnsi="宋体" w:cs="宋体"/>
                <w:sz w:val="21"/>
                <w:szCs w:val="21"/>
              </w:rPr>
              <w:t>项投标参数以中国合格评定国家认可委员会（CNAS）认证的第三方检测机构出具的检测报告或中国节能产品认证试验报告中的铭牌值为准，投标时</w:t>
            </w:r>
            <w:r>
              <w:rPr>
                <w:rFonts w:hint="eastAsia" w:hAnsi="宋体" w:cs="宋体"/>
                <w:sz w:val="21"/>
                <w:szCs w:val="21"/>
              </w:rPr>
              <w:t>必须</w:t>
            </w:r>
            <w:r>
              <w:rPr>
                <w:rFonts w:hint="eastAsia" w:ascii="宋体" w:hAnsi="宋体" w:cs="宋体"/>
                <w:sz w:val="21"/>
                <w:szCs w:val="21"/>
              </w:rPr>
              <w:t>提供报告扫描件</w:t>
            </w:r>
            <w:r>
              <w:rPr>
                <w:rFonts w:hint="eastAsia" w:hAnsi="宋体" w:cs="宋体"/>
                <w:sz w:val="21"/>
                <w:szCs w:val="21"/>
              </w:rPr>
              <w:t>，否则投标无效</w:t>
            </w:r>
            <w:r>
              <w:rPr>
                <w:rFonts w:hint="eastAsia" w:ascii="宋体" w:hAnsi="宋体" w:cs="宋体"/>
                <w:sz w:val="21"/>
                <w:szCs w:val="21"/>
              </w:rPr>
              <w:t>。</w:t>
            </w:r>
          </w:p>
          <w:p>
            <w:pPr>
              <w:pStyle w:val="6"/>
              <w:snapToGrid/>
              <w:spacing w:line="400" w:lineRule="exact"/>
              <w:rPr>
                <w:rFonts w:hint="eastAsia" w:ascii="宋体" w:hAnsi="宋体" w:cs="宋体"/>
                <w:sz w:val="21"/>
                <w:szCs w:val="21"/>
              </w:rPr>
            </w:pPr>
            <w:r>
              <w:rPr>
                <w:rFonts w:hint="eastAsia" w:ascii="宋体" w:hAnsi="宋体" w:cs="宋体"/>
                <w:sz w:val="21"/>
                <w:szCs w:val="21"/>
              </w:rPr>
              <w:t>5、多联式室内机自带冷凝水排水泵。</w:t>
            </w:r>
          </w:p>
          <w:p>
            <w:pPr>
              <w:pStyle w:val="6"/>
              <w:snapToGrid/>
              <w:spacing w:line="400" w:lineRule="exact"/>
              <w:rPr>
                <w:rFonts w:hint="eastAsia"/>
              </w:rPr>
            </w:pPr>
            <w:r>
              <w:rPr>
                <w:rFonts w:hint="eastAsia" w:ascii="宋体" w:hAnsi="宋体" w:cs="宋体"/>
                <w:sz w:val="21"/>
                <w:szCs w:val="21"/>
              </w:rPr>
              <w:t>6、四面出风室内机具有远距离送风、四面出风独立调节功能（提供相关检测报告）。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noWrap w:val="0"/>
            <w:vAlign w:val="center"/>
          </w:tcPr>
          <w:p>
            <w:pPr>
              <w:snapToGrid w:val="0"/>
              <w:spacing w:line="360" w:lineRule="auto"/>
              <w:jc w:val="center"/>
              <w:rPr>
                <w:rFonts w:ascii="宋体" w:hAnsi="宋体" w:cs="宋体"/>
                <w:szCs w:val="21"/>
              </w:rPr>
            </w:pPr>
            <w:r>
              <w:rPr>
                <w:rFonts w:hint="eastAsia" w:ascii="宋体" w:hAnsi="宋体" w:cs="宋体"/>
                <w:szCs w:val="21"/>
              </w:rPr>
              <w:t>28</w:t>
            </w:r>
          </w:p>
        </w:tc>
        <w:tc>
          <w:tcPr>
            <w:tcW w:w="1370" w:type="dxa"/>
            <w:noWrap w:val="0"/>
            <w:vAlign w:val="center"/>
          </w:tcPr>
          <w:p>
            <w:pPr>
              <w:widowControl/>
              <w:jc w:val="center"/>
              <w:textAlignment w:val="center"/>
              <w:rPr>
                <w:rFonts w:ascii="宋体" w:hAnsi="宋体" w:cs="宋体"/>
                <w:szCs w:val="21"/>
              </w:rPr>
            </w:pPr>
            <w:r>
              <w:rPr>
                <w:rFonts w:hint="eastAsia" w:ascii="宋体" w:hAnsi="宋体" w:cs="宋体"/>
                <w:kern w:val="0"/>
                <w:szCs w:val="21"/>
              </w:rPr>
              <w:t>高效型四面出风嵌入式室内机</w:t>
            </w:r>
          </w:p>
        </w:tc>
        <w:tc>
          <w:tcPr>
            <w:tcW w:w="855" w:type="dxa"/>
            <w:gridSpan w:val="3"/>
            <w:noWrap w:val="0"/>
            <w:vAlign w:val="center"/>
          </w:tcPr>
          <w:p>
            <w:pPr>
              <w:widowControl/>
              <w:jc w:val="center"/>
              <w:textAlignment w:val="center"/>
              <w:rPr>
                <w:rFonts w:ascii="宋体" w:hAnsi="宋体" w:cs="宋体"/>
                <w:sz w:val="22"/>
                <w:szCs w:val="22"/>
              </w:rPr>
            </w:pPr>
            <w:r>
              <w:rPr>
                <w:rFonts w:hint="eastAsia" w:ascii="宋体" w:hAnsi="宋体" w:cs="宋体"/>
                <w:kern w:val="0"/>
                <w:szCs w:val="21"/>
              </w:rPr>
              <w:t>1台</w:t>
            </w:r>
          </w:p>
        </w:tc>
        <w:tc>
          <w:tcPr>
            <w:tcW w:w="7154" w:type="dxa"/>
            <w:noWrap w:val="0"/>
            <w:vAlign w:val="center"/>
          </w:tcPr>
          <w:p>
            <w:pPr>
              <w:widowControl/>
              <w:spacing w:line="400" w:lineRule="exact"/>
              <w:jc w:val="left"/>
              <w:rPr>
                <w:rFonts w:hint="eastAsia" w:ascii="宋体" w:hAnsi="宋体" w:cs="宋体"/>
                <w:szCs w:val="21"/>
              </w:rPr>
            </w:pPr>
            <w:r>
              <w:rPr>
                <w:rFonts w:hint="eastAsia" w:ascii="宋体" w:hAnsi="宋体" w:cs="宋体"/>
                <w:szCs w:val="21"/>
              </w:rPr>
              <w:t>▲1、制冷量≥12.5kW，制热量≥14.0kW；</w:t>
            </w:r>
          </w:p>
          <w:p>
            <w:pPr>
              <w:widowControl/>
              <w:spacing w:line="400" w:lineRule="exact"/>
              <w:jc w:val="left"/>
              <w:rPr>
                <w:rFonts w:hint="eastAsia" w:ascii="宋体" w:hAnsi="宋体" w:cs="宋体"/>
                <w:szCs w:val="21"/>
              </w:rPr>
            </w:pPr>
            <w:r>
              <w:rPr>
                <w:rFonts w:hint="eastAsia" w:ascii="宋体" w:hAnsi="宋体" w:cs="宋体"/>
                <w:szCs w:val="21"/>
              </w:rPr>
              <w:t>▲2、额定功率≤88W；</w:t>
            </w:r>
          </w:p>
          <w:p>
            <w:pPr>
              <w:widowControl/>
              <w:spacing w:line="400" w:lineRule="exact"/>
              <w:jc w:val="left"/>
              <w:rPr>
                <w:rFonts w:hint="eastAsia" w:ascii="宋体" w:hAnsi="宋体" w:cs="宋体"/>
                <w:szCs w:val="21"/>
              </w:rPr>
            </w:pPr>
            <w:r>
              <w:rPr>
                <w:rFonts w:hint="eastAsia"/>
                <w:b/>
                <w:bCs/>
                <w:sz w:val="22"/>
                <w:szCs w:val="22"/>
              </w:rPr>
              <w:t>◆</w:t>
            </w:r>
            <w:r>
              <w:rPr>
                <w:rFonts w:hint="eastAsia" w:ascii="宋体" w:hAnsi="宋体" w:cs="宋体"/>
                <w:szCs w:val="21"/>
              </w:rPr>
              <w:t>3、风量≥1720m3/h；</w:t>
            </w:r>
          </w:p>
          <w:p>
            <w:pPr>
              <w:widowControl/>
              <w:spacing w:line="400" w:lineRule="exact"/>
              <w:ind w:firstLine="210" w:firstLineChars="100"/>
              <w:jc w:val="left"/>
              <w:rPr>
                <w:rFonts w:hint="eastAsia" w:ascii="宋体" w:hAnsi="宋体" w:cs="宋体"/>
                <w:szCs w:val="21"/>
              </w:rPr>
            </w:pPr>
            <w:r>
              <w:rPr>
                <w:rFonts w:hint="eastAsia" w:ascii="宋体" w:hAnsi="宋体" w:cs="宋体"/>
                <w:szCs w:val="21"/>
              </w:rPr>
              <w:t>4、噪音≤43.0dB；</w:t>
            </w:r>
          </w:p>
          <w:p>
            <w:pPr>
              <w:pStyle w:val="6"/>
              <w:snapToGrid/>
              <w:spacing w:line="400" w:lineRule="exact"/>
              <w:rPr>
                <w:rFonts w:hint="eastAsia" w:ascii="宋体" w:hAnsi="宋体" w:cs="宋体"/>
                <w:sz w:val="21"/>
                <w:szCs w:val="21"/>
              </w:rPr>
            </w:pPr>
            <w:r>
              <w:rPr>
                <w:rFonts w:hint="eastAsia" w:ascii="宋体" w:hAnsi="宋体" w:cs="宋体"/>
                <w:sz w:val="21"/>
                <w:szCs w:val="21"/>
              </w:rPr>
              <w:t xml:space="preserve">以上1- </w:t>
            </w:r>
            <w:r>
              <w:rPr>
                <w:rFonts w:hint="eastAsia" w:hAnsi="宋体" w:cs="宋体"/>
                <w:sz w:val="21"/>
                <w:szCs w:val="21"/>
              </w:rPr>
              <w:t>4</w:t>
            </w:r>
            <w:r>
              <w:rPr>
                <w:rFonts w:hint="eastAsia" w:ascii="宋体" w:hAnsi="宋体" w:cs="宋体"/>
                <w:sz w:val="21"/>
                <w:szCs w:val="21"/>
              </w:rPr>
              <w:t>项投标参数以中国合格评定国家认可委员会（CNAS）认证的第三方检测机构出具的检测报告或中国节能产品认证试验报告中的铭牌值为准，投标时</w:t>
            </w:r>
            <w:r>
              <w:rPr>
                <w:rFonts w:hint="eastAsia" w:hAnsi="宋体" w:cs="宋体"/>
                <w:sz w:val="21"/>
                <w:szCs w:val="21"/>
              </w:rPr>
              <w:t>必须</w:t>
            </w:r>
            <w:r>
              <w:rPr>
                <w:rFonts w:hint="eastAsia" w:ascii="宋体" w:hAnsi="宋体" w:cs="宋体"/>
                <w:sz w:val="21"/>
                <w:szCs w:val="21"/>
              </w:rPr>
              <w:t>提供报告扫描件</w:t>
            </w:r>
            <w:r>
              <w:rPr>
                <w:rFonts w:hint="eastAsia" w:hAnsi="宋体" w:cs="宋体"/>
                <w:sz w:val="21"/>
                <w:szCs w:val="21"/>
              </w:rPr>
              <w:t>，否则投标无效</w:t>
            </w:r>
            <w:r>
              <w:rPr>
                <w:rFonts w:hint="eastAsia" w:ascii="宋体" w:hAnsi="宋体" w:cs="宋体"/>
                <w:sz w:val="21"/>
                <w:szCs w:val="21"/>
              </w:rPr>
              <w:t>。</w:t>
            </w:r>
          </w:p>
          <w:p>
            <w:pPr>
              <w:pStyle w:val="6"/>
              <w:snapToGrid/>
              <w:spacing w:line="400" w:lineRule="exact"/>
              <w:rPr>
                <w:rFonts w:hint="eastAsia" w:ascii="宋体" w:hAnsi="宋体" w:cs="宋体"/>
                <w:sz w:val="21"/>
                <w:szCs w:val="21"/>
              </w:rPr>
            </w:pPr>
            <w:r>
              <w:rPr>
                <w:rFonts w:hint="eastAsia" w:ascii="宋体" w:hAnsi="宋体" w:cs="宋体"/>
                <w:sz w:val="21"/>
                <w:szCs w:val="21"/>
              </w:rPr>
              <w:t>5、多联式室内机自带冷凝水排水泵。</w:t>
            </w:r>
          </w:p>
          <w:p>
            <w:pPr>
              <w:pStyle w:val="6"/>
              <w:snapToGrid/>
              <w:spacing w:line="400" w:lineRule="exact"/>
              <w:rPr>
                <w:rFonts w:hint="eastAsia"/>
              </w:rPr>
            </w:pPr>
            <w:r>
              <w:rPr>
                <w:rFonts w:hint="eastAsia" w:ascii="宋体" w:hAnsi="宋体" w:cs="宋体"/>
                <w:sz w:val="21"/>
                <w:szCs w:val="21"/>
              </w:rPr>
              <w:t>6、四面出风室内机具有远距离送风、四面出风独立调节功能（提供相关检测报告）。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510" w:type="dxa"/>
            <w:noWrap w:val="0"/>
            <w:vAlign w:val="center"/>
          </w:tcPr>
          <w:p>
            <w:pPr>
              <w:snapToGrid w:val="0"/>
              <w:spacing w:line="360" w:lineRule="auto"/>
              <w:jc w:val="center"/>
              <w:rPr>
                <w:rFonts w:ascii="宋体" w:hAnsi="宋体" w:cs="宋体"/>
                <w:szCs w:val="21"/>
              </w:rPr>
            </w:pPr>
            <w:r>
              <w:rPr>
                <w:rFonts w:hint="eastAsia" w:ascii="宋体" w:hAnsi="宋体" w:cs="宋体"/>
                <w:szCs w:val="21"/>
              </w:rPr>
              <w:t>29</w:t>
            </w:r>
          </w:p>
        </w:tc>
        <w:tc>
          <w:tcPr>
            <w:tcW w:w="1370" w:type="dxa"/>
            <w:noWrap w:val="0"/>
            <w:vAlign w:val="center"/>
          </w:tcPr>
          <w:p>
            <w:pPr>
              <w:widowControl/>
              <w:jc w:val="center"/>
              <w:textAlignment w:val="center"/>
              <w:rPr>
                <w:rFonts w:ascii="宋体" w:hAnsi="宋体" w:cs="宋体"/>
                <w:szCs w:val="21"/>
              </w:rPr>
            </w:pPr>
            <w:r>
              <w:rPr>
                <w:rFonts w:hint="eastAsia" w:ascii="宋体" w:hAnsi="宋体" w:cs="宋体"/>
                <w:b/>
                <w:szCs w:val="21"/>
              </w:rPr>
              <w:t>辅材及安装</w:t>
            </w:r>
          </w:p>
        </w:tc>
        <w:tc>
          <w:tcPr>
            <w:tcW w:w="855" w:type="dxa"/>
            <w:gridSpan w:val="3"/>
            <w:noWrap w:val="0"/>
            <w:vAlign w:val="center"/>
          </w:tcPr>
          <w:p>
            <w:pPr>
              <w:jc w:val="center"/>
              <w:rPr>
                <w:rFonts w:ascii="宋体" w:hAnsi="宋体" w:cs="宋体"/>
                <w:sz w:val="22"/>
                <w:szCs w:val="22"/>
              </w:rPr>
            </w:pPr>
            <w:r>
              <w:rPr>
                <w:rFonts w:hint="eastAsia" w:ascii="宋体" w:hAnsi="宋体" w:cs="宋体"/>
                <w:szCs w:val="21"/>
              </w:rPr>
              <w:t>1项</w:t>
            </w:r>
          </w:p>
        </w:tc>
        <w:tc>
          <w:tcPr>
            <w:tcW w:w="7154" w:type="dxa"/>
            <w:noWrap w:val="0"/>
            <w:vAlign w:val="center"/>
          </w:tcPr>
          <w:p>
            <w:pPr>
              <w:spacing w:line="400" w:lineRule="exact"/>
              <w:jc w:val="left"/>
              <w:rPr>
                <w:rFonts w:ascii="宋体" w:hAnsi="宋体" w:cs="宋体"/>
                <w:szCs w:val="21"/>
              </w:rPr>
            </w:pPr>
            <w:r>
              <w:rPr>
                <w:rFonts w:hint="eastAsia" w:ascii="宋体" w:hAnsi="宋体" w:cs="宋体"/>
                <w:kern w:val="0"/>
                <w:szCs w:val="21"/>
              </w:rPr>
              <w:t>各投标人自行进行现场勘查，根据现场勘查及所投产品自行核算，报价必须包括安装材料（如铜管，PVC水管，分歧管、主机控制箱、空调通讯线(屏蔽线</w:t>
            </w:r>
            <w:r>
              <w:rPr>
                <w:rFonts w:hint="eastAsia" w:ascii="宋体" w:hAnsi="宋体" w:cs="宋体"/>
                <w:color w:val="auto"/>
                <w:kern w:val="0"/>
                <w:szCs w:val="21"/>
              </w:rPr>
              <w:t>)、</w:t>
            </w:r>
            <w:r>
              <w:rPr>
                <w:rFonts w:hint="eastAsia" w:ascii="宋体" w:hAnsi="宋体" w:cs="宋体"/>
                <w:color w:val="auto"/>
                <w:kern w:val="0"/>
                <w:szCs w:val="21"/>
                <w:lang w:eastAsia="zh-CN"/>
              </w:rPr>
              <w:t>空调主机主电源线、</w:t>
            </w:r>
            <w:r>
              <w:rPr>
                <w:rFonts w:hint="eastAsia" w:ascii="宋体" w:hAnsi="宋体" w:cs="宋体"/>
                <w:color w:val="auto"/>
                <w:kern w:val="0"/>
                <w:szCs w:val="21"/>
              </w:rPr>
              <w:t>空</w:t>
            </w:r>
            <w:r>
              <w:rPr>
                <w:rFonts w:hint="eastAsia" w:ascii="宋体" w:hAnsi="宋体" w:cs="宋体"/>
                <w:kern w:val="0"/>
                <w:szCs w:val="21"/>
              </w:rPr>
              <w:t>调室内机电源线、</w:t>
            </w:r>
            <w:r>
              <w:rPr>
                <w:rFonts w:hint="eastAsia" w:ascii="宋体" w:hAnsi="宋体" w:cs="宋体"/>
                <w:szCs w:val="21"/>
              </w:rPr>
              <w:t>管道支架、</w:t>
            </w:r>
            <w:r>
              <w:rPr>
                <w:rFonts w:hint="eastAsia" w:ascii="宋体" w:hAnsi="宋体" w:cs="宋体"/>
                <w:kern w:val="0"/>
                <w:szCs w:val="21"/>
              </w:rPr>
              <w:t>基础槽钢、</w:t>
            </w:r>
            <w:r>
              <w:rPr>
                <w:rFonts w:hint="eastAsia" w:ascii="宋体" w:hAnsi="宋体" w:cs="宋体"/>
                <w:szCs w:val="21"/>
              </w:rPr>
              <w:t>铜管敷设保护桥架、）及人工等等安装所需的所有材料及人工。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889"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▲一、</w:t>
            </w:r>
            <w:r>
              <w:rPr>
                <w:rFonts w:hint="eastAsia" w:ascii="宋体" w:hAnsi="宋体"/>
                <w:b/>
                <w:szCs w:val="21"/>
              </w:rPr>
              <w:t>商务条款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099" w:type="dxa"/>
            <w:gridSpan w:val="4"/>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szCs w:val="21"/>
              </w:rPr>
            </w:pPr>
            <w:r>
              <w:rPr>
                <w:rFonts w:hint="eastAsia" w:ascii="宋体" w:hAnsi="宋体" w:cs="宋体"/>
                <w:szCs w:val="21"/>
              </w:rPr>
              <w:t>保修期</w:t>
            </w:r>
          </w:p>
        </w:tc>
        <w:tc>
          <w:tcPr>
            <w:tcW w:w="7790" w:type="dxa"/>
            <w:gridSpan w:val="2"/>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szCs w:val="21"/>
              </w:rPr>
            </w:pPr>
            <w:r>
              <w:rPr>
                <w:rFonts w:hint="eastAsia" w:ascii="宋体" w:hAnsi="宋体" w:cs="宋体"/>
                <w:kern w:val="0"/>
                <w:szCs w:val="21"/>
              </w:rPr>
              <w:t>保修期不少于二年，</w:t>
            </w:r>
            <w:r>
              <w:rPr>
                <w:rFonts w:hint="eastAsia" w:ascii="宋体" w:hAnsi="宋体" w:cs="宋体"/>
                <w:szCs w:val="21"/>
              </w:rPr>
              <w:t>（自最终验收合格之日算），分项货物有要求按分项要求。在质保期内设备运行发生故障，中标人必须免费提供维修服务。投标人投标时必须承诺对本项目设备提供终身服务，保修期外的服务费用由采购人和中标人另行商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099" w:type="dxa"/>
            <w:gridSpan w:val="4"/>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szCs w:val="21"/>
              </w:rPr>
            </w:pPr>
            <w:r>
              <w:rPr>
                <w:rFonts w:hint="eastAsia" w:ascii="宋体" w:hAnsi="宋体" w:cs="宋体"/>
                <w:szCs w:val="21"/>
              </w:rPr>
              <w:t>采购标的需满足的服务标准、期限、效率等要求（售后服务）</w:t>
            </w:r>
          </w:p>
        </w:tc>
        <w:tc>
          <w:tcPr>
            <w:tcW w:w="7790" w:type="dxa"/>
            <w:gridSpan w:val="2"/>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cs="宋体"/>
                <w:szCs w:val="21"/>
              </w:rPr>
            </w:pPr>
            <w:r>
              <w:rPr>
                <w:rFonts w:hint="eastAsia" w:ascii="宋体" w:hAnsi="宋体" w:cs="宋体"/>
                <w:szCs w:val="21"/>
              </w:rPr>
              <w:t>保修期内负责维修、更换零部件，除另行注明外，服务内容如下：</w:t>
            </w:r>
          </w:p>
          <w:p>
            <w:pPr>
              <w:spacing w:line="312" w:lineRule="auto"/>
              <w:rPr>
                <w:rFonts w:hint="eastAsia" w:ascii="宋体" w:hAnsi="宋体" w:cs="宋体"/>
                <w:szCs w:val="21"/>
              </w:rPr>
            </w:pPr>
            <w:r>
              <w:rPr>
                <w:rFonts w:hint="eastAsia" w:ascii="宋体" w:hAnsi="宋体" w:cs="宋体"/>
                <w:szCs w:val="21"/>
              </w:rPr>
              <w:t>1、免费送货上门，免费由技术人员现场安装、调试合格，免费现场培训2-3人至掌握设备操作及日常维护。各项性能指标达到技术要求的，由供需双方共同签字认可，现场验收。</w:t>
            </w:r>
          </w:p>
          <w:p>
            <w:pPr>
              <w:spacing w:line="312" w:lineRule="auto"/>
              <w:rPr>
                <w:rFonts w:hint="eastAsia" w:ascii="宋体" w:hAnsi="宋体" w:cs="宋体"/>
                <w:szCs w:val="21"/>
              </w:rPr>
            </w:pPr>
            <w:r>
              <w:rPr>
                <w:rFonts w:hint="eastAsia" w:ascii="宋体" w:hAnsi="宋体" w:cs="宋体"/>
                <w:szCs w:val="21"/>
              </w:rPr>
              <w:t>2、出现故障必须在2小时内做出响应，24小时到达维修现场。一般问题应在48小时内解决，重大问题或其它无法迅速解决的问题应在一周内解决。</w:t>
            </w:r>
          </w:p>
          <w:p>
            <w:pPr>
              <w:spacing w:line="312" w:lineRule="auto"/>
              <w:rPr>
                <w:rFonts w:hint="eastAsia" w:ascii="宋体" w:hAnsi="宋体" w:cs="宋体"/>
                <w:szCs w:val="21"/>
              </w:rPr>
            </w:pPr>
            <w:r>
              <w:rPr>
                <w:rFonts w:hint="eastAsia" w:ascii="宋体" w:hAnsi="宋体" w:cs="宋体"/>
                <w:szCs w:val="21"/>
              </w:rPr>
              <w:t>3、工程终验收合格，双方签署验收纪要后，即开始计算保修期，保修期内进行质量“三包”，保修期内非采购单位人为因素出现的质量问题，由供货方负责。</w:t>
            </w:r>
          </w:p>
          <w:p>
            <w:pPr>
              <w:spacing w:line="312" w:lineRule="auto"/>
              <w:rPr>
                <w:rFonts w:hint="eastAsia" w:ascii="宋体" w:hAnsi="宋体" w:cs="宋体"/>
                <w:szCs w:val="21"/>
              </w:rPr>
            </w:pPr>
            <w:r>
              <w:rPr>
                <w:rFonts w:hint="eastAsia" w:ascii="宋体" w:hAnsi="宋体" w:cs="宋体"/>
                <w:szCs w:val="21"/>
              </w:rPr>
              <w:t>4、所供货物不能涉及任何知识产权方面的法律纠纷。</w:t>
            </w:r>
            <w:bookmarkStart w:id="1" w:name="_GoBack"/>
            <w:bookmarkEnd w:id="1"/>
          </w:p>
          <w:p>
            <w:pPr>
              <w:spacing w:line="312" w:lineRule="auto"/>
              <w:rPr>
                <w:rFonts w:hint="eastAsia" w:ascii="宋体" w:hAnsi="宋体"/>
                <w:szCs w:val="21"/>
              </w:rPr>
            </w:pPr>
            <w:r>
              <w:rPr>
                <w:rFonts w:hint="eastAsia" w:ascii="宋体" w:hAnsi="宋体" w:cs="宋体"/>
                <w:szCs w:val="21"/>
              </w:rPr>
              <w:t>5、至少一年二次电话回访以及对设备维护。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099" w:type="dxa"/>
            <w:gridSpan w:val="4"/>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szCs w:val="21"/>
              </w:rPr>
            </w:pPr>
            <w:r>
              <w:rPr>
                <w:rFonts w:hint="eastAsia" w:ascii="宋体" w:hAnsi="宋体" w:cs="宋体"/>
                <w:szCs w:val="21"/>
              </w:rPr>
              <w:t>交货期及地点</w:t>
            </w:r>
          </w:p>
        </w:tc>
        <w:tc>
          <w:tcPr>
            <w:tcW w:w="7790" w:type="dxa"/>
            <w:gridSpan w:val="2"/>
            <w:tcBorders>
              <w:top w:val="single" w:color="auto" w:sz="4" w:space="0"/>
              <w:left w:val="single" w:color="auto" w:sz="4" w:space="0"/>
              <w:bottom w:val="single" w:color="auto" w:sz="4" w:space="0"/>
              <w:right w:val="single" w:color="auto" w:sz="4" w:space="0"/>
            </w:tcBorders>
            <w:noWrap w:val="0"/>
            <w:vAlign w:val="center"/>
          </w:tcPr>
          <w:p>
            <w:pPr>
              <w:spacing w:line="380" w:lineRule="exact"/>
              <w:rPr>
                <w:rFonts w:hint="eastAsia" w:ascii="宋体" w:hAnsi="宋体" w:cs="宋体"/>
                <w:szCs w:val="21"/>
              </w:rPr>
            </w:pPr>
            <w:r>
              <w:rPr>
                <w:rFonts w:hint="eastAsia" w:ascii="宋体" w:hAnsi="宋体" w:cs="宋体"/>
                <w:szCs w:val="21"/>
              </w:rPr>
              <w:t>1、交货期：自签订合同之日起45个工作日内交货、安装调试完毕并交付使用。</w:t>
            </w:r>
          </w:p>
          <w:p>
            <w:pPr>
              <w:spacing w:line="312" w:lineRule="auto"/>
              <w:rPr>
                <w:rFonts w:hint="eastAsia" w:ascii="宋体" w:hAnsi="宋体"/>
                <w:szCs w:val="21"/>
              </w:rPr>
            </w:pPr>
            <w:r>
              <w:rPr>
                <w:rFonts w:hint="eastAsia" w:ascii="宋体" w:hAnsi="宋体" w:cs="宋体"/>
                <w:szCs w:val="21"/>
              </w:rPr>
              <w:t>2、交货地点：广西南宁市采购人指定地点。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099"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szCs w:val="21"/>
              </w:rPr>
            </w:pPr>
            <w:r>
              <w:rPr>
                <w:rFonts w:hint="eastAsia" w:ascii="宋体" w:hAnsi="宋体" w:cs="宋体"/>
                <w:szCs w:val="21"/>
              </w:rPr>
              <w:t>合同签订时间</w:t>
            </w:r>
          </w:p>
        </w:tc>
        <w:tc>
          <w:tcPr>
            <w:tcW w:w="779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szCs w:val="21"/>
              </w:rPr>
              <w:t>自中标通知书发出之日起</w:t>
            </w:r>
            <w:r>
              <w:rPr>
                <w:rFonts w:hint="eastAsia" w:ascii="宋体" w:hAnsi="宋体"/>
                <w:szCs w:val="21"/>
                <w:u w:val="single"/>
              </w:rPr>
              <w:t>25</w:t>
            </w:r>
            <w:r>
              <w:rPr>
                <w:rFonts w:hint="eastAsia" w:ascii="宋体" w:hAnsi="宋体"/>
                <w:szCs w:val="21"/>
              </w:rPr>
              <w:t>日内（最迟不能超过25日）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889"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kern w:val="0"/>
                <w:szCs w:val="21"/>
              </w:rPr>
            </w:pPr>
            <w:r>
              <w:rPr>
                <w:rFonts w:hint="eastAsia" w:ascii="宋体" w:hAnsi="宋体"/>
                <w:szCs w:val="21"/>
              </w:rPr>
              <w:t>▲</w:t>
            </w:r>
            <w:r>
              <w:rPr>
                <w:rFonts w:hint="eastAsia" w:ascii="宋体" w:hAnsi="宋体"/>
                <w:b/>
                <w:bCs/>
                <w:szCs w:val="21"/>
              </w:rPr>
              <w:t>二、商务条款其他要求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088" w:type="dxa"/>
            <w:gridSpan w:val="3"/>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ascii="宋体" w:hAnsi="宋体"/>
                <w:szCs w:val="21"/>
              </w:rPr>
            </w:pPr>
            <w:r>
              <w:rPr>
                <w:rFonts w:hint="eastAsia" w:ascii="宋体" w:hAnsi="宋体" w:cs="宋体"/>
                <w:szCs w:val="21"/>
              </w:rPr>
              <w:t>付款条件</w:t>
            </w:r>
          </w:p>
        </w:tc>
        <w:tc>
          <w:tcPr>
            <w:tcW w:w="780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left"/>
              <w:rPr>
                <w:rFonts w:hint="eastAsia" w:ascii="宋体" w:hAnsi="宋体" w:cs="宋体"/>
                <w:szCs w:val="21"/>
              </w:rPr>
            </w:pPr>
            <w:r>
              <w:rPr>
                <w:rFonts w:hint="eastAsia" w:ascii="宋体" w:hAnsi="宋体" w:cs="宋体"/>
                <w:szCs w:val="21"/>
                <w:shd w:val="clear" w:color="auto" w:fill="FFFFFF"/>
              </w:rPr>
              <w:t>付款方式：</w:t>
            </w:r>
            <w:r>
              <w:rPr>
                <w:rFonts w:hint="eastAsia" w:ascii="宋体" w:hAnsi="宋体" w:cs="宋体"/>
                <w:szCs w:val="21"/>
              </w:rPr>
              <w:t xml:space="preserve">供应商完成全部货物的供货并安装调试至可正常使用，在项目最终验收合格后，开具全额增值税专用发票给采购人，采购人在20个工作日内付清供应商100%合同款。 </w:t>
            </w:r>
          </w:p>
          <w:p>
            <w:pPr>
              <w:snapToGrid w:val="0"/>
              <w:spacing w:line="400" w:lineRule="exact"/>
              <w:jc w:val="left"/>
              <w:rPr>
                <w:rFonts w:hint="eastAsia" w:ascii="宋体" w:hAnsi="宋体" w:cs="宋体"/>
                <w:szCs w:val="21"/>
              </w:rPr>
            </w:pPr>
            <w:r>
              <w:rPr>
                <w:rFonts w:hint="eastAsia" w:ascii="宋体" w:hAnsi="宋体" w:cs="宋体"/>
                <w:b/>
                <w:szCs w:val="21"/>
              </w:rPr>
              <w:t>履约保证金：</w:t>
            </w:r>
            <w:r>
              <w:rPr>
                <w:rFonts w:hint="eastAsia" w:ascii="宋体" w:hAnsi="宋体" w:cs="宋体"/>
                <w:szCs w:val="21"/>
              </w:rPr>
              <w:t>合同签订之前，乙方按合同金额的5%向采购人交纳履约保证金，履约保证金自中标供应商按合同约定交货验收合格之日起转为质量保证金，免费保修期结束后，供应商向采购人提出办理退还申请，采购人应在收到申请相关材料后15个工作日内完成退付（无息）。</w:t>
            </w:r>
          </w:p>
          <w:p>
            <w:pPr>
              <w:snapToGrid w:val="0"/>
              <w:spacing w:line="400" w:lineRule="exact"/>
              <w:jc w:val="left"/>
              <w:rPr>
                <w:rFonts w:hint="eastAsia" w:ascii="宋体" w:hAnsi="宋体" w:cs="宋体"/>
                <w:szCs w:val="21"/>
              </w:rPr>
            </w:pPr>
            <w:r>
              <w:rPr>
                <w:rFonts w:hint="eastAsia" w:ascii="宋体" w:hAnsi="宋体" w:cs="宋体"/>
                <w:szCs w:val="21"/>
              </w:rPr>
              <w:t>履约保证金缴款账户信息：</w:t>
            </w:r>
          </w:p>
          <w:p>
            <w:pPr>
              <w:autoSpaceDE w:val="0"/>
              <w:autoSpaceDN w:val="0"/>
              <w:adjustRightInd w:val="0"/>
              <w:spacing w:line="320" w:lineRule="exact"/>
              <w:jc w:val="left"/>
              <w:rPr>
                <w:rFonts w:hint="eastAsia" w:ascii="宋体" w:hAnsi="宋体"/>
                <w:kern w:val="0"/>
                <w:szCs w:val="21"/>
              </w:rPr>
            </w:pPr>
            <w:r>
              <w:rPr>
                <w:rFonts w:hint="eastAsia" w:ascii="宋体" w:hAnsi="宋体" w:cs="宋体"/>
                <w:szCs w:val="21"/>
              </w:rPr>
              <w:t>户名：南宁师范大学，开户银行：中国银行南宁市明秀东支行，账号：626257498267。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08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ascii="宋体" w:hAnsi="宋体"/>
                <w:szCs w:val="21"/>
              </w:rPr>
            </w:pPr>
            <w:r>
              <w:rPr>
                <w:rFonts w:hint="eastAsia" w:ascii="宋体" w:hAnsi="宋体"/>
                <w:szCs w:val="21"/>
              </w:rPr>
              <w:t>报价及其他要求</w:t>
            </w:r>
          </w:p>
        </w:tc>
        <w:tc>
          <w:tcPr>
            <w:tcW w:w="780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r>
              <w:rPr>
                <w:rFonts w:hint="eastAsia" w:ascii="宋体" w:hAnsi="宋体"/>
                <w:szCs w:val="21"/>
              </w:rPr>
              <w:t>1.要求投标货物是全新的、未经改装的、合格的、满足本项目技术需求及要求的货物。所有零部件、配件必须是未经使用的全新的并符合国家有关质量安全标准的产品。</w:t>
            </w:r>
          </w:p>
          <w:p>
            <w:pPr>
              <w:spacing w:line="400" w:lineRule="exact"/>
              <w:rPr>
                <w:rFonts w:hint="eastAsia" w:ascii="宋体" w:hAnsi="宋体"/>
                <w:szCs w:val="21"/>
              </w:rPr>
            </w:pPr>
            <w:r>
              <w:rPr>
                <w:rFonts w:hint="eastAsia" w:ascii="宋体" w:hAnsi="宋体"/>
                <w:szCs w:val="21"/>
              </w:rPr>
              <w:t>2.</w:t>
            </w:r>
            <w:r>
              <w:rPr>
                <w:rFonts w:hint="eastAsia" w:ascii="宋体" w:hAnsi="宋体" w:cs="宋体"/>
                <w:szCs w:val="21"/>
              </w:rPr>
              <w:t>投标报价包含设备、随配附件、备品备件、辅助材料、工具、运抵指定交货地点、材料运输及人工搬运费、装修施工垃圾清理及排放、完工清场清洁、保险、现场安装、调试及验收的各种费用和售后服务、人工费、税金及其他所有成本费用的总和，合同履行过程中，采购人不再支付合同以外的其他费用。投标人负责工人人身、设备安全责任，验收前，设备丢失自行负责</w:t>
            </w:r>
            <w:r>
              <w:rPr>
                <w:rFonts w:hint="eastAsia" w:ascii="宋体" w:hAnsi="宋体"/>
                <w:szCs w:val="21"/>
              </w:rPr>
              <w:t>。</w:t>
            </w:r>
          </w:p>
          <w:p>
            <w:pPr>
              <w:spacing w:line="400" w:lineRule="exact"/>
              <w:rPr>
                <w:rFonts w:hint="eastAsia" w:ascii="宋体" w:hAnsi="宋体" w:cs="宋体"/>
                <w:szCs w:val="21"/>
              </w:rPr>
            </w:pPr>
            <w:r>
              <w:rPr>
                <w:rFonts w:hint="eastAsia" w:ascii="宋体" w:hAnsi="宋体" w:cs="宋体"/>
                <w:szCs w:val="21"/>
              </w:rPr>
              <w:t>3.招标文件内所要求提供的产品证书及检测报告等证书，均需原件备查，当采购人对参数有异议时，可要求中标人提供检测报告或相关证书原件进行核对。</w:t>
            </w:r>
          </w:p>
          <w:p>
            <w:pPr>
              <w:spacing w:line="400" w:lineRule="exact"/>
              <w:rPr>
                <w:rFonts w:hint="eastAsia" w:ascii="宋体" w:hAnsi="宋体"/>
                <w:szCs w:val="21"/>
              </w:rPr>
            </w:pPr>
            <w:r>
              <w:rPr>
                <w:rFonts w:hint="eastAsia" w:ascii="宋体" w:hAnsi="宋体" w:cs="宋体"/>
                <w:szCs w:val="21"/>
              </w:rPr>
              <w:t>4.执行《财政部发展改革委生态环境部市场监管总局关于调整优化节能产品、环境标志产品政府采购执行机制的通知》（财库〔2019〕9号）、《关于印发节能产品政府采购品目清单的通知》（财库〔2019〕19号）及《关于印发环境标志产品政府采购品目清单的通知》（财库〔2019〕18号），属于政府优先采购产品类别的，投标人按照《市场监管总局关于发布参与实施政府采购节能产品、环境标志产品认证机构名录的公告》（2019年第16号）要求提供依据国家确定的认证机构出具的、处于有效期之内的节能产品或环境标志产品认证证书复印件并加盖投标人公章，否则不予认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088" w:type="dxa"/>
            <w:gridSpan w:val="3"/>
            <w:tcBorders>
              <w:top w:val="single" w:color="auto" w:sz="4" w:space="0"/>
              <w:left w:val="single" w:color="auto" w:sz="4" w:space="0"/>
              <w:bottom w:val="single" w:color="auto" w:sz="4" w:space="0"/>
              <w:right w:val="single" w:color="auto" w:sz="4" w:space="0"/>
            </w:tcBorders>
            <w:noWrap w:val="0"/>
            <w:vAlign w:val="center"/>
          </w:tcPr>
          <w:p>
            <w:pPr>
              <w:spacing w:line="312" w:lineRule="auto"/>
              <w:jc w:val="center"/>
              <w:rPr>
                <w:rFonts w:hint="eastAsia" w:ascii="宋体" w:hAnsi="宋体"/>
                <w:szCs w:val="21"/>
              </w:rPr>
            </w:pPr>
            <w:r>
              <w:rPr>
                <w:rFonts w:hint="eastAsia" w:ascii="宋体" w:hAnsi="宋体" w:cs="宋体"/>
                <w:szCs w:val="21"/>
              </w:rPr>
              <w:t>采购标的验收标准及要求</w:t>
            </w:r>
          </w:p>
        </w:tc>
        <w:tc>
          <w:tcPr>
            <w:tcW w:w="7801" w:type="dxa"/>
            <w:gridSpan w:val="3"/>
            <w:tcBorders>
              <w:top w:val="single" w:color="auto" w:sz="4" w:space="0"/>
              <w:left w:val="single" w:color="auto" w:sz="4" w:space="0"/>
              <w:bottom w:val="single" w:color="auto" w:sz="4" w:space="0"/>
              <w:right w:val="single" w:color="auto" w:sz="4" w:space="0"/>
            </w:tcBorders>
            <w:noWrap w:val="0"/>
            <w:vAlign w:val="center"/>
          </w:tcPr>
          <w:p>
            <w:pPr>
              <w:spacing w:line="312" w:lineRule="auto"/>
              <w:rPr>
                <w:rFonts w:hint="eastAsia" w:ascii="宋体" w:hAnsi="宋体" w:cs="宋体"/>
                <w:szCs w:val="21"/>
              </w:rPr>
            </w:pPr>
            <w:r>
              <w:rPr>
                <w:rFonts w:hint="eastAsia" w:ascii="宋体" w:hAnsi="宋体" w:cs="宋体"/>
                <w:szCs w:val="21"/>
              </w:rPr>
              <w:t>1.验收过程中所产生的一切费用均由中标人承担。报价时应考虑相关费用。</w:t>
            </w:r>
          </w:p>
          <w:p>
            <w:pPr>
              <w:spacing w:line="312" w:lineRule="auto"/>
              <w:rPr>
                <w:rFonts w:hint="eastAsia" w:ascii="宋体" w:hAnsi="宋体" w:cs="宋体"/>
                <w:szCs w:val="21"/>
              </w:rPr>
            </w:pPr>
            <w:r>
              <w:rPr>
                <w:rFonts w:hint="eastAsia" w:ascii="宋体" w:hAnsi="宋体" w:cs="宋体"/>
                <w:szCs w:val="21"/>
              </w:rPr>
              <w:t>2.在货物验收时由采购单位对照招标文件的功能目标及技术指标全面核对检验，所提供设备的性能应与投标时提供的证明文件及响应的功能、参数完全一致，如不符合招标文件的技术需求及要求以及提供虚假承诺的，按相关规定做退货处理及违约处理，中标人承担所有责任和费用，采购人保留进一步追究责任的权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08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tLeast"/>
              <w:jc w:val="center"/>
              <w:rPr>
                <w:rFonts w:ascii="宋体" w:hAnsi="宋体"/>
                <w:szCs w:val="21"/>
              </w:rPr>
            </w:pPr>
            <w:r>
              <w:rPr>
                <w:rFonts w:hint="eastAsia" w:ascii="宋体" w:hAnsi="宋体"/>
                <w:szCs w:val="21"/>
              </w:rPr>
              <w:t>其他要求</w:t>
            </w:r>
          </w:p>
        </w:tc>
        <w:tc>
          <w:tcPr>
            <w:tcW w:w="7801"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ind w:right="-57" w:rightChars="-27"/>
              <w:rPr>
                <w:rFonts w:hint="eastAsia" w:ascii="宋体" w:hAnsi="宋体"/>
                <w:szCs w:val="21"/>
              </w:rPr>
            </w:pPr>
            <w:r>
              <w:rPr>
                <w:rFonts w:hint="eastAsia" w:ascii="宋体" w:hAnsi="宋体"/>
                <w:szCs w:val="21"/>
              </w:rPr>
              <w:t>采购人在中华人民共和国境内使用中标人提供的产品及服务时免受第三方提出的侵犯其专利权或其它知识产权的起诉。如果第三方提出侵权指控，中标人应承担由此而引起的一切法律责任和费用。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889"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b/>
                <w:szCs w:val="21"/>
              </w:rPr>
              <w:t>▲三、核心产品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889"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b/>
                <w:szCs w:val="21"/>
              </w:rPr>
              <w:t>本表的核心产品为第1项“多联空调室外机”产品。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889"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b/>
                <w:szCs w:val="21"/>
              </w:rPr>
              <w:t>四、投标人的履约能力要求表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099"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质量管理、企业信用要求</w:t>
            </w:r>
          </w:p>
        </w:tc>
        <w:tc>
          <w:tcPr>
            <w:tcW w:w="779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r>
              <w:rPr>
                <w:rFonts w:hint="eastAsia" w:ascii="宋体" w:hAnsi="宋体"/>
                <w:szCs w:val="21"/>
              </w:rPr>
              <w:t>见本招标文件第四章“评标办法及评分标准”。</w:t>
            </w:r>
          </w:p>
          <w:p>
            <w:pPr>
              <w:spacing w:line="40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099"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能力或者业绩</w:t>
            </w:r>
          </w:p>
          <w:p>
            <w:pPr>
              <w:spacing w:line="360" w:lineRule="auto"/>
              <w:jc w:val="center"/>
              <w:rPr>
                <w:rFonts w:ascii="宋体" w:hAnsi="宋体"/>
                <w:szCs w:val="21"/>
              </w:rPr>
            </w:pPr>
            <w:r>
              <w:rPr>
                <w:rFonts w:hint="eastAsia" w:ascii="宋体" w:hAnsi="宋体"/>
                <w:szCs w:val="21"/>
              </w:rPr>
              <w:t>要  求</w:t>
            </w:r>
          </w:p>
        </w:tc>
        <w:tc>
          <w:tcPr>
            <w:tcW w:w="779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szCs w:val="21"/>
              </w:rPr>
            </w:pPr>
            <w:r>
              <w:rPr>
                <w:rFonts w:hint="eastAsia" w:ascii="宋体" w:hAnsi="宋体"/>
                <w:szCs w:val="21"/>
              </w:rPr>
              <w:t>见本招标文件第四章“评标办法及评分标准”。</w:t>
            </w:r>
          </w:p>
          <w:p>
            <w:pPr>
              <w:spacing w:line="40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889"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b/>
                <w:szCs w:val="21"/>
              </w:rPr>
              <w:t>五、政策性加分条件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099"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政策性加分条件</w:t>
            </w:r>
          </w:p>
        </w:tc>
        <w:tc>
          <w:tcPr>
            <w:tcW w:w="779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符合节能环保等国家政策要求。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889"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b/>
                <w:szCs w:val="21"/>
              </w:rPr>
              <w:t>六、其他要求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099"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说明及要求</w:t>
            </w:r>
          </w:p>
        </w:tc>
        <w:tc>
          <w:tcPr>
            <w:tcW w:w="779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为配合采购人进行政府采购项目执行和备案，未在政采云注册的供应商可在获取采购文件后登录政采云进行注册，如在操作过程中遇到问题或者需要技术支持，请致电政采云客服热线：400-881-7190。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889"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b/>
                <w:szCs w:val="21"/>
              </w:rPr>
              <w:t>七、进口产品说明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099"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进口产品说明</w:t>
            </w:r>
          </w:p>
        </w:tc>
        <w:tc>
          <w:tcPr>
            <w:tcW w:w="779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szCs w:val="21"/>
              </w:rPr>
            </w:pPr>
            <w:r>
              <w:rPr>
                <w:rFonts w:hint="eastAsia" w:ascii="宋体" w:hAnsi="宋体"/>
                <w:szCs w:val="21"/>
              </w:rPr>
              <w:t>本分标货物不接受进口产品（即通过中国海关报关验放进入中国境内且产自关境外的产品）参与投标，</w:t>
            </w:r>
            <w:r>
              <w:rPr>
                <w:rFonts w:hint="eastAsia" w:ascii="宋体" w:hAnsi="宋体"/>
                <w:b/>
                <w:szCs w:val="21"/>
              </w:rPr>
              <w:t>如有进口产品参与投标的作无效标处理</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9889" w:type="dxa"/>
            <w:gridSpan w:val="6"/>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Cs w:val="21"/>
              </w:rPr>
            </w:pPr>
            <w:r>
              <w:rPr>
                <w:rFonts w:hint="eastAsia" w:ascii="宋体" w:hAnsi="宋体"/>
                <w:b/>
                <w:szCs w:val="21"/>
              </w:rPr>
              <w:t>八、中小微企业划分标准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2099"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中小微企业划分标准</w:t>
            </w:r>
          </w:p>
        </w:tc>
        <w:tc>
          <w:tcPr>
            <w:tcW w:w="779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eastAsia" w:ascii="宋体" w:hAnsi="宋体" w:cs="宋体"/>
                <w:sz w:val="24"/>
              </w:rPr>
            </w:pPr>
            <w:r>
              <w:rPr>
                <w:rFonts w:hint="eastAsia" w:ascii="宋体" w:hAnsi="宋体" w:cs="宋体"/>
                <w:szCs w:val="21"/>
              </w:rPr>
              <w:t>本项目采购标的对应的中小企业划分标准所属行业为工业，项目所属行业依照《中小企业划型标准规定》（工信部联企业〔2011〕300号）及《国民经济行业分类》（GB/T4754-2017）的有关规定执行。</w:t>
            </w:r>
          </w:p>
        </w:tc>
      </w:tr>
    </w:tbl>
    <w:p>
      <w:pPr>
        <w:pStyle w:val="6"/>
        <w:rPr>
          <w:rFonts w:hint="eastAsia" w:ascii="宋体" w:hAnsi="宋体"/>
          <w:b/>
          <w:szCs w:val="21"/>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EEA8A6"/>
    <w:multiLevelType w:val="singleLevel"/>
    <w:tmpl w:val="ADEEA8A6"/>
    <w:lvl w:ilvl="0" w:tentative="0">
      <w:start w:val="3"/>
      <w:numFmt w:val="decimal"/>
      <w:suff w:val="nothing"/>
      <w:lvlText w:val="%1、"/>
      <w:lvlJc w:val="left"/>
    </w:lvl>
  </w:abstractNum>
  <w:abstractNum w:abstractNumId="1">
    <w:nsid w:val="ED54B813"/>
    <w:multiLevelType w:val="singleLevel"/>
    <w:tmpl w:val="ED54B813"/>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2M2U3MDFmZDQ5NWU0ODg5NGMzMjQ3MmQyYTI5ZWQifQ=="/>
  </w:docVars>
  <w:rsids>
    <w:rsidRoot w:val="7DBE4781"/>
    <w:rsid w:val="27C00744"/>
    <w:rsid w:val="7DBE4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paragraph" w:styleId="2">
    <w:name w:val="heading 4"/>
    <w:basedOn w:val="1"/>
    <w:next w:val="1"/>
    <w:qFormat/>
    <w:uiPriority w:val="0"/>
    <w:pPr>
      <w:keepNext/>
      <w:keepLines/>
      <w:widowControl/>
      <w:spacing w:before="120" w:beforeLines="0" w:after="120" w:afterLines="0" w:line="360" w:lineRule="auto"/>
      <w:jc w:val="center"/>
      <w:outlineLvl w:val="3"/>
    </w:pPr>
    <w:rPr>
      <w:rFonts w:ascii="Arial" w:hAnsi="Arial" w:eastAsia="黑体"/>
      <w:kern w:val="0"/>
      <w:sz w:val="28"/>
      <w:szCs w:val="20"/>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index 8"/>
    <w:basedOn w:val="1"/>
    <w:next w:val="1"/>
    <w:qFormat/>
    <w:uiPriority w:val="0"/>
    <w:pPr>
      <w:ind w:left="2940"/>
    </w:pPr>
  </w:style>
  <w:style w:type="paragraph" w:styleId="5">
    <w:name w:val="Plain Text"/>
    <w:basedOn w:val="1"/>
    <w:next w:val="4"/>
    <w:qFormat/>
    <w:uiPriority w:val="0"/>
    <w:rPr>
      <w:rFonts w:ascii="宋体" w:hAnsi="Courier New"/>
      <w:kern w:val="0"/>
      <w:sz w:val="20"/>
      <w:szCs w:val="21"/>
    </w:rPr>
  </w:style>
  <w:style w:type="paragraph" w:styleId="6">
    <w:name w:val="footer"/>
    <w:basedOn w:val="1"/>
    <w:unhideWhenUsed/>
    <w:qFormat/>
    <w:uiPriority w:val="99"/>
    <w:pPr>
      <w:tabs>
        <w:tab w:val="center" w:pos="4153"/>
        <w:tab w:val="right" w:pos="8306"/>
      </w:tabs>
      <w:snapToGrid w:val="0"/>
      <w:jc w:val="left"/>
    </w:pPr>
    <w:rPr>
      <w:kern w:val="0"/>
      <w:sz w:val="18"/>
      <w:szCs w:val="18"/>
    </w:rPr>
  </w:style>
  <w:style w:type="character" w:customStyle="1" w:styleId="9">
    <w:name w:val="font61"/>
    <w:qFormat/>
    <w:uiPriority w:val="0"/>
    <w:rPr>
      <w:rFonts w:hint="eastAsia" w:ascii="宋体" w:hAnsi="宋体" w:eastAsia="宋体" w:cs="宋体"/>
      <w:color w:val="000000"/>
      <w:sz w:val="20"/>
      <w:szCs w:val="20"/>
      <w:u w:val="none"/>
    </w:rPr>
  </w:style>
  <w:style w:type="character" w:customStyle="1" w:styleId="10">
    <w:name w:val="font01"/>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10962</Words>
  <Characters>11914</Characters>
  <Lines>0</Lines>
  <Paragraphs>0</Paragraphs>
  <TotalTime>1</TotalTime>
  <ScaleCrop>false</ScaleCrop>
  <LinksUpToDate>false</LinksUpToDate>
  <CharactersWithSpaces>11957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2022-05-10T03:02:00Z</dcterms:created>
  <dc:creator>雪儿</dc:creator>
  <cp:lastModifiedBy>雪儿</cp:lastModifiedBy>
  <dcterms:modified xsi:type="dcterms:W3CDTF">2022-05-10T03:09:16Z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BFD16312D90D4763A28C28F9B3879244</vt:lpwstr>
  </property>
</Properties>
</file>