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tabs>
          <w:tab w:val="left" w:pos="0"/>
        </w:tabs>
        <w:autoSpaceDE w:val="0"/>
        <w:autoSpaceDN w:val="0"/>
        <w:adjustRightInd w:val="0"/>
        <w:spacing w:before="0" w:after="0" w:line="360" w:lineRule="auto"/>
        <w:jc w:val="center"/>
        <w:rPr>
          <w:rFonts w:ascii="华文中宋" w:hAnsi="华文中宋" w:eastAsia="华文中宋"/>
          <w:sz w:val="24"/>
          <w:szCs w:val="24"/>
        </w:rPr>
      </w:pPr>
      <w:bookmarkStart w:id="0" w:name="_Toc28359022"/>
      <w:bookmarkStart w:id="1" w:name="_Toc35393809"/>
      <w:r>
        <w:rPr>
          <w:rFonts w:hint="eastAsia" w:ascii="华文中宋" w:hAnsi="华文中宋" w:eastAsia="华文中宋"/>
          <w:sz w:val="28"/>
          <w:szCs w:val="28"/>
        </w:rPr>
        <w:t>广西桂林华禹水利水电工程咨询有限公司</w:t>
      </w:r>
      <w:r>
        <w:rPr>
          <w:rFonts w:hint="eastAsia" w:ascii="华文中宋" w:hAnsi="华文中宋" w:eastAsia="华文中宋"/>
          <w:sz w:val="28"/>
          <w:szCs w:val="28"/>
          <w:lang w:eastAsia="zh-CN"/>
        </w:rPr>
        <w:t>关于</w:t>
      </w:r>
      <w:r>
        <w:rPr>
          <w:rFonts w:hint="eastAsia" w:ascii="华文中宋" w:hAnsi="华文中宋" w:eastAsia="华文中宋"/>
          <w:sz w:val="28"/>
          <w:szCs w:val="28"/>
          <w:lang w:val="en-US" w:eastAsia="zh-CN"/>
        </w:rPr>
        <w:t>2023年昭平县高标准农田新建和改造项目(黄姚镇巩桥村罗望村、凤凰乡营盘村黄屋村中央洞村、樟木林镇樟林村)项目</w:t>
      </w:r>
      <w:r>
        <w:rPr>
          <w:rFonts w:hint="eastAsia" w:ascii="华文中宋" w:hAnsi="华文中宋" w:eastAsia="华文中宋"/>
          <w:sz w:val="28"/>
          <w:szCs w:val="28"/>
        </w:rPr>
        <w:t>中标结果公告</w:t>
      </w:r>
      <w:bookmarkEnd w:id="0"/>
      <w:bookmarkEnd w:id="1"/>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rPr>
      </w:pPr>
      <w:r>
        <w:rPr>
          <w:rFonts w:hint="eastAsia" w:ascii="宋体" w:hAnsi="宋体" w:eastAsia="宋体" w:cs="宋体"/>
          <w:b/>
          <w:bCs/>
          <w:sz w:val="24"/>
          <w:szCs w:val="24"/>
        </w:rPr>
        <w:t>项目编号：</w:t>
      </w:r>
      <w:r>
        <w:rPr>
          <w:rFonts w:hint="eastAsia" w:ascii="宋体" w:hAnsi="宋体" w:eastAsia="宋体" w:cs="宋体"/>
          <w:b w:val="0"/>
          <w:bCs w:val="0"/>
          <w:sz w:val="24"/>
          <w:szCs w:val="24"/>
        </w:rPr>
        <w:t>HZZC2023-G2-21009</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-GLHY</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b/>
          <w:bCs/>
          <w:sz w:val="24"/>
          <w:szCs w:val="24"/>
        </w:rPr>
        <w:t>二、项目名称：</w:t>
      </w:r>
      <w:r>
        <w:rPr>
          <w:rFonts w:hint="eastAsia" w:ascii="宋体" w:hAnsi="宋体" w:eastAsia="宋体" w:cs="宋体"/>
          <w:b w:val="0"/>
          <w:bCs w:val="0"/>
          <w:sz w:val="24"/>
          <w:szCs w:val="24"/>
          <w:lang w:val="en-US" w:eastAsia="zh-CN"/>
        </w:rPr>
        <w:t>2023年昭平县高标准农田新建和改造项目(黄姚镇巩桥村罗望村、凤凰乡营盘村黄屋村中央洞村、樟木林镇樟林村)项目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rPr>
        <w:t>三、中标信息</w:t>
      </w:r>
      <w:r>
        <w:rPr>
          <w:rFonts w:hint="eastAsia" w:ascii="宋体" w:hAnsi="宋体" w:cs="宋体"/>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b w:val="0"/>
          <w:bCs/>
          <w:sz w:val="24"/>
          <w:szCs w:val="24"/>
        </w:rPr>
      </w:pPr>
      <w:r>
        <w:rPr>
          <w:rFonts w:hint="eastAsia" w:ascii="宋体" w:hAnsi="宋体" w:cs="宋体"/>
          <w:b/>
          <w:sz w:val="24"/>
          <w:szCs w:val="24"/>
          <w:lang w:val="en-US" w:eastAsia="zh-CN"/>
        </w:rPr>
        <w:t>一标段（标项1）</w:t>
      </w:r>
      <w:r>
        <w:rPr>
          <w:rFonts w:hint="eastAsia" w:ascii="宋体" w:hAnsi="宋体" w:cs="宋体"/>
          <w:b/>
          <w:sz w:val="24"/>
          <w:szCs w:val="24"/>
        </w:rPr>
        <w:t>：</w:t>
      </w:r>
      <w:r>
        <w:rPr>
          <w:rFonts w:hint="eastAsia" w:ascii="宋体" w:hAnsi="宋体" w:cs="宋体"/>
          <w:b w:val="0"/>
          <w:bCs/>
          <w:sz w:val="24"/>
          <w:szCs w:val="24"/>
          <w:lang w:val="en-US" w:eastAsia="zh-CN"/>
        </w:rPr>
        <w:t>2023年昭平县高标准农田新建和改造项目(黄姚镇巩桥村罗望村、凤凰乡营盘村黄屋村中央洞村、樟木林镇樟林村)项目1标</w:t>
      </w:r>
      <w:r>
        <w:rPr>
          <w:rFonts w:hint="eastAsia" w:ascii="宋体" w:hAnsi="宋体" w:cs="宋体"/>
          <w:b w:val="0"/>
          <w:bCs/>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singl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cs="宋体"/>
          <w:b w:val="0"/>
          <w:bCs w:val="0"/>
          <w:color w:val="auto"/>
          <w:sz w:val="24"/>
          <w:szCs w:val="24"/>
          <w:u w:val="single"/>
          <w:lang w:val="en-US" w:eastAsia="zh-CN"/>
        </w:rPr>
        <w:t xml:space="preserve">昭平县第二建筑公司 </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FF0000"/>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 xml:space="preserve">昭平镇凉亭东路30号 </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auto"/>
          <w:sz w:val="24"/>
          <w:szCs w:val="24"/>
          <w:u w:val="none"/>
          <w:lang w:val="en-US" w:eastAsia="zh-CN"/>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贰佰玖拾柒万玖仟捌佰壹拾伍元柒角玖分</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2979815.79元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cs="宋体"/>
          <w:sz w:val="24"/>
          <w:szCs w:val="24"/>
        </w:rPr>
      </w:pPr>
      <w:r>
        <w:rPr>
          <w:rFonts w:hint="eastAsia" w:ascii="宋体" w:hAnsi="宋体" w:cs="宋体"/>
          <w:b/>
          <w:sz w:val="24"/>
          <w:szCs w:val="24"/>
          <w:lang w:val="en-US" w:eastAsia="zh-CN"/>
        </w:rPr>
        <w:t>二标段（标项2）</w:t>
      </w:r>
      <w:r>
        <w:rPr>
          <w:rFonts w:hint="eastAsia" w:ascii="宋体" w:hAnsi="宋体" w:cs="宋体"/>
          <w:b/>
          <w:sz w:val="24"/>
          <w:szCs w:val="24"/>
        </w:rPr>
        <w:t>：</w:t>
      </w:r>
      <w:r>
        <w:rPr>
          <w:rFonts w:hint="eastAsia" w:ascii="宋体" w:hAnsi="宋体" w:cs="宋体"/>
          <w:sz w:val="24"/>
          <w:szCs w:val="24"/>
          <w:lang w:val="en-US" w:eastAsia="zh-CN"/>
        </w:rPr>
        <w:t>2023年昭平县高标准农田新建和改造项目(黄姚镇巩桥村罗望村、凤凰乡营盘村黄屋村中央洞村、樟木林镇樟林村)项目2标；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non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u w:val="single"/>
          <w:lang w:val="en-US" w:eastAsia="zh-CN"/>
        </w:rPr>
        <w:t>广西</w:t>
      </w:r>
      <w:r>
        <w:rPr>
          <w:rFonts w:hint="eastAsia" w:ascii="宋体" w:hAnsi="宋体" w:cs="宋体"/>
          <w:b w:val="0"/>
          <w:bCs w:val="0"/>
          <w:color w:val="auto"/>
          <w:sz w:val="24"/>
          <w:szCs w:val="24"/>
          <w:u w:val="single"/>
          <w:lang w:val="en-US" w:eastAsia="zh-CN"/>
        </w:rPr>
        <w:t>北骏建筑</w:t>
      </w:r>
      <w:r>
        <w:rPr>
          <w:rFonts w:hint="eastAsia" w:ascii="宋体" w:hAnsi="宋体" w:eastAsia="宋体" w:cs="宋体"/>
          <w:b w:val="0"/>
          <w:bCs w:val="0"/>
          <w:color w:val="auto"/>
          <w:sz w:val="24"/>
          <w:szCs w:val="24"/>
          <w:u w:val="single"/>
          <w:lang w:val="en-US" w:eastAsia="zh-CN"/>
        </w:rPr>
        <w:t>工程有限公司</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FF0000"/>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广西壮族自治区贺州市昭平县昭平镇锦绣榕园城中村（锦绣榕园16#15号）</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cs="宋体"/>
          <w:b w:val="0"/>
          <w:bCs w:val="0"/>
          <w:color w:val="auto"/>
          <w:sz w:val="24"/>
          <w:szCs w:val="24"/>
          <w:u w:val="none"/>
          <w:lang w:val="en-US" w:eastAsia="zh-CN"/>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壹佰肆拾柒万壹仟柒佰贰拾柒元捌角壹分</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1471727.81元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bCs w:val="0"/>
          <w:sz w:val="24"/>
          <w:szCs w:val="24"/>
          <w:lang w:val="en-US" w:eastAsia="zh-CN"/>
        </w:rPr>
      </w:pPr>
      <w:r>
        <w:rPr>
          <w:rFonts w:hint="eastAsia" w:ascii="宋体" w:hAnsi="宋体" w:eastAsia="宋体" w:cs="宋体"/>
          <w:sz w:val="24"/>
          <w:szCs w:val="24"/>
          <w:lang w:val="en-US" w:eastAsia="zh-CN"/>
        </w:rPr>
        <w:t>三标段（标项3）：</w:t>
      </w:r>
      <w:r>
        <w:rPr>
          <w:rFonts w:hint="eastAsia" w:ascii="宋体" w:hAnsi="宋体" w:eastAsia="宋体" w:cs="宋体"/>
          <w:b w:val="0"/>
          <w:bCs w:val="0"/>
          <w:sz w:val="24"/>
          <w:szCs w:val="24"/>
          <w:lang w:val="en-US" w:eastAsia="zh-CN"/>
        </w:rPr>
        <w:t>2023年昭平县高标准农田新建和改造项目(黄姚镇巩桥村罗望村、凤凰乡营盘村黄屋村中央洞村、樟木林镇樟林村)项目</w:t>
      </w:r>
      <w:r>
        <w:rPr>
          <w:rFonts w:hint="eastAsia" w:ascii="宋体" w:hAnsi="宋体" w:cs="宋体"/>
          <w:b w:val="0"/>
          <w:bCs w:val="0"/>
          <w:sz w:val="24"/>
          <w:szCs w:val="24"/>
          <w:lang w:val="en-US" w:eastAsia="zh-CN"/>
        </w:rPr>
        <w:t>3</w:t>
      </w:r>
      <w:r>
        <w:rPr>
          <w:rFonts w:hint="eastAsia" w:ascii="宋体" w:hAnsi="宋体" w:eastAsia="宋体" w:cs="宋体"/>
          <w:b w:val="0"/>
          <w:bCs w:val="0"/>
          <w:sz w:val="24"/>
          <w:szCs w:val="24"/>
          <w:lang w:val="en-US" w:eastAsia="zh-CN"/>
        </w:rPr>
        <w:t>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val="0"/>
          <w:bCs w:val="0"/>
          <w:color w:val="auto"/>
          <w:sz w:val="24"/>
          <w:szCs w:val="24"/>
          <w:u w:val="single"/>
        </w:rPr>
      </w:pPr>
      <w:r>
        <w:rPr>
          <w:rFonts w:hint="eastAsia" w:ascii="宋体" w:hAnsi="宋体" w:eastAsia="宋体" w:cs="宋体"/>
          <w:b/>
          <w:bCs/>
          <w:sz w:val="24"/>
          <w:szCs w:val="24"/>
        </w:rPr>
        <w:t>供应商名称</w:t>
      </w:r>
      <w:r>
        <w:rPr>
          <w:rFonts w:hint="eastAsia" w:ascii="宋体" w:hAnsi="宋体" w:eastAsia="宋体" w:cs="宋体"/>
          <w:b/>
          <w:bCs/>
          <w:color w:val="auto"/>
          <w:sz w:val="24"/>
          <w:szCs w:val="24"/>
        </w:rPr>
        <w:t>：</w:t>
      </w:r>
      <w:r>
        <w:rPr>
          <w:rFonts w:hint="eastAsia" w:ascii="宋体" w:hAnsi="宋体" w:eastAsia="宋体" w:cs="宋体"/>
          <w:b w:val="0"/>
          <w:bCs w:val="0"/>
          <w:color w:val="auto"/>
          <w:sz w:val="24"/>
          <w:szCs w:val="24"/>
          <w:u w:val="single"/>
          <w:lang w:val="en-US" w:eastAsia="zh-CN"/>
        </w:rPr>
        <w:t>广西</w:t>
      </w:r>
      <w:r>
        <w:rPr>
          <w:rFonts w:hint="eastAsia" w:ascii="宋体" w:hAnsi="宋体" w:cs="宋体"/>
          <w:b w:val="0"/>
          <w:bCs w:val="0"/>
          <w:color w:val="auto"/>
          <w:sz w:val="24"/>
          <w:szCs w:val="24"/>
          <w:u w:val="single"/>
          <w:lang w:val="en-US" w:eastAsia="zh-CN"/>
        </w:rPr>
        <w:t>驰邦</w:t>
      </w:r>
      <w:r>
        <w:rPr>
          <w:rFonts w:hint="eastAsia" w:ascii="宋体" w:hAnsi="宋体" w:eastAsia="宋体" w:cs="宋体"/>
          <w:b w:val="0"/>
          <w:bCs w:val="0"/>
          <w:color w:val="auto"/>
          <w:sz w:val="24"/>
          <w:szCs w:val="24"/>
          <w:u w:val="single"/>
          <w:lang w:val="en-US" w:eastAsia="zh-CN"/>
        </w:rPr>
        <w:t>建设</w:t>
      </w:r>
      <w:r>
        <w:rPr>
          <w:rFonts w:hint="eastAsia" w:ascii="宋体" w:hAnsi="宋体" w:cs="宋体"/>
          <w:b w:val="0"/>
          <w:bCs w:val="0"/>
          <w:color w:val="auto"/>
          <w:sz w:val="24"/>
          <w:szCs w:val="24"/>
          <w:u w:val="single"/>
          <w:lang w:val="en-US" w:eastAsia="zh-CN"/>
        </w:rPr>
        <w:t>投资</w:t>
      </w:r>
      <w:r>
        <w:rPr>
          <w:rFonts w:hint="eastAsia" w:ascii="宋体" w:hAnsi="宋体" w:eastAsia="宋体" w:cs="宋体"/>
          <w:b w:val="0"/>
          <w:bCs w:val="0"/>
          <w:color w:val="auto"/>
          <w:sz w:val="24"/>
          <w:szCs w:val="24"/>
          <w:u w:val="single"/>
          <w:lang w:val="en-US" w:eastAsia="zh-CN"/>
        </w:rPr>
        <w:t>有限公司</w:t>
      </w:r>
      <w:r>
        <w:rPr>
          <w:rFonts w:hint="eastAsia" w:ascii="宋体" w:hAnsi="宋体" w:cs="宋体"/>
          <w:b w:val="0"/>
          <w:bCs w:val="0"/>
          <w:color w:val="auto"/>
          <w:sz w:val="24"/>
          <w:szCs w:val="24"/>
          <w:u w:val="singl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val="0"/>
          <w:bCs w:val="0"/>
          <w:color w:val="auto"/>
          <w:sz w:val="24"/>
          <w:szCs w:val="24"/>
          <w:u w:val="none"/>
          <w:lang w:val="en-US" w:eastAsia="zh-CN"/>
        </w:rPr>
      </w:pPr>
      <w:r>
        <w:rPr>
          <w:rFonts w:hint="eastAsia" w:ascii="宋体" w:hAnsi="宋体" w:eastAsia="宋体" w:cs="宋体"/>
          <w:b/>
          <w:bCs/>
          <w:color w:val="auto"/>
          <w:sz w:val="24"/>
          <w:szCs w:val="24"/>
        </w:rPr>
        <w:t>供应商地址：</w:t>
      </w:r>
      <w:r>
        <w:rPr>
          <w:rFonts w:hint="eastAsia" w:ascii="宋体" w:hAnsi="宋体" w:cs="宋体"/>
          <w:b w:val="0"/>
          <w:bCs w:val="0"/>
          <w:color w:val="auto"/>
          <w:sz w:val="24"/>
          <w:szCs w:val="24"/>
          <w:u w:val="single"/>
          <w:lang w:val="en-US" w:eastAsia="zh-CN"/>
        </w:rPr>
        <w:t>广西壮族自治区贺州市昭平县昭平镇江滨新区育才东路南侧（天鹅塘路5号五楼）</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color w:val="auto"/>
          <w:sz w:val="24"/>
          <w:szCs w:val="24"/>
        </w:rPr>
        <w:t>中标金额：</w:t>
      </w:r>
      <w:r>
        <w:rPr>
          <w:rFonts w:hint="eastAsia" w:ascii="宋体" w:hAnsi="宋体" w:cs="宋体"/>
          <w:b w:val="0"/>
          <w:bCs w:val="0"/>
          <w:color w:val="auto"/>
          <w:sz w:val="24"/>
          <w:szCs w:val="24"/>
          <w:u w:val="single"/>
          <w:lang w:val="en-US" w:eastAsia="zh-CN"/>
        </w:rPr>
        <w:t>贰佰壹拾壹万玖仟陆佰叁拾陆元壹角整</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single"/>
          <w:lang w:val="en-US" w:eastAsia="zh-CN"/>
        </w:rPr>
        <w:t>2119636.10元</w:t>
      </w:r>
      <w:r>
        <w:rPr>
          <w:rFonts w:hint="eastAsia" w:ascii="宋体" w:hAnsi="宋体" w:eastAsia="宋体" w:cs="宋体"/>
          <w:b w:val="0"/>
          <w:bCs w:val="0"/>
          <w:color w:val="auto"/>
          <w:sz w:val="24"/>
          <w:szCs w:val="24"/>
          <w:u w:val="single"/>
          <w:lang w:val="en-US" w:eastAsia="zh-CN"/>
        </w:rPr>
        <w:t>）</w:t>
      </w:r>
      <w:r>
        <w:rPr>
          <w:rFonts w:hint="eastAsia" w:ascii="宋体" w:hAnsi="宋体" w:cs="宋体"/>
          <w:b w:val="0"/>
          <w:bCs w:val="0"/>
          <w:color w:val="auto"/>
          <w:sz w:val="24"/>
          <w:szCs w:val="24"/>
          <w:u w:val="none"/>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eastAsia="宋体" w:cs="宋体"/>
          <w:b/>
          <w:bCs/>
          <w:sz w:val="24"/>
          <w:szCs w:val="24"/>
        </w:rPr>
        <w:t>四、主要标的信息</w:t>
      </w:r>
    </w:p>
    <w:tbl>
      <w:tblPr>
        <w:tblStyle w:val="11"/>
        <w:tblW w:w="97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9705" w:type="dxa"/>
            <w:vAlign w:val="top"/>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lang w:val="en-US" w:eastAsia="zh-CN"/>
              </w:rPr>
            </w:pPr>
            <w:r>
              <w:rPr>
                <w:rFonts w:hint="eastAsia"/>
                <w:sz w:val="24"/>
                <w:szCs w:val="24"/>
              </w:rPr>
              <w:t>名称：</w:t>
            </w:r>
            <w:r>
              <w:rPr>
                <w:rFonts w:hint="eastAsia"/>
                <w:sz w:val="24"/>
                <w:szCs w:val="24"/>
                <w:lang w:val="en-US" w:eastAsia="zh-CN"/>
              </w:rPr>
              <w:t>2023年昭平县高标准农田新建和改造项目(黄姚镇巩桥村罗望村、凤凰乡营盘村黄屋村中央洞村、樟木林镇樟林村)项目</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rPr>
            </w:pPr>
            <w:r>
              <w:rPr>
                <w:rFonts w:hint="eastAsia"/>
                <w:sz w:val="24"/>
                <w:szCs w:val="24"/>
                <w:lang w:val="en-US" w:eastAsia="zh-CN"/>
              </w:rPr>
              <w:t>一标段（标项1）</w:t>
            </w:r>
            <w:r>
              <w:rPr>
                <w:rFonts w:hint="eastAsia"/>
                <w:sz w:val="24"/>
                <w:szCs w:val="24"/>
              </w:rPr>
              <w:t>：</w:t>
            </w:r>
            <w:r>
              <w:rPr>
                <w:rFonts w:hint="eastAsia"/>
                <w:sz w:val="24"/>
                <w:szCs w:val="24"/>
                <w:lang w:val="en-US" w:eastAsia="zh-CN"/>
              </w:rPr>
              <w:t>2023年昭平县高标准农田新建和改造项目(黄姚镇巩桥村罗望村、凤凰乡营盘村黄屋村中央洞村、樟木林镇樟林村)项目1标</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rPr>
            </w:pPr>
            <w:r>
              <w:rPr>
                <w:rFonts w:hint="eastAsia"/>
                <w:sz w:val="24"/>
                <w:szCs w:val="24"/>
              </w:rPr>
              <w:t>施工范围：</w:t>
            </w:r>
            <w:r>
              <w:rPr>
                <w:rFonts w:hint="eastAsia"/>
                <w:sz w:val="24"/>
                <w:szCs w:val="24"/>
                <w:lang w:val="en-US" w:eastAsia="zh-CN"/>
              </w:rPr>
              <w:t>主要建设内容包括本标段位于贺州市昭平县凤凰乡的营盘村，建设内容为：拦水坝4座，渠道15条共7.06km，机耕路1条共0.40km，以及各渠道和机耕路的附属建筑物；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施工工期：</w:t>
            </w:r>
            <w:r>
              <w:rPr>
                <w:rFonts w:hint="eastAsia"/>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eastAsia="宋体"/>
                <w:sz w:val="24"/>
                <w:szCs w:val="24"/>
                <w:lang w:val="en-US" w:eastAsia="zh-CN"/>
              </w:rPr>
            </w:pPr>
            <w:r>
              <w:rPr>
                <w:rFonts w:hint="eastAsia"/>
                <w:sz w:val="24"/>
                <w:szCs w:val="24"/>
              </w:rPr>
              <w:t>项目经理：</w:t>
            </w:r>
            <w:r>
              <w:rPr>
                <w:rFonts w:hint="eastAsia"/>
                <w:sz w:val="24"/>
                <w:szCs w:val="24"/>
                <w:lang w:val="en-US" w:eastAsia="zh-CN"/>
              </w:rPr>
              <w:t>叶奕樯</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执业证书信息：</w:t>
            </w:r>
            <w:r>
              <w:rPr>
                <w:rFonts w:hint="eastAsia"/>
                <w:sz w:val="24"/>
                <w:szCs w:val="24"/>
                <w:lang w:val="en-US" w:eastAsia="zh-CN"/>
              </w:rPr>
              <w:t>二级注册建造师，桂245171865124</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lang w:val="en-US" w:eastAsia="zh-CN"/>
              </w:rPr>
            </w:pPr>
            <w:r>
              <w:rPr>
                <w:rFonts w:hint="eastAsia"/>
                <w:sz w:val="24"/>
                <w:szCs w:val="24"/>
                <w:lang w:val="en-US" w:eastAsia="zh-CN"/>
              </w:rPr>
              <w:t>二标段（标项2）</w:t>
            </w:r>
            <w:r>
              <w:rPr>
                <w:rFonts w:hint="eastAsia"/>
                <w:sz w:val="24"/>
                <w:szCs w:val="24"/>
              </w:rPr>
              <w:t>：</w:t>
            </w:r>
            <w:r>
              <w:rPr>
                <w:rFonts w:hint="eastAsia"/>
                <w:sz w:val="24"/>
                <w:szCs w:val="24"/>
                <w:lang w:val="en-US" w:eastAsia="zh-CN"/>
              </w:rPr>
              <w:t>2023年昭平县高标准农田新建和改造项目(黄姚镇巩桥村罗望村、凤凰乡营盘村黄屋村中央洞村、樟木林镇樟林村)项目2标；</w:t>
            </w:r>
          </w:p>
          <w:p>
            <w:pPr>
              <w:keepNext w:val="0"/>
              <w:keepLines w:val="0"/>
              <w:pageBreakBefore w:val="0"/>
              <w:widowControl w:val="0"/>
              <w:kinsoku/>
              <w:wordWrap/>
              <w:overflowPunct/>
              <w:topLinePunct w:val="0"/>
              <w:autoSpaceDE/>
              <w:autoSpaceDN/>
              <w:bidi w:val="0"/>
              <w:adjustRightInd/>
              <w:snapToGrid/>
              <w:spacing w:line="460" w:lineRule="exact"/>
              <w:ind w:left="1205" w:hanging="1200" w:hangingChars="500"/>
              <w:jc w:val="left"/>
              <w:textAlignment w:val="auto"/>
              <w:rPr>
                <w:rFonts w:hint="eastAsia"/>
                <w:sz w:val="24"/>
                <w:szCs w:val="24"/>
              </w:rPr>
            </w:pPr>
            <w:r>
              <w:rPr>
                <w:rFonts w:hint="eastAsia"/>
                <w:sz w:val="24"/>
                <w:szCs w:val="24"/>
              </w:rPr>
              <w:t>施工范围：</w:t>
            </w:r>
            <w:r>
              <w:rPr>
                <w:rFonts w:hint="eastAsia"/>
                <w:sz w:val="24"/>
                <w:szCs w:val="24"/>
                <w:lang w:val="en-US" w:eastAsia="zh-CN"/>
              </w:rPr>
              <w:t>主要建设内容包括本标段涉及贺州市昭平凤凰乡和樟木林镇的黄屋村、中央洞村、樟林村等3个行政村，按项目所属行政村划分为3个片区，分别为:黄屋村片区、中央洞村片区、樟林村片区；建设内容为：拦水坝1座，渠道21条共5.64km，以及各渠道的附属建筑物</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施工工期：</w:t>
            </w:r>
            <w:r>
              <w:rPr>
                <w:rFonts w:hint="eastAsia"/>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项目经理：</w:t>
            </w:r>
            <w:r>
              <w:rPr>
                <w:rFonts w:hint="eastAsia"/>
                <w:sz w:val="24"/>
                <w:szCs w:val="24"/>
                <w:lang w:val="en-US" w:eastAsia="zh-CN"/>
              </w:rPr>
              <w:t>周新高</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sz w:val="24"/>
                <w:szCs w:val="24"/>
              </w:rPr>
              <w:t>执业证书信息：</w:t>
            </w:r>
            <w:r>
              <w:rPr>
                <w:rFonts w:hint="eastAsia"/>
                <w:sz w:val="24"/>
                <w:szCs w:val="24"/>
                <w:lang w:val="en-US" w:eastAsia="zh-CN"/>
              </w:rPr>
              <w:t>二级注册建造师，桂245132000048</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sz w:val="24"/>
                <w:szCs w:val="24"/>
                <w:lang w:val="en-US" w:eastAsia="zh-CN"/>
              </w:rPr>
            </w:pPr>
            <w:r>
              <w:rPr>
                <w:rFonts w:hint="eastAsia" w:ascii="宋体" w:hAnsi="宋体" w:eastAsia="宋体" w:cs="宋体"/>
                <w:spacing w:val="7"/>
                <w:sz w:val="24"/>
                <w:szCs w:val="24"/>
                <w:lang w:val="en-US" w:eastAsia="zh-CN"/>
              </w:rPr>
              <w:t>三标段（标项3）：2023年昭平县高标准农田新建和改造项目(黄姚镇巩桥村罗望村、凤凰乡营盘村黄屋村中央洞村、樟木林镇樟林村)项目3标</w:t>
            </w:r>
            <w:r>
              <w:rPr>
                <w:rFonts w:hint="eastAsia" w:ascii="宋体" w:hAnsi="宋体" w:cs="宋体"/>
                <w:spacing w:val="7"/>
                <w:sz w:val="24"/>
                <w:szCs w:val="24"/>
                <w:lang w:val="en-US" w:eastAsia="zh-CN"/>
              </w:rPr>
              <w:t>；</w:t>
            </w:r>
          </w:p>
          <w:p>
            <w:pPr>
              <w:spacing w:before="46" w:line="446" w:lineRule="auto"/>
              <w:ind w:right="19"/>
              <w:rPr>
                <w:rFonts w:hint="eastAsia" w:ascii="宋体" w:hAnsi="宋体" w:eastAsia="宋体" w:cs="宋体"/>
                <w:spacing w:val="7"/>
                <w:sz w:val="24"/>
                <w:szCs w:val="24"/>
                <w:lang w:val="en-US" w:eastAsia="zh-CN"/>
              </w:rPr>
            </w:pPr>
            <w:r>
              <w:rPr>
                <w:rFonts w:hint="eastAsia" w:ascii="宋体" w:hAnsi="宋体" w:eastAsia="宋体" w:cs="宋体"/>
                <w:sz w:val="24"/>
                <w:szCs w:val="24"/>
                <w:lang w:val="en-US" w:eastAsia="zh-CN"/>
              </w:rPr>
              <w:t>施工范围：主要建设内容包括本标段涉及贺州市昭平黄姚镇的巩桥村、罗望村等2个行政村，按项目所属行政村划分为2个片区，分别为:巩桥村片区、罗望村片区；建设内容为：拦水坝2座， 渠道25条共5.97km，铺设灌溉管道1.07km，机耕路2条共1.24km，以及各渠道的附属建筑物</w:t>
            </w:r>
            <w:r>
              <w:rPr>
                <w:rFonts w:hint="eastAsia" w:ascii="宋体" w:hAnsi="宋体" w:cs="宋体"/>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施工工期：</w:t>
            </w:r>
            <w:r>
              <w:rPr>
                <w:rFonts w:hint="eastAsia" w:ascii="宋体" w:hAnsi="宋体" w:eastAsia="宋体" w:cs="宋体"/>
                <w:sz w:val="24"/>
                <w:szCs w:val="24"/>
                <w:lang w:val="en-US" w:eastAsia="zh-CN"/>
              </w:rPr>
              <w:t>150日历天</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项目经理：</w:t>
            </w:r>
            <w:r>
              <w:rPr>
                <w:rFonts w:hint="eastAsia" w:ascii="宋体" w:hAnsi="宋体" w:cs="宋体"/>
                <w:sz w:val="24"/>
                <w:szCs w:val="24"/>
                <w:lang w:val="en-US" w:eastAsia="zh-CN"/>
              </w:rPr>
              <w:t>陈奕安</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sz w:val="24"/>
                <w:szCs w:val="24"/>
                <w:lang w:val="en-US" w:eastAsia="zh-CN"/>
              </w:rPr>
            </w:pPr>
            <w:r>
              <w:rPr>
                <w:rFonts w:hint="eastAsia" w:ascii="宋体" w:hAnsi="宋体" w:eastAsia="宋体" w:cs="宋体"/>
                <w:sz w:val="24"/>
                <w:szCs w:val="24"/>
              </w:rPr>
              <w:t>执业证书信息：</w:t>
            </w:r>
            <w:r>
              <w:rPr>
                <w:rFonts w:hint="eastAsia"/>
                <w:sz w:val="24"/>
                <w:szCs w:val="24"/>
                <w:lang w:val="en-US" w:eastAsia="zh-CN"/>
              </w:rPr>
              <w:t>二级注册建造师，</w:t>
            </w:r>
            <w:r>
              <w:rPr>
                <w:rFonts w:hint="eastAsia" w:ascii="宋体" w:hAnsi="宋体" w:eastAsia="宋体" w:cs="宋体"/>
                <w:sz w:val="24"/>
                <w:szCs w:val="24"/>
                <w:lang w:val="en-US" w:eastAsia="zh-CN"/>
              </w:rPr>
              <w:t>桂</w:t>
            </w:r>
            <w:r>
              <w:rPr>
                <w:rFonts w:hint="eastAsia" w:ascii="宋体" w:hAnsi="宋体" w:cs="宋体"/>
                <w:sz w:val="24"/>
                <w:szCs w:val="24"/>
                <w:lang w:val="en-US" w:eastAsia="zh-CN"/>
              </w:rPr>
              <w:t>245171863651</w:t>
            </w:r>
          </w:p>
        </w:tc>
      </w:tr>
    </w:tbl>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sz w:val="24"/>
          <w:szCs w:val="24"/>
        </w:rPr>
      </w:pPr>
      <w:r>
        <w:rPr>
          <w:rFonts w:hint="eastAsia" w:ascii="宋体" w:hAnsi="宋体" w:eastAsia="宋体" w:cs="宋体"/>
          <w:b/>
          <w:bCs/>
          <w:sz w:val="24"/>
          <w:szCs w:val="24"/>
        </w:rPr>
        <w:t>评审专家名单：</w:t>
      </w:r>
      <w:r>
        <w:rPr>
          <w:rFonts w:hint="eastAsia" w:ascii="宋体" w:hAnsi="宋体" w:cs="宋体"/>
          <w:b w:val="0"/>
          <w:bCs w:val="0"/>
          <w:sz w:val="24"/>
          <w:szCs w:val="24"/>
          <w:u w:val="single"/>
          <w:lang w:val="en-US" w:eastAsia="zh-CN"/>
        </w:rPr>
        <w:t xml:space="preserve"> 谢秋凤</w:t>
      </w:r>
      <w:r>
        <w:rPr>
          <w:rFonts w:hint="eastAsia" w:ascii="宋体" w:hAnsi="宋体" w:cs="宋体"/>
          <w:b w:val="0"/>
          <w:bCs w:val="0"/>
          <w:sz w:val="24"/>
          <w:szCs w:val="24"/>
          <w:u w:val="single"/>
          <w:lang w:val="en-US" w:eastAsia="zh-CN"/>
        </w:rPr>
        <w:t>、韦松梅、王玉华</w:t>
      </w:r>
      <w:r>
        <w:rPr>
          <w:rFonts w:hint="eastAsia" w:ascii="宋体" w:hAnsi="宋体"/>
          <w:b w:val="0"/>
          <w:bCs w:val="0"/>
          <w:color w:val="auto"/>
          <w:sz w:val="24"/>
          <w:szCs w:val="24"/>
          <w:u w:val="single"/>
          <w:lang w:eastAsia="zh-CN"/>
        </w:rPr>
        <w:t>、</w:t>
      </w:r>
      <w:r>
        <w:rPr>
          <w:rFonts w:hint="eastAsia" w:ascii="宋体" w:hAnsi="宋体"/>
          <w:b w:val="0"/>
          <w:bCs w:val="0"/>
          <w:color w:val="auto"/>
          <w:sz w:val="24"/>
          <w:szCs w:val="24"/>
          <w:u w:val="single"/>
          <w:lang w:val="en-US" w:eastAsia="zh-CN"/>
        </w:rPr>
        <w:t>黄开炎</w:t>
      </w:r>
      <w:r>
        <w:rPr>
          <w:rFonts w:hint="eastAsia" w:ascii="宋体" w:hAnsi="宋体"/>
          <w:color w:val="auto"/>
          <w:sz w:val="24"/>
          <w:szCs w:val="24"/>
          <w:u w:val="single"/>
          <w:lang w:val="en-US" w:eastAsia="zh-CN"/>
        </w:rPr>
        <w:t xml:space="preserve"> 、李东（采购人代表）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sz w:val="24"/>
          <w:szCs w:val="24"/>
          <w:lang w:eastAsia="zh-CN"/>
        </w:rPr>
      </w:pPr>
      <w:r>
        <w:rPr>
          <w:rFonts w:hint="eastAsia" w:ascii="宋体" w:hAnsi="宋体" w:cs="宋体"/>
          <w:b/>
          <w:bCs/>
          <w:sz w:val="24"/>
          <w:szCs w:val="24"/>
          <w:lang w:eastAsia="zh-CN"/>
        </w:rPr>
        <w:t>六、代理服务收费标准及金额：</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val="0"/>
          <w:bCs w:val="0"/>
          <w:sz w:val="24"/>
          <w:szCs w:val="24"/>
          <w:lang w:val="en-US" w:eastAsia="zh-CN"/>
        </w:rPr>
      </w:pPr>
      <w:r>
        <w:rPr>
          <w:rFonts w:hint="eastAsia" w:ascii="宋体" w:hAnsi="宋体" w:cs="宋体"/>
          <w:b/>
          <w:bCs/>
          <w:sz w:val="24"/>
          <w:szCs w:val="24"/>
          <w:lang w:val="en-US" w:eastAsia="zh-CN"/>
        </w:rPr>
        <w:t xml:space="preserve">    1.代理费收费标准：</w:t>
      </w:r>
      <w:r>
        <w:rPr>
          <w:rFonts w:hint="eastAsia" w:ascii="宋体" w:hAnsi="宋体" w:cs="宋体"/>
          <w:b w:val="0"/>
          <w:bCs w:val="0"/>
          <w:sz w:val="24"/>
          <w:szCs w:val="24"/>
          <w:lang w:val="en-US" w:eastAsia="zh-CN"/>
        </w:rPr>
        <w:t>根据国家计委《招标代理服务收费管理暂行办法》（计价格［2002］1980号）以及国家发展和改革委员会办公厅《关于招标代理服务收费有关问题的通知》(发改办价格[2003]857号)的规定，收费标准以成交价为计算基数，按差额定率累进法计取。</w:t>
      </w:r>
    </w:p>
    <w:p>
      <w:pPr>
        <w:keepNext w:val="0"/>
        <w:keepLines w:val="0"/>
        <w:pageBreakBefore w:val="0"/>
        <w:widowControl w:val="0"/>
        <w:kinsoku/>
        <w:wordWrap/>
        <w:overflowPunct/>
        <w:topLinePunct w:val="0"/>
        <w:autoSpaceDE/>
        <w:autoSpaceDN/>
        <w:bidi w:val="0"/>
        <w:adjustRightInd/>
        <w:snapToGrid/>
        <w:spacing w:line="460" w:lineRule="exac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2.金额：</w:t>
      </w:r>
      <w:r>
        <w:rPr>
          <w:rFonts w:hint="eastAsia" w:ascii="宋体" w:hAnsi="宋体" w:cs="宋体"/>
          <w:b w:val="0"/>
          <w:bCs w:val="0"/>
          <w:sz w:val="24"/>
          <w:szCs w:val="24"/>
          <w:lang w:val="en-US" w:eastAsia="zh-CN"/>
        </w:rPr>
        <w:t>【一标段（标项1）：</w:t>
      </w:r>
      <w:r>
        <w:rPr>
          <w:rFonts w:hint="eastAsia" w:ascii="宋体" w:hAnsi="宋体" w:cs="宋体"/>
          <w:b w:val="0"/>
          <w:bCs w:val="0"/>
          <w:color w:val="auto"/>
          <w:sz w:val="24"/>
          <w:szCs w:val="24"/>
          <w:lang w:val="en-US" w:eastAsia="zh-CN"/>
        </w:rPr>
        <w:t>￥23860.00元；二标段（标项2）：￥13300.00元；三标段（标项3）：￥17838.00元。】</w:t>
      </w:r>
      <w:bookmarkStart w:id="10" w:name="_GoBack"/>
      <w:bookmarkEnd w:id="10"/>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val="en-US" w:eastAsia="zh-CN"/>
        </w:rPr>
        <w:t>七</w:t>
      </w:r>
      <w:r>
        <w:rPr>
          <w:rFonts w:hint="eastAsia" w:ascii="宋体" w:hAnsi="宋体" w:eastAsia="宋体" w:cs="宋体"/>
          <w:b/>
          <w:bCs/>
          <w:sz w:val="24"/>
          <w:szCs w:val="24"/>
        </w:rPr>
        <w:t>、公告期限</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rPr>
        <w:t>自本公告发布之日起1个工作日。</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sz w:val="24"/>
          <w:szCs w:val="24"/>
        </w:rPr>
      </w:pPr>
      <w:r>
        <w:rPr>
          <w:rFonts w:hint="eastAsia" w:ascii="宋体" w:hAnsi="宋体" w:cs="宋体"/>
          <w:b/>
          <w:bCs/>
          <w:sz w:val="24"/>
          <w:szCs w:val="24"/>
          <w:lang w:eastAsia="zh-CN"/>
        </w:rPr>
        <w:t>八</w:t>
      </w:r>
      <w:r>
        <w:rPr>
          <w:rFonts w:hint="eastAsia" w:ascii="宋体" w:hAnsi="宋体" w:eastAsia="宋体" w:cs="宋体"/>
          <w:b/>
          <w:bCs/>
          <w:sz w:val="24"/>
          <w:szCs w:val="24"/>
        </w:rPr>
        <w:t>、其他补充事宜</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cs="宋体"/>
          <w:b/>
          <w:bCs/>
          <w:kern w:val="0"/>
          <w:sz w:val="24"/>
          <w:szCs w:val="24"/>
          <w:lang w:eastAsia="zh-CN"/>
        </w:rPr>
      </w:pPr>
      <w:r>
        <w:rPr>
          <w:rFonts w:hint="eastAsia" w:ascii="宋体" w:hAnsi="宋体" w:cs="宋体"/>
          <w:kern w:val="0"/>
          <w:sz w:val="24"/>
          <w:szCs w:val="24"/>
          <w:lang w:val="en-US" w:eastAsia="zh-CN"/>
        </w:rPr>
        <w:t xml:space="preserve">    供应商认为中标结果使自己的权益受到损害的，可以在中标结果公告期限届满之日起七个工作日内以书面形式向采购人昭平县农业农村局或受托代理机构广西桂林华禹水利水电工程咨询有限公司提出质疑，逾期将不再受理。</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b/>
          <w:bCs/>
          <w:kern w:val="0"/>
          <w:sz w:val="24"/>
          <w:szCs w:val="24"/>
        </w:rPr>
      </w:pPr>
      <w:r>
        <w:rPr>
          <w:rFonts w:hint="eastAsia" w:ascii="宋体" w:hAnsi="宋体" w:cs="宋体"/>
          <w:b/>
          <w:bCs/>
          <w:kern w:val="0"/>
          <w:sz w:val="24"/>
          <w:szCs w:val="24"/>
          <w:lang w:eastAsia="zh-CN"/>
        </w:rPr>
        <w:t>九</w:t>
      </w:r>
      <w:r>
        <w:rPr>
          <w:rFonts w:hint="eastAsia" w:ascii="宋体" w:hAnsi="宋体" w:eastAsia="宋体" w:cs="宋体"/>
          <w:b/>
          <w:bCs/>
          <w:kern w:val="0"/>
          <w:sz w:val="24"/>
          <w:szCs w:val="24"/>
        </w:rPr>
        <w:t>、凡对本次公告内容提出询问，请按以下方式联系。</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b/>
          <w:bCs/>
          <w:sz w:val="24"/>
          <w:szCs w:val="24"/>
        </w:rPr>
      </w:pPr>
      <w:bookmarkStart w:id="2" w:name="_Toc35393641"/>
      <w:bookmarkStart w:id="3" w:name="_Toc35393810"/>
      <w:bookmarkStart w:id="4" w:name="_Toc28359100"/>
      <w:bookmarkStart w:id="5" w:name="_Toc28359023"/>
      <w:r>
        <w:rPr>
          <w:rFonts w:hint="eastAsia"/>
          <w:b/>
          <w:bCs/>
          <w:sz w:val="24"/>
          <w:szCs w:val="24"/>
        </w:rPr>
        <w:t>采购人信息</w:t>
      </w:r>
      <w:bookmarkEnd w:id="2"/>
      <w:bookmarkEnd w:id="3"/>
      <w:bookmarkEnd w:id="4"/>
      <w:bookmarkEnd w:id="5"/>
      <w:r>
        <w:rPr>
          <w:rFonts w:hint="eastAsia"/>
          <w:b/>
          <w:bCs/>
          <w:sz w:val="24"/>
          <w:szCs w:val="24"/>
          <w:lang w:val="en-US" w:eastAsia="zh-CN"/>
        </w:rPr>
        <w:t xml:space="preserve">                      </w:t>
      </w:r>
      <w:bookmarkStart w:id="6" w:name="_Toc28359024"/>
      <w:bookmarkStart w:id="7" w:name="_Toc35393811"/>
      <w:bookmarkStart w:id="8" w:name="_Toc35393642"/>
      <w:bookmarkStart w:id="9" w:name="_Toc28359101"/>
      <w:r>
        <w:rPr>
          <w:rFonts w:hint="eastAsia"/>
          <w:b/>
          <w:bCs/>
          <w:sz w:val="24"/>
          <w:szCs w:val="24"/>
          <w:lang w:val="en-US" w:eastAsia="zh-CN"/>
        </w:rPr>
        <w:t xml:space="preserve">             </w:t>
      </w:r>
      <w:r>
        <w:rPr>
          <w:rFonts w:hint="eastAsia"/>
          <w:b/>
          <w:bCs/>
          <w:sz w:val="24"/>
          <w:szCs w:val="24"/>
        </w:rPr>
        <w:t>采购代理机构信息</w:t>
      </w:r>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ascii="宋体" w:hAnsi="宋体" w:eastAsia="宋体" w:cs="宋体"/>
          <w:sz w:val="24"/>
          <w:szCs w:val="24"/>
          <w:u w:val="single"/>
        </w:rPr>
      </w:pPr>
      <w:r>
        <w:rPr>
          <w:rFonts w:hint="eastAsia" w:ascii="宋体" w:hAnsi="宋体" w:eastAsia="宋体" w:cs="宋体"/>
          <w:sz w:val="24"/>
          <w:szCs w:val="24"/>
        </w:rPr>
        <w:t>名    称：</w:t>
      </w:r>
      <w:r>
        <w:rPr>
          <w:rFonts w:hint="eastAsia" w:ascii="宋体" w:hAnsi="宋体" w:eastAsia="宋体" w:cs="宋体"/>
          <w:sz w:val="24"/>
          <w:szCs w:val="24"/>
          <w:u w:val="single"/>
          <w:lang w:val="en-US" w:eastAsia="zh-CN"/>
        </w:rPr>
        <w:t>昭平县</w:t>
      </w:r>
      <w:r>
        <w:rPr>
          <w:rFonts w:hint="eastAsia" w:ascii="宋体" w:hAnsi="宋体" w:cs="宋体"/>
          <w:sz w:val="24"/>
          <w:szCs w:val="24"/>
          <w:u w:val="single"/>
          <w:lang w:val="en-US" w:eastAsia="zh-CN"/>
        </w:rPr>
        <w:t>农业农村局</w:t>
      </w:r>
      <w:r>
        <w:rPr>
          <w:rFonts w:hint="eastAsia" w:ascii="宋体" w:hAnsi="宋体" w:eastAsia="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名   称：</w:t>
      </w:r>
      <w:r>
        <w:rPr>
          <w:rFonts w:hint="eastAsia" w:ascii="宋体" w:hAnsi="宋体" w:eastAsia="宋体" w:cs="宋体"/>
          <w:sz w:val="24"/>
          <w:szCs w:val="24"/>
          <w:u w:val="single"/>
        </w:rPr>
        <w:t>广西桂林华禹水利水电工程咨询有限公司</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u w:val="single"/>
          <w:lang w:val="en-US" w:eastAsia="zh-CN"/>
        </w:rPr>
      </w:pPr>
      <w:r>
        <w:rPr>
          <w:rFonts w:hint="eastAsia" w:ascii="宋体" w:hAnsi="宋体" w:eastAsia="宋体" w:cs="宋体"/>
          <w:sz w:val="24"/>
          <w:szCs w:val="24"/>
        </w:rPr>
        <w:t>地    址：</w:t>
      </w:r>
      <w:r>
        <w:rPr>
          <w:rFonts w:hint="eastAsia" w:ascii="宋体" w:hAnsi="宋体" w:cs="宋体"/>
          <w:sz w:val="24"/>
          <w:szCs w:val="24"/>
          <w:u w:val="single"/>
          <w:lang w:val="en-US" w:eastAsia="zh-CN"/>
        </w:rPr>
        <w:t>贺州市昭平县凉亭西路31号</w:t>
      </w:r>
      <w:r>
        <w:rPr>
          <w:rFonts w:hint="eastAsia" w:ascii="宋体" w:hAnsi="宋体" w:eastAsia="宋体" w:cs="宋体"/>
          <w:sz w:val="24"/>
          <w:szCs w:val="24"/>
          <w:u w:val="single"/>
        </w:rPr>
        <w:t xml:space="preserve"> </w:t>
      </w:r>
      <w:r>
        <w:rPr>
          <w:rFonts w:hint="eastAsia" w:ascii="宋体" w:hAnsi="宋体" w:cs="宋体"/>
          <w:sz w:val="24"/>
          <w:szCs w:val="24"/>
          <w:u w:val="none"/>
          <w:lang w:val="en-US" w:eastAsia="zh-CN"/>
        </w:rPr>
        <w:t xml:space="preserve">      地   址：</w:t>
      </w:r>
      <w:r>
        <w:rPr>
          <w:rFonts w:hint="eastAsia" w:ascii="宋体" w:hAnsi="宋体" w:cs="宋体"/>
          <w:sz w:val="24"/>
          <w:szCs w:val="24"/>
          <w:u w:val="single"/>
          <w:lang w:val="en-US" w:eastAsia="zh-CN"/>
        </w:rPr>
        <w:t>昭平县向阳街23号</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宋体" w:hAnsi="宋体" w:eastAsia="宋体" w:cs="宋体"/>
          <w:sz w:val="24"/>
          <w:szCs w:val="24"/>
          <w:u w:val="none"/>
          <w:lang w:val="en-US"/>
        </w:rPr>
      </w:pPr>
      <w:r>
        <w:rPr>
          <w:rFonts w:hint="eastAsia" w:ascii="宋体" w:hAnsi="宋体" w:eastAsia="宋体" w:cs="宋体"/>
          <w:sz w:val="24"/>
          <w:szCs w:val="24"/>
        </w:rPr>
        <w:t>联系人：</w:t>
      </w:r>
      <w:r>
        <w:rPr>
          <w:rFonts w:hint="eastAsia" w:ascii="宋体" w:hAnsi="宋体" w:cs="宋体"/>
          <w:sz w:val="24"/>
          <w:szCs w:val="24"/>
          <w:u w:val="single"/>
          <w:lang w:val="en-US" w:eastAsia="zh-CN"/>
        </w:rPr>
        <w:t>卢站</w:t>
      </w:r>
      <w:r>
        <w:rPr>
          <w:rFonts w:hint="eastAsia" w:hAnsi="宋体" w:cs="宋体"/>
          <w:sz w:val="24"/>
          <w:szCs w:val="24"/>
          <w:u w:val="single"/>
          <w:lang w:val="en-US" w:eastAsia="zh-CN"/>
        </w:rPr>
        <w:t>长</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联系人：</w:t>
      </w:r>
      <w:r>
        <w:rPr>
          <w:rFonts w:hint="eastAsia" w:hAnsi="宋体" w:eastAsia="宋体" w:cs="宋体"/>
          <w:sz w:val="24"/>
          <w:szCs w:val="24"/>
          <w:u w:val="single"/>
          <w:lang w:eastAsia="zh-CN"/>
        </w:rPr>
        <w:t>李</w:t>
      </w:r>
      <w:r>
        <w:rPr>
          <w:rFonts w:hint="eastAsia" w:ascii="宋体" w:hAnsi="宋体" w:eastAsia="宋体" w:cs="宋体"/>
          <w:sz w:val="24"/>
          <w:szCs w:val="24"/>
          <w:u w:val="single"/>
          <w:lang w:eastAsia="zh-CN"/>
        </w:rPr>
        <w:t>工</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sz w:val="24"/>
          <w:szCs w:val="24"/>
          <w:u w:val="single"/>
        </w:rPr>
      </w:pPr>
      <w:r>
        <w:rPr>
          <w:rFonts w:hint="eastAsia" w:ascii="宋体" w:hAnsi="宋体" w:eastAsia="宋体" w:cs="宋体"/>
          <w:sz w:val="24"/>
          <w:szCs w:val="24"/>
        </w:rPr>
        <w:t>联系方式：</w:t>
      </w:r>
      <w:r>
        <w:rPr>
          <w:rFonts w:hint="eastAsia" w:ascii="宋体" w:hAnsi="宋体" w:eastAsia="宋体" w:cs="宋体"/>
          <w:sz w:val="24"/>
          <w:szCs w:val="24"/>
          <w:u w:val="single"/>
        </w:rPr>
        <w:t xml:space="preserve"> 0774-6688791</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w:t>
      </w:r>
      <w:r>
        <w:rPr>
          <w:rFonts w:hint="eastAsia" w:ascii="宋体" w:hAnsi="宋体" w:eastAsia="宋体" w:cs="宋体"/>
          <w:sz w:val="24"/>
          <w:szCs w:val="24"/>
        </w:rPr>
        <w:t>联系方式：</w:t>
      </w:r>
      <w:r>
        <w:rPr>
          <w:rFonts w:hint="eastAsia" w:ascii="宋体" w:hAnsi="宋体" w:eastAsia="宋体" w:cs="宋体"/>
          <w:sz w:val="24"/>
          <w:szCs w:val="24"/>
          <w:u w:val="single"/>
        </w:rPr>
        <w:t>0774-</w:t>
      </w:r>
      <w:r>
        <w:rPr>
          <w:rFonts w:hint="eastAsia" w:ascii="宋体" w:hAnsi="宋体" w:eastAsia="宋体" w:cs="宋体"/>
          <w:sz w:val="24"/>
          <w:szCs w:val="24"/>
          <w:u w:val="single"/>
          <w:lang w:val="en-US" w:eastAsia="zh-CN"/>
        </w:rPr>
        <w:t>6695352</w:t>
      </w:r>
      <w:r>
        <w:rPr>
          <w:rFonts w:hint="eastAsia" w:ascii="宋体" w:hAnsi="宋体" w:eastAsia="宋体" w:cs="宋体"/>
          <w:sz w:val="24"/>
          <w:szCs w:val="24"/>
          <w:u w:val="single"/>
        </w:rPr>
        <w:t xml:space="preserve"> </w:t>
      </w:r>
      <w:r>
        <w:rPr>
          <w:rFonts w:hint="eastAsia" w:ascii="宋体" w:hAnsi="宋体" w:cs="宋体"/>
          <w:sz w:val="24"/>
          <w:szCs w:val="24"/>
          <w:u w:val="none"/>
          <w:lang w:val="en-US" w:eastAsia="zh-CN"/>
        </w:rPr>
        <w:t xml:space="preserve">                                  </w:t>
      </w:r>
    </w:p>
    <w:p>
      <w:pPr>
        <w:rPr>
          <w:rFonts w:hint="default" w:eastAsia="宋体"/>
          <w:b/>
          <w:bCs/>
          <w:sz w:val="24"/>
          <w:szCs w:val="24"/>
          <w:lang w:val="en-US" w:eastAsia="zh-CN"/>
        </w:rPr>
      </w:pPr>
    </w:p>
    <w:p>
      <w:pPr>
        <w:pStyle w:val="7"/>
        <w:rPr>
          <w:rFonts w:hint="default" w:eastAsia="宋体"/>
          <w:lang w:val="en-US" w:eastAsia="zh-CN"/>
        </w:rPr>
      </w:pPr>
    </w:p>
    <w:p>
      <w:pPr>
        <w:pStyle w:val="7"/>
        <w:jc w:val="both"/>
        <w:rPr>
          <w:rFonts w:hint="eastAsia"/>
          <w:sz w:val="24"/>
          <w:szCs w:val="24"/>
          <w:lang w:val="en-US" w:eastAsia="zh-CN"/>
        </w:rPr>
      </w:pPr>
    </w:p>
    <w:p>
      <w:pPr>
        <w:pStyle w:val="7"/>
        <w:jc w:val="right"/>
        <w:rPr>
          <w:rFonts w:hint="eastAsia"/>
          <w:sz w:val="24"/>
          <w:szCs w:val="24"/>
          <w:lang w:val="en-US" w:eastAsia="zh-CN"/>
        </w:rPr>
      </w:pPr>
    </w:p>
    <w:p>
      <w:pPr>
        <w:pStyle w:val="7"/>
        <w:jc w:val="right"/>
        <w:rPr>
          <w:rFonts w:hint="eastAsia"/>
          <w:sz w:val="24"/>
          <w:szCs w:val="24"/>
          <w:lang w:val="en-US" w:eastAsia="zh-CN"/>
        </w:rPr>
      </w:pPr>
    </w:p>
    <w:p>
      <w:pPr>
        <w:pStyle w:val="7"/>
        <w:jc w:val="right"/>
        <w:rPr>
          <w:rFonts w:hint="default" w:eastAsia="宋体"/>
          <w:sz w:val="24"/>
          <w:szCs w:val="24"/>
          <w:lang w:val="en-US" w:eastAsia="zh-CN"/>
        </w:rPr>
      </w:pPr>
      <w:r>
        <w:rPr>
          <w:rFonts w:hint="eastAsia"/>
          <w:sz w:val="24"/>
          <w:szCs w:val="24"/>
          <w:lang w:val="en-US" w:eastAsia="zh-CN"/>
        </w:rPr>
        <w:t>采购代理机构：</w:t>
      </w:r>
      <w:r>
        <w:rPr>
          <w:rFonts w:hint="default" w:eastAsia="宋体"/>
          <w:sz w:val="24"/>
          <w:szCs w:val="24"/>
          <w:lang w:val="en-US" w:eastAsia="zh-CN"/>
        </w:rPr>
        <w:t>广西桂林华禹水利水电工程咨询有限公司</w:t>
      </w:r>
    </w:p>
    <w:p>
      <w:pPr>
        <w:pStyle w:val="7"/>
        <w:jc w:val="right"/>
        <w:rPr>
          <w:rFonts w:hint="eastAsia"/>
          <w:sz w:val="24"/>
          <w:szCs w:val="24"/>
          <w:lang w:val="en-US" w:eastAsia="zh-CN"/>
        </w:rPr>
      </w:pPr>
    </w:p>
    <w:p>
      <w:pPr>
        <w:pStyle w:val="7"/>
        <w:jc w:val="right"/>
        <w:rPr>
          <w:rFonts w:hint="default" w:eastAsia="宋体"/>
          <w:sz w:val="24"/>
          <w:szCs w:val="24"/>
          <w:lang w:val="en-US" w:eastAsia="zh-CN"/>
        </w:rPr>
      </w:pPr>
      <w:r>
        <w:rPr>
          <w:rFonts w:hint="eastAsia"/>
          <w:sz w:val="24"/>
          <w:szCs w:val="24"/>
          <w:lang w:val="en-US" w:eastAsia="zh-CN"/>
        </w:rPr>
        <w:t>2023年7月19日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2DDBEC"/>
    <w:multiLevelType w:val="singleLevel"/>
    <w:tmpl w:val="2A2DDBEC"/>
    <w:lvl w:ilvl="0" w:tentative="0">
      <w:start w:val="1"/>
      <w:numFmt w:val="chineseCounting"/>
      <w:suff w:val="nothing"/>
      <w:lvlText w:val="%1、"/>
      <w:lvlJc w:val="left"/>
      <w:rPr>
        <w:rFonts w:hint="eastAsia"/>
      </w:rPr>
    </w:lvl>
  </w:abstractNum>
  <w:abstractNum w:abstractNumId="1">
    <w:nsid w:val="5E67A779"/>
    <w:multiLevelType w:val="singleLevel"/>
    <w:tmpl w:val="5E67A779"/>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jYzZjMTBlZmFlMGE3N2ZiODc3MGQ3ZWI2YTFkMzQifQ=="/>
  </w:docVars>
  <w:rsids>
    <w:rsidRoot w:val="7F695558"/>
    <w:rsid w:val="00351550"/>
    <w:rsid w:val="006A09F1"/>
    <w:rsid w:val="00AD10E6"/>
    <w:rsid w:val="00E46AD2"/>
    <w:rsid w:val="016519C1"/>
    <w:rsid w:val="02315D47"/>
    <w:rsid w:val="02C12605"/>
    <w:rsid w:val="02E132C9"/>
    <w:rsid w:val="050E558B"/>
    <w:rsid w:val="05124BF9"/>
    <w:rsid w:val="054A298B"/>
    <w:rsid w:val="05E51322"/>
    <w:rsid w:val="06B34F7C"/>
    <w:rsid w:val="06DB44D3"/>
    <w:rsid w:val="07092752"/>
    <w:rsid w:val="07966D78"/>
    <w:rsid w:val="08A96637"/>
    <w:rsid w:val="09456C28"/>
    <w:rsid w:val="0A1B3564"/>
    <w:rsid w:val="0C236649"/>
    <w:rsid w:val="0EEF3211"/>
    <w:rsid w:val="0FF26B15"/>
    <w:rsid w:val="10B1077E"/>
    <w:rsid w:val="134418AB"/>
    <w:rsid w:val="13581385"/>
    <w:rsid w:val="14930302"/>
    <w:rsid w:val="16455CE8"/>
    <w:rsid w:val="17CA3EB4"/>
    <w:rsid w:val="181141F9"/>
    <w:rsid w:val="19686A53"/>
    <w:rsid w:val="1AF83DA1"/>
    <w:rsid w:val="1B0D6EF9"/>
    <w:rsid w:val="1B4C7393"/>
    <w:rsid w:val="1D3A7D4E"/>
    <w:rsid w:val="1D7414B2"/>
    <w:rsid w:val="1DBC66D4"/>
    <w:rsid w:val="1F301D29"/>
    <w:rsid w:val="1FE630E0"/>
    <w:rsid w:val="202E1B74"/>
    <w:rsid w:val="203E336D"/>
    <w:rsid w:val="20817812"/>
    <w:rsid w:val="20D65FDF"/>
    <w:rsid w:val="22CC769A"/>
    <w:rsid w:val="23654758"/>
    <w:rsid w:val="23D546D1"/>
    <w:rsid w:val="23EE3640"/>
    <w:rsid w:val="25B3069D"/>
    <w:rsid w:val="26D42FC1"/>
    <w:rsid w:val="27E47234"/>
    <w:rsid w:val="280751E1"/>
    <w:rsid w:val="28BC1F5F"/>
    <w:rsid w:val="28F811E9"/>
    <w:rsid w:val="296F6FD1"/>
    <w:rsid w:val="2A021BF3"/>
    <w:rsid w:val="2AFA4548"/>
    <w:rsid w:val="2B7D7783"/>
    <w:rsid w:val="2BA94A1C"/>
    <w:rsid w:val="2C091017"/>
    <w:rsid w:val="2C351041"/>
    <w:rsid w:val="2CB5119F"/>
    <w:rsid w:val="2E314855"/>
    <w:rsid w:val="30E016AE"/>
    <w:rsid w:val="31785E93"/>
    <w:rsid w:val="325E1FD3"/>
    <w:rsid w:val="32877139"/>
    <w:rsid w:val="3464715C"/>
    <w:rsid w:val="34B32468"/>
    <w:rsid w:val="34C5046A"/>
    <w:rsid w:val="359E4148"/>
    <w:rsid w:val="35F66AB0"/>
    <w:rsid w:val="39565AB7"/>
    <w:rsid w:val="39C87740"/>
    <w:rsid w:val="3A1E0A61"/>
    <w:rsid w:val="3B1B0D67"/>
    <w:rsid w:val="3CCD2637"/>
    <w:rsid w:val="3D3659E4"/>
    <w:rsid w:val="3E2D1E8E"/>
    <w:rsid w:val="3FA72BC9"/>
    <w:rsid w:val="3FE23C01"/>
    <w:rsid w:val="411A4E32"/>
    <w:rsid w:val="41D04434"/>
    <w:rsid w:val="41F67E38"/>
    <w:rsid w:val="42734FE4"/>
    <w:rsid w:val="42C910A8"/>
    <w:rsid w:val="42E63A08"/>
    <w:rsid w:val="43AC6A00"/>
    <w:rsid w:val="43B71796"/>
    <w:rsid w:val="44836DDE"/>
    <w:rsid w:val="465F41FD"/>
    <w:rsid w:val="47A53E92"/>
    <w:rsid w:val="47C6205A"/>
    <w:rsid w:val="481E59F2"/>
    <w:rsid w:val="48576BB5"/>
    <w:rsid w:val="489C62AE"/>
    <w:rsid w:val="4A365275"/>
    <w:rsid w:val="4B1650A7"/>
    <w:rsid w:val="4D421890"/>
    <w:rsid w:val="4E2F2707"/>
    <w:rsid w:val="4EA7534F"/>
    <w:rsid w:val="4EBD24A8"/>
    <w:rsid w:val="4EDD6607"/>
    <w:rsid w:val="50371D47"/>
    <w:rsid w:val="50D84391"/>
    <w:rsid w:val="510D09AB"/>
    <w:rsid w:val="5133458C"/>
    <w:rsid w:val="52B0193D"/>
    <w:rsid w:val="5325057D"/>
    <w:rsid w:val="53AE2320"/>
    <w:rsid w:val="542C230A"/>
    <w:rsid w:val="54F226E1"/>
    <w:rsid w:val="563D798B"/>
    <w:rsid w:val="575E3187"/>
    <w:rsid w:val="583F5C3D"/>
    <w:rsid w:val="58EF47EC"/>
    <w:rsid w:val="5A9C50A4"/>
    <w:rsid w:val="5AA3490D"/>
    <w:rsid w:val="5B311988"/>
    <w:rsid w:val="5C62639E"/>
    <w:rsid w:val="5CEE378D"/>
    <w:rsid w:val="5EC0168B"/>
    <w:rsid w:val="5F9745B0"/>
    <w:rsid w:val="5FB46F10"/>
    <w:rsid w:val="5FB760C6"/>
    <w:rsid w:val="63C828AD"/>
    <w:rsid w:val="64217DE6"/>
    <w:rsid w:val="64430863"/>
    <w:rsid w:val="64B259E8"/>
    <w:rsid w:val="65896749"/>
    <w:rsid w:val="6811573E"/>
    <w:rsid w:val="68726E3D"/>
    <w:rsid w:val="69982CF0"/>
    <w:rsid w:val="69C416BB"/>
    <w:rsid w:val="69D351ED"/>
    <w:rsid w:val="6A942B54"/>
    <w:rsid w:val="6C2B7950"/>
    <w:rsid w:val="6C801D27"/>
    <w:rsid w:val="6C9E2810"/>
    <w:rsid w:val="6CD94E77"/>
    <w:rsid w:val="6D013069"/>
    <w:rsid w:val="6DF02DDA"/>
    <w:rsid w:val="6ED50C51"/>
    <w:rsid w:val="6F7B7DC7"/>
    <w:rsid w:val="6FB91A91"/>
    <w:rsid w:val="70F829D5"/>
    <w:rsid w:val="71125845"/>
    <w:rsid w:val="71211F2C"/>
    <w:rsid w:val="73813156"/>
    <w:rsid w:val="739F35DC"/>
    <w:rsid w:val="748D2266"/>
    <w:rsid w:val="74F00593"/>
    <w:rsid w:val="75A363F6"/>
    <w:rsid w:val="75BC0475"/>
    <w:rsid w:val="79782905"/>
    <w:rsid w:val="7AF16E13"/>
    <w:rsid w:val="7B1A0118"/>
    <w:rsid w:val="7C490589"/>
    <w:rsid w:val="7D6F703F"/>
    <w:rsid w:val="7D7004C3"/>
    <w:rsid w:val="7DBD4D8A"/>
    <w:rsid w:val="7E7A711F"/>
    <w:rsid w:val="7E9B156F"/>
    <w:rsid w:val="7F695558"/>
    <w:rsid w:val="7FA35A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rFonts w:asciiTheme="minorHAnsi" w:hAnsiTheme="minorHAnsi"/>
      <w:b/>
      <w:bCs/>
      <w:caps/>
      <w:sz w:val="20"/>
      <w:szCs w:val="20"/>
    </w:rPr>
  </w:style>
  <w:style w:type="paragraph" w:styleId="5">
    <w:name w:val="Body Text"/>
    <w:basedOn w:val="1"/>
    <w:next w:val="1"/>
    <w:qFormat/>
    <w:uiPriority w:val="0"/>
    <w:pPr>
      <w:spacing w:after="120"/>
    </w:pPr>
  </w:style>
  <w:style w:type="paragraph" w:styleId="6">
    <w:name w:val="Plain Text"/>
    <w:basedOn w:val="1"/>
    <w:qFormat/>
    <w:uiPriority w:val="0"/>
    <w:rPr>
      <w:rFonts w:ascii="宋体" w:hAnsi="Courier New" w:eastAsiaTheme="minorEastAsia" w:cstheme="minorBidi"/>
      <w:szCs w:val="22"/>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5"/>
    <w:qFormat/>
    <w:uiPriority w:val="0"/>
    <w:pPr>
      <w:ind w:firstLine="420" w:firstLineChars="100"/>
    </w:pPr>
  </w:style>
  <w:style w:type="table" w:styleId="11">
    <w:name w:val="Table Grid"/>
    <w:basedOn w:val="10"/>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1734</Words>
  <Characters>1952</Characters>
  <Lines>0</Lines>
  <Paragraphs>0</Paragraphs>
  <TotalTime>8</TotalTime>
  <ScaleCrop>false</ScaleCrop>
  <LinksUpToDate>false</LinksUpToDate>
  <CharactersWithSpaces>2114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2020-06-30T09:40:00Z</dcterms:created>
  <dc:creator>昭子</dc:creator>
  <cp:lastModifiedBy>桂林华禹招标</cp:lastModifiedBy>
  <cp:lastPrinted>2020-07-01T01:47:00Z</cp:lastPrinted>
  <dcterms:modified xsi:type="dcterms:W3CDTF">2023-07-19T01:36:05Z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50F87AE622824122B92FAD16495F71D7</vt:lpwstr>
  </property>
</Properties>
</file>