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广西华盛工程咨询有限公司关于</w:t>
      </w:r>
      <w:r>
        <w:rPr>
          <w:rFonts w:hint="eastAsia"/>
          <w:lang w:eastAsia="zh-CN"/>
        </w:rPr>
        <w:t>富川瑶族自治县乡村振兴(万亩设施蔬菜)产业园项目(二期)货物采购</w:t>
      </w:r>
      <w:r>
        <w:t>的中标结果公告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jc w:val="both"/>
        <w:rPr>
          <w:rStyle w:val="8"/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Style w:val="7"/>
          <w:rFonts w:ascii="微软雅黑" w:hAnsi="微软雅黑" w:eastAsia="微软雅黑" w:cs="微软雅黑"/>
        </w:rPr>
        <w:t>一、项目编号：</w:t>
      </w:r>
      <w:r>
        <w:rPr>
          <w:rStyle w:val="8"/>
          <w:rFonts w:hint="eastAsia" w:ascii="微软雅黑" w:hAnsi="微软雅黑" w:eastAsia="微软雅黑" w:cs="微软雅黑"/>
          <w:sz w:val="24"/>
          <w:szCs w:val="24"/>
          <w:lang w:eastAsia="zh-CN"/>
        </w:rPr>
        <w:t>HZZC2023-G1-230241-GXHS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="黑体" w:hAnsi="宋体" w:eastAsia="微软雅黑" w:cs="黑体"/>
          <w:sz w:val="27"/>
          <w:szCs w:val="27"/>
          <w:lang w:eastAsia="zh-CN"/>
        </w:rPr>
      </w:pPr>
      <w:r>
        <w:rPr>
          <w:rStyle w:val="7"/>
          <w:rFonts w:hint="eastAsia" w:ascii="微软雅黑" w:hAnsi="微软雅黑" w:eastAsia="微软雅黑" w:cs="微软雅黑"/>
          <w:sz w:val="24"/>
          <w:szCs w:val="24"/>
        </w:rPr>
        <w:t>二、项目名称：</w:t>
      </w:r>
      <w:r>
        <w:rPr>
          <w:rStyle w:val="8"/>
          <w:rFonts w:hint="eastAsia" w:ascii="微软雅黑" w:hAnsi="微软雅黑" w:eastAsia="微软雅黑" w:cs="微软雅黑"/>
          <w:sz w:val="24"/>
          <w:szCs w:val="24"/>
          <w:lang w:eastAsia="zh-CN"/>
        </w:rPr>
        <w:t>富川瑶族自治县乡村振兴(万亩设施蔬菜)产业园项目(二期)货物采购</w:t>
      </w:r>
    </w:p>
    <w:p>
      <w:pPr>
        <w:pStyle w:val="3"/>
        <w:keepNext w:val="0"/>
        <w:keepLines w:val="0"/>
        <w:widowControl/>
        <w:suppressLineNumbers w:val="0"/>
        <w:spacing w:after="225" w:afterAutospacing="0" w:line="240" w:lineRule="auto"/>
      </w:pPr>
      <w:r>
        <w:rPr>
          <w:rStyle w:val="7"/>
          <w:rFonts w:hint="eastAsia" w:ascii="微软雅黑" w:hAnsi="微软雅黑" w:eastAsia="微软雅黑" w:cs="微软雅黑"/>
          <w:sz w:val="24"/>
          <w:szCs w:val="24"/>
        </w:rPr>
        <w:t>三、中标（成交）信息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                  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</w:pPr>
      <w:r>
        <w:rPr>
          <w:rFonts w:hint="eastAsia" w:ascii="微软雅黑" w:hAnsi="微软雅黑" w:eastAsia="微软雅黑" w:cs="微软雅黑"/>
          <w:sz w:val="24"/>
          <w:szCs w:val="24"/>
        </w:rPr>
        <w:t>1.中标结果：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2349"/>
        <w:gridCol w:w="3849"/>
        <w:gridCol w:w="2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tblHeader/>
        </w:trPr>
        <w:tc>
          <w:tcPr>
            <w:tcW w:w="31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0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中标（成交）金额(元)</w:t>
            </w:r>
          </w:p>
        </w:tc>
        <w:tc>
          <w:tcPr>
            <w:tcW w:w="196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中标供应商名称</w:t>
            </w:r>
          </w:p>
        </w:tc>
        <w:tc>
          <w:tcPr>
            <w:tcW w:w="15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中标供应商地址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2" w:hRule="atLeast"/>
        </w:trPr>
        <w:tc>
          <w:tcPr>
            <w:tcW w:w="3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报价: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28568408.84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(元)</w:t>
            </w:r>
          </w:p>
        </w:tc>
        <w:tc>
          <w:tcPr>
            <w:tcW w:w="19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贺州市富寿农业科技有限公司</w:t>
            </w:r>
          </w:p>
        </w:tc>
        <w:tc>
          <w:tcPr>
            <w:tcW w:w="15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en-US"/>
              </w:rPr>
            </w:pPr>
            <w:r>
              <w:rPr>
                <w:rFonts w:ascii="unset" w:hAnsi="unset" w:eastAsia="unset" w:cs="unset"/>
                <w:sz w:val="24"/>
                <w:szCs w:val="24"/>
              </w:rPr>
              <w:t>富川瑶族自治县葛坡镇马槽村委白牛村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0" w:firstLine="420"/>
        <w:rPr>
          <w:rStyle w:val="8"/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废标结果:  </w:t>
      </w:r>
      <w:r>
        <w:rPr>
          <w:rStyle w:val="8"/>
          <w:rFonts w:hint="eastAsia" w:ascii="微软雅黑" w:hAnsi="微软雅黑" w:eastAsia="微软雅黑" w:cs="微软雅黑"/>
          <w:sz w:val="24"/>
          <w:szCs w:val="24"/>
        </w:rPr>
        <w:t> 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90"/>
        <w:gridCol w:w="24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49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right="0" w:rightChars="0"/>
              <w:jc w:val="center"/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49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right="0" w:rightChars="0"/>
              <w:jc w:val="center"/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标项名称</w:t>
            </w:r>
          </w:p>
        </w:tc>
        <w:tc>
          <w:tcPr>
            <w:tcW w:w="2491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right="0" w:rightChars="0"/>
              <w:jc w:val="center"/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废标理由</w:t>
            </w:r>
          </w:p>
        </w:tc>
        <w:tc>
          <w:tcPr>
            <w:tcW w:w="2491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right="0" w:rightChars="0"/>
              <w:jc w:val="center"/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49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right="0" w:rightChars="0"/>
              <w:jc w:val="center"/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49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right="0" w:rightChars="0"/>
              <w:jc w:val="center"/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491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right="0" w:rightChars="0"/>
              <w:jc w:val="center"/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2491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right="0" w:rightChars="0"/>
              <w:jc w:val="center"/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sz w:val="24"/>
          <w:szCs w:val="24"/>
        </w:rPr>
        <w:t>主要标的信息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        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55" w:beforeAutospacing="0" w:after="255" w:afterAutospacing="0" w:line="240" w:lineRule="auto"/>
        <w:ind w:right="0" w:rightChars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货物主要标的信息：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  </w:t>
      </w:r>
    </w:p>
    <w:tbl>
      <w:tblPr>
        <w:tblStyle w:val="5"/>
        <w:tblpPr w:leftFromText="180" w:rightFromText="180" w:vertAnchor="text" w:horzAnchor="page" w:tblpX="1095" w:tblpY="6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854"/>
        <w:gridCol w:w="2196"/>
        <w:gridCol w:w="1084"/>
        <w:gridCol w:w="783"/>
        <w:gridCol w:w="162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标项名称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标的名称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品牌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单价(元)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富川瑶族自治县乡村振兴(万亩设施蔬菜)产业园项目(二期)货物采购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富川瑶族自治县乡村振兴(万亩设施蔬菜)产业园项目(二期)货物采购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详见附件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28568408.84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详见附件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spacing w:line="240" w:lineRule="auto"/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sz w:val="24"/>
          <w:szCs w:val="24"/>
        </w:rPr>
        <w:t>评审专家（单一来源采购人员）名单：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        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  <w:rPr>
          <w:rStyle w:val="8"/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Style w:val="8"/>
          <w:rFonts w:hint="eastAsia" w:ascii="微软雅黑" w:hAnsi="微软雅黑" w:eastAsia="微软雅黑" w:cs="微软雅黑"/>
          <w:sz w:val="24"/>
          <w:szCs w:val="24"/>
        </w:rPr>
        <w:t>廖艳萍</w:t>
      </w:r>
      <w:r>
        <w:rPr>
          <w:rStyle w:val="8"/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杨丽娟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任善科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周菊平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李玉辉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陈秀英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业主授权评委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）、</w:t>
      </w:r>
      <w:r>
        <w:rPr>
          <w:rStyle w:val="8"/>
          <w:rFonts w:hint="eastAsia" w:ascii="微软雅黑" w:hAnsi="微软雅黑" w:eastAsia="微软雅黑" w:cs="微软雅黑"/>
          <w:sz w:val="24"/>
          <w:szCs w:val="24"/>
        </w:rPr>
        <w:t>叶春</w:t>
      </w:r>
      <w:r>
        <w:rPr>
          <w:rStyle w:val="8"/>
          <w:rFonts w:hint="eastAsia" w:ascii="微软雅黑" w:hAnsi="微软雅黑" w:eastAsia="微软雅黑" w:cs="微软雅黑"/>
          <w:sz w:val="24"/>
          <w:szCs w:val="24"/>
          <w:lang w:val="en-US" w:eastAsia="zh-CN"/>
        </w:rPr>
        <w:t>华（业主授权评委）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ascii="黑体" w:hAnsi="宋体" w:eastAsia="黑体" w:cs="黑体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sz w:val="24"/>
          <w:szCs w:val="24"/>
        </w:rPr>
        <w:t>六、代理服务收费标准及金</w:t>
      </w:r>
      <w:bookmarkStart w:id="0" w:name="_GoBack"/>
      <w:bookmarkEnd w:id="0"/>
      <w:r>
        <w:rPr>
          <w:rStyle w:val="7"/>
          <w:rFonts w:hint="eastAsia" w:ascii="微软雅黑" w:hAnsi="微软雅黑" w:eastAsia="微软雅黑" w:cs="微软雅黑"/>
          <w:sz w:val="24"/>
          <w:szCs w:val="24"/>
        </w:rPr>
        <w:t>额：</w:t>
      </w:r>
      <w:r>
        <w:rPr>
          <w:rFonts w:hint="eastAsia" w:ascii="微软雅黑" w:hAnsi="微软雅黑" w:eastAsia="微软雅黑" w:cs="微软雅黑"/>
          <w:sz w:val="24"/>
          <w:szCs w:val="24"/>
        </w:rPr>
        <w:t>                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</w:pPr>
      <w:r>
        <w:rPr>
          <w:rFonts w:hint="eastAsia" w:ascii="微软雅黑" w:hAnsi="微软雅黑" w:eastAsia="微软雅黑" w:cs="微软雅黑"/>
          <w:sz w:val="24"/>
          <w:szCs w:val="24"/>
        </w:rPr>
        <w:t>1.代理服务收费标准：</w:t>
      </w:r>
      <w:r>
        <w:rPr>
          <w:rStyle w:val="8"/>
          <w:rFonts w:hint="eastAsia" w:ascii="微软雅黑" w:hAnsi="微软雅黑" w:eastAsia="微软雅黑" w:cs="微软雅黑"/>
          <w:sz w:val="24"/>
          <w:szCs w:val="24"/>
        </w:rPr>
        <w:t>本项目招标代理服务费根据国家计委《招标代理服务收费管理暂行办法》（计价格［2002］1980号）以及国家发展和改革委员会办公厅《关于招标代理服务收费有关问题的通知》(发改办价格[2003]857号)的规定计取。</w:t>
      </w:r>
      <w:r>
        <w:rPr>
          <w:rFonts w:hint="eastAsia" w:ascii="微软雅黑" w:hAnsi="微软雅黑" w:eastAsia="微软雅黑" w:cs="微软雅黑"/>
          <w:sz w:val="24"/>
          <w:szCs w:val="24"/>
        </w:rPr>
        <w:t>                   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default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2.代理服务收费金额（元）：</w:t>
      </w:r>
      <w:r>
        <w:rPr>
          <w:rStyle w:val="8"/>
          <w:rFonts w:hint="eastAsia" w:ascii="微软雅黑" w:hAnsi="微软雅黑" w:eastAsia="微软雅黑" w:cs="微软雅黑"/>
          <w:sz w:val="24"/>
          <w:szCs w:val="24"/>
          <w:lang w:val="en-US" w:eastAsia="zh-CN"/>
        </w:rPr>
        <w:t>191842.00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ascii="黑体" w:hAnsi="宋体" w:eastAsia="黑体" w:cs="黑体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sz w:val="24"/>
          <w:szCs w:val="24"/>
        </w:rPr>
        <w:t>七、公告期限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                  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</w:pPr>
      <w:r>
        <w:rPr>
          <w:rFonts w:hint="eastAsia" w:ascii="微软雅黑" w:hAnsi="微软雅黑" w:eastAsia="微软雅黑" w:cs="微软雅黑"/>
          <w:sz w:val="24"/>
          <w:szCs w:val="24"/>
        </w:rPr>
        <w:t>自本公告发布之日起1个工作日。                   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ascii="黑体" w:hAnsi="宋体" w:eastAsia="黑体" w:cs="黑体"/>
        </w:rPr>
      </w:pPr>
      <w:r>
        <w:rPr>
          <w:rStyle w:val="7"/>
          <w:rFonts w:hint="eastAsia" w:ascii="微软雅黑" w:hAnsi="微软雅黑" w:eastAsia="微软雅黑" w:cs="微软雅黑"/>
          <w:sz w:val="24"/>
          <w:szCs w:val="24"/>
        </w:rPr>
        <w:t>八、其他补充事宜</w:t>
      </w:r>
      <w:r>
        <w:rPr>
          <w:rFonts w:hint="eastAsia" w:ascii="微软雅黑" w:hAnsi="微软雅黑" w:eastAsia="微软雅黑" w:cs="微软雅黑"/>
          <w:sz w:val="24"/>
          <w:szCs w:val="24"/>
        </w:rPr>
        <w:t>                  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sz w:val="24"/>
          <w:szCs w:val="24"/>
        </w:rPr>
        <w:t>本次公告同时在中国政府采购网、广西壮族自治区政府采购网、全国公共资源交易平台（广西贺州）发布。</w:t>
      </w:r>
      <w:r>
        <w:rPr>
          <w:rFonts w:hint="eastAsia" w:ascii="微软雅黑" w:hAnsi="微软雅黑" w:eastAsia="微软雅黑" w:cs="微软雅黑"/>
          <w:sz w:val="24"/>
          <w:szCs w:val="24"/>
        </w:rPr>
        <w:t>  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                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ascii="黑体" w:hAnsi="宋体" w:eastAsia="黑体" w:cs="黑体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sz w:val="24"/>
          <w:szCs w:val="24"/>
        </w:rPr>
        <w:t>九、对本次公告内容提出询问，请按以下方式联系</w:t>
      </w:r>
      <w:r>
        <w:rPr>
          <w:rFonts w:hint="eastAsia" w:ascii="微软雅黑" w:hAnsi="微软雅黑" w:eastAsia="微软雅黑" w:cs="微软雅黑"/>
          <w:sz w:val="24"/>
          <w:szCs w:val="24"/>
        </w:rPr>
        <w:t>　　　           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Fonts w:hint="eastAsia" w:ascii="微软雅黑" w:hAnsi="微软雅黑" w:eastAsia="微软雅黑" w:cs="微软雅黑"/>
        </w:rPr>
        <w:t>1.采购人信息       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</w:pPr>
      <w:r>
        <w:rPr>
          <w:rFonts w:hint="eastAsia" w:ascii="微软雅黑" w:hAnsi="微软雅黑" w:eastAsia="微软雅黑" w:cs="微软雅黑"/>
        </w:rPr>
        <w:t>名 称：</w:t>
      </w:r>
      <w:r>
        <w:rPr>
          <w:rStyle w:val="8"/>
          <w:rFonts w:hint="eastAsia" w:ascii="微软雅黑" w:hAnsi="微软雅黑" w:eastAsia="微软雅黑" w:cs="微软雅黑"/>
        </w:rPr>
        <w:t>富川瑶族自治县乡村振兴局</w:t>
      </w:r>
      <w:r>
        <w:rPr>
          <w:rFonts w:hint="eastAsia" w:ascii="微软雅黑" w:hAnsi="微软雅黑" w:eastAsia="微软雅黑" w:cs="微软雅黑"/>
        </w:rPr>
        <w:t>       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</w:pPr>
      <w:r>
        <w:rPr>
          <w:rFonts w:hint="eastAsia" w:ascii="微软雅黑" w:hAnsi="微软雅黑" w:eastAsia="微软雅黑" w:cs="微软雅黑"/>
        </w:rPr>
        <w:t>地 址：</w:t>
      </w:r>
      <w:r>
        <w:rPr>
          <w:rStyle w:val="8"/>
          <w:rFonts w:hint="eastAsia" w:ascii="微软雅黑" w:hAnsi="微软雅黑" w:eastAsia="微软雅黑" w:cs="微软雅黑"/>
        </w:rPr>
        <w:t>富川瑶族自治县园区大厦三楼</w:t>
      </w:r>
      <w:r>
        <w:rPr>
          <w:rFonts w:hint="eastAsia" w:ascii="微软雅黑" w:hAnsi="微软雅黑" w:eastAsia="微软雅黑" w:cs="微软雅黑"/>
        </w:rPr>
        <w:t>      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</w:pPr>
      <w:r>
        <w:rPr>
          <w:rFonts w:hint="eastAsia" w:ascii="微软雅黑" w:hAnsi="微软雅黑" w:eastAsia="微软雅黑" w:cs="微软雅黑"/>
        </w:rPr>
        <w:t>联系方式：</w:t>
      </w:r>
      <w:r>
        <w:rPr>
          <w:rStyle w:val="8"/>
          <w:rFonts w:hint="eastAsia" w:ascii="微软雅黑" w:hAnsi="微软雅黑" w:eastAsia="微软雅黑" w:cs="微软雅黑"/>
        </w:rPr>
        <w:t xml:space="preserve">0774-7891886 </w:t>
      </w:r>
      <w:r>
        <w:rPr>
          <w:rFonts w:hint="eastAsia" w:ascii="微软雅黑" w:hAnsi="微软雅黑" w:eastAsia="微软雅黑" w:cs="微软雅黑"/>
        </w:rPr>
        <w:t>     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Fonts w:hint="eastAsia" w:ascii="微软雅黑" w:hAnsi="微软雅黑" w:eastAsia="微软雅黑" w:cs="微软雅黑"/>
        </w:rPr>
        <w:t>2.采购代理机构信息       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</w:pPr>
      <w:r>
        <w:rPr>
          <w:rFonts w:hint="eastAsia" w:ascii="微软雅黑" w:hAnsi="微软雅黑" w:eastAsia="微软雅黑" w:cs="微软雅黑"/>
        </w:rPr>
        <w:t>名 称：</w:t>
      </w:r>
      <w:r>
        <w:rPr>
          <w:rStyle w:val="8"/>
          <w:rFonts w:hint="eastAsia" w:ascii="微软雅黑" w:hAnsi="微软雅黑" w:eastAsia="微软雅黑" w:cs="微软雅黑"/>
        </w:rPr>
        <w:t>广西华盛工程咨询有限公司</w:t>
      </w:r>
      <w:r>
        <w:rPr>
          <w:rFonts w:hint="eastAsia" w:ascii="微软雅黑" w:hAnsi="微软雅黑" w:eastAsia="微软雅黑" w:cs="微软雅黑"/>
        </w:rPr>
        <w:t>       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</w:pPr>
      <w:r>
        <w:rPr>
          <w:rFonts w:hint="eastAsia" w:ascii="微软雅黑" w:hAnsi="微软雅黑" w:eastAsia="微软雅黑" w:cs="微软雅黑"/>
        </w:rPr>
        <w:t>地 址：</w:t>
      </w:r>
      <w:r>
        <w:rPr>
          <w:rStyle w:val="8"/>
          <w:rFonts w:hint="eastAsia" w:ascii="微软雅黑" w:hAnsi="微软雅黑" w:eastAsia="微软雅黑" w:cs="微软雅黑"/>
        </w:rPr>
        <w:t>富川县富阳镇城东开发区摩托车城附近</w:t>
      </w:r>
      <w:r>
        <w:rPr>
          <w:rFonts w:hint="eastAsia" w:ascii="微软雅黑" w:hAnsi="微软雅黑" w:eastAsia="微软雅黑" w:cs="微软雅黑"/>
        </w:rPr>
        <w:t>     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</w:pPr>
      <w:r>
        <w:rPr>
          <w:rFonts w:hint="eastAsia" w:ascii="微软雅黑" w:hAnsi="微软雅黑" w:eastAsia="微软雅黑" w:cs="微软雅黑"/>
        </w:rPr>
        <w:t>联系方式：</w:t>
      </w:r>
      <w:r>
        <w:rPr>
          <w:rStyle w:val="8"/>
          <w:rFonts w:hint="eastAsia" w:ascii="微软雅黑" w:hAnsi="微软雅黑" w:eastAsia="微软雅黑" w:cs="微软雅黑"/>
        </w:rPr>
        <w:t>0774-7886708</w:t>
      </w:r>
      <w:r>
        <w:rPr>
          <w:rFonts w:hint="eastAsia" w:ascii="微软雅黑" w:hAnsi="微软雅黑" w:eastAsia="微软雅黑" w:cs="微软雅黑"/>
        </w:rPr>
        <w:t>       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Fonts w:hint="eastAsia" w:ascii="微软雅黑" w:hAnsi="微软雅黑" w:eastAsia="微软雅黑" w:cs="微软雅黑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Fonts w:hint="eastAsia" w:ascii="微软雅黑" w:hAnsi="微软雅黑" w:eastAsia="微软雅黑" w:cs="微软雅黑"/>
        </w:rPr>
        <w:t>项目联系人：</w:t>
      </w:r>
      <w:r>
        <w:rPr>
          <w:rStyle w:val="8"/>
          <w:rFonts w:hint="eastAsia" w:ascii="微软雅黑" w:hAnsi="微软雅黑" w:eastAsia="微软雅黑" w:cs="微软雅黑"/>
        </w:rPr>
        <w:t>毛园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420"/>
        <w:rPr>
          <w:rStyle w:val="8"/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电 话：</w:t>
      </w:r>
      <w:r>
        <w:rPr>
          <w:rStyle w:val="8"/>
          <w:rFonts w:hint="eastAsia" w:ascii="微软雅黑" w:hAnsi="微软雅黑" w:eastAsia="微软雅黑" w:cs="微软雅黑"/>
        </w:rPr>
        <w:t>0774-7886708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420"/>
        <w:jc w:val="right"/>
        <w:rPr>
          <w:rFonts w:hint="eastAsia" w:ascii="微软雅黑" w:hAnsi="微软雅黑" w:eastAsia="微软雅黑" w:cs="微软雅黑"/>
        </w:rPr>
      </w:pPr>
      <w:r>
        <w:rPr>
          <w:rStyle w:val="8"/>
          <w:rFonts w:hint="eastAsia" w:ascii="微软雅黑" w:hAnsi="微软雅黑" w:eastAsia="微软雅黑" w:cs="微软雅黑"/>
        </w:rPr>
        <w:t>广西华盛工程咨询有限公司</w:t>
      </w:r>
      <w:r>
        <w:rPr>
          <w:rFonts w:hint="eastAsia" w:ascii="微软雅黑" w:hAnsi="微软雅黑" w:eastAsia="微软雅黑" w:cs="微软雅黑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6300" w:leftChars="0" w:firstLine="960" w:firstLineChars="400"/>
        <w:jc w:val="left"/>
        <w:rPr>
          <w:rStyle w:val="8"/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Style w:val="8"/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2023年11月23日</w:t>
      </w:r>
    </w:p>
    <w:sectPr>
      <w:pgSz w:w="11906" w:h="16838"/>
      <w:pgMar w:top="1440" w:right="1080" w:bottom="1440" w:left="108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uns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EC7295"/>
    <w:multiLevelType w:val="singleLevel"/>
    <w:tmpl w:val="BAEC729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3371695"/>
    <w:multiLevelType w:val="singleLevel"/>
    <w:tmpl w:val="2337169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OTYyNzVlOTU3NzU0NzQyMGUxYTQ3YmI2ODQ0ZDAifQ=="/>
  </w:docVars>
  <w:rsids>
    <w:rsidRoot w:val="21D65546"/>
    <w:rsid w:val="1D4806BC"/>
    <w:rsid w:val="21D65546"/>
    <w:rsid w:val="39C931D0"/>
    <w:rsid w:val="43112722"/>
    <w:rsid w:val="43A4696D"/>
    <w:rsid w:val="4AE15FBE"/>
    <w:rsid w:val="59F13E01"/>
    <w:rsid w:val="5F04373C"/>
    <w:rsid w:val="67313FCE"/>
    <w:rsid w:val="6ACA38C7"/>
    <w:rsid w:val="6DF40788"/>
    <w:rsid w:val="7053007F"/>
    <w:rsid w:val="71DD1B19"/>
    <w:rsid w:val="737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TML Sample"/>
    <w:basedOn w:val="6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856</Words>
  <Characters>1004</Characters>
  <Lines>0</Lines>
  <Paragraphs>0</Paragraphs>
  <TotalTime>1</TotalTime>
  <ScaleCrop>false</ScaleCrop>
  <LinksUpToDate>false</LinksUpToDate>
  <CharactersWithSpaces>1273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2023-06-16T02:29:00Z</dcterms:created>
  <dc:creator>crush</dc:creator>
  <cp:lastModifiedBy>crush</cp:lastModifiedBy>
  <dcterms:modified xsi:type="dcterms:W3CDTF">2023-11-23T01:24:06Z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6A5D4DF93F01448B8FB356337B1211FC_11</vt:lpwstr>
  </property>
</Properties>
</file>