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95B" w:rsidRPr="00D5095B" w:rsidRDefault="00D5095B" w:rsidP="00D5095B">
      <w:pPr>
        <w:keepNext/>
        <w:keepLines/>
        <w:spacing w:before="260" w:after="260" w:line="480" w:lineRule="exact"/>
        <w:jc w:val="center"/>
        <w:outlineLvl w:val="1"/>
        <w:rPr>
          <w:rFonts w:ascii="Arial" w:eastAsia="黑体" w:hAnsi="Arial"/>
          <w:b/>
          <w:bCs/>
          <w:kern w:val="0"/>
          <w:sz w:val="30"/>
          <w:szCs w:val="30"/>
        </w:rPr>
      </w:pPr>
      <w:bookmarkStart w:id="0" w:name="_Toc495387428"/>
      <w:bookmarkStart w:id="1" w:name="_Toc254970631"/>
      <w:bookmarkStart w:id="2" w:name="_Toc254970490"/>
      <w:r w:rsidRPr="00D5095B">
        <w:rPr>
          <w:rFonts w:ascii="Arial" w:eastAsia="黑体" w:hAnsi="Arial" w:hint="eastAsia"/>
          <w:b/>
          <w:bCs/>
          <w:kern w:val="0"/>
          <w:sz w:val="32"/>
          <w:szCs w:val="32"/>
        </w:rPr>
        <w:t>采购需求</w:t>
      </w:r>
      <w:bookmarkEnd w:id="0"/>
    </w:p>
    <w:bookmarkEnd w:id="1"/>
    <w:bookmarkEnd w:id="2"/>
    <w:p w:rsidR="00285BC6" w:rsidRPr="00803810" w:rsidRDefault="00285BC6" w:rsidP="00285BC6">
      <w:pPr>
        <w:spacing w:line="360" w:lineRule="auto"/>
        <w:rPr>
          <w:rFonts w:hAnsi="宋体"/>
          <w:color w:val="000000"/>
          <w:sz w:val="21"/>
        </w:rPr>
      </w:pPr>
      <w:r w:rsidRPr="00803810">
        <w:rPr>
          <w:rFonts w:hAnsi="宋体" w:hint="eastAsia"/>
          <w:color w:val="000000"/>
          <w:sz w:val="21"/>
        </w:rPr>
        <w:t>说明：</w:t>
      </w:r>
    </w:p>
    <w:p w:rsidR="00285BC6" w:rsidRPr="00803810" w:rsidRDefault="00285BC6" w:rsidP="00285BC6">
      <w:pPr>
        <w:spacing w:line="360" w:lineRule="auto"/>
        <w:ind w:firstLineChars="202" w:firstLine="424"/>
        <w:jc w:val="both"/>
        <w:rPr>
          <w:rFonts w:hAnsi="宋体"/>
          <w:color w:val="000000"/>
          <w:sz w:val="21"/>
        </w:rPr>
      </w:pPr>
      <w:r w:rsidRPr="00803810">
        <w:rPr>
          <w:rFonts w:hAnsi="宋体" w:hint="eastAsia"/>
          <w:color w:val="000000"/>
          <w:sz w:val="21"/>
        </w:rPr>
        <w:t>1.本招标文件所称中小企业必须符合《政府采购促进中小企业发展管理办法》第二条规定。</w:t>
      </w:r>
      <w:r w:rsidRPr="00803810">
        <w:rPr>
          <w:rFonts w:hAnsi="宋体"/>
          <w:color w:val="000000"/>
          <w:sz w:val="21"/>
        </w:rPr>
        <w:t>按照《财政部、司法部关于政府采购支持监狱企业发展有关问题的通知》（财库〔2014〕68号）之规定，监狱企业视同小型、微型企业。</w:t>
      </w:r>
      <w:r w:rsidRPr="00803810">
        <w:rPr>
          <w:rFonts w:hAnsi="宋体" w:hint="eastAsia"/>
          <w:bCs/>
          <w:color w:val="000000"/>
          <w:sz w:val="21"/>
        </w:rPr>
        <w:t>按照《财政部 民政部 中国残疾人联合会关于促进残疾人就业政府采购政策的通知》（财库〔2017〕141号）之规定，残疾人福利性单位视同小型、微型企业。</w:t>
      </w:r>
    </w:p>
    <w:p w:rsidR="00285BC6" w:rsidRPr="00803810" w:rsidRDefault="00285BC6" w:rsidP="00285BC6">
      <w:pPr>
        <w:spacing w:line="360" w:lineRule="auto"/>
        <w:ind w:firstLineChars="202" w:firstLine="426"/>
        <w:jc w:val="both"/>
        <w:rPr>
          <w:rFonts w:hAnsi="宋体"/>
          <w:b/>
          <w:color w:val="000000"/>
          <w:sz w:val="21"/>
        </w:rPr>
      </w:pPr>
      <w:r w:rsidRPr="00803810">
        <w:rPr>
          <w:rFonts w:hAnsi="宋体" w:hint="eastAsia"/>
          <w:b/>
          <w:color w:val="000000"/>
          <w:sz w:val="21"/>
        </w:rPr>
        <w:t>2.根据财库〔2019〕9号及财库〔2019〕19号文件规定，台式计算机，便携式计算机、平板式微型计算机，激光打印机，针式打印机，液晶显示器，制冷压缩机（冷水机组、水源热泵机组、溴化</w:t>
      </w:r>
      <w:proofErr w:type="gramStart"/>
      <w:r w:rsidRPr="00803810">
        <w:rPr>
          <w:rFonts w:hAnsi="宋体" w:hint="eastAsia"/>
          <w:b/>
          <w:color w:val="000000"/>
          <w:sz w:val="21"/>
        </w:rPr>
        <w:t>锂</w:t>
      </w:r>
      <w:proofErr w:type="gramEnd"/>
      <w:r w:rsidRPr="00803810">
        <w:rPr>
          <w:rFonts w:hAnsi="宋体" w:hint="eastAsia"/>
          <w:b/>
          <w:color w:val="000000"/>
          <w:sz w:val="21"/>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公章</w:t>
      </w:r>
      <w:r w:rsidRPr="00803810">
        <w:rPr>
          <w:rFonts w:hAnsi="宋体" w:cs="Courier New" w:hint="eastAsia"/>
          <w:b/>
          <w:color w:val="000000"/>
          <w:sz w:val="21"/>
        </w:rPr>
        <w:t>（电子签章）</w:t>
      </w:r>
      <w:r w:rsidRPr="00803810">
        <w:rPr>
          <w:rFonts w:hAnsi="宋体"/>
          <w:b/>
          <w:color w:val="000000"/>
          <w:sz w:val="21"/>
        </w:rPr>
        <w:t>]</w:t>
      </w:r>
      <w:r w:rsidRPr="00803810">
        <w:rPr>
          <w:rFonts w:hAnsi="宋体" w:hint="eastAsia"/>
          <w:b/>
          <w:color w:val="000000"/>
          <w:sz w:val="21"/>
        </w:rPr>
        <w:t>，否则相应投标无效。</w:t>
      </w:r>
    </w:p>
    <w:p w:rsidR="00285BC6" w:rsidRPr="00803810" w:rsidRDefault="00285BC6" w:rsidP="00285BC6">
      <w:pPr>
        <w:spacing w:line="360" w:lineRule="auto"/>
        <w:ind w:firstLineChars="202" w:firstLine="426"/>
        <w:jc w:val="both"/>
        <w:rPr>
          <w:rFonts w:hAnsi="宋体"/>
          <w:b/>
          <w:color w:val="000000"/>
          <w:sz w:val="21"/>
        </w:rPr>
      </w:pPr>
      <w:r w:rsidRPr="00803810">
        <w:rPr>
          <w:rFonts w:hAnsi="宋体" w:hint="eastAsia"/>
          <w:b/>
          <w:color w:val="000000"/>
          <w:sz w:val="21"/>
        </w:rPr>
        <w:t>3.根据《关于信息安全产品实施政府采购的通知》（财库〔2010〕48号）的规定，本项目采购范围包含信息安全产品的（信息安全产品包括：防火墙、网络安全</w:t>
      </w:r>
      <w:proofErr w:type="gramStart"/>
      <w:r w:rsidRPr="00803810">
        <w:rPr>
          <w:rFonts w:hAnsi="宋体" w:hint="eastAsia"/>
          <w:b/>
          <w:color w:val="000000"/>
          <w:sz w:val="21"/>
        </w:rPr>
        <w:t>隔离卡</w:t>
      </w:r>
      <w:proofErr w:type="gramEnd"/>
      <w:r w:rsidRPr="00803810">
        <w:rPr>
          <w:rFonts w:hAnsi="宋体" w:hint="eastAsia"/>
          <w:b/>
          <w:color w:val="000000"/>
          <w:sz w:val="21"/>
        </w:rPr>
        <w:t>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电子签章）]，否则投标无效。</w:t>
      </w:r>
    </w:p>
    <w:p w:rsidR="00285BC6" w:rsidRPr="00803810" w:rsidRDefault="00285BC6" w:rsidP="00285BC6">
      <w:pPr>
        <w:spacing w:line="360" w:lineRule="auto"/>
        <w:ind w:firstLineChars="202" w:firstLine="426"/>
        <w:jc w:val="both"/>
        <w:rPr>
          <w:rFonts w:hAnsi="宋体"/>
          <w:b/>
          <w:color w:val="000000"/>
          <w:sz w:val="21"/>
        </w:rPr>
      </w:pPr>
      <w:r w:rsidRPr="00803810">
        <w:rPr>
          <w:rFonts w:hAnsi="宋体" w:hint="eastAsia"/>
          <w:b/>
          <w:color w:val="000000"/>
          <w:sz w:val="21"/>
        </w:rPr>
        <w:t>4</w:t>
      </w:r>
      <w:r w:rsidRPr="00803810">
        <w:rPr>
          <w:rFonts w:hAnsi="宋体"/>
          <w:b/>
          <w:color w:val="000000"/>
          <w:sz w:val="21"/>
        </w:rPr>
        <w:t>.本项目不接受进口产品（即通过中国海关报关验放进入中国境内且产自关境外的产品）参与投标，如有此类产品参与投标的做投标无效处理。</w:t>
      </w:r>
    </w:p>
    <w:p w:rsidR="00285BC6" w:rsidRPr="00803810" w:rsidRDefault="00285BC6" w:rsidP="00285BC6">
      <w:pPr>
        <w:spacing w:line="360" w:lineRule="auto"/>
        <w:ind w:firstLineChars="202" w:firstLine="424"/>
        <w:jc w:val="both"/>
        <w:rPr>
          <w:rFonts w:hAnsi="宋体"/>
          <w:color w:val="000000"/>
          <w:sz w:val="21"/>
        </w:rPr>
      </w:pPr>
      <w:r w:rsidRPr="00803810">
        <w:rPr>
          <w:rFonts w:hAnsi="宋体" w:hint="eastAsia"/>
          <w:color w:val="000000"/>
          <w:sz w:val="21"/>
        </w:rPr>
        <w:t>5.供应商必须自行为其投标产品侵犯其他供应商或专利人的专利成果承担相应法律责任；同时，具有产品专利的供应商应在其投标文件中提供与其自有产品专利相关的有效证明材料，否则，不能就其产品的专利在本项目投标过程中被侵权问题提出异议。</w:t>
      </w:r>
    </w:p>
    <w:p w:rsidR="00285BC6" w:rsidRPr="00803810" w:rsidRDefault="00285BC6" w:rsidP="00285BC6">
      <w:pPr>
        <w:spacing w:line="360" w:lineRule="auto"/>
        <w:ind w:firstLineChars="200" w:firstLine="420"/>
        <w:jc w:val="both"/>
        <w:rPr>
          <w:rFonts w:hAnsi="宋体"/>
          <w:color w:val="000000"/>
          <w:sz w:val="21"/>
        </w:rPr>
      </w:pPr>
      <w:r w:rsidRPr="00803810">
        <w:rPr>
          <w:rFonts w:hAnsi="宋体" w:hint="eastAsia"/>
          <w:color w:val="000000"/>
          <w:sz w:val="21"/>
        </w:rPr>
        <w:t>6.招标文件中所要求提供的证明材料，如为英文文本的请同时提供中文译本。</w:t>
      </w:r>
    </w:p>
    <w:p w:rsidR="00285BC6" w:rsidRPr="00803810" w:rsidRDefault="00285BC6" w:rsidP="00285BC6">
      <w:pPr>
        <w:spacing w:line="360" w:lineRule="auto"/>
        <w:ind w:firstLineChars="200" w:firstLine="420"/>
        <w:jc w:val="both"/>
        <w:rPr>
          <w:rFonts w:hAnsi="宋体"/>
          <w:color w:val="000000"/>
          <w:sz w:val="21"/>
        </w:rPr>
      </w:pPr>
      <w:r w:rsidRPr="00803810">
        <w:rPr>
          <w:rFonts w:hAnsi="宋体" w:hint="eastAsia"/>
          <w:color w:val="000000"/>
          <w:sz w:val="21"/>
        </w:rPr>
        <w:t>7.采购需求具有国家或其他强制性标准、规范等要求的，投标文件中必须提供相关强制性认证资料，否则投标无效。</w:t>
      </w:r>
    </w:p>
    <w:p w:rsidR="00285BC6" w:rsidRPr="00803810" w:rsidRDefault="00285BC6" w:rsidP="00285BC6">
      <w:pPr>
        <w:spacing w:line="360" w:lineRule="auto"/>
        <w:ind w:firstLineChars="200" w:firstLine="420"/>
        <w:jc w:val="both"/>
        <w:rPr>
          <w:rFonts w:hAnsi="宋体"/>
          <w:color w:val="000000"/>
          <w:sz w:val="21"/>
        </w:rPr>
      </w:pPr>
      <w:r w:rsidRPr="00803810">
        <w:rPr>
          <w:rFonts w:hAnsi="宋体" w:hint="eastAsia"/>
          <w:color w:val="000000"/>
          <w:sz w:val="21"/>
        </w:rPr>
        <w:t>8.本采购需求中技术要求所使用的标准或应用标准如与投标人所执行的标准不一致时，按最新标准或较高标准执行。</w:t>
      </w:r>
    </w:p>
    <w:p w:rsidR="00285BC6" w:rsidRPr="00803810" w:rsidRDefault="00285BC6" w:rsidP="00285BC6">
      <w:pPr>
        <w:spacing w:line="360" w:lineRule="auto"/>
        <w:ind w:firstLineChars="200" w:firstLine="422"/>
        <w:jc w:val="both"/>
        <w:rPr>
          <w:rFonts w:hAnsi="宋体"/>
          <w:b/>
          <w:color w:val="000000"/>
          <w:sz w:val="21"/>
        </w:rPr>
      </w:pPr>
      <w:r w:rsidRPr="00803810">
        <w:rPr>
          <w:rFonts w:hAnsi="宋体" w:hint="eastAsia"/>
          <w:b/>
          <w:color w:val="000000"/>
          <w:sz w:val="21"/>
        </w:rPr>
        <w:t>9.凡在“技术参数及性能（配置）要求”中表述为“标配”或“标准配置”的产品，投标人应在投标报价明细表中将其标配参数详细列明，否则该投标无效。</w:t>
      </w:r>
    </w:p>
    <w:p w:rsidR="00285BC6" w:rsidRPr="00803810" w:rsidRDefault="00285BC6" w:rsidP="00285BC6">
      <w:pPr>
        <w:spacing w:line="360" w:lineRule="auto"/>
        <w:ind w:firstLineChars="200" w:firstLine="420"/>
        <w:jc w:val="both"/>
        <w:rPr>
          <w:rFonts w:hAnsi="宋体"/>
          <w:color w:val="000000"/>
          <w:sz w:val="21"/>
        </w:rPr>
      </w:pPr>
      <w:r w:rsidRPr="00803810">
        <w:rPr>
          <w:rFonts w:hAnsi="宋体" w:hint="eastAsia"/>
          <w:color w:val="000000"/>
          <w:sz w:val="21"/>
        </w:rPr>
        <w:lastRenderedPageBreak/>
        <w:t>10.本项目标注“▲”号的条款为实质性条款，必须满足或优于，否则投标无效。</w:t>
      </w:r>
    </w:p>
    <w:p w:rsidR="00285BC6" w:rsidRPr="00803810" w:rsidRDefault="00285BC6" w:rsidP="00285BC6">
      <w:pPr>
        <w:spacing w:line="360" w:lineRule="auto"/>
        <w:ind w:firstLineChars="200" w:firstLine="420"/>
        <w:rPr>
          <w:rFonts w:hAnsi="宋体"/>
          <w:color w:val="000000"/>
          <w:sz w:val="21"/>
        </w:rPr>
      </w:pPr>
    </w:p>
    <w:tbl>
      <w:tblPr>
        <w:tblW w:w="984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8"/>
        <w:gridCol w:w="1134"/>
        <w:gridCol w:w="851"/>
        <w:gridCol w:w="6095"/>
        <w:gridCol w:w="1070"/>
      </w:tblGrid>
      <w:tr w:rsidR="00285BC6" w:rsidRPr="00803810" w:rsidTr="00CC08B8">
        <w:trPr>
          <w:trHeight w:val="340"/>
          <w:jc w:val="center"/>
        </w:trPr>
        <w:tc>
          <w:tcPr>
            <w:tcW w:w="9848" w:type="dxa"/>
            <w:gridSpan w:val="5"/>
            <w:tcBorders>
              <w:top w:val="single" w:sz="4" w:space="0" w:color="auto"/>
              <w:left w:val="single" w:sz="4" w:space="0" w:color="auto"/>
              <w:bottom w:val="single" w:sz="4" w:space="0" w:color="auto"/>
              <w:right w:val="single" w:sz="4" w:space="0" w:color="auto"/>
            </w:tcBorders>
          </w:tcPr>
          <w:p w:rsidR="00285BC6" w:rsidRPr="00803810" w:rsidRDefault="00285BC6" w:rsidP="00CC08B8">
            <w:pPr>
              <w:spacing w:line="360" w:lineRule="auto"/>
              <w:rPr>
                <w:rFonts w:hAnsi="宋体"/>
                <w:b/>
                <w:color w:val="000000"/>
                <w:sz w:val="21"/>
              </w:rPr>
            </w:pPr>
            <w:r w:rsidRPr="00803810">
              <w:rPr>
                <w:rFonts w:hAnsi="宋体" w:hint="eastAsia"/>
                <w:b/>
                <w:color w:val="000000"/>
                <w:sz w:val="21"/>
              </w:rPr>
              <w:t>一、项目要求及技术需求</w:t>
            </w:r>
          </w:p>
        </w:tc>
      </w:tr>
      <w:tr w:rsidR="00285BC6" w:rsidRPr="00803810" w:rsidTr="00CC08B8">
        <w:trPr>
          <w:trHeight w:val="340"/>
          <w:jc w:val="center"/>
        </w:trPr>
        <w:tc>
          <w:tcPr>
            <w:tcW w:w="698"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jc w:val="center"/>
              <w:rPr>
                <w:rFonts w:hAnsi="宋体"/>
                <w:b/>
                <w:color w:val="000000"/>
                <w:sz w:val="21"/>
              </w:rPr>
            </w:pPr>
            <w:proofErr w:type="gramStart"/>
            <w:r w:rsidRPr="00803810">
              <w:rPr>
                <w:rFonts w:hAnsi="宋体" w:hint="eastAsia"/>
                <w:b/>
                <w:color w:val="000000"/>
                <w:sz w:val="21"/>
              </w:rPr>
              <w:t>项号</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jc w:val="center"/>
              <w:rPr>
                <w:rFonts w:hAnsi="宋体"/>
                <w:b/>
                <w:color w:val="000000"/>
                <w:sz w:val="21"/>
              </w:rPr>
            </w:pPr>
            <w:r w:rsidRPr="00803810">
              <w:rPr>
                <w:rFonts w:hAnsi="宋体" w:hint="eastAsia"/>
                <w:b/>
                <w:color w:val="000000"/>
                <w:sz w:val="21"/>
              </w:rPr>
              <w:t>标的名称</w:t>
            </w:r>
          </w:p>
        </w:tc>
        <w:tc>
          <w:tcPr>
            <w:tcW w:w="851"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jc w:val="center"/>
              <w:rPr>
                <w:rFonts w:hAnsi="宋体"/>
                <w:b/>
                <w:color w:val="000000"/>
                <w:sz w:val="21"/>
              </w:rPr>
            </w:pPr>
            <w:r w:rsidRPr="00803810">
              <w:rPr>
                <w:rFonts w:hAnsi="宋体" w:hint="eastAsia"/>
                <w:b/>
                <w:color w:val="000000"/>
                <w:sz w:val="21"/>
              </w:rPr>
              <w:t>数量及单位</w:t>
            </w:r>
          </w:p>
        </w:tc>
        <w:tc>
          <w:tcPr>
            <w:tcW w:w="6095"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jc w:val="center"/>
              <w:rPr>
                <w:rFonts w:hAnsi="宋体"/>
                <w:b/>
                <w:bCs/>
                <w:color w:val="000000"/>
                <w:sz w:val="21"/>
              </w:rPr>
            </w:pPr>
            <w:r w:rsidRPr="00803810">
              <w:rPr>
                <w:rFonts w:hAnsi="宋体" w:cs="Arial" w:hint="eastAsia"/>
                <w:b/>
                <w:color w:val="000000"/>
                <w:sz w:val="21"/>
              </w:rPr>
              <w:t>技术参数及性能（配置）要求</w:t>
            </w:r>
          </w:p>
        </w:tc>
        <w:tc>
          <w:tcPr>
            <w:tcW w:w="1070"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jc w:val="center"/>
              <w:rPr>
                <w:rFonts w:hAnsi="宋体"/>
                <w:b/>
                <w:bCs/>
                <w:color w:val="000000"/>
                <w:sz w:val="21"/>
              </w:rPr>
            </w:pPr>
            <w:r w:rsidRPr="00803810">
              <w:rPr>
                <w:rFonts w:hAnsi="宋体" w:hint="eastAsia"/>
                <w:b/>
                <w:bCs/>
                <w:color w:val="000000"/>
                <w:sz w:val="21"/>
              </w:rPr>
              <w:t>所属行业</w:t>
            </w:r>
          </w:p>
        </w:tc>
      </w:tr>
      <w:tr w:rsidR="00285BC6" w:rsidRPr="00803810" w:rsidTr="00CC08B8">
        <w:trPr>
          <w:trHeight w:val="340"/>
          <w:jc w:val="center"/>
        </w:trPr>
        <w:tc>
          <w:tcPr>
            <w:tcW w:w="698" w:type="dxa"/>
            <w:tcBorders>
              <w:top w:val="single" w:sz="4" w:space="0" w:color="auto"/>
              <w:left w:val="single" w:sz="4" w:space="0" w:color="auto"/>
              <w:bottom w:val="single" w:sz="4" w:space="0" w:color="auto"/>
              <w:right w:val="single" w:sz="4" w:space="0" w:color="auto"/>
            </w:tcBorders>
            <w:vAlign w:val="center"/>
          </w:tcPr>
          <w:p w:rsidR="00285BC6" w:rsidRPr="00803810" w:rsidRDefault="000F5AC0" w:rsidP="000F5AC0">
            <w:pPr>
              <w:spacing w:line="360" w:lineRule="auto"/>
              <w:jc w:val="center"/>
              <w:rPr>
                <w:rFonts w:hAnsi="宋体" w:cs="Arial"/>
                <w:color w:val="000000"/>
                <w:sz w:val="21"/>
              </w:rPr>
            </w:pPr>
            <w:r>
              <w:rPr>
                <w:rFonts w:hAnsi="宋体" w:cs="Arial" w:hint="eastAsia"/>
                <w:color w:val="000000"/>
                <w:sz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napToGrid w:val="0"/>
              <w:spacing w:line="300" w:lineRule="auto"/>
              <w:jc w:val="center"/>
              <w:rPr>
                <w:rFonts w:hAnsi="宋体"/>
                <w:bCs/>
                <w:color w:val="000000"/>
                <w:sz w:val="21"/>
              </w:rPr>
            </w:pPr>
            <w:r w:rsidRPr="00803810">
              <w:rPr>
                <w:rFonts w:hAnsi="宋体" w:hint="eastAsia"/>
                <w:bCs/>
                <w:color w:val="000000"/>
                <w:sz w:val="21"/>
              </w:rPr>
              <w:t>温度风冷过程控制被控对象</w:t>
            </w:r>
          </w:p>
        </w:tc>
        <w:tc>
          <w:tcPr>
            <w:tcW w:w="851"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jc w:val="center"/>
              <w:rPr>
                <w:rFonts w:hAnsi="宋体"/>
                <w:color w:val="000000"/>
                <w:sz w:val="21"/>
              </w:rPr>
            </w:pPr>
            <w:r w:rsidRPr="00803810">
              <w:rPr>
                <w:rFonts w:hAnsi="宋体"/>
                <w:color w:val="000000"/>
                <w:sz w:val="21"/>
              </w:rPr>
              <w:t>50</w:t>
            </w:r>
            <w:r w:rsidRPr="00803810">
              <w:rPr>
                <w:rFonts w:hAnsi="宋体" w:hint="eastAsia"/>
                <w:color w:val="000000"/>
                <w:sz w:val="21"/>
              </w:rPr>
              <w:t>套</w:t>
            </w:r>
          </w:p>
        </w:tc>
        <w:tc>
          <w:tcPr>
            <w:tcW w:w="6095"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ind w:firstLineChars="200" w:firstLine="420"/>
              <w:jc w:val="both"/>
              <w:rPr>
                <w:rFonts w:hAnsi="宋体" w:cs="宋体"/>
                <w:color w:val="000000"/>
                <w:sz w:val="21"/>
              </w:rPr>
            </w:pPr>
            <w:r w:rsidRPr="00803810">
              <w:rPr>
                <w:rFonts w:hAnsi="宋体" w:cs="宋体" w:hint="eastAsia"/>
                <w:color w:val="000000"/>
                <w:sz w:val="21"/>
              </w:rPr>
              <w:t>温度风冷过程控制被控对象模拟工业中的吸收式制冷机，通过风扇把铜管内的空气抽到换热器，再由电压为5V的风扇将冷风吹入密封空间，实现对密封空间的制冷，在室温为40度左右的状态下，封闭空间内的温度不高于8度，最长降温时间不超过20分钟，可通过PID调节使温度恒定。</w:t>
            </w:r>
          </w:p>
          <w:p w:rsidR="00285BC6" w:rsidRPr="00803810" w:rsidRDefault="00285BC6" w:rsidP="00CC08B8">
            <w:pPr>
              <w:spacing w:line="360" w:lineRule="auto"/>
              <w:ind w:firstLineChars="200" w:firstLine="420"/>
              <w:jc w:val="both"/>
              <w:rPr>
                <w:rFonts w:hAnsi="宋体" w:cs="宋体"/>
                <w:color w:val="000000"/>
                <w:sz w:val="21"/>
              </w:rPr>
            </w:pPr>
            <w:r w:rsidRPr="00803810">
              <w:rPr>
                <w:rFonts w:hAnsi="宋体" w:cs="宋体" w:hint="eastAsia"/>
                <w:color w:val="000000"/>
                <w:sz w:val="21"/>
              </w:rPr>
              <w:t>技术要求：</w:t>
            </w:r>
          </w:p>
          <w:p w:rsidR="00285BC6" w:rsidRPr="00803810" w:rsidRDefault="00285BC6" w:rsidP="00CC08B8">
            <w:pPr>
              <w:spacing w:line="360" w:lineRule="auto"/>
              <w:ind w:firstLineChars="200" w:firstLine="420"/>
              <w:jc w:val="both"/>
              <w:rPr>
                <w:rFonts w:hAnsi="宋体" w:cs="宋体"/>
                <w:color w:val="000000"/>
                <w:sz w:val="21"/>
              </w:rPr>
            </w:pPr>
            <w:r w:rsidRPr="00803810">
              <w:rPr>
                <w:rFonts w:hAnsi="宋体" w:cs="宋体" w:hint="eastAsia"/>
                <w:color w:val="000000"/>
                <w:sz w:val="21"/>
              </w:rPr>
              <w:t>（1）该对象需要包含工业级热电偶温度计、制冷块、铜制散热管道、换热器和风扇。热电偶温度计可直接测量各种生产中从0℃到100℃范围的液体蒸汽和气体介质以及固体的表面温度，并反馈给控制器实时数据。</w:t>
            </w:r>
          </w:p>
          <w:p w:rsidR="00285BC6" w:rsidRPr="00803810" w:rsidRDefault="00285BC6" w:rsidP="00CC08B8">
            <w:pPr>
              <w:spacing w:line="360" w:lineRule="auto"/>
              <w:ind w:firstLineChars="200" w:firstLine="420"/>
              <w:jc w:val="both"/>
              <w:rPr>
                <w:rFonts w:hAnsi="宋体" w:cs="宋体"/>
                <w:color w:val="000000"/>
                <w:sz w:val="21"/>
              </w:rPr>
            </w:pPr>
            <w:r w:rsidRPr="00803810">
              <w:rPr>
                <w:rFonts w:hAnsi="宋体" w:cs="宋体" w:hint="eastAsia"/>
                <w:color w:val="000000"/>
                <w:sz w:val="21"/>
              </w:rPr>
              <w:t>（2）对象可以在同一网络上提供数据控制与数据采集的无缝桥接。支持基于</w:t>
            </w:r>
            <w:proofErr w:type="spellStart"/>
            <w:r w:rsidRPr="00803810">
              <w:rPr>
                <w:rFonts w:hAnsi="宋体" w:cs="宋体" w:hint="eastAsia"/>
                <w:color w:val="000000"/>
                <w:sz w:val="21"/>
              </w:rPr>
              <w:t>EtherNet</w:t>
            </w:r>
            <w:proofErr w:type="spellEnd"/>
            <w:r w:rsidRPr="00803810">
              <w:rPr>
                <w:rFonts w:hAnsi="宋体" w:cs="宋体" w:hint="eastAsia"/>
                <w:color w:val="000000"/>
                <w:sz w:val="21"/>
              </w:rPr>
              <w:t>/IP™协议的集成控制。对象支持Modbus TCP以及打印机、条形码阅读器和服务器等设备。需要提供针对On-Machine™（机旁控</w:t>
            </w:r>
            <w:bookmarkStart w:id="3" w:name="_GoBack"/>
            <w:bookmarkEnd w:id="3"/>
            <w:r w:rsidRPr="00803810">
              <w:rPr>
                <w:rFonts w:hAnsi="宋体" w:cs="宋体" w:hint="eastAsia"/>
                <w:color w:val="000000"/>
                <w:sz w:val="21"/>
              </w:rPr>
              <w:t>制）应用项目的标准、安全和运动控制。通过直接将硬件放置在机器中，最大程度精简控制柜中的硬件。IP67级冲洗保护，有助于抵御灰尘和水。提供达到SIL3、</w:t>
            </w:r>
            <w:proofErr w:type="spellStart"/>
            <w:r w:rsidRPr="00803810">
              <w:rPr>
                <w:rFonts w:hAnsi="宋体" w:cs="宋体" w:hint="eastAsia"/>
                <w:color w:val="000000"/>
                <w:sz w:val="21"/>
              </w:rPr>
              <w:t>PLe</w:t>
            </w:r>
            <w:proofErr w:type="spellEnd"/>
            <w:r w:rsidRPr="00803810">
              <w:rPr>
                <w:rFonts w:hAnsi="宋体" w:cs="宋体" w:hint="eastAsia"/>
                <w:color w:val="000000"/>
                <w:sz w:val="21"/>
              </w:rPr>
              <w:t>、CAT4等级的On-Machine（机旁控制）版本的集成安全控制。具有弹性机制，可应对单个网络连接丢失的情况。允许逐一更换设备，无需停止工作。</w:t>
            </w:r>
          </w:p>
          <w:p w:rsidR="00285BC6" w:rsidRPr="00803810" w:rsidRDefault="00285BC6" w:rsidP="00CC08B8">
            <w:pPr>
              <w:spacing w:line="360" w:lineRule="auto"/>
              <w:ind w:firstLineChars="200" w:firstLine="420"/>
              <w:jc w:val="both"/>
              <w:rPr>
                <w:rFonts w:hAnsi="宋体" w:cs="宋体"/>
                <w:color w:val="000000"/>
                <w:sz w:val="21"/>
              </w:rPr>
            </w:pPr>
            <w:r w:rsidRPr="00803810">
              <w:rPr>
                <w:rFonts w:hAnsi="宋体" w:cs="宋体" w:hint="eastAsia"/>
                <w:color w:val="000000"/>
                <w:sz w:val="21"/>
              </w:rPr>
              <w:t>（3）对象具备专用接口，能与实验室现有设备中的模拟量PLC系统连接，实现远程监控。</w:t>
            </w:r>
          </w:p>
          <w:p w:rsidR="00285BC6" w:rsidRPr="00803810" w:rsidRDefault="00285BC6" w:rsidP="00CC08B8">
            <w:pPr>
              <w:spacing w:line="360" w:lineRule="auto"/>
              <w:ind w:firstLineChars="200" w:firstLine="420"/>
              <w:jc w:val="both"/>
              <w:rPr>
                <w:rFonts w:hAnsi="宋体" w:cs="宋体"/>
                <w:color w:val="000000"/>
                <w:sz w:val="21"/>
              </w:rPr>
            </w:pPr>
            <w:r w:rsidRPr="00803810">
              <w:rPr>
                <w:rFonts w:hAnsi="宋体" w:cs="宋体" w:hint="eastAsia"/>
                <w:color w:val="000000"/>
                <w:sz w:val="21"/>
              </w:rPr>
              <w:t>（4）该控制系统需要遵循工业标准，支持4～20MA、0～10V等模拟信号；支持</w:t>
            </w:r>
            <w:proofErr w:type="spellStart"/>
            <w:r w:rsidRPr="00803810">
              <w:rPr>
                <w:rFonts w:hAnsi="宋体" w:cs="宋体" w:hint="eastAsia"/>
                <w:color w:val="000000"/>
                <w:sz w:val="21"/>
              </w:rPr>
              <w:t>EtherNet</w:t>
            </w:r>
            <w:proofErr w:type="spellEnd"/>
            <w:r w:rsidRPr="00803810">
              <w:rPr>
                <w:rFonts w:hAnsi="宋体" w:cs="宋体" w:hint="eastAsia"/>
                <w:color w:val="000000"/>
                <w:sz w:val="21"/>
              </w:rPr>
              <w:t>/IP、Modbus、RS-232、RS-485等通讯协议以及多重回路的PID控制；支持IEC1131-3的多种编程语言。</w:t>
            </w:r>
          </w:p>
        </w:tc>
        <w:tc>
          <w:tcPr>
            <w:tcW w:w="1070"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jc w:val="center"/>
              <w:rPr>
                <w:rFonts w:hAnsi="宋体"/>
                <w:color w:val="000000"/>
                <w:sz w:val="21"/>
              </w:rPr>
            </w:pPr>
            <w:r w:rsidRPr="00803810">
              <w:rPr>
                <w:rFonts w:hAnsi="宋体" w:hint="eastAsia"/>
                <w:color w:val="000000"/>
                <w:sz w:val="21"/>
              </w:rPr>
              <w:t>工业</w:t>
            </w:r>
          </w:p>
        </w:tc>
      </w:tr>
      <w:tr w:rsidR="00285BC6" w:rsidRPr="00803810" w:rsidTr="00CC08B8">
        <w:trPr>
          <w:trHeight w:val="340"/>
          <w:jc w:val="center"/>
        </w:trPr>
        <w:tc>
          <w:tcPr>
            <w:tcW w:w="698" w:type="dxa"/>
            <w:tcBorders>
              <w:top w:val="single" w:sz="4" w:space="0" w:color="auto"/>
              <w:left w:val="single" w:sz="4" w:space="0" w:color="auto"/>
              <w:bottom w:val="single" w:sz="4" w:space="0" w:color="auto"/>
              <w:right w:val="single" w:sz="4" w:space="0" w:color="auto"/>
            </w:tcBorders>
            <w:vAlign w:val="center"/>
          </w:tcPr>
          <w:p w:rsidR="00285BC6" w:rsidRPr="00803810" w:rsidRDefault="000F5AC0" w:rsidP="000F5AC0">
            <w:pPr>
              <w:spacing w:line="360" w:lineRule="auto"/>
              <w:jc w:val="center"/>
              <w:rPr>
                <w:rFonts w:hAnsi="宋体" w:cs="Arial"/>
                <w:color w:val="000000"/>
                <w:sz w:val="21"/>
              </w:rPr>
            </w:pPr>
            <w:r>
              <w:rPr>
                <w:rFonts w:hAnsi="宋体" w:cs="Arial" w:hint="eastAsia"/>
                <w:color w:val="000000"/>
                <w:sz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napToGrid w:val="0"/>
              <w:spacing w:line="300" w:lineRule="auto"/>
              <w:jc w:val="center"/>
              <w:rPr>
                <w:rFonts w:hAnsi="宋体"/>
                <w:bCs/>
                <w:color w:val="000000"/>
                <w:sz w:val="21"/>
              </w:rPr>
            </w:pPr>
            <w:r w:rsidRPr="00803810">
              <w:rPr>
                <w:rFonts w:hAnsi="宋体" w:hint="eastAsia"/>
                <w:bCs/>
                <w:color w:val="000000"/>
                <w:sz w:val="21"/>
              </w:rPr>
              <w:t>工控机及控制系统</w:t>
            </w:r>
          </w:p>
        </w:tc>
        <w:tc>
          <w:tcPr>
            <w:tcW w:w="851"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jc w:val="center"/>
              <w:rPr>
                <w:color w:val="000000"/>
              </w:rPr>
            </w:pPr>
            <w:r w:rsidRPr="00803810">
              <w:rPr>
                <w:rFonts w:hAnsi="宋体"/>
                <w:color w:val="000000"/>
                <w:sz w:val="21"/>
              </w:rPr>
              <w:t>50</w:t>
            </w:r>
            <w:r w:rsidRPr="00803810">
              <w:rPr>
                <w:rFonts w:hAnsi="宋体" w:hint="eastAsia"/>
                <w:color w:val="000000"/>
                <w:sz w:val="21"/>
              </w:rPr>
              <w:t>套</w:t>
            </w:r>
          </w:p>
        </w:tc>
        <w:tc>
          <w:tcPr>
            <w:tcW w:w="6095"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hint="eastAsia"/>
                <w:color w:val="000000"/>
                <w:sz w:val="21"/>
              </w:rPr>
              <w:t>工控机要</w:t>
            </w:r>
            <w:proofErr w:type="gramStart"/>
            <w:r w:rsidRPr="00803810">
              <w:rPr>
                <w:rFonts w:hAnsi="宋体" w:cs="宋体" w:hint="eastAsia"/>
                <w:color w:val="000000"/>
                <w:sz w:val="21"/>
              </w:rPr>
              <w:t>求配套</w:t>
            </w:r>
            <w:proofErr w:type="gramEnd"/>
            <w:r w:rsidRPr="00803810">
              <w:rPr>
                <w:rFonts w:hAnsi="宋体" w:cs="宋体" w:hint="eastAsia"/>
                <w:color w:val="000000"/>
                <w:sz w:val="21"/>
              </w:rPr>
              <w:t>安装23种相关工业级软件，使用期限为无限期，软件终身免费升级。针对和配套实验室现有的所有设备，保证所有硬件设备正常运行。工控机配套安装的软件能够模拟四个行业自动化工业生产过程，每种模拟被控对象组态界面具备专</w:t>
            </w:r>
            <w:r w:rsidRPr="00803810">
              <w:rPr>
                <w:rFonts w:hAnsi="宋体" w:cs="宋体" w:hint="eastAsia"/>
                <w:color w:val="000000"/>
                <w:sz w:val="21"/>
              </w:rPr>
              <w:lastRenderedPageBreak/>
              <w:t>用接口，与实验室现有的设备可实现无缝连接和通讯，实现远程监控。</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hint="eastAsia"/>
                <w:color w:val="000000"/>
                <w:sz w:val="21"/>
              </w:rPr>
              <w:t>技术要求：</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hint="eastAsia"/>
                <w:color w:val="000000"/>
                <w:sz w:val="21"/>
              </w:rPr>
              <w:t>（1）</w:t>
            </w:r>
            <w:r w:rsidRPr="00803810">
              <w:rPr>
                <w:rFonts w:hAnsi="宋体" w:cs="宋体" w:hint="eastAsia"/>
                <w:color w:val="000000"/>
                <w:sz w:val="21"/>
              </w:rPr>
              <w:tab/>
              <w:t>主机详细参数为：</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hint="eastAsia"/>
                <w:color w:val="000000"/>
                <w:sz w:val="21"/>
              </w:rPr>
              <w:t>1)机箱：4U工控机箱（例如：4U industrial control cabinet） ；</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hint="eastAsia"/>
                <w:color w:val="000000"/>
                <w:sz w:val="21"/>
              </w:rPr>
              <w:t>2)处理器：Intel Pentium Processor G3220（或同等档次及以上品牌型号），CPU频率≥3.0GHz；</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hint="eastAsia"/>
                <w:color w:val="000000"/>
                <w:sz w:val="21"/>
              </w:rPr>
              <w:t>3)内存：容量4G及以上，频率≥1600Mhz；</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hint="eastAsia"/>
                <w:color w:val="000000"/>
                <w:sz w:val="21"/>
              </w:rPr>
              <w:t>4)硬盘：512G及以上，最大读写频率≥520M/s；</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hint="eastAsia"/>
                <w:color w:val="000000"/>
                <w:sz w:val="21"/>
              </w:rPr>
              <w:t>5)显卡：独立显卡，Intel HD Graphics（或同等档次及以上品牌型号）；</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hint="eastAsia"/>
                <w:color w:val="000000"/>
                <w:sz w:val="21"/>
              </w:rPr>
              <w:t>6)网卡：</w:t>
            </w:r>
            <w:proofErr w:type="spellStart"/>
            <w:r w:rsidRPr="00803810">
              <w:rPr>
                <w:rFonts w:hAnsi="宋体" w:cs="宋体" w:hint="eastAsia"/>
                <w:color w:val="000000"/>
                <w:sz w:val="21"/>
              </w:rPr>
              <w:t>Realtek</w:t>
            </w:r>
            <w:proofErr w:type="spellEnd"/>
            <w:r w:rsidRPr="00803810">
              <w:rPr>
                <w:rFonts w:hAnsi="宋体" w:cs="宋体" w:hint="eastAsia"/>
                <w:color w:val="000000"/>
                <w:sz w:val="21"/>
              </w:rPr>
              <w:t xml:space="preserve"> 100M LAN（或同等档次及以上品牌型号）；</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hint="eastAsia"/>
                <w:color w:val="000000"/>
                <w:sz w:val="21"/>
              </w:rPr>
              <w:t>7)键鼠：键盘和鼠标；</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hint="eastAsia"/>
                <w:color w:val="000000"/>
                <w:sz w:val="21"/>
              </w:rPr>
              <w:t>8)显示器：21.5英寸及以上。</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hint="eastAsia"/>
                <w:color w:val="000000"/>
                <w:sz w:val="21"/>
              </w:rPr>
              <w:t>▲（2）配套安装23种工业自动化软件，使用期限为无限期（供货时提供软件授权书）。软件的型号为：</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hint="eastAsia"/>
                <w:color w:val="000000"/>
                <w:sz w:val="21"/>
              </w:rPr>
              <w:t>1）</w:t>
            </w:r>
            <w:proofErr w:type="spellStart"/>
            <w:r w:rsidRPr="00803810">
              <w:rPr>
                <w:rFonts w:hAnsi="宋体" w:cs="宋体" w:hint="eastAsia"/>
                <w:color w:val="000000"/>
                <w:sz w:val="21"/>
              </w:rPr>
              <w:t>RSLogix</w:t>
            </w:r>
            <w:proofErr w:type="spellEnd"/>
            <w:r w:rsidRPr="00803810">
              <w:rPr>
                <w:rFonts w:hAnsi="宋体" w:cs="宋体" w:hint="eastAsia"/>
                <w:color w:val="000000"/>
                <w:sz w:val="21"/>
              </w:rPr>
              <w:t xml:space="preserve"> 5000；</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hint="eastAsia"/>
                <w:color w:val="000000"/>
                <w:sz w:val="21"/>
              </w:rPr>
              <w:t>2）</w:t>
            </w:r>
            <w:proofErr w:type="spellStart"/>
            <w:r w:rsidRPr="00803810">
              <w:rPr>
                <w:rFonts w:hAnsi="宋体" w:cs="宋体" w:hint="eastAsia"/>
                <w:color w:val="000000"/>
                <w:sz w:val="21"/>
              </w:rPr>
              <w:t>FactoryTalk</w:t>
            </w:r>
            <w:proofErr w:type="spellEnd"/>
            <w:r w:rsidRPr="00803810">
              <w:rPr>
                <w:rFonts w:hAnsi="宋体" w:cs="宋体" w:hint="eastAsia"/>
                <w:color w:val="000000"/>
                <w:sz w:val="21"/>
              </w:rPr>
              <w:t xml:space="preserve"> Gateway；</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hint="eastAsia"/>
                <w:color w:val="000000"/>
                <w:sz w:val="21"/>
              </w:rPr>
              <w:t>3）</w:t>
            </w:r>
            <w:proofErr w:type="spellStart"/>
            <w:r w:rsidRPr="00803810">
              <w:rPr>
                <w:rFonts w:hAnsi="宋体" w:cs="宋体" w:hint="eastAsia"/>
                <w:color w:val="000000"/>
                <w:sz w:val="21"/>
              </w:rPr>
              <w:t>FactoryTalk</w:t>
            </w:r>
            <w:proofErr w:type="spellEnd"/>
            <w:r w:rsidRPr="00803810">
              <w:rPr>
                <w:rFonts w:hAnsi="宋体" w:cs="宋体" w:hint="eastAsia"/>
                <w:color w:val="000000"/>
                <w:sz w:val="21"/>
              </w:rPr>
              <w:t xml:space="preserve"> View ME Station；</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color w:val="000000"/>
                <w:sz w:val="21"/>
              </w:rPr>
              <w:t xml:space="preserve">4) </w:t>
            </w:r>
            <w:proofErr w:type="spellStart"/>
            <w:r w:rsidRPr="00803810">
              <w:rPr>
                <w:rFonts w:hAnsi="宋体" w:cs="宋体"/>
                <w:color w:val="000000"/>
                <w:sz w:val="21"/>
              </w:rPr>
              <w:t>FactoryTalk</w:t>
            </w:r>
            <w:proofErr w:type="spellEnd"/>
            <w:r w:rsidRPr="00803810">
              <w:rPr>
                <w:rFonts w:hAnsi="宋体" w:cs="宋体"/>
                <w:color w:val="000000"/>
                <w:sz w:val="21"/>
              </w:rPr>
              <w:t xml:space="preserve"> </w:t>
            </w:r>
            <w:proofErr w:type="spellStart"/>
            <w:r w:rsidRPr="00803810">
              <w:rPr>
                <w:rFonts w:hAnsi="宋体" w:cs="宋体"/>
                <w:color w:val="000000"/>
                <w:sz w:val="21"/>
              </w:rPr>
              <w:t>ViewPoint</w:t>
            </w:r>
            <w:proofErr w:type="spellEnd"/>
            <w:r w:rsidRPr="00803810">
              <w:rPr>
                <w:rFonts w:hAnsi="宋体" w:cs="宋体" w:hint="eastAsia"/>
                <w:color w:val="000000"/>
                <w:sz w:val="21"/>
              </w:rPr>
              <w:t>；</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color w:val="000000"/>
                <w:sz w:val="21"/>
              </w:rPr>
              <w:t xml:space="preserve">5) </w:t>
            </w:r>
            <w:proofErr w:type="spellStart"/>
            <w:r w:rsidRPr="00803810">
              <w:rPr>
                <w:rFonts w:hAnsi="宋体" w:cs="宋体"/>
                <w:color w:val="000000"/>
                <w:sz w:val="21"/>
              </w:rPr>
              <w:t>FactoryTalk</w:t>
            </w:r>
            <w:proofErr w:type="spellEnd"/>
            <w:r w:rsidRPr="00803810">
              <w:rPr>
                <w:rFonts w:hAnsi="宋体" w:cs="宋体"/>
                <w:color w:val="000000"/>
                <w:sz w:val="21"/>
              </w:rPr>
              <w:t xml:space="preserve"> </w:t>
            </w:r>
            <w:proofErr w:type="spellStart"/>
            <w:r w:rsidRPr="00803810">
              <w:rPr>
                <w:rFonts w:hAnsi="宋体" w:cs="宋体"/>
                <w:color w:val="000000"/>
                <w:sz w:val="21"/>
              </w:rPr>
              <w:t>ViewPoint</w:t>
            </w:r>
            <w:proofErr w:type="spellEnd"/>
            <w:r w:rsidRPr="00803810">
              <w:rPr>
                <w:rFonts w:hAnsi="宋体" w:cs="宋体"/>
                <w:color w:val="000000"/>
                <w:sz w:val="21"/>
              </w:rPr>
              <w:t xml:space="preserve"> ME</w:t>
            </w:r>
            <w:r w:rsidRPr="00803810">
              <w:rPr>
                <w:rFonts w:hAnsi="宋体" w:cs="宋体" w:hint="eastAsia"/>
                <w:color w:val="000000"/>
                <w:sz w:val="21"/>
              </w:rPr>
              <w:t>；</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color w:val="000000"/>
                <w:sz w:val="21"/>
              </w:rPr>
              <w:t>6) RAD System</w:t>
            </w:r>
            <w:r w:rsidRPr="00803810">
              <w:rPr>
                <w:rFonts w:hAnsi="宋体" w:cs="宋体" w:hint="eastAsia"/>
                <w:color w:val="000000"/>
                <w:sz w:val="21"/>
              </w:rPr>
              <w:t>；</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hint="eastAsia"/>
                <w:color w:val="000000"/>
                <w:sz w:val="21"/>
              </w:rPr>
              <w:t>7）</w:t>
            </w:r>
            <w:proofErr w:type="spellStart"/>
            <w:r w:rsidRPr="00803810">
              <w:rPr>
                <w:rFonts w:hAnsi="宋体" w:cs="宋体" w:hint="eastAsia"/>
                <w:color w:val="000000"/>
                <w:sz w:val="21"/>
              </w:rPr>
              <w:t>RSLadder</w:t>
            </w:r>
            <w:proofErr w:type="spellEnd"/>
            <w:r w:rsidRPr="00803810">
              <w:rPr>
                <w:rFonts w:hAnsi="宋体" w:cs="宋体" w:hint="eastAsia"/>
                <w:color w:val="000000"/>
                <w:sz w:val="21"/>
              </w:rPr>
              <w:t xml:space="preserve"> 5 English；</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hint="eastAsia"/>
                <w:color w:val="000000"/>
                <w:sz w:val="21"/>
              </w:rPr>
              <w:t>8）</w:t>
            </w:r>
            <w:proofErr w:type="spellStart"/>
            <w:r w:rsidRPr="00803810">
              <w:rPr>
                <w:rFonts w:hAnsi="宋体" w:cs="宋体" w:hint="eastAsia"/>
                <w:color w:val="000000"/>
                <w:sz w:val="21"/>
              </w:rPr>
              <w:t>RSLadder</w:t>
            </w:r>
            <w:proofErr w:type="spellEnd"/>
            <w:r w:rsidRPr="00803810">
              <w:rPr>
                <w:rFonts w:hAnsi="宋体" w:cs="宋体" w:hint="eastAsia"/>
                <w:color w:val="000000"/>
                <w:sz w:val="21"/>
              </w:rPr>
              <w:t xml:space="preserve"> 500 English；</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hint="eastAsia"/>
                <w:color w:val="000000"/>
                <w:sz w:val="21"/>
              </w:rPr>
              <w:t>9）</w:t>
            </w:r>
            <w:proofErr w:type="spellStart"/>
            <w:r w:rsidRPr="00803810">
              <w:rPr>
                <w:rFonts w:hAnsi="宋体" w:cs="宋体" w:hint="eastAsia"/>
                <w:color w:val="000000"/>
                <w:sz w:val="21"/>
              </w:rPr>
              <w:t>FactoryTalk</w:t>
            </w:r>
            <w:proofErr w:type="spellEnd"/>
            <w:r w:rsidRPr="00803810">
              <w:rPr>
                <w:rFonts w:hAnsi="宋体" w:cs="宋体" w:hint="eastAsia"/>
                <w:color w:val="000000"/>
                <w:sz w:val="21"/>
              </w:rPr>
              <w:t xml:space="preserve"> View Site Edition Client；</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hint="eastAsia"/>
                <w:color w:val="000000"/>
                <w:sz w:val="21"/>
              </w:rPr>
              <w:t>10）</w:t>
            </w:r>
            <w:proofErr w:type="spellStart"/>
            <w:r w:rsidRPr="00803810">
              <w:rPr>
                <w:rFonts w:hAnsi="宋体" w:cs="宋体" w:hint="eastAsia"/>
                <w:color w:val="000000"/>
                <w:sz w:val="21"/>
              </w:rPr>
              <w:t>RSLogix</w:t>
            </w:r>
            <w:proofErr w:type="spellEnd"/>
            <w:r w:rsidRPr="00803810">
              <w:rPr>
                <w:rFonts w:hAnsi="宋体" w:cs="宋体" w:hint="eastAsia"/>
                <w:color w:val="000000"/>
                <w:sz w:val="21"/>
              </w:rPr>
              <w:t xml:space="preserve"> 5 English；</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hint="eastAsia"/>
                <w:color w:val="000000"/>
                <w:sz w:val="21"/>
              </w:rPr>
              <w:t>11）</w:t>
            </w:r>
            <w:proofErr w:type="spellStart"/>
            <w:r w:rsidRPr="00803810">
              <w:rPr>
                <w:rFonts w:hAnsi="宋体" w:cs="宋体" w:hint="eastAsia"/>
                <w:color w:val="000000"/>
                <w:sz w:val="21"/>
              </w:rPr>
              <w:t>Ultraware</w:t>
            </w:r>
            <w:proofErr w:type="spellEnd"/>
            <w:r w:rsidRPr="00803810">
              <w:rPr>
                <w:rFonts w:hAnsi="宋体" w:cs="宋体" w:hint="eastAsia"/>
                <w:color w:val="000000"/>
                <w:sz w:val="21"/>
              </w:rPr>
              <w:t>；</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hint="eastAsia"/>
                <w:color w:val="000000"/>
                <w:sz w:val="21"/>
              </w:rPr>
              <w:t>12）Safety Automation Builder；</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hint="eastAsia"/>
                <w:color w:val="000000"/>
                <w:sz w:val="21"/>
              </w:rPr>
              <w:t>13）</w:t>
            </w:r>
            <w:proofErr w:type="spellStart"/>
            <w:r w:rsidRPr="00803810">
              <w:rPr>
                <w:rFonts w:hAnsi="宋体" w:cs="宋体" w:hint="eastAsia"/>
                <w:color w:val="000000"/>
                <w:sz w:val="21"/>
              </w:rPr>
              <w:t>RSLogix</w:t>
            </w:r>
            <w:proofErr w:type="spellEnd"/>
            <w:r w:rsidRPr="00803810">
              <w:rPr>
                <w:rFonts w:hAnsi="宋体" w:cs="宋体" w:hint="eastAsia"/>
                <w:color w:val="000000"/>
                <w:sz w:val="21"/>
              </w:rPr>
              <w:t xml:space="preserve"> 5000 Tools；</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hint="eastAsia"/>
                <w:color w:val="000000"/>
                <w:sz w:val="21"/>
              </w:rPr>
              <w:t>14）</w:t>
            </w:r>
            <w:proofErr w:type="spellStart"/>
            <w:r w:rsidRPr="00803810">
              <w:rPr>
                <w:rFonts w:hAnsi="宋体" w:cs="宋体" w:hint="eastAsia"/>
                <w:color w:val="000000"/>
                <w:sz w:val="21"/>
              </w:rPr>
              <w:t>RSLogix</w:t>
            </w:r>
            <w:proofErr w:type="spellEnd"/>
            <w:r w:rsidRPr="00803810">
              <w:rPr>
                <w:rFonts w:hAnsi="宋体" w:cs="宋体" w:hint="eastAsia"/>
                <w:color w:val="000000"/>
                <w:sz w:val="21"/>
              </w:rPr>
              <w:t xml:space="preserve"> Emulate 5；</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hint="eastAsia"/>
                <w:color w:val="000000"/>
                <w:sz w:val="21"/>
              </w:rPr>
              <w:t>15）</w:t>
            </w:r>
            <w:proofErr w:type="spellStart"/>
            <w:r w:rsidRPr="00803810">
              <w:rPr>
                <w:rFonts w:hAnsi="宋体" w:cs="宋体" w:hint="eastAsia"/>
                <w:color w:val="000000"/>
                <w:sz w:val="21"/>
              </w:rPr>
              <w:t>RSLogix</w:t>
            </w:r>
            <w:proofErr w:type="spellEnd"/>
            <w:r w:rsidRPr="00803810">
              <w:rPr>
                <w:rFonts w:hAnsi="宋体" w:cs="宋体" w:hint="eastAsia"/>
                <w:color w:val="000000"/>
                <w:sz w:val="21"/>
              </w:rPr>
              <w:t xml:space="preserve"> Emulate 500；</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hint="eastAsia"/>
                <w:color w:val="000000"/>
                <w:sz w:val="21"/>
              </w:rPr>
              <w:t>16）RSView32 Messenger；</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hint="eastAsia"/>
                <w:color w:val="000000"/>
                <w:sz w:val="21"/>
              </w:rPr>
              <w:t xml:space="preserve">17）RSView32 </w:t>
            </w:r>
            <w:proofErr w:type="spellStart"/>
            <w:r w:rsidRPr="00803810">
              <w:rPr>
                <w:rFonts w:hAnsi="宋体" w:cs="宋体" w:hint="eastAsia"/>
                <w:color w:val="000000"/>
                <w:sz w:val="21"/>
              </w:rPr>
              <w:t>RecipePro</w:t>
            </w:r>
            <w:proofErr w:type="spellEnd"/>
            <w:r w:rsidRPr="00803810">
              <w:rPr>
                <w:rFonts w:hAnsi="宋体" w:cs="宋体" w:hint="eastAsia"/>
                <w:color w:val="000000"/>
                <w:sz w:val="21"/>
              </w:rPr>
              <w:t>；</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hint="eastAsia"/>
                <w:color w:val="000000"/>
                <w:sz w:val="21"/>
              </w:rPr>
              <w:lastRenderedPageBreak/>
              <w:t>18）RSView32 Resources；</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hint="eastAsia"/>
                <w:color w:val="000000"/>
                <w:sz w:val="21"/>
              </w:rPr>
              <w:t>19）RSView32 SPC；</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hint="eastAsia"/>
                <w:color w:val="000000"/>
                <w:sz w:val="21"/>
              </w:rPr>
              <w:t>20）RSView32 Tools；</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hint="eastAsia"/>
                <w:color w:val="000000"/>
                <w:sz w:val="21"/>
              </w:rPr>
              <w:t>21）CCW；</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hint="eastAsia"/>
                <w:color w:val="000000"/>
                <w:sz w:val="21"/>
              </w:rPr>
              <w:t>22）SoftLogix5800；</w:t>
            </w:r>
          </w:p>
          <w:p w:rsidR="00285BC6" w:rsidRPr="00803810" w:rsidRDefault="00285BC6" w:rsidP="00CC08B8">
            <w:pPr>
              <w:widowControl/>
              <w:spacing w:line="360" w:lineRule="auto"/>
              <w:ind w:firstLineChars="200" w:firstLine="420"/>
              <w:jc w:val="both"/>
              <w:rPr>
                <w:rFonts w:hAnsi="宋体" w:cs="宋体"/>
                <w:color w:val="000000"/>
                <w:sz w:val="21"/>
              </w:rPr>
            </w:pPr>
            <w:r w:rsidRPr="00803810">
              <w:rPr>
                <w:rFonts w:hAnsi="宋体" w:cs="宋体" w:hint="eastAsia"/>
                <w:color w:val="000000"/>
                <w:sz w:val="21"/>
              </w:rPr>
              <w:t>23）IAB。</w:t>
            </w:r>
          </w:p>
        </w:tc>
        <w:tc>
          <w:tcPr>
            <w:tcW w:w="1070"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jc w:val="center"/>
              <w:rPr>
                <w:rFonts w:hAnsi="宋体"/>
                <w:color w:val="000000"/>
                <w:sz w:val="21"/>
              </w:rPr>
            </w:pPr>
            <w:r w:rsidRPr="00803810">
              <w:rPr>
                <w:rFonts w:hAnsi="宋体" w:hint="eastAsia"/>
                <w:color w:val="000000"/>
                <w:sz w:val="21"/>
              </w:rPr>
              <w:lastRenderedPageBreak/>
              <w:t>工业</w:t>
            </w:r>
          </w:p>
        </w:tc>
      </w:tr>
      <w:tr w:rsidR="00285BC6" w:rsidRPr="00803810" w:rsidTr="00CC08B8">
        <w:trPr>
          <w:trHeight w:val="340"/>
          <w:jc w:val="center"/>
        </w:trPr>
        <w:tc>
          <w:tcPr>
            <w:tcW w:w="698" w:type="dxa"/>
            <w:tcBorders>
              <w:top w:val="single" w:sz="4" w:space="0" w:color="auto"/>
              <w:left w:val="single" w:sz="4" w:space="0" w:color="auto"/>
              <w:bottom w:val="single" w:sz="4" w:space="0" w:color="auto"/>
              <w:right w:val="single" w:sz="4" w:space="0" w:color="auto"/>
            </w:tcBorders>
            <w:vAlign w:val="center"/>
          </w:tcPr>
          <w:p w:rsidR="00285BC6" w:rsidRPr="00803810" w:rsidRDefault="000F5AC0" w:rsidP="000F5AC0">
            <w:pPr>
              <w:spacing w:line="360" w:lineRule="auto"/>
              <w:jc w:val="center"/>
              <w:rPr>
                <w:rFonts w:hAnsi="宋体" w:cs="Arial"/>
                <w:color w:val="000000"/>
                <w:sz w:val="21"/>
              </w:rPr>
            </w:pPr>
            <w:r>
              <w:rPr>
                <w:rFonts w:hAnsi="宋体" w:cs="Arial" w:hint="eastAsia"/>
                <w:color w:val="000000"/>
                <w:sz w:val="21"/>
              </w:rPr>
              <w:lastRenderedPageBreak/>
              <w:t>3</w:t>
            </w:r>
          </w:p>
        </w:tc>
        <w:tc>
          <w:tcPr>
            <w:tcW w:w="1134"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napToGrid w:val="0"/>
              <w:spacing w:line="300" w:lineRule="auto"/>
              <w:jc w:val="center"/>
              <w:rPr>
                <w:rFonts w:hAnsi="宋体"/>
                <w:bCs/>
                <w:color w:val="000000"/>
                <w:sz w:val="21"/>
              </w:rPr>
            </w:pPr>
            <w:r w:rsidRPr="00803810">
              <w:rPr>
                <w:rFonts w:hAnsi="宋体" w:hint="eastAsia"/>
                <w:bCs/>
                <w:color w:val="000000"/>
                <w:sz w:val="21"/>
              </w:rPr>
              <w:t>三轴写字机被控对象</w:t>
            </w:r>
          </w:p>
        </w:tc>
        <w:tc>
          <w:tcPr>
            <w:tcW w:w="851"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jc w:val="center"/>
              <w:rPr>
                <w:color w:val="000000"/>
              </w:rPr>
            </w:pPr>
            <w:r w:rsidRPr="00803810">
              <w:rPr>
                <w:rFonts w:hAnsi="宋体"/>
                <w:color w:val="000000"/>
                <w:sz w:val="21"/>
              </w:rPr>
              <w:t>50</w:t>
            </w:r>
            <w:r w:rsidRPr="00803810">
              <w:rPr>
                <w:rFonts w:hAnsi="宋体" w:hint="eastAsia"/>
                <w:color w:val="000000"/>
                <w:sz w:val="21"/>
              </w:rPr>
              <w:t>套</w:t>
            </w:r>
          </w:p>
        </w:tc>
        <w:tc>
          <w:tcPr>
            <w:tcW w:w="6095"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三轴写字机被控对象通过PLC程序编程可以实现三个自由度的运行，实现写字机在XYZ三个坐标系上运行。通过PLC控制器下发指令控制电机和T型丝杠，搭建运动控制行业的自动化工业生产流程。</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（1）设备应包含不少于3个T型丝杠（有效行程不得低于：X轴300mm、Y轴100mm、Z轴25mm。）、不少于3台步进电机（即X轴、Y轴、Z</w:t>
            </w:r>
            <w:proofErr w:type="gramStart"/>
            <w:r w:rsidRPr="00803810">
              <w:rPr>
                <w:rFonts w:hAnsi="宋体" w:cs="仿宋" w:hint="eastAsia"/>
                <w:color w:val="000000"/>
                <w:sz w:val="21"/>
              </w:rPr>
              <w:t>轴可独立</w:t>
            </w:r>
            <w:proofErr w:type="gramEnd"/>
            <w:r w:rsidRPr="00803810">
              <w:rPr>
                <w:rFonts w:hAnsi="宋体" w:cs="仿宋" w:hint="eastAsia"/>
                <w:color w:val="000000"/>
                <w:sz w:val="21"/>
              </w:rPr>
              <w:t>运动，亦可配合运动，且保证运行时的精度、转速-20rev/s，扭矩不低于1.4N/m。）、不少于3台步进电机驱动器（驱动器3A电流，支持单级和双极步进电机，电压输入范围5-24VAC）。</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（2）设备主体应为工业级型材，需满足重量轻、强度高、耐蚀性高的基本要求。部件需满足配件应具备良好的阻燃性好、高强度、高抗冲击性、高韧性，并且尽可能的不占用负载。</w:t>
            </w:r>
          </w:p>
          <w:p w:rsidR="00285BC6" w:rsidRPr="00803810" w:rsidRDefault="00285BC6" w:rsidP="00CC08B8">
            <w:pPr>
              <w:wordWrap w:val="0"/>
              <w:spacing w:line="360" w:lineRule="auto"/>
              <w:ind w:firstLineChars="200" w:firstLine="420"/>
              <w:jc w:val="both"/>
              <w:rPr>
                <w:rFonts w:hAnsi="宋体" w:cs="仿宋"/>
                <w:color w:val="000000"/>
                <w:sz w:val="21"/>
              </w:rPr>
            </w:pPr>
            <w:r w:rsidRPr="00803810">
              <w:rPr>
                <w:rFonts w:hAnsi="宋体" w:cs="仿宋" w:hint="eastAsia"/>
                <w:color w:val="000000"/>
                <w:sz w:val="21"/>
              </w:rPr>
              <w:t>（3）该被控对象可以通过</w:t>
            </w:r>
            <w:proofErr w:type="spellStart"/>
            <w:r w:rsidRPr="00803810">
              <w:rPr>
                <w:rFonts w:hAnsi="宋体" w:cs="仿宋" w:hint="eastAsia"/>
                <w:color w:val="000000"/>
                <w:sz w:val="21"/>
              </w:rPr>
              <w:t>ControlLogix</w:t>
            </w:r>
            <w:proofErr w:type="spellEnd"/>
            <w:r w:rsidRPr="00803810">
              <w:rPr>
                <w:rFonts w:hAnsi="宋体" w:cs="仿宋" w:hint="eastAsia"/>
                <w:color w:val="000000"/>
                <w:sz w:val="21"/>
              </w:rPr>
              <w:t>、</w:t>
            </w:r>
            <w:proofErr w:type="spellStart"/>
            <w:r w:rsidRPr="00803810">
              <w:rPr>
                <w:rFonts w:hAnsi="宋体" w:cs="仿宋" w:hint="eastAsia"/>
                <w:color w:val="000000"/>
                <w:sz w:val="21"/>
              </w:rPr>
              <w:t>CompactLogix</w:t>
            </w:r>
            <w:proofErr w:type="spellEnd"/>
            <w:r w:rsidRPr="00803810">
              <w:rPr>
                <w:rFonts w:hAnsi="宋体" w:cs="仿宋" w:hint="eastAsia"/>
                <w:color w:val="000000"/>
                <w:sz w:val="21"/>
              </w:rPr>
              <w:t>或Micro800进行编程和远程监控。</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4）设备需满足可完成三维空间坐标内的运动，驱动形式需要满足脉冲控制，并且要保证设备运行时的精度、扭矩以及转速。可以在纸板、木质材料上实现打印功能，并且需要保证实验安全（如:使用激光设备时，必须保证保护措施对光源的反应快速、衰减率高）。</w:t>
            </w:r>
          </w:p>
        </w:tc>
        <w:tc>
          <w:tcPr>
            <w:tcW w:w="1070"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jc w:val="center"/>
              <w:rPr>
                <w:rFonts w:hAnsi="宋体"/>
                <w:color w:val="000000"/>
                <w:sz w:val="21"/>
              </w:rPr>
            </w:pPr>
            <w:r w:rsidRPr="00803810">
              <w:rPr>
                <w:rFonts w:hAnsi="宋体" w:hint="eastAsia"/>
                <w:color w:val="000000"/>
                <w:sz w:val="21"/>
              </w:rPr>
              <w:t>工业</w:t>
            </w:r>
          </w:p>
        </w:tc>
      </w:tr>
      <w:tr w:rsidR="00285BC6" w:rsidRPr="00803810" w:rsidTr="00CC08B8">
        <w:trPr>
          <w:trHeight w:val="340"/>
          <w:jc w:val="center"/>
        </w:trPr>
        <w:tc>
          <w:tcPr>
            <w:tcW w:w="698" w:type="dxa"/>
            <w:tcBorders>
              <w:top w:val="single" w:sz="4" w:space="0" w:color="auto"/>
              <w:left w:val="single" w:sz="4" w:space="0" w:color="auto"/>
              <w:bottom w:val="single" w:sz="4" w:space="0" w:color="auto"/>
              <w:right w:val="single" w:sz="4" w:space="0" w:color="auto"/>
            </w:tcBorders>
            <w:vAlign w:val="center"/>
          </w:tcPr>
          <w:p w:rsidR="00285BC6" w:rsidRPr="00803810" w:rsidRDefault="000F5AC0" w:rsidP="000F5AC0">
            <w:pPr>
              <w:spacing w:line="360" w:lineRule="auto"/>
              <w:jc w:val="center"/>
              <w:rPr>
                <w:rFonts w:hAnsi="宋体" w:cs="Arial"/>
                <w:color w:val="000000"/>
                <w:sz w:val="21"/>
              </w:rPr>
            </w:pPr>
            <w:r>
              <w:rPr>
                <w:rFonts w:hAnsi="宋体" w:cs="Arial" w:hint="eastAsia"/>
                <w:color w:val="000000"/>
                <w:sz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napToGrid w:val="0"/>
              <w:spacing w:line="300" w:lineRule="auto"/>
              <w:jc w:val="center"/>
              <w:rPr>
                <w:rFonts w:hAnsi="宋体"/>
                <w:bCs/>
                <w:color w:val="000000"/>
                <w:sz w:val="21"/>
              </w:rPr>
            </w:pPr>
            <w:r w:rsidRPr="00803810">
              <w:rPr>
                <w:rFonts w:hAnsi="宋体" w:hint="eastAsia"/>
                <w:bCs/>
                <w:color w:val="000000"/>
                <w:sz w:val="21"/>
              </w:rPr>
              <w:t>专用综合工控柜及串联手臂机器人</w:t>
            </w:r>
          </w:p>
        </w:tc>
        <w:tc>
          <w:tcPr>
            <w:tcW w:w="851"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jc w:val="center"/>
              <w:rPr>
                <w:color w:val="000000"/>
              </w:rPr>
            </w:pPr>
            <w:r w:rsidRPr="00803810">
              <w:rPr>
                <w:rFonts w:hAnsi="宋体"/>
                <w:color w:val="000000"/>
                <w:sz w:val="21"/>
              </w:rPr>
              <w:t>50</w:t>
            </w:r>
            <w:r w:rsidRPr="00803810">
              <w:rPr>
                <w:rFonts w:hAnsi="宋体" w:hint="eastAsia"/>
                <w:color w:val="000000"/>
                <w:sz w:val="21"/>
              </w:rPr>
              <w:t>套</w:t>
            </w:r>
          </w:p>
        </w:tc>
        <w:tc>
          <w:tcPr>
            <w:tcW w:w="6095"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（1）外形尺寸800毫米(长)×450毫米（宽）×1800毫米(高)。工业级冷轧钢板，厚度不低于2毫米，柜门观测口安装透明遮挡；佩戴工控柜专用锁和带制动的万向脚轮。</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（2）包含PLC控制器，满足灵活通信和I/O功能的独立设备控制和远程自动化应用项目；通讯和编程可以通过串口（用于RS-232和RS-485通讯）和以太网端口提供嵌入式通讯；可以通过</w:t>
            </w:r>
            <w:proofErr w:type="spellStart"/>
            <w:r w:rsidRPr="00803810">
              <w:rPr>
                <w:rFonts w:hAnsi="宋体" w:cs="仿宋" w:hint="eastAsia"/>
                <w:color w:val="000000"/>
                <w:sz w:val="21"/>
              </w:rPr>
              <w:t>EtherNet</w:t>
            </w:r>
            <w:proofErr w:type="spellEnd"/>
            <w:r w:rsidRPr="00803810">
              <w:rPr>
                <w:rFonts w:hAnsi="宋体" w:cs="仿宋" w:hint="eastAsia"/>
                <w:color w:val="000000"/>
                <w:sz w:val="21"/>
              </w:rPr>
              <w:t>/IP™进行通信；可以提供用于程序传输、数据记录和配方管理的嵌入式</w:t>
            </w:r>
            <w:proofErr w:type="spellStart"/>
            <w:r w:rsidRPr="00803810">
              <w:rPr>
                <w:rFonts w:hAnsi="宋体" w:cs="仿宋" w:hint="eastAsia"/>
                <w:color w:val="000000"/>
                <w:sz w:val="21"/>
              </w:rPr>
              <w:t>microSDTM</w:t>
            </w:r>
            <w:proofErr w:type="spellEnd"/>
            <w:r w:rsidRPr="00803810">
              <w:rPr>
                <w:rFonts w:hAnsi="宋体" w:cs="仿宋" w:hint="eastAsia"/>
                <w:color w:val="000000"/>
                <w:sz w:val="21"/>
              </w:rPr>
              <w:t>插槽；支持10k热敏电阻温度输入；</w:t>
            </w:r>
            <w:r w:rsidRPr="00803810">
              <w:rPr>
                <w:rFonts w:hAnsi="宋体" w:cs="仿宋" w:hint="eastAsia"/>
                <w:color w:val="000000"/>
                <w:sz w:val="21"/>
              </w:rPr>
              <w:lastRenderedPageBreak/>
              <w:t>支持通过USB进行程序下载。</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（3）内置无线交换机，采用超低功耗芯片，可智能调节无线信号强度，提供云服务，云注册，远程管控路由，WISP，无线桥接，中继等无线组网应用。</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（4）含继电器、空开、端子台、蜂鸣器、与PLC数字量输入点连接的9组按钮、与PLC数字量输出点连接的11组指示灯、报警灯、电压表、电流表。</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（5）</w:t>
            </w:r>
            <w:proofErr w:type="gramStart"/>
            <w:r w:rsidRPr="00803810">
              <w:rPr>
                <w:rFonts w:hAnsi="宋体" w:cs="仿宋" w:hint="eastAsia"/>
                <w:color w:val="000000"/>
                <w:sz w:val="21"/>
              </w:rPr>
              <w:t>内置热磁型</w:t>
            </w:r>
            <w:proofErr w:type="gramEnd"/>
            <w:r w:rsidRPr="00803810">
              <w:rPr>
                <w:rFonts w:hAnsi="宋体" w:cs="仿宋" w:hint="eastAsia"/>
                <w:color w:val="000000"/>
                <w:sz w:val="21"/>
              </w:rPr>
              <w:t>断路器，</w:t>
            </w:r>
            <w:proofErr w:type="gramStart"/>
            <w:r w:rsidRPr="00803810">
              <w:rPr>
                <w:rFonts w:hAnsi="宋体" w:cs="仿宋" w:hint="eastAsia"/>
                <w:color w:val="000000"/>
                <w:sz w:val="21"/>
              </w:rPr>
              <w:t>设备级</w:t>
            </w:r>
            <w:proofErr w:type="gramEnd"/>
            <w:r w:rsidRPr="00803810">
              <w:rPr>
                <w:rFonts w:hAnsi="宋体" w:cs="仿宋" w:hint="eastAsia"/>
                <w:color w:val="000000"/>
                <w:sz w:val="21"/>
              </w:rPr>
              <w:t>应用保护装置，额定电压230VAC，额定电流10A，分段能力6KA，主要特征包括快速分断时间、出色的抗冲击性和抗振性、适用于极端条件。</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（6）包含交换机，符合802.3 10BASE-T以太网标准，电源DC12V，500mA，交换能力1.6Gbps,转发能力为1.4mpps，基于802.1p优先级，端口数量为8个，速度10/100/1000Mbps。</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7）包含伺服系统，需要采用TI最新数字信号处理器DS技术、现场可编程门阵列（FPGA）和MITSUBISHI智能化功率模块技术（IPM）。要求集成度高、体积小、保护完善、可靠性好。需要采用最优PID算法完成PWM控制，性能需要达到国外同类产品的水平，为了避免失步现象伺服电机需要自带编码器，位置信号反馈至伺服驱动器，与开环位置控制器一起构成半闭环控制系统；宽速比、恒转矩调速比为1：5000，从低速到高速都具有稳定的转矩特性；保证高速度、高精度，伺服电机最高转速需要达到3000rpm，回转定位精度1/10000r；要求控制简单、可以灵活通过修改参数对伺服系统的工作方式、运行特性做出适当的设置，以适应不同的要求；外观尺寸不低于125mm（长）×99mm（高）×44mm（宽），面板需要配有6位LED、通信端子、功率端子、CN1控制端子、和CN2编码器端子。</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8）包含步进电机同步带被控对象，总体尺寸不低于640mm（长）×170mm（宽）×90mm（高），主体是板材加工，并对表面喷塑后组装而成。同步带传动由一条内周表面设有等间距齿的环形皮带和具有相应齿的带轮组成。运行时，带齿与带轮的齿槽相啮合传递运动和动力，综合了皮带传动、链传动、齿轮传动各自优点的新型传动带，使输送机具有灵巧美观、安装简便、结构标准等特点。设备两端安装有规格为5M的同步轮，主动轮是由步进电机（57步进电机，4线单极驱动，步进角为1.8°）直接驱</w:t>
            </w:r>
            <w:r w:rsidRPr="00803810">
              <w:rPr>
                <w:rFonts w:hAnsi="宋体" w:cs="仿宋" w:hint="eastAsia"/>
                <w:color w:val="000000"/>
                <w:sz w:val="21"/>
              </w:rPr>
              <w:lastRenderedPageBreak/>
              <w:t>动，通过将脉冲转化为角位移，来实现皮带的传动，并配有增量式光电旋转编码器（AB两相5-24V）来反馈，对其位置实时补偿。可以通过控制脉冲个数来控制角位移量，从而达到准确定位的目的。同时可以通过控制脉冲频率来控制电机转动的速度和加速度，从而达到调速的目的。在同步带上装有指针，当指针通过U槽T型光电传感器时，实现电机带动皮带的精准停止或者往复运动。</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9）包含小型串联手臂机器人，又称为小型码垛机器人。该机器人应包含不少于3台关节电机，要求腰部电机需满足额定电流2A，保持扭矩1.4N.m，4线双极驱动，运动角为1.8°；主要负载的主动臂电机应带有减速机，需满足额定电流2A，保持扭矩10N.m，减速比不低于1:4，4线双极驱动，运动角为1.8°；肘部电机需满足额定电压0.8A，保持扭矩：280mN.m，4线双极驱动，运动角为1.8。活动半径不低于350mm，高度不低于350mm。机器人主体应为工业级铝材，需满足重量轻、强度高、耐蚀性高的基本要求。部件需满足配件应具备良好的阻燃性好、高强度、高抗冲击性、高韧性，并且尽可能的不占用负载。机器人可配套实验室现有的运动控制类PLC，被控对象具备专用接口，与实验室现有的运动控制类PLC系统连接，实现远程监控。该机器人需满足可完成三维空间坐标内的运动，驱动形式需要满足脉冲控制，并且要保证设备运行时的精度、扭矩以及转速。可以完成三</w:t>
            </w:r>
            <w:proofErr w:type="gramStart"/>
            <w:r w:rsidRPr="00803810">
              <w:rPr>
                <w:rFonts w:hAnsi="宋体" w:cs="仿宋" w:hint="eastAsia"/>
                <w:color w:val="000000"/>
                <w:sz w:val="21"/>
              </w:rPr>
              <w:t>轴配合</w:t>
            </w:r>
            <w:proofErr w:type="gramEnd"/>
            <w:r w:rsidRPr="00803810">
              <w:rPr>
                <w:rFonts w:hAnsi="宋体" w:cs="仿宋" w:hint="eastAsia"/>
                <w:color w:val="000000"/>
                <w:sz w:val="21"/>
              </w:rPr>
              <w:t>运动控制。通过程序实现机械臂运动，使机械手到达指定点或往复运动从而实现关节电机的精准控制，同时满足底层算法开发。</w:t>
            </w:r>
          </w:p>
        </w:tc>
        <w:tc>
          <w:tcPr>
            <w:tcW w:w="1070"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jc w:val="center"/>
              <w:rPr>
                <w:color w:val="000000"/>
                <w:sz w:val="21"/>
              </w:rPr>
            </w:pPr>
            <w:r w:rsidRPr="00803810">
              <w:rPr>
                <w:rFonts w:hint="eastAsia"/>
                <w:color w:val="000000"/>
                <w:sz w:val="21"/>
              </w:rPr>
              <w:lastRenderedPageBreak/>
              <w:t>工业</w:t>
            </w:r>
          </w:p>
        </w:tc>
      </w:tr>
      <w:tr w:rsidR="00285BC6" w:rsidRPr="00803810" w:rsidTr="00CC08B8">
        <w:trPr>
          <w:trHeight w:val="340"/>
          <w:jc w:val="center"/>
        </w:trPr>
        <w:tc>
          <w:tcPr>
            <w:tcW w:w="698" w:type="dxa"/>
            <w:tcBorders>
              <w:top w:val="single" w:sz="4" w:space="0" w:color="auto"/>
              <w:left w:val="single" w:sz="4" w:space="0" w:color="auto"/>
              <w:bottom w:val="single" w:sz="4" w:space="0" w:color="auto"/>
              <w:right w:val="single" w:sz="4" w:space="0" w:color="auto"/>
            </w:tcBorders>
            <w:vAlign w:val="center"/>
          </w:tcPr>
          <w:p w:rsidR="00285BC6" w:rsidRPr="00803810" w:rsidRDefault="000F5AC0" w:rsidP="000F5AC0">
            <w:pPr>
              <w:spacing w:line="360" w:lineRule="auto"/>
              <w:jc w:val="center"/>
              <w:rPr>
                <w:rFonts w:hAnsi="宋体" w:cs="Arial"/>
                <w:color w:val="000000"/>
                <w:sz w:val="21"/>
              </w:rPr>
            </w:pPr>
            <w:r>
              <w:rPr>
                <w:rFonts w:hAnsi="宋体" w:cs="Arial" w:hint="eastAsia"/>
                <w:color w:val="000000"/>
                <w:sz w:val="21"/>
              </w:rPr>
              <w:lastRenderedPageBreak/>
              <w:t>5</w:t>
            </w:r>
          </w:p>
        </w:tc>
        <w:tc>
          <w:tcPr>
            <w:tcW w:w="1134"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jc w:val="center"/>
              <w:rPr>
                <w:rFonts w:hAnsi="宋体"/>
                <w:bCs/>
                <w:color w:val="000000"/>
                <w:sz w:val="21"/>
              </w:rPr>
            </w:pPr>
            <w:r w:rsidRPr="00803810">
              <w:rPr>
                <w:rFonts w:hAnsi="宋体" w:hint="eastAsia"/>
                <w:bCs/>
                <w:color w:val="000000"/>
                <w:sz w:val="21"/>
              </w:rPr>
              <w:t>小型并联机器人</w:t>
            </w:r>
          </w:p>
        </w:tc>
        <w:tc>
          <w:tcPr>
            <w:tcW w:w="851"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jc w:val="center"/>
              <w:rPr>
                <w:color w:val="000000"/>
              </w:rPr>
            </w:pPr>
            <w:r w:rsidRPr="00803810">
              <w:rPr>
                <w:rFonts w:hAnsi="宋体"/>
                <w:color w:val="000000"/>
                <w:sz w:val="21"/>
              </w:rPr>
              <w:t>50</w:t>
            </w:r>
            <w:r w:rsidRPr="00803810">
              <w:rPr>
                <w:rFonts w:hAnsi="宋体" w:hint="eastAsia"/>
                <w:color w:val="000000"/>
                <w:sz w:val="21"/>
              </w:rPr>
              <w:t>套</w:t>
            </w:r>
          </w:p>
        </w:tc>
        <w:tc>
          <w:tcPr>
            <w:tcW w:w="6095"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（1）总体尺寸不低于800mm（长）×520mm（高）×420mm（宽）。</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2）主体部分需要由航空铝合金板材加工，并通过静电喷塑进行表面处理后组装而成的，并按照数控思路实际控制进行运动的并联机械手臂。主体框架为工业铝型材搭建，需要具有重量轻、强度高、抗腐蚀性高的特点。</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（3）驱动电机需要安装在机架上，使得活动构件的重量较轻。机器人的本体需要采用碳纤维本体，要保证重量轻、强度高、抗损坏等特点。</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（4）机械手臂要分为三个自由度，A轴、B轴与C轴均配有</w:t>
            </w:r>
            <w:r w:rsidRPr="00803810">
              <w:rPr>
                <w:rFonts w:hAnsi="宋体" w:cs="仿宋" w:hint="eastAsia"/>
                <w:color w:val="000000"/>
                <w:sz w:val="21"/>
              </w:rPr>
              <w:lastRenderedPageBreak/>
              <w:t>减速关节电机（减速比1:19,4线单极驱动，运动角为1.8°）直接连接驱动，可通过电机的角位移来实现转动，旋转范围在0到90°之间，需要保证并联机器人具有三个机械</w:t>
            </w:r>
            <w:proofErr w:type="gramStart"/>
            <w:r w:rsidRPr="00803810">
              <w:rPr>
                <w:rFonts w:hAnsi="宋体" w:cs="仿宋" w:hint="eastAsia"/>
                <w:color w:val="000000"/>
                <w:sz w:val="21"/>
              </w:rPr>
              <w:t>臂作用</w:t>
            </w:r>
            <w:proofErr w:type="gramEnd"/>
            <w:r w:rsidRPr="00803810">
              <w:rPr>
                <w:rFonts w:hAnsi="宋体" w:cs="仿宋" w:hint="eastAsia"/>
                <w:color w:val="000000"/>
                <w:sz w:val="21"/>
              </w:rPr>
              <w:t>于同一点，进而提高抓取精度（抓取部分以24V电磁铁构成），并且在运动过程中确保A轴、B轴与C轴的旋转角度范围作为变量。</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（5）除机械手臂</w:t>
            </w:r>
            <w:proofErr w:type="gramStart"/>
            <w:r w:rsidRPr="00803810">
              <w:rPr>
                <w:rFonts w:hAnsi="宋体" w:cs="仿宋" w:hint="eastAsia"/>
                <w:color w:val="000000"/>
                <w:sz w:val="21"/>
              </w:rPr>
              <w:t>抓取部</w:t>
            </w:r>
            <w:proofErr w:type="gramEnd"/>
            <w:r w:rsidRPr="00803810">
              <w:rPr>
                <w:rFonts w:hAnsi="宋体" w:cs="仿宋" w:hint="eastAsia"/>
                <w:color w:val="000000"/>
                <w:sz w:val="21"/>
              </w:rPr>
              <w:t>分外，底部还需要包含两条对向运行的传送带，通过减速直流电机驱动，直流电机的额定电压为12V，转速为20转/min，传送带运动方向的终端需要各装有一个接近式开关作为抓取运动的触发。</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（6）顶部需要加装冷轧钢板烤漆保护罩，进而减小执行机构与空气中的灰尘接触面积，并且保护电子设备不被灰尘吸附。</w:t>
            </w:r>
          </w:p>
        </w:tc>
        <w:tc>
          <w:tcPr>
            <w:tcW w:w="1070"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jc w:val="center"/>
              <w:rPr>
                <w:color w:val="000000"/>
                <w:sz w:val="21"/>
              </w:rPr>
            </w:pPr>
            <w:r w:rsidRPr="00803810">
              <w:rPr>
                <w:rFonts w:hint="eastAsia"/>
                <w:color w:val="000000"/>
                <w:sz w:val="21"/>
              </w:rPr>
              <w:lastRenderedPageBreak/>
              <w:t>工业</w:t>
            </w:r>
          </w:p>
        </w:tc>
      </w:tr>
      <w:tr w:rsidR="00285BC6" w:rsidRPr="00803810" w:rsidTr="00CC08B8">
        <w:trPr>
          <w:trHeight w:val="340"/>
          <w:jc w:val="center"/>
        </w:trPr>
        <w:tc>
          <w:tcPr>
            <w:tcW w:w="698" w:type="dxa"/>
            <w:tcBorders>
              <w:top w:val="single" w:sz="4" w:space="0" w:color="auto"/>
              <w:left w:val="single" w:sz="4" w:space="0" w:color="auto"/>
              <w:bottom w:val="single" w:sz="4" w:space="0" w:color="auto"/>
              <w:right w:val="single" w:sz="4" w:space="0" w:color="auto"/>
            </w:tcBorders>
            <w:vAlign w:val="center"/>
          </w:tcPr>
          <w:p w:rsidR="00285BC6" w:rsidRPr="00803810" w:rsidRDefault="000F5AC0" w:rsidP="000F5AC0">
            <w:pPr>
              <w:spacing w:line="360" w:lineRule="auto"/>
              <w:jc w:val="center"/>
              <w:rPr>
                <w:rFonts w:hAnsi="宋体" w:cs="Arial"/>
                <w:color w:val="000000"/>
                <w:sz w:val="21"/>
              </w:rPr>
            </w:pPr>
            <w:r>
              <w:rPr>
                <w:rFonts w:hAnsi="宋体" w:cs="Arial" w:hint="eastAsia"/>
                <w:color w:val="000000"/>
                <w:sz w:val="21"/>
              </w:rPr>
              <w:lastRenderedPageBreak/>
              <w:t>6</w:t>
            </w:r>
          </w:p>
        </w:tc>
        <w:tc>
          <w:tcPr>
            <w:tcW w:w="1134"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napToGrid w:val="0"/>
              <w:spacing w:line="300" w:lineRule="auto"/>
              <w:jc w:val="center"/>
              <w:rPr>
                <w:rFonts w:hAnsi="宋体"/>
                <w:bCs/>
                <w:color w:val="000000"/>
                <w:sz w:val="21"/>
              </w:rPr>
            </w:pPr>
            <w:r w:rsidRPr="00803810">
              <w:rPr>
                <w:rFonts w:hAnsi="宋体" w:hint="eastAsia"/>
                <w:bCs/>
                <w:color w:val="000000"/>
                <w:sz w:val="21"/>
              </w:rPr>
              <w:t>滚珠丝杠滑台被控对象</w:t>
            </w:r>
          </w:p>
        </w:tc>
        <w:tc>
          <w:tcPr>
            <w:tcW w:w="851"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jc w:val="center"/>
              <w:rPr>
                <w:color w:val="000000"/>
              </w:rPr>
            </w:pPr>
            <w:r w:rsidRPr="00803810">
              <w:rPr>
                <w:rFonts w:hAnsi="宋体"/>
                <w:color w:val="000000"/>
                <w:sz w:val="21"/>
              </w:rPr>
              <w:t>50</w:t>
            </w:r>
            <w:r w:rsidRPr="00803810">
              <w:rPr>
                <w:rFonts w:hAnsi="宋体" w:hint="eastAsia"/>
                <w:color w:val="000000"/>
                <w:sz w:val="21"/>
              </w:rPr>
              <w:t>套</w:t>
            </w:r>
          </w:p>
        </w:tc>
        <w:tc>
          <w:tcPr>
            <w:tcW w:w="6095"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滚珠丝杠滑台被控对象需要将电机旋转运动转化为直线运动的精密线性直线运动机构。</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技术要求：</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（1）滑块有效行程</w:t>
            </w:r>
            <w:proofErr w:type="gramStart"/>
            <w:r w:rsidRPr="00803810">
              <w:rPr>
                <w:rFonts w:hAnsi="宋体" w:cs="仿宋" w:hint="eastAsia"/>
                <w:color w:val="000000"/>
                <w:sz w:val="21"/>
              </w:rPr>
              <w:t>》</w:t>
            </w:r>
            <w:proofErr w:type="gramEnd"/>
            <w:r w:rsidRPr="00803810">
              <w:rPr>
                <w:rFonts w:hAnsi="宋体" w:cs="仿宋" w:hint="eastAsia"/>
                <w:color w:val="000000"/>
                <w:sz w:val="21"/>
              </w:rPr>
              <w:t>500mm（丝杠长度550mm），从零点运动到终点丝杠旋转大于125圈。</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（2）AB两相增量型光电旋转编码器，400脉冲，24V</w:t>
            </w:r>
            <w:r w:rsidRPr="00803810">
              <w:rPr>
                <w:rFonts w:hAnsi="宋体" w:cs="仿宋"/>
                <w:color w:val="000000"/>
                <w:sz w:val="21"/>
              </w:rPr>
              <w:t xml:space="preserve"> </w:t>
            </w:r>
            <w:r w:rsidRPr="00803810">
              <w:rPr>
                <w:rFonts w:hAnsi="宋体" w:cs="仿宋" w:hint="eastAsia"/>
                <w:color w:val="000000"/>
                <w:sz w:val="21"/>
              </w:rPr>
              <w:t>NPN集电极开路输出。</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（3）滑块位置指向刻度尺零点及终点时，有零点光电开关及终点光电开关传感器信号指示滑块位置。</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（4）有1-2个行程开关可在行程范围内滑动，用于指定特殊位置。</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（5）丝杠滑台侧面贴有刻度尺，用于指示滑块位置。</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（6）两端设有限位开关，超出行程时进行保护。</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（7）采用三相220V交流调速电动机。</w:t>
            </w:r>
          </w:p>
        </w:tc>
        <w:tc>
          <w:tcPr>
            <w:tcW w:w="1070"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jc w:val="center"/>
              <w:rPr>
                <w:color w:val="000000"/>
                <w:sz w:val="21"/>
              </w:rPr>
            </w:pPr>
            <w:r w:rsidRPr="00803810">
              <w:rPr>
                <w:rFonts w:hint="eastAsia"/>
                <w:color w:val="000000"/>
                <w:sz w:val="21"/>
              </w:rPr>
              <w:t>工业</w:t>
            </w:r>
          </w:p>
        </w:tc>
      </w:tr>
      <w:tr w:rsidR="00285BC6" w:rsidRPr="00803810" w:rsidTr="00CC08B8">
        <w:trPr>
          <w:trHeight w:val="340"/>
          <w:jc w:val="center"/>
        </w:trPr>
        <w:tc>
          <w:tcPr>
            <w:tcW w:w="698" w:type="dxa"/>
            <w:tcBorders>
              <w:top w:val="single" w:sz="4" w:space="0" w:color="auto"/>
              <w:left w:val="single" w:sz="4" w:space="0" w:color="auto"/>
              <w:bottom w:val="single" w:sz="4" w:space="0" w:color="auto"/>
              <w:right w:val="single" w:sz="4" w:space="0" w:color="auto"/>
            </w:tcBorders>
            <w:vAlign w:val="center"/>
          </w:tcPr>
          <w:p w:rsidR="00285BC6" w:rsidRPr="00803810" w:rsidRDefault="000F5AC0" w:rsidP="000F5AC0">
            <w:pPr>
              <w:spacing w:line="360" w:lineRule="auto"/>
              <w:jc w:val="center"/>
              <w:rPr>
                <w:rFonts w:hAnsi="宋体" w:cs="Arial"/>
                <w:color w:val="000000"/>
                <w:sz w:val="21"/>
              </w:rPr>
            </w:pPr>
            <w:r>
              <w:rPr>
                <w:rFonts w:hAnsi="宋体" w:cs="Arial" w:hint="eastAsia"/>
                <w:color w:val="000000"/>
                <w:sz w:val="21"/>
              </w:rPr>
              <w:t>7</w:t>
            </w:r>
          </w:p>
        </w:tc>
        <w:tc>
          <w:tcPr>
            <w:tcW w:w="1134"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napToGrid w:val="0"/>
              <w:spacing w:line="300" w:lineRule="auto"/>
              <w:jc w:val="center"/>
              <w:rPr>
                <w:rFonts w:hAnsi="宋体"/>
                <w:bCs/>
                <w:color w:val="000000"/>
                <w:sz w:val="21"/>
              </w:rPr>
            </w:pPr>
            <w:r w:rsidRPr="00803810">
              <w:rPr>
                <w:rFonts w:hAnsi="宋体" w:hint="eastAsia"/>
                <w:bCs/>
                <w:color w:val="000000"/>
                <w:sz w:val="21"/>
              </w:rPr>
              <w:t>“AB”杯全国大学生自动化系统应用大赛设备</w:t>
            </w:r>
          </w:p>
        </w:tc>
        <w:tc>
          <w:tcPr>
            <w:tcW w:w="851"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jc w:val="center"/>
              <w:rPr>
                <w:color w:val="000000"/>
              </w:rPr>
            </w:pPr>
            <w:r w:rsidRPr="00803810">
              <w:rPr>
                <w:rFonts w:hAnsi="宋体" w:hint="eastAsia"/>
                <w:color w:val="000000"/>
                <w:sz w:val="21"/>
              </w:rPr>
              <w:t>1套</w:t>
            </w:r>
          </w:p>
        </w:tc>
        <w:tc>
          <w:tcPr>
            <w:tcW w:w="6095"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▲（1）控制器必须是集成架构的组成部分，集成安全功能，并可以与实验室现有的所有</w:t>
            </w:r>
            <w:proofErr w:type="spellStart"/>
            <w:r w:rsidRPr="00803810">
              <w:rPr>
                <w:rFonts w:hAnsi="宋体" w:cs="仿宋" w:hint="eastAsia"/>
                <w:color w:val="000000"/>
                <w:sz w:val="21"/>
              </w:rPr>
              <w:t>Logix</w:t>
            </w:r>
            <w:proofErr w:type="spellEnd"/>
            <w:r w:rsidRPr="00803810">
              <w:rPr>
                <w:rFonts w:hAnsi="宋体" w:cs="仿宋" w:hint="eastAsia"/>
                <w:color w:val="000000"/>
                <w:sz w:val="21"/>
              </w:rPr>
              <w:t>控制器使用相同的编程软件、网络协议和信息容量。必须带有伺服控制功能和以太网冗余功能，可以通过</w:t>
            </w:r>
            <w:proofErr w:type="spellStart"/>
            <w:r w:rsidRPr="00803810">
              <w:rPr>
                <w:rFonts w:hAnsi="宋体" w:cs="仿宋" w:hint="eastAsia"/>
                <w:color w:val="000000"/>
                <w:sz w:val="21"/>
              </w:rPr>
              <w:t>EtherNet</w:t>
            </w:r>
            <w:proofErr w:type="spellEnd"/>
            <w:r w:rsidRPr="00803810">
              <w:rPr>
                <w:rFonts w:hAnsi="宋体" w:cs="仿宋" w:hint="eastAsia"/>
                <w:color w:val="000000"/>
                <w:sz w:val="21"/>
              </w:rPr>
              <w:t>/IP直接控制伺服驱动器，可控制远程分布式I/O，可以在同一网络上提供数据控制与数据采集的无缝桥接。支持基于</w:t>
            </w:r>
            <w:proofErr w:type="spellStart"/>
            <w:r w:rsidRPr="00803810">
              <w:rPr>
                <w:rFonts w:hAnsi="宋体" w:cs="仿宋" w:hint="eastAsia"/>
                <w:color w:val="000000"/>
                <w:sz w:val="21"/>
              </w:rPr>
              <w:t>EtherNet</w:t>
            </w:r>
            <w:proofErr w:type="spellEnd"/>
            <w:r w:rsidRPr="00803810">
              <w:rPr>
                <w:rFonts w:hAnsi="宋体" w:cs="仿宋" w:hint="eastAsia"/>
                <w:color w:val="000000"/>
                <w:sz w:val="21"/>
              </w:rPr>
              <w:t>/IP™协议的集成控制；提供</w:t>
            </w:r>
            <w:proofErr w:type="gramStart"/>
            <w:r w:rsidRPr="00803810">
              <w:rPr>
                <w:rFonts w:hAnsi="宋体" w:cs="仿宋" w:hint="eastAsia"/>
                <w:color w:val="000000"/>
                <w:sz w:val="21"/>
              </w:rPr>
              <w:t>设备级</w:t>
            </w:r>
            <w:proofErr w:type="gramEnd"/>
            <w:r w:rsidRPr="00803810">
              <w:rPr>
                <w:rFonts w:hAnsi="宋体" w:cs="仿宋" w:hint="eastAsia"/>
                <w:color w:val="000000"/>
                <w:sz w:val="21"/>
              </w:rPr>
              <w:t>环网(DLR)网络拓扑结构支持，帮助提高网络弹性；内置能量存储，无需使用锂电池。需要提供开放式插座功能，支持</w:t>
            </w:r>
            <w:proofErr w:type="spellStart"/>
            <w:r w:rsidRPr="00803810">
              <w:rPr>
                <w:rFonts w:hAnsi="宋体" w:cs="仿宋" w:hint="eastAsia"/>
                <w:color w:val="000000"/>
                <w:sz w:val="21"/>
              </w:rPr>
              <w:t>ModbusTCP</w:t>
            </w:r>
            <w:proofErr w:type="spellEnd"/>
            <w:r w:rsidRPr="00803810">
              <w:rPr>
                <w:rFonts w:hAnsi="宋体" w:cs="仿宋" w:hint="eastAsia"/>
                <w:color w:val="000000"/>
                <w:sz w:val="21"/>
              </w:rPr>
              <w:t>以及打印机、条形码阅读器和服务器等设备。需要提供针对</w:t>
            </w:r>
            <w:r w:rsidRPr="00803810">
              <w:rPr>
                <w:rFonts w:hAnsi="宋体" w:cs="仿宋" w:hint="eastAsia"/>
                <w:color w:val="000000"/>
                <w:sz w:val="21"/>
              </w:rPr>
              <w:lastRenderedPageBreak/>
              <w:t>On-Machine™（机旁控制）应用项目的标准、安全和运动控制。供基于</w:t>
            </w:r>
            <w:proofErr w:type="spellStart"/>
            <w:r w:rsidRPr="00803810">
              <w:rPr>
                <w:rFonts w:hAnsi="宋体" w:cs="仿宋" w:hint="eastAsia"/>
                <w:color w:val="000000"/>
                <w:sz w:val="21"/>
              </w:rPr>
              <w:t>EtherNet</w:t>
            </w:r>
            <w:proofErr w:type="spellEnd"/>
            <w:r w:rsidRPr="00803810">
              <w:rPr>
                <w:rFonts w:hAnsi="宋体" w:cs="仿宋" w:hint="eastAsia"/>
                <w:color w:val="000000"/>
                <w:sz w:val="21"/>
              </w:rPr>
              <w:t>/IP的集成运动控制，可以同时带4轴。通过直接将硬件放置在机器中，最大程度精简控制柜中的硬件。IP67级冲洗保护，有助于抵御灰尘和水。提供达到SIL3、</w:t>
            </w:r>
            <w:proofErr w:type="spellStart"/>
            <w:r w:rsidRPr="00803810">
              <w:rPr>
                <w:rFonts w:hAnsi="宋体" w:cs="仿宋" w:hint="eastAsia"/>
                <w:color w:val="000000"/>
                <w:sz w:val="21"/>
              </w:rPr>
              <w:t>PLe</w:t>
            </w:r>
            <w:proofErr w:type="spellEnd"/>
            <w:r w:rsidRPr="00803810">
              <w:rPr>
                <w:rFonts w:hAnsi="宋体" w:cs="仿宋" w:hint="eastAsia"/>
                <w:color w:val="000000"/>
                <w:sz w:val="21"/>
              </w:rPr>
              <w:t>、CAT4等级的On-Machine（机旁控制）版本的集成安全控制。可以与所有</w:t>
            </w:r>
            <w:proofErr w:type="spellStart"/>
            <w:r w:rsidRPr="00803810">
              <w:rPr>
                <w:rFonts w:hAnsi="宋体" w:cs="仿宋" w:hint="eastAsia"/>
                <w:color w:val="000000"/>
                <w:sz w:val="21"/>
              </w:rPr>
              <w:t>Logix</w:t>
            </w:r>
            <w:proofErr w:type="spellEnd"/>
            <w:r w:rsidRPr="00803810">
              <w:rPr>
                <w:rFonts w:hAnsi="宋体" w:cs="仿宋" w:hint="eastAsia"/>
                <w:color w:val="000000"/>
                <w:sz w:val="21"/>
              </w:rPr>
              <w:t>控制器使用相同的编程软件、网络协议和信息功能，为实现所有控制策略提供一个通用的开发环境。通过双以太网端口和集成式以太网，从而可简化控制系统中各组件的集成。具有弹性机制，可应对单个网络连接丢失的情况。允许逐一更换设备，无需停止工作。</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（2）伺服驱动器型电流不低于6.3A，可以支持</w:t>
            </w:r>
            <w:proofErr w:type="gramStart"/>
            <w:r w:rsidRPr="00803810">
              <w:rPr>
                <w:rFonts w:hAnsi="宋体" w:cs="仿宋" w:hint="eastAsia"/>
                <w:color w:val="000000"/>
                <w:sz w:val="21"/>
              </w:rPr>
              <w:t>单相和</w:t>
            </w:r>
            <w:proofErr w:type="gramEnd"/>
            <w:r w:rsidRPr="00803810">
              <w:rPr>
                <w:rFonts w:hAnsi="宋体" w:cs="仿宋" w:hint="eastAsia"/>
                <w:color w:val="000000"/>
                <w:sz w:val="21"/>
              </w:rPr>
              <w:t>三相电，电压输入范围190-528V</w:t>
            </w:r>
            <w:r w:rsidRPr="00803810">
              <w:rPr>
                <w:rFonts w:hAnsi="宋体" w:cs="仿宋"/>
                <w:color w:val="000000"/>
                <w:sz w:val="21"/>
              </w:rPr>
              <w:t xml:space="preserve"> </w:t>
            </w:r>
            <w:r w:rsidRPr="00803810">
              <w:rPr>
                <w:rFonts w:hAnsi="宋体" w:cs="仿宋" w:hint="eastAsia"/>
                <w:color w:val="000000"/>
                <w:sz w:val="21"/>
              </w:rPr>
              <w:t>AC。需要提供共享交流/直流母线连接端以配置多轴应用项目；包括双端口以太网；可以通过单条电缆提供数字反馈；需要提供允许高达80-1惯量不匹配的干扰观察器；可在一个驱动平台上运行伺服和感应电机；安全扭矩中断通过ISO</w:t>
            </w:r>
            <w:r w:rsidRPr="00803810">
              <w:rPr>
                <w:rFonts w:hAnsi="宋体" w:cs="仿宋"/>
                <w:color w:val="000000"/>
                <w:sz w:val="21"/>
              </w:rPr>
              <w:t xml:space="preserve"> </w:t>
            </w:r>
            <w:r w:rsidRPr="00803810">
              <w:rPr>
                <w:rFonts w:hAnsi="宋体" w:cs="仿宋" w:hint="eastAsia"/>
                <w:color w:val="000000"/>
                <w:sz w:val="21"/>
              </w:rPr>
              <w:t xml:space="preserve">13849-1 </w:t>
            </w:r>
            <w:proofErr w:type="spellStart"/>
            <w:r w:rsidRPr="00803810">
              <w:rPr>
                <w:rFonts w:hAnsi="宋体" w:cs="仿宋" w:hint="eastAsia"/>
                <w:color w:val="000000"/>
                <w:sz w:val="21"/>
              </w:rPr>
              <w:t>PLd</w:t>
            </w:r>
            <w:proofErr w:type="spellEnd"/>
            <w:r w:rsidRPr="00803810">
              <w:rPr>
                <w:rFonts w:hAnsi="宋体" w:cs="仿宋" w:hint="eastAsia"/>
                <w:color w:val="000000"/>
                <w:sz w:val="21"/>
              </w:rPr>
              <w:t xml:space="preserve">/SIL 2认证；可以通过 </w:t>
            </w:r>
            <w:proofErr w:type="spellStart"/>
            <w:r w:rsidRPr="00803810">
              <w:rPr>
                <w:rFonts w:hAnsi="宋体" w:cs="仿宋" w:hint="eastAsia"/>
                <w:color w:val="000000"/>
                <w:sz w:val="21"/>
              </w:rPr>
              <w:t>EtherNet</w:t>
            </w:r>
            <w:proofErr w:type="spellEnd"/>
            <w:r w:rsidRPr="00803810">
              <w:rPr>
                <w:rFonts w:hAnsi="宋体" w:cs="仿宋" w:hint="eastAsia"/>
                <w:color w:val="000000"/>
                <w:sz w:val="21"/>
              </w:rPr>
              <w:t xml:space="preserve">/IP 连接执行SIL3 </w:t>
            </w:r>
            <w:proofErr w:type="spellStart"/>
            <w:r w:rsidRPr="00803810">
              <w:rPr>
                <w:rFonts w:hAnsi="宋体" w:cs="仿宋" w:hint="eastAsia"/>
                <w:color w:val="000000"/>
                <w:sz w:val="21"/>
              </w:rPr>
              <w:t>Ple</w:t>
            </w:r>
            <w:proofErr w:type="spellEnd"/>
            <w:r w:rsidRPr="00803810">
              <w:rPr>
                <w:rFonts w:hAnsi="宋体" w:cs="仿宋" w:hint="eastAsia"/>
                <w:color w:val="000000"/>
                <w:sz w:val="21"/>
              </w:rPr>
              <w:t xml:space="preserve"> 安全转矩中断安全功能；可以通过代码重用校验安全系统；可以在 Studio 5000™ </w:t>
            </w:r>
            <w:proofErr w:type="spellStart"/>
            <w:r w:rsidRPr="00803810">
              <w:rPr>
                <w:rFonts w:hAnsi="宋体" w:cs="仿宋" w:hint="eastAsia"/>
                <w:color w:val="000000"/>
                <w:sz w:val="21"/>
              </w:rPr>
              <w:t>Logix</w:t>
            </w:r>
            <w:proofErr w:type="spellEnd"/>
            <w:r w:rsidRPr="00803810">
              <w:rPr>
                <w:rFonts w:hAnsi="宋体" w:cs="仿宋" w:hint="eastAsia"/>
                <w:color w:val="000000"/>
                <w:sz w:val="21"/>
              </w:rPr>
              <w:t xml:space="preserve"> </w:t>
            </w:r>
            <w:proofErr w:type="gramStart"/>
            <w:r w:rsidRPr="00803810">
              <w:rPr>
                <w:rFonts w:hAnsi="宋体" w:cs="仿宋" w:hint="eastAsia"/>
                <w:color w:val="000000"/>
                <w:sz w:val="21"/>
              </w:rPr>
              <w:t>设计器</w:t>
            </w:r>
            <w:proofErr w:type="gramEnd"/>
            <w:r w:rsidRPr="00803810">
              <w:rPr>
                <w:rFonts w:hAnsi="宋体" w:cs="仿宋" w:hint="eastAsia"/>
                <w:color w:val="000000"/>
                <w:sz w:val="21"/>
              </w:rPr>
              <w:t>中完成项目集成，以便进行运动控制并实现安全性。</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 xml:space="preserve">（3）伺服电机需要支持基于 </w:t>
            </w:r>
            <w:proofErr w:type="spellStart"/>
            <w:r w:rsidRPr="00803810">
              <w:rPr>
                <w:rFonts w:hAnsi="宋体" w:cs="仿宋" w:hint="eastAsia"/>
                <w:color w:val="000000"/>
                <w:sz w:val="21"/>
              </w:rPr>
              <w:t>EtherNet</w:t>
            </w:r>
            <w:proofErr w:type="spellEnd"/>
            <w:r w:rsidRPr="00803810">
              <w:rPr>
                <w:rFonts w:hAnsi="宋体" w:cs="仿宋" w:hint="eastAsia"/>
                <w:color w:val="000000"/>
                <w:sz w:val="21"/>
              </w:rPr>
              <w:t>/IP™ 的集成运动控制；电压220V-240VAC, 100mm螺栓，不低于6000 RPM；可以通过数字反馈设备向控制系统提供实时电机性能信息；经过优化可以匹配变频器额定值，以便确定系统规格；直角DIN连接器，可以只使用一条电缆提供反馈、电机制动和电机电源；需要基于具有高动态性能的永磁技术开发；可以只使用一条电缆可提供反馈、电机制动和电机电源，缩短安装与调试时间，简化接线。</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（4）被控对象Demo箱尺寸长/宽/高不低于600MM/380MM/310MM。电源:AC220V±10%（带保护地三芯插座）。</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（5）需要为多功能铝合金拉杆仪器箱，含3对射激光光电传感器M12/0～20/PNP，橡胶同步带3M/765-25，同步轮3M/24-25，同步轴套ZE/5-6001，STOP急停按钮，开关保险电源，中间继电器和亚克力安全防护罩。</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（6）包含</w:t>
            </w:r>
            <w:proofErr w:type="gramStart"/>
            <w:r w:rsidRPr="00803810">
              <w:rPr>
                <w:rFonts w:hAnsi="宋体" w:cs="仿宋" w:hint="eastAsia"/>
                <w:color w:val="000000"/>
                <w:sz w:val="21"/>
              </w:rPr>
              <w:t>热磁型断路器</w:t>
            </w:r>
            <w:proofErr w:type="gramEnd"/>
            <w:r w:rsidRPr="00803810">
              <w:rPr>
                <w:rFonts w:hAnsi="宋体" w:cs="仿宋" w:hint="eastAsia"/>
                <w:color w:val="000000"/>
                <w:sz w:val="21"/>
              </w:rPr>
              <w:t>，</w:t>
            </w:r>
            <w:proofErr w:type="gramStart"/>
            <w:r w:rsidRPr="00803810">
              <w:rPr>
                <w:rFonts w:hAnsi="宋体" w:cs="仿宋" w:hint="eastAsia"/>
                <w:color w:val="000000"/>
                <w:sz w:val="21"/>
              </w:rPr>
              <w:t>设备级</w:t>
            </w:r>
            <w:proofErr w:type="gramEnd"/>
            <w:r w:rsidRPr="00803810">
              <w:rPr>
                <w:rFonts w:hAnsi="宋体" w:cs="仿宋" w:hint="eastAsia"/>
                <w:color w:val="000000"/>
                <w:sz w:val="21"/>
              </w:rPr>
              <w:t>应用保护装置，额定电压220V-240VAC，额定电流不低于10A，分段能力6KA，符合国家相</w:t>
            </w:r>
            <w:r w:rsidRPr="00803810">
              <w:rPr>
                <w:rFonts w:hAnsi="宋体" w:cs="仿宋" w:hint="eastAsia"/>
                <w:color w:val="000000"/>
                <w:sz w:val="21"/>
              </w:rPr>
              <w:lastRenderedPageBreak/>
              <w:t>关标准。</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（7）包含工业触摸屏和模拟量PLC。</w:t>
            </w:r>
          </w:p>
        </w:tc>
        <w:tc>
          <w:tcPr>
            <w:tcW w:w="1070"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jc w:val="center"/>
              <w:rPr>
                <w:color w:val="000000"/>
                <w:sz w:val="21"/>
              </w:rPr>
            </w:pPr>
            <w:r w:rsidRPr="00803810">
              <w:rPr>
                <w:rFonts w:hint="eastAsia"/>
                <w:color w:val="000000"/>
                <w:sz w:val="21"/>
              </w:rPr>
              <w:lastRenderedPageBreak/>
              <w:t>工业</w:t>
            </w:r>
          </w:p>
        </w:tc>
      </w:tr>
      <w:tr w:rsidR="00285BC6" w:rsidRPr="00803810" w:rsidTr="00CC08B8">
        <w:trPr>
          <w:trHeight w:val="340"/>
          <w:jc w:val="center"/>
        </w:trPr>
        <w:tc>
          <w:tcPr>
            <w:tcW w:w="698" w:type="dxa"/>
            <w:tcBorders>
              <w:top w:val="single" w:sz="4" w:space="0" w:color="auto"/>
              <w:left w:val="single" w:sz="4" w:space="0" w:color="auto"/>
              <w:bottom w:val="single" w:sz="4" w:space="0" w:color="auto"/>
              <w:right w:val="single" w:sz="4" w:space="0" w:color="auto"/>
            </w:tcBorders>
            <w:vAlign w:val="center"/>
          </w:tcPr>
          <w:p w:rsidR="00285BC6" w:rsidRPr="00803810" w:rsidRDefault="000F5AC0" w:rsidP="000F5AC0">
            <w:pPr>
              <w:spacing w:line="360" w:lineRule="auto"/>
              <w:jc w:val="center"/>
              <w:rPr>
                <w:rFonts w:hAnsi="宋体" w:cs="Arial"/>
                <w:color w:val="000000"/>
                <w:sz w:val="21"/>
              </w:rPr>
            </w:pPr>
            <w:r>
              <w:rPr>
                <w:rFonts w:hAnsi="宋体" w:cs="Arial" w:hint="eastAsia"/>
                <w:color w:val="000000"/>
                <w:sz w:val="21"/>
              </w:rPr>
              <w:lastRenderedPageBreak/>
              <w:t>8</w:t>
            </w:r>
          </w:p>
        </w:tc>
        <w:tc>
          <w:tcPr>
            <w:tcW w:w="1134"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napToGrid w:val="0"/>
              <w:spacing w:line="300" w:lineRule="auto"/>
              <w:jc w:val="center"/>
              <w:rPr>
                <w:rFonts w:hAnsi="宋体"/>
                <w:bCs/>
                <w:color w:val="000000"/>
                <w:sz w:val="21"/>
              </w:rPr>
            </w:pPr>
            <w:r w:rsidRPr="00803810">
              <w:rPr>
                <w:rFonts w:hAnsi="宋体" w:hint="eastAsia"/>
                <w:bCs/>
                <w:color w:val="000000"/>
                <w:sz w:val="21"/>
              </w:rPr>
              <w:t>大型工业级并联机器人</w:t>
            </w:r>
          </w:p>
        </w:tc>
        <w:tc>
          <w:tcPr>
            <w:tcW w:w="851"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jc w:val="center"/>
              <w:rPr>
                <w:rFonts w:hAnsi="宋体"/>
                <w:color w:val="000000"/>
                <w:sz w:val="21"/>
              </w:rPr>
            </w:pPr>
            <w:r w:rsidRPr="00803810">
              <w:rPr>
                <w:rFonts w:hAnsi="宋体" w:hint="eastAsia"/>
                <w:color w:val="000000"/>
                <w:sz w:val="21"/>
              </w:rPr>
              <w:t>1套</w:t>
            </w:r>
          </w:p>
        </w:tc>
        <w:tc>
          <w:tcPr>
            <w:tcW w:w="6095"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本体由配有全球领先的工业视觉系统的工业级并联机器人组成。机器人要保证刚度较高、承载能力大、速度快、无累积误差、精度较高。 所有设备均需要采用无修改的标准以太网Ethernet/IP协议，适合多机协同工作，也要适合与上位机进行网络联机进行实时监控，完全符合“中国制造2025”对制造业设备所提出的万物相连的理念。</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技术要求：</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（1）机器人本体</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1)</w:t>
            </w:r>
            <w:r w:rsidRPr="00803810">
              <w:rPr>
                <w:rFonts w:hAnsi="宋体" w:cs="仿宋" w:hint="eastAsia"/>
                <w:color w:val="000000"/>
                <w:sz w:val="21"/>
              </w:rPr>
              <w:tab/>
              <w:t>工作半径不小于750mm；</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2)</w:t>
            </w:r>
            <w:r w:rsidRPr="00803810">
              <w:rPr>
                <w:rFonts w:hAnsi="宋体" w:cs="仿宋" w:hint="eastAsia"/>
                <w:color w:val="000000"/>
                <w:sz w:val="21"/>
              </w:rPr>
              <w:tab/>
              <w:t>机器人自由度为3；</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3)</w:t>
            </w:r>
            <w:r w:rsidRPr="00803810">
              <w:rPr>
                <w:rFonts w:hAnsi="宋体" w:cs="仿宋" w:hint="eastAsia"/>
                <w:color w:val="000000"/>
                <w:sz w:val="21"/>
              </w:rPr>
              <w:tab/>
              <w:t>主动</w:t>
            </w:r>
            <w:proofErr w:type="gramStart"/>
            <w:r w:rsidRPr="00803810">
              <w:rPr>
                <w:rFonts w:hAnsi="宋体" w:cs="仿宋" w:hint="eastAsia"/>
                <w:color w:val="000000"/>
                <w:sz w:val="21"/>
              </w:rPr>
              <w:t>臂材料</w:t>
            </w:r>
            <w:proofErr w:type="gramEnd"/>
            <w:r w:rsidRPr="00803810">
              <w:rPr>
                <w:rFonts w:hAnsi="宋体" w:cs="仿宋" w:hint="eastAsia"/>
                <w:color w:val="000000"/>
                <w:sz w:val="21"/>
              </w:rPr>
              <w:t>主要材料为铝合金；</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4)</w:t>
            </w:r>
            <w:r w:rsidRPr="00803810">
              <w:rPr>
                <w:rFonts w:hAnsi="宋体" w:cs="仿宋" w:hint="eastAsia"/>
                <w:color w:val="000000"/>
                <w:sz w:val="21"/>
              </w:rPr>
              <w:tab/>
              <w:t>从动</w:t>
            </w:r>
            <w:proofErr w:type="gramStart"/>
            <w:r w:rsidRPr="00803810">
              <w:rPr>
                <w:rFonts w:hAnsi="宋体" w:cs="仿宋" w:hint="eastAsia"/>
                <w:color w:val="000000"/>
                <w:sz w:val="21"/>
              </w:rPr>
              <w:t>臂材料</w:t>
            </w:r>
            <w:proofErr w:type="gramEnd"/>
            <w:r w:rsidRPr="00803810">
              <w:rPr>
                <w:rFonts w:hAnsi="宋体" w:cs="仿宋" w:hint="eastAsia"/>
                <w:color w:val="000000"/>
                <w:sz w:val="21"/>
              </w:rPr>
              <w:t>主要材料为碳纤维；</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5)</w:t>
            </w:r>
            <w:r w:rsidRPr="00803810">
              <w:rPr>
                <w:rFonts w:hAnsi="宋体" w:cs="仿宋" w:hint="eastAsia"/>
                <w:color w:val="000000"/>
                <w:sz w:val="21"/>
              </w:rPr>
              <w:tab/>
              <w:t>动平台安装有吸盘抓取装置；</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6)</w:t>
            </w:r>
            <w:r w:rsidRPr="00803810">
              <w:rPr>
                <w:rFonts w:hAnsi="宋体" w:cs="仿宋" w:hint="eastAsia"/>
                <w:color w:val="000000"/>
                <w:sz w:val="21"/>
              </w:rPr>
              <w:tab/>
              <w:t>主动臂，从动臂，动平台之间采用球铰相连，不使用虎克铰；</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7)</w:t>
            </w:r>
            <w:r w:rsidRPr="00803810">
              <w:rPr>
                <w:rFonts w:hAnsi="宋体" w:cs="仿宋" w:hint="eastAsia"/>
                <w:color w:val="000000"/>
                <w:sz w:val="21"/>
              </w:rPr>
              <w:tab/>
              <w:t>重复定位不得超过±1mm。</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▲（2）工业视觉系统</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1)</w:t>
            </w:r>
            <w:r w:rsidRPr="00803810">
              <w:rPr>
                <w:rFonts w:hAnsi="宋体" w:cs="仿宋" w:hint="eastAsia"/>
                <w:color w:val="000000"/>
                <w:sz w:val="21"/>
              </w:rPr>
              <w:tab/>
              <w:t>体积大小不超过 30mm x 30mm x 60mm；</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2)</w:t>
            </w:r>
            <w:r w:rsidRPr="00803810">
              <w:rPr>
                <w:rFonts w:hAnsi="宋体" w:cs="仿宋" w:hint="eastAsia"/>
                <w:color w:val="000000"/>
                <w:sz w:val="21"/>
              </w:rPr>
              <w:tab/>
              <w:t>采用高端智能摄像头，集成视觉识别能力，不需要额外配置计算机；</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3)</w:t>
            </w:r>
            <w:r w:rsidRPr="00803810">
              <w:rPr>
                <w:rFonts w:hAnsi="宋体" w:cs="仿宋" w:hint="eastAsia"/>
                <w:color w:val="000000"/>
                <w:sz w:val="21"/>
              </w:rPr>
              <w:tab/>
              <w:t>CPU额定处理速率需要达到1倍速；采集速率达到60帧每秒；</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4)</w:t>
            </w:r>
            <w:r w:rsidRPr="00803810">
              <w:rPr>
                <w:rFonts w:hAnsi="宋体" w:cs="仿宋" w:hint="eastAsia"/>
                <w:color w:val="000000"/>
                <w:sz w:val="21"/>
              </w:rPr>
              <w:tab/>
              <w:t>像素不低于640*480（30</w:t>
            </w:r>
            <w:proofErr w:type="gramStart"/>
            <w:r w:rsidRPr="00803810">
              <w:rPr>
                <w:rFonts w:hAnsi="宋体" w:cs="仿宋" w:hint="eastAsia"/>
                <w:color w:val="000000"/>
                <w:sz w:val="21"/>
              </w:rPr>
              <w:t>万像</w:t>
            </w:r>
            <w:proofErr w:type="gramEnd"/>
            <w:r w:rsidRPr="00803810">
              <w:rPr>
                <w:rFonts w:hAnsi="宋体" w:cs="仿宋" w:hint="eastAsia"/>
                <w:color w:val="000000"/>
                <w:sz w:val="21"/>
              </w:rPr>
              <w:t>素级）；</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5)</w:t>
            </w:r>
            <w:r w:rsidRPr="00803810">
              <w:rPr>
                <w:rFonts w:hAnsi="宋体" w:cs="仿宋" w:hint="eastAsia"/>
                <w:color w:val="000000"/>
                <w:sz w:val="21"/>
              </w:rPr>
              <w:tab/>
              <w:t>支持</w:t>
            </w:r>
            <w:proofErr w:type="spellStart"/>
            <w:r w:rsidRPr="00803810">
              <w:rPr>
                <w:rFonts w:hAnsi="宋体" w:cs="仿宋" w:hint="eastAsia"/>
                <w:color w:val="000000"/>
                <w:sz w:val="21"/>
              </w:rPr>
              <w:t>EasyBuild</w:t>
            </w:r>
            <w:proofErr w:type="spellEnd"/>
            <w:r w:rsidRPr="00803810">
              <w:rPr>
                <w:rFonts w:hAnsi="宋体" w:cs="仿宋" w:hint="eastAsia"/>
                <w:color w:val="000000"/>
                <w:sz w:val="21"/>
              </w:rPr>
              <w:t>+电子表格功能；</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6)</w:t>
            </w:r>
            <w:r w:rsidRPr="00803810">
              <w:rPr>
                <w:rFonts w:hAnsi="宋体" w:cs="仿宋" w:hint="eastAsia"/>
                <w:color w:val="000000"/>
                <w:sz w:val="21"/>
              </w:rPr>
              <w:tab/>
              <w:t>工具包需要包括斑点、边缘、曲线和直线的定位，直方图和几何工具，图像滤波器、图案匹配和标准校准工具。同时需要配有In-Sight非线性校准工具，安装角度可达 45 度；</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7)</w:t>
            </w:r>
            <w:r w:rsidRPr="00803810">
              <w:rPr>
                <w:rFonts w:hAnsi="宋体" w:cs="仿宋" w:hint="eastAsia"/>
                <w:color w:val="000000"/>
                <w:sz w:val="21"/>
              </w:rPr>
              <w:tab/>
              <w:t>供电要求：需要采用当下工业相机主流的基于RJ45接口的POE（Power Over Ethernet）供电方式，IEEE 802.3af供电标准，无需另接电源线；</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8)</w:t>
            </w:r>
            <w:r w:rsidRPr="00803810">
              <w:rPr>
                <w:rFonts w:hAnsi="宋体" w:cs="仿宋" w:hint="eastAsia"/>
                <w:color w:val="000000"/>
                <w:sz w:val="21"/>
              </w:rPr>
              <w:tab/>
              <w:t>触发方式：可采用外界触发和自动触发；</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9)</w:t>
            </w:r>
            <w:r w:rsidRPr="00803810">
              <w:rPr>
                <w:rFonts w:hAnsi="宋体" w:cs="仿宋" w:hint="eastAsia"/>
                <w:color w:val="000000"/>
                <w:sz w:val="21"/>
              </w:rPr>
              <w:tab/>
              <w:t>光学接口要求：CS接口；</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lastRenderedPageBreak/>
              <w:t>10)</w:t>
            </w:r>
            <w:r w:rsidRPr="00803810">
              <w:rPr>
                <w:rFonts w:hAnsi="宋体" w:cs="仿宋" w:hint="eastAsia"/>
                <w:color w:val="000000"/>
                <w:sz w:val="21"/>
              </w:rPr>
              <w:tab/>
              <w:t>防护等级：IP51，可抵挡绝大部分灰尘和垂直下落的水滴；</w:t>
            </w:r>
          </w:p>
          <w:p w:rsidR="00285BC6" w:rsidRPr="00803810" w:rsidRDefault="00285BC6" w:rsidP="00CC08B8">
            <w:pPr>
              <w:spacing w:line="360" w:lineRule="auto"/>
              <w:ind w:firstLineChars="200" w:firstLine="420"/>
              <w:jc w:val="both"/>
              <w:rPr>
                <w:rFonts w:hAnsi="宋体" w:cs="仿宋"/>
                <w:color w:val="000000"/>
                <w:sz w:val="21"/>
              </w:rPr>
            </w:pPr>
            <w:r w:rsidRPr="00803810">
              <w:rPr>
                <w:rFonts w:hAnsi="宋体" w:cs="仿宋" w:hint="eastAsia"/>
                <w:color w:val="000000"/>
                <w:sz w:val="21"/>
              </w:rPr>
              <w:t>11)</w:t>
            </w:r>
            <w:r w:rsidRPr="00803810">
              <w:rPr>
                <w:rFonts w:hAnsi="宋体" w:cs="仿宋" w:hint="eastAsia"/>
                <w:color w:val="000000"/>
                <w:sz w:val="21"/>
              </w:rPr>
              <w:tab/>
              <w:t>需要支持协议包括：Ethernet/IP、PROFINET、Modbus TCP、TCP/IP、UDP、SLMP、CC-Link等常用工业协议。</w:t>
            </w:r>
          </w:p>
        </w:tc>
        <w:tc>
          <w:tcPr>
            <w:tcW w:w="1070" w:type="dxa"/>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jc w:val="center"/>
              <w:rPr>
                <w:color w:val="000000"/>
                <w:sz w:val="21"/>
              </w:rPr>
            </w:pPr>
            <w:r w:rsidRPr="00803810">
              <w:rPr>
                <w:rFonts w:hint="eastAsia"/>
                <w:color w:val="000000"/>
                <w:sz w:val="21"/>
              </w:rPr>
              <w:lastRenderedPageBreak/>
              <w:t>工业</w:t>
            </w:r>
          </w:p>
        </w:tc>
      </w:tr>
      <w:tr w:rsidR="00285BC6" w:rsidRPr="00803810" w:rsidTr="00CC08B8">
        <w:trPr>
          <w:trHeight w:val="340"/>
          <w:jc w:val="center"/>
        </w:trPr>
        <w:tc>
          <w:tcPr>
            <w:tcW w:w="9848" w:type="dxa"/>
            <w:gridSpan w:val="5"/>
            <w:tcBorders>
              <w:top w:val="single" w:sz="4" w:space="0" w:color="auto"/>
              <w:left w:val="single" w:sz="4" w:space="0" w:color="auto"/>
              <w:bottom w:val="single" w:sz="4" w:space="0" w:color="auto"/>
              <w:right w:val="single" w:sz="4" w:space="0" w:color="auto"/>
            </w:tcBorders>
          </w:tcPr>
          <w:p w:rsidR="00285BC6" w:rsidRPr="00803810" w:rsidRDefault="00285BC6" w:rsidP="00CC08B8">
            <w:pPr>
              <w:spacing w:line="360" w:lineRule="auto"/>
              <w:jc w:val="both"/>
              <w:rPr>
                <w:rFonts w:hAnsi="宋体"/>
                <w:color w:val="000000"/>
                <w:sz w:val="21"/>
              </w:rPr>
            </w:pPr>
            <w:r w:rsidRPr="00803810">
              <w:rPr>
                <w:rFonts w:hAnsi="宋体" w:hint="eastAsia"/>
                <w:b/>
                <w:color w:val="000000"/>
                <w:sz w:val="21"/>
              </w:rPr>
              <w:lastRenderedPageBreak/>
              <w:t>二、涉及项目的其他要求</w:t>
            </w:r>
          </w:p>
        </w:tc>
      </w:tr>
      <w:tr w:rsidR="00285BC6" w:rsidRPr="00803810" w:rsidTr="00CC08B8">
        <w:trPr>
          <w:trHeight w:val="340"/>
          <w:jc w:val="center"/>
        </w:trPr>
        <w:tc>
          <w:tcPr>
            <w:tcW w:w="2683" w:type="dxa"/>
            <w:gridSpan w:val="3"/>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jc w:val="center"/>
              <w:rPr>
                <w:rFonts w:hAnsi="宋体"/>
                <w:b/>
                <w:color w:val="000000"/>
                <w:sz w:val="21"/>
              </w:rPr>
            </w:pPr>
            <w:r w:rsidRPr="00803810">
              <w:rPr>
                <w:rFonts w:hAnsi="宋体" w:hint="eastAsia"/>
                <w:b/>
                <w:color w:val="000000"/>
                <w:sz w:val="21"/>
              </w:rPr>
              <w:t>采购预算</w:t>
            </w:r>
          </w:p>
        </w:tc>
        <w:tc>
          <w:tcPr>
            <w:tcW w:w="7165" w:type="dxa"/>
            <w:gridSpan w:val="2"/>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ind w:firstLineChars="147" w:firstLine="309"/>
              <w:jc w:val="both"/>
              <w:rPr>
                <w:rFonts w:hAnsi="宋体"/>
                <w:color w:val="000000"/>
                <w:sz w:val="21"/>
              </w:rPr>
            </w:pPr>
            <w:r w:rsidRPr="00803810">
              <w:rPr>
                <w:rFonts w:hAnsi="宋体" w:hint="eastAsia"/>
                <w:color w:val="000000"/>
                <w:sz w:val="21"/>
              </w:rPr>
              <w:t>具体见本招标文件第一章“招标公告”。</w:t>
            </w:r>
          </w:p>
        </w:tc>
      </w:tr>
      <w:tr w:rsidR="00285BC6" w:rsidRPr="00803810" w:rsidTr="00CC08B8">
        <w:trPr>
          <w:trHeight w:val="340"/>
          <w:jc w:val="center"/>
        </w:trPr>
        <w:tc>
          <w:tcPr>
            <w:tcW w:w="2683" w:type="dxa"/>
            <w:gridSpan w:val="3"/>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jc w:val="center"/>
              <w:rPr>
                <w:rFonts w:hAnsi="宋体"/>
                <w:b/>
                <w:color w:val="000000"/>
                <w:sz w:val="21"/>
              </w:rPr>
            </w:pPr>
            <w:r w:rsidRPr="00803810">
              <w:rPr>
                <w:rFonts w:hAnsi="宋体" w:cs="Arial" w:hint="eastAsia"/>
                <w:b/>
                <w:color w:val="000000"/>
                <w:sz w:val="21"/>
              </w:rPr>
              <w:t>为落实政府采购政策需满足的要求</w:t>
            </w:r>
          </w:p>
        </w:tc>
        <w:tc>
          <w:tcPr>
            <w:tcW w:w="7165" w:type="dxa"/>
            <w:gridSpan w:val="2"/>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ind w:firstLineChars="147" w:firstLine="309"/>
              <w:jc w:val="both"/>
              <w:rPr>
                <w:rFonts w:hAnsi="宋体"/>
                <w:color w:val="000000"/>
                <w:sz w:val="21"/>
              </w:rPr>
            </w:pPr>
            <w:r w:rsidRPr="00803810">
              <w:rPr>
                <w:rFonts w:hAnsi="宋体" w:hint="eastAsia"/>
                <w:color w:val="000000"/>
                <w:sz w:val="21"/>
              </w:rPr>
              <w:t>具体见本招标文件第三章“投标人须知”及第四章“评标办法及评分标准”。</w:t>
            </w:r>
          </w:p>
        </w:tc>
      </w:tr>
      <w:tr w:rsidR="00285BC6" w:rsidRPr="00803810" w:rsidTr="00CC08B8">
        <w:trPr>
          <w:trHeight w:val="340"/>
          <w:jc w:val="center"/>
        </w:trPr>
        <w:tc>
          <w:tcPr>
            <w:tcW w:w="2683" w:type="dxa"/>
            <w:gridSpan w:val="3"/>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jc w:val="center"/>
              <w:rPr>
                <w:rFonts w:hAnsi="宋体" w:cs="Arial"/>
                <w:b/>
                <w:color w:val="000000"/>
                <w:sz w:val="21"/>
              </w:rPr>
            </w:pPr>
            <w:r w:rsidRPr="00803810">
              <w:rPr>
                <w:rFonts w:hAnsi="宋体" w:cs="Arial" w:hint="eastAsia"/>
                <w:b/>
                <w:color w:val="000000"/>
                <w:sz w:val="21"/>
              </w:rPr>
              <w:t>规范标准</w:t>
            </w:r>
          </w:p>
        </w:tc>
        <w:tc>
          <w:tcPr>
            <w:tcW w:w="7165" w:type="dxa"/>
            <w:gridSpan w:val="2"/>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ind w:firstLineChars="147" w:firstLine="309"/>
              <w:jc w:val="both"/>
              <w:rPr>
                <w:rFonts w:hAnsi="宋体"/>
                <w:color w:val="000000"/>
                <w:sz w:val="21"/>
              </w:rPr>
            </w:pPr>
            <w:r w:rsidRPr="00803810">
              <w:rPr>
                <w:rFonts w:hAnsi="宋体" w:cs="Arial" w:hint="eastAsia"/>
                <w:color w:val="000000"/>
                <w:sz w:val="21"/>
              </w:rPr>
              <w:t>采购标的需执行的国家标准、行业标准、地方标准或者其他标准、规范。</w:t>
            </w:r>
          </w:p>
        </w:tc>
      </w:tr>
      <w:tr w:rsidR="00285BC6" w:rsidRPr="00803810" w:rsidTr="00CC08B8">
        <w:trPr>
          <w:trHeight w:val="340"/>
          <w:jc w:val="center"/>
        </w:trPr>
        <w:tc>
          <w:tcPr>
            <w:tcW w:w="2683" w:type="dxa"/>
            <w:gridSpan w:val="3"/>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jc w:val="center"/>
              <w:rPr>
                <w:rFonts w:hAnsi="宋体" w:cs="Arial"/>
                <w:b/>
                <w:color w:val="000000"/>
                <w:sz w:val="21"/>
              </w:rPr>
            </w:pPr>
            <w:r w:rsidRPr="00803810">
              <w:rPr>
                <w:rFonts w:hAnsi="宋体" w:cs="Arial" w:hint="eastAsia"/>
                <w:b/>
                <w:color w:val="000000"/>
                <w:sz w:val="21"/>
              </w:rPr>
              <w:t>采购标的需满足的质量、安全、技术规格、物理特性等</w:t>
            </w:r>
          </w:p>
        </w:tc>
        <w:tc>
          <w:tcPr>
            <w:tcW w:w="7165" w:type="dxa"/>
            <w:gridSpan w:val="2"/>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ind w:firstLineChars="147" w:firstLine="309"/>
              <w:jc w:val="both"/>
              <w:rPr>
                <w:rFonts w:hAnsi="宋体" w:cs="Arial"/>
                <w:color w:val="000000"/>
                <w:sz w:val="21"/>
              </w:rPr>
            </w:pPr>
            <w:r w:rsidRPr="00803810">
              <w:rPr>
                <w:rFonts w:hAnsi="宋体" w:cs="Arial" w:hint="eastAsia"/>
                <w:color w:val="000000"/>
                <w:sz w:val="21"/>
              </w:rPr>
              <w:t>见本表“技术参数及性能（配置）要求”及国家行业相关标准。</w:t>
            </w:r>
          </w:p>
        </w:tc>
      </w:tr>
      <w:tr w:rsidR="00285BC6" w:rsidRPr="00803810" w:rsidTr="00CC08B8">
        <w:trPr>
          <w:trHeight w:val="340"/>
          <w:jc w:val="center"/>
        </w:trPr>
        <w:tc>
          <w:tcPr>
            <w:tcW w:w="2683" w:type="dxa"/>
            <w:gridSpan w:val="3"/>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jc w:val="center"/>
              <w:rPr>
                <w:rFonts w:hAnsi="宋体" w:cs="Arial"/>
                <w:b/>
                <w:color w:val="000000"/>
                <w:sz w:val="21"/>
              </w:rPr>
            </w:pPr>
            <w:r w:rsidRPr="00803810">
              <w:rPr>
                <w:rFonts w:hAnsi="宋体" w:cs="Arial" w:hint="eastAsia"/>
                <w:b/>
                <w:color w:val="000000"/>
                <w:sz w:val="21"/>
              </w:rPr>
              <w:t>采购标的需满足的服务标准、期限、效率等</w:t>
            </w:r>
          </w:p>
        </w:tc>
        <w:tc>
          <w:tcPr>
            <w:tcW w:w="7165" w:type="dxa"/>
            <w:gridSpan w:val="2"/>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ind w:firstLineChars="147" w:firstLine="309"/>
              <w:jc w:val="both"/>
              <w:rPr>
                <w:rFonts w:hAnsi="宋体" w:cs="Arial"/>
                <w:color w:val="000000"/>
                <w:sz w:val="21"/>
              </w:rPr>
            </w:pPr>
            <w:r w:rsidRPr="00803810">
              <w:rPr>
                <w:rFonts w:hAnsi="宋体" w:cs="Arial" w:hint="eastAsia"/>
                <w:color w:val="000000"/>
                <w:sz w:val="21"/>
              </w:rPr>
              <w:t>见本表</w:t>
            </w:r>
            <w:r w:rsidRPr="00803810">
              <w:rPr>
                <w:rFonts w:hAnsi="宋体" w:hint="eastAsia"/>
                <w:color w:val="000000"/>
                <w:sz w:val="21"/>
              </w:rPr>
              <w:t>“商务最低要求表”</w:t>
            </w:r>
            <w:r w:rsidRPr="00803810">
              <w:rPr>
                <w:rFonts w:hAnsi="宋体" w:cs="Arial" w:hint="eastAsia"/>
                <w:color w:val="000000"/>
                <w:sz w:val="21"/>
              </w:rPr>
              <w:t>。</w:t>
            </w:r>
          </w:p>
        </w:tc>
      </w:tr>
      <w:tr w:rsidR="00285BC6" w:rsidRPr="00803810" w:rsidTr="00CC08B8">
        <w:trPr>
          <w:trHeight w:val="415"/>
          <w:jc w:val="center"/>
        </w:trPr>
        <w:tc>
          <w:tcPr>
            <w:tcW w:w="2683" w:type="dxa"/>
            <w:gridSpan w:val="3"/>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jc w:val="center"/>
              <w:rPr>
                <w:rFonts w:hAnsi="宋体"/>
                <w:b/>
                <w:color w:val="000000"/>
                <w:sz w:val="21"/>
              </w:rPr>
            </w:pPr>
            <w:r w:rsidRPr="00803810">
              <w:rPr>
                <w:rFonts w:hAnsi="宋体" w:hint="eastAsia"/>
                <w:b/>
                <w:color w:val="000000"/>
                <w:sz w:val="21"/>
              </w:rPr>
              <w:t>采购标的验收标准</w:t>
            </w:r>
          </w:p>
        </w:tc>
        <w:tc>
          <w:tcPr>
            <w:tcW w:w="7165" w:type="dxa"/>
            <w:gridSpan w:val="2"/>
            <w:tcBorders>
              <w:top w:val="single" w:sz="4" w:space="0" w:color="auto"/>
              <w:left w:val="single" w:sz="4" w:space="0" w:color="auto"/>
              <w:bottom w:val="single" w:sz="4" w:space="0" w:color="auto"/>
              <w:right w:val="single" w:sz="4" w:space="0" w:color="auto"/>
            </w:tcBorders>
          </w:tcPr>
          <w:p w:rsidR="00285BC6" w:rsidRPr="00803810" w:rsidRDefault="00285BC6" w:rsidP="00CC08B8">
            <w:pPr>
              <w:tabs>
                <w:tab w:val="left" w:pos="425"/>
              </w:tabs>
              <w:spacing w:line="360" w:lineRule="auto"/>
              <w:ind w:firstLineChars="200" w:firstLine="420"/>
              <w:rPr>
                <w:rFonts w:hAnsi="宋体" w:cs="宋体"/>
                <w:color w:val="000000"/>
                <w:sz w:val="21"/>
              </w:rPr>
            </w:pPr>
            <w:r w:rsidRPr="00803810">
              <w:rPr>
                <w:rFonts w:hAnsi="宋体" w:cs="宋体" w:hint="eastAsia"/>
                <w:color w:val="000000"/>
                <w:sz w:val="21"/>
              </w:rPr>
              <w:t>1.交付验收标准依次序对照适用标准为：①符合中华人民共和国国家安全质量标准、环保标准或行业标准；②符合采购文件和投标文件承诺中采购人认可的合理最佳配置、参数及各项要求；③货物符合国家官方合格标准。</w:t>
            </w:r>
          </w:p>
          <w:p w:rsidR="00285BC6" w:rsidRPr="00803810" w:rsidRDefault="00285BC6" w:rsidP="00CC08B8">
            <w:pPr>
              <w:tabs>
                <w:tab w:val="left" w:pos="425"/>
              </w:tabs>
              <w:spacing w:line="360" w:lineRule="auto"/>
              <w:ind w:firstLineChars="200" w:firstLine="420"/>
              <w:rPr>
                <w:rFonts w:hAnsi="宋体" w:cs="宋体"/>
                <w:color w:val="000000"/>
                <w:sz w:val="21"/>
              </w:rPr>
            </w:pPr>
            <w:r w:rsidRPr="00803810">
              <w:rPr>
                <w:rFonts w:hAnsi="宋体" w:cs="宋体" w:hint="eastAsia"/>
                <w:color w:val="000000"/>
                <w:sz w:val="21"/>
              </w:rPr>
              <w:t>2.中标供应商须确保货物为原制造商制造的全新产品，无污染，无侵权行为、表面无划损、无任何缺陷隐患，在中国境内可依常规安全合法使用。</w:t>
            </w:r>
          </w:p>
          <w:p w:rsidR="00285BC6" w:rsidRPr="00803810" w:rsidRDefault="00285BC6" w:rsidP="00CC08B8">
            <w:pPr>
              <w:tabs>
                <w:tab w:val="left" w:pos="425"/>
              </w:tabs>
              <w:spacing w:line="360" w:lineRule="auto"/>
              <w:ind w:firstLineChars="200" w:firstLine="420"/>
              <w:rPr>
                <w:rFonts w:hAnsi="宋体" w:cs="宋体"/>
                <w:color w:val="000000"/>
                <w:sz w:val="21"/>
              </w:rPr>
            </w:pPr>
            <w:r w:rsidRPr="00803810">
              <w:rPr>
                <w:rFonts w:hAnsi="宋体" w:cs="宋体" w:hint="eastAsia"/>
                <w:color w:val="000000"/>
                <w:sz w:val="21"/>
              </w:rPr>
              <w:t>3.供货时中标供应商应将关键货物的用户手册、保修手册、软件授权书、有关单证资料及配备件等交付给采购人，使用操作及安全须知等重要资料应附有中文说明。</w:t>
            </w:r>
          </w:p>
          <w:p w:rsidR="00285BC6" w:rsidRPr="00803810" w:rsidRDefault="00285BC6" w:rsidP="00CC08B8">
            <w:pPr>
              <w:tabs>
                <w:tab w:val="left" w:pos="425"/>
              </w:tabs>
              <w:spacing w:line="360" w:lineRule="auto"/>
              <w:ind w:firstLineChars="200" w:firstLine="420"/>
              <w:rPr>
                <w:rFonts w:hAnsi="宋体" w:cs="宋体"/>
                <w:color w:val="000000"/>
                <w:sz w:val="21"/>
              </w:rPr>
            </w:pPr>
            <w:r w:rsidRPr="00803810">
              <w:rPr>
                <w:rFonts w:hAnsi="宋体" w:cs="宋体" w:hint="eastAsia"/>
                <w:color w:val="000000"/>
                <w:sz w:val="21"/>
              </w:rPr>
              <w:t>4.采购人组成验收小组按国家有关规定、规范进行验收，必要时邀请相关的专业人员或机构参与验收。因货物质量问题发生争议时，由本地质量技术监督部门鉴定。鉴定费由中标供应商承担。</w:t>
            </w:r>
          </w:p>
          <w:p w:rsidR="00285BC6" w:rsidRPr="00803810" w:rsidRDefault="00285BC6" w:rsidP="00CC08B8">
            <w:pPr>
              <w:spacing w:line="360" w:lineRule="auto"/>
              <w:ind w:firstLineChars="200" w:firstLine="420"/>
              <w:rPr>
                <w:rFonts w:hAnsi="宋体" w:cs="宋体"/>
                <w:color w:val="000000"/>
                <w:sz w:val="21"/>
              </w:rPr>
            </w:pPr>
            <w:r w:rsidRPr="00803810">
              <w:rPr>
                <w:rFonts w:hAnsi="宋体" w:cs="宋体" w:hint="eastAsia"/>
                <w:color w:val="000000"/>
                <w:sz w:val="21"/>
              </w:rPr>
              <w:t>5.中标供应商必须依照采购文件的要求和投标文件的承诺，将设备、系统安装并调试至正常运行的最佳状态，并完成采购人的人员培训。</w:t>
            </w:r>
          </w:p>
          <w:p w:rsidR="00285BC6" w:rsidRPr="00803810" w:rsidRDefault="00285BC6" w:rsidP="00CC08B8">
            <w:pPr>
              <w:pStyle w:val="a6"/>
              <w:spacing w:line="360" w:lineRule="auto"/>
              <w:ind w:firstLineChars="200" w:firstLine="422"/>
              <w:rPr>
                <w:color w:val="000000"/>
              </w:rPr>
            </w:pPr>
            <w:r w:rsidRPr="00803810">
              <w:rPr>
                <w:rFonts w:hAnsi="宋体" w:cs="宋体" w:hint="eastAsia"/>
                <w:b/>
                <w:color w:val="000000"/>
                <w:sz w:val="21"/>
              </w:rPr>
              <w:t>6.采购人有权委托第三方进行履约验收，履约验收费用由中标供应商支付。投标人在投标报价时自行考虑。</w:t>
            </w:r>
          </w:p>
        </w:tc>
      </w:tr>
      <w:tr w:rsidR="00285BC6" w:rsidRPr="00803810" w:rsidTr="00CC08B8">
        <w:trPr>
          <w:trHeight w:val="495"/>
          <w:jc w:val="center"/>
        </w:trPr>
        <w:tc>
          <w:tcPr>
            <w:tcW w:w="9848" w:type="dxa"/>
            <w:gridSpan w:val="5"/>
            <w:tcBorders>
              <w:top w:val="single" w:sz="4" w:space="0" w:color="auto"/>
              <w:left w:val="single" w:sz="4" w:space="0" w:color="auto"/>
              <w:bottom w:val="single" w:sz="4" w:space="0" w:color="auto"/>
              <w:right w:val="single" w:sz="4" w:space="0" w:color="auto"/>
            </w:tcBorders>
          </w:tcPr>
          <w:p w:rsidR="00285BC6" w:rsidRPr="00803810" w:rsidRDefault="00285BC6" w:rsidP="00CC08B8">
            <w:pPr>
              <w:spacing w:line="360" w:lineRule="auto"/>
              <w:rPr>
                <w:rFonts w:hAnsi="宋体"/>
                <w:b/>
                <w:color w:val="000000"/>
                <w:sz w:val="21"/>
              </w:rPr>
            </w:pPr>
            <w:r w:rsidRPr="00803810">
              <w:rPr>
                <w:rFonts w:hAnsi="宋体" w:hint="eastAsia"/>
                <w:b/>
                <w:color w:val="000000"/>
                <w:sz w:val="21"/>
              </w:rPr>
              <w:t>三、商务最低要求表（投标人商务响应表与售后服务方案及承诺书同一内容不相符的，以低计算）</w:t>
            </w:r>
          </w:p>
        </w:tc>
      </w:tr>
      <w:tr w:rsidR="00285BC6" w:rsidRPr="00803810" w:rsidTr="00CC08B8">
        <w:trPr>
          <w:trHeight w:val="892"/>
          <w:jc w:val="center"/>
        </w:trPr>
        <w:tc>
          <w:tcPr>
            <w:tcW w:w="2683" w:type="dxa"/>
            <w:gridSpan w:val="3"/>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jc w:val="center"/>
              <w:rPr>
                <w:rFonts w:hAnsi="宋体"/>
                <w:b/>
                <w:color w:val="000000"/>
                <w:sz w:val="21"/>
              </w:rPr>
            </w:pPr>
            <w:r w:rsidRPr="00803810">
              <w:rPr>
                <w:rFonts w:hAnsi="宋体" w:hint="eastAsia"/>
                <w:b/>
                <w:color w:val="000000"/>
                <w:sz w:val="21"/>
              </w:rPr>
              <w:t>质保期</w:t>
            </w:r>
          </w:p>
        </w:tc>
        <w:tc>
          <w:tcPr>
            <w:tcW w:w="7165" w:type="dxa"/>
            <w:gridSpan w:val="2"/>
            <w:tcBorders>
              <w:top w:val="single" w:sz="4" w:space="0" w:color="auto"/>
              <w:left w:val="single" w:sz="4" w:space="0" w:color="auto"/>
              <w:bottom w:val="single" w:sz="4" w:space="0" w:color="auto"/>
              <w:right w:val="single" w:sz="4" w:space="0" w:color="auto"/>
            </w:tcBorders>
          </w:tcPr>
          <w:p w:rsidR="00285BC6" w:rsidRPr="00803810" w:rsidRDefault="00285BC6" w:rsidP="00CC08B8">
            <w:pPr>
              <w:snapToGrid w:val="0"/>
              <w:spacing w:line="360" w:lineRule="auto"/>
              <w:ind w:firstLineChars="200" w:firstLine="420"/>
              <w:rPr>
                <w:rFonts w:hAnsi="宋体"/>
                <w:color w:val="000000"/>
                <w:sz w:val="21"/>
              </w:rPr>
            </w:pPr>
            <w:r w:rsidRPr="00803810">
              <w:rPr>
                <w:rFonts w:hAnsi="宋体" w:cs="宋体"/>
                <w:color w:val="000000"/>
                <w:sz w:val="21"/>
              </w:rPr>
              <w:t>按国家有关产品“三包”规定执行“三包”，自验收合格之日起质保期</w:t>
            </w:r>
            <w:r w:rsidRPr="00803810">
              <w:rPr>
                <w:rFonts w:hAnsi="宋体" w:cs="宋体" w:hint="eastAsia"/>
                <w:color w:val="000000"/>
                <w:sz w:val="21"/>
              </w:rPr>
              <w:t>不少于1</w:t>
            </w:r>
            <w:r w:rsidRPr="00803810">
              <w:rPr>
                <w:rFonts w:hAnsi="宋体" w:cs="宋体"/>
                <w:color w:val="000000"/>
                <w:sz w:val="21"/>
              </w:rPr>
              <w:t>年</w:t>
            </w:r>
            <w:r w:rsidRPr="00803810">
              <w:rPr>
                <w:rFonts w:hAnsi="宋体" w:cs="宋体" w:hint="eastAsia"/>
                <w:color w:val="000000"/>
                <w:sz w:val="21"/>
              </w:rPr>
              <w:t>，软件终身免费升级</w:t>
            </w:r>
            <w:r w:rsidRPr="00803810">
              <w:rPr>
                <w:rFonts w:hAnsi="宋体" w:cs="宋体"/>
                <w:color w:val="000000"/>
                <w:sz w:val="21"/>
              </w:rPr>
              <w:t>。</w:t>
            </w:r>
          </w:p>
        </w:tc>
      </w:tr>
      <w:tr w:rsidR="00285BC6" w:rsidRPr="00803810" w:rsidTr="00CC08B8">
        <w:trPr>
          <w:trHeight w:val="340"/>
          <w:jc w:val="center"/>
        </w:trPr>
        <w:tc>
          <w:tcPr>
            <w:tcW w:w="2683" w:type="dxa"/>
            <w:gridSpan w:val="3"/>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jc w:val="center"/>
              <w:rPr>
                <w:rFonts w:hAnsi="宋体"/>
                <w:b/>
                <w:color w:val="000000"/>
                <w:sz w:val="21"/>
              </w:rPr>
            </w:pPr>
            <w:r w:rsidRPr="00803810">
              <w:rPr>
                <w:rFonts w:hAnsi="宋体" w:hint="eastAsia"/>
                <w:b/>
                <w:color w:val="000000"/>
                <w:sz w:val="21"/>
              </w:rPr>
              <w:t>售后服务要求</w:t>
            </w:r>
          </w:p>
        </w:tc>
        <w:tc>
          <w:tcPr>
            <w:tcW w:w="7165" w:type="dxa"/>
            <w:gridSpan w:val="2"/>
            <w:tcBorders>
              <w:top w:val="single" w:sz="4" w:space="0" w:color="auto"/>
              <w:left w:val="single" w:sz="4" w:space="0" w:color="auto"/>
              <w:bottom w:val="single" w:sz="4" w:space="0" w:color="auto"/>
              <w:right w:val="single" w:sz="4" w:space="0" w:color="auto"/>
            </w:tcBorders>
          </w:tcPr>
          <w:p w:rsidR="00285BC6" w:rsidRPr="00803810" w:rsidRDefault="00285BC6" w:rsidP="00CC08B8">
            <w:pPr>
              <w:snapToGrid w:val="0"/>
              <w:spacing w:line="360" w:lineRule="auto"/>
              <w:ind w:firstLineChars="200" w:firstLine="420"/>
              <w:jc w:val="both"/>
              <w:rPr>
                <w:rFonts w:hAnsi="宋体"/>
                <w:color w:val="000000"/>
                <w:sz w:val="21"/>
              </w:rPr>
            </w:pPr>
            <w:r w:rsidRPr="00803810">
              <w:rPr>
                <w:rFonts w:hAnsi="宋体" w:hint="eastAsia"/>
                <w:color w:val="000000"/>
                <w:sz w:val="21"/>
              </w:rPr>
              <w:t>1.免费送货上门、调试直至设备验收合格，需完成所供设备与实验室现有设备联机安装调试运行，达到正常运行状态（期间所需器材及费用均由中标供应商承担）。</w:t>
            </w:r>
          </w:p>
          <w:p w:rsidR="00285BC6" w:rsidRPr="00803810" w:rsidRDefault="00285BC6" w:rsidP="00CC08B8">
            <w:pPr>
              <w:snapToGrid w:val="0"/>
              <w:spacing w:line="360" w:lineRule="auto"/>
              <w:ind w:firstLineChars="200" w:firstLine="420"/>
              <w:jc w:val="both"/>
              <w:rPr>
                <w:rFonts w:hAnsi="宋体"/>
                <w:color w:val="000000"/>
                <w:sz w:val="21"/>
              </w:rPr>
            </w:pPr>
            <w:r w:rsidRPr="00803810">
              <w:rPr>
                <w:rFonts w:hAnsi="宋体"/>
                <w:color w:val="000000"/>
                <w:sz w:val="21"/>
              </w:rPr>
              <w:lastRenderedPageBreak/>
              <w:t>2.</w:t>
            </w:r>
            <w:r w:rsidRPr="00803810">
              <w:rPr>
                <w:rFonts w:hAnsi="宋体" w:hint="eastAsia"/>
                <w:color w:val="000000"/>
                <w:sz w:val="21"/>
              </w:rPr>
              <w:t>投标人提供全部设备必须是具备厂家合法销售渠道的全新合格正品，所有设备必须完全满足采购文件所述性能配置要求，若产品在运输过程中损坏或擦伤须无偿调换相同产品。不符合要求的，根据实际情况，经双方协商，可按以下办法处理：</w:t>
            </w:r>
          </w:p>
          <w:p w:rsidR="00285BC6" w:rsidRPr="00803810" w:rsidRDefault="00285BC6" w:rsidP="00CC08B8">
            <w:pPr>
              <w:snapToGrid w:val="0"/>
              <w:spacing w:line="360" w:lineRule="auto"/>
              <w:ind w:firstLineChars="200" w:firstLine="420"/>
              <w:jc w:val="both"/>
              <w:rPr>
                <w:rFonts w:hAnsi="宋体"/>
                <w:color w:val="000000"/>
                <w:sz w:val="21"/>
              </w:rPr>
            </w:pPr>
            <w:r w:rsidRPr="00803810">
              <w:rPr>
                <w:rFonts w:hAnsi="宋体" w:hint="eastAsia"/>
                <w:color w:val="000000"/>
                <w:sz w:val="21"/>
              </w:rPr>
              <w:t>⑴更换：由中标供应商承担所发生的全部费用。</w:t>
            </w:r>
          </w:p>
          <w:p w:rsidR="00285BC6" w:rsidRPr="00803810" w:rsidRDefault="00285BC6" w:rsidP="00CC08B8">
            <w:pPr>
              <w:snapToGrid w:val="0"/>
              <w:spacing w:line="360" w:lineRule="auto"/>
              <w:ind w:firstLineChars="200" w:firstLine="420"/>
              <w:jc w:val="both"/>
              <w:rPr>
                <w:rFonts w:hAnsi="宋体"/>
                <w:color w:val="000000"/>
                <w:sz w:val="21"/>
              </w:rPr>
            </w:pPr>
            <w:r w:rsidRPr="00803810">
              <w:rPr>
                <w:rFonts w:hAnsi="宋体" w:hint="eastAsia"/>
                <w:color w:val="000000"/>
                <w:sz w:val="21"/>
              </w:rPr>
              <w:t>⑵贬值处理：由双方合议定价。</w:t>
            </w:r>
          </w:p>
          <w:p w:rsidR="00285BC6" w:rsidRPr="00803810" w:rsidRDefault="00285BC6" w:rsidP="00CC08B8">
            <w:pPr>
              <w:snapToGrid w:val="0"/>
              <w:spacing w:line="360" w:lineRule="auto"/>
              <w:ind w:firstLineChars="200" w:firstLine="420"/>
              <w:jc w:val="both"/>
              <w:rPr>
                <w:color w:val="000000"/>
              </w:rPr>
            </w:pPr>
            <w:r w:rsidRPr="00803810">
              <w:rPr>
                <w:rFonts w:hAnsi="宋体" w:hint="eastAsia"/>
                <w:color w:val="000000"/>
                <w:sz w:val="21"/>
              </w:rPr>
              <w:t>⑶退货处理：中标供应商应退还采购人支付的合同款，同时</w:t>
            </w:r>
            <w:proofErr w:type="gramStart"/>
            <w:r w:rsidRPr="00803810">
              <w:rPr>
                <w:rFonts w:hAnsi="宋体" w:hint="eastAsia"/>
                <w:color w:val="000000"/>
                <w:sz w:val="21"/>
              </w:rPr>
              <w:t>应承担该货物</w:t>
            </w:r>
            <w:proofErr w:type="gramEnd"/>
            <w:r w:rsidRPr="00803810">
              <w:rPr>
                <w:rFonts w:hAnsi="宋体" w:hint="eastAsia"/>
                <w:color w:val="000000"/>
                <w:sz w:val="21"/>
              </w:rPr>
              <w:t>的直接费用（运输、保险、检验、货款利息及银行手续费等）。</w:t>
            </w:r>
          </w:p>
          <w:p w:rsidR="00285BC6" w:rsidRPr="00803810" w:rsidRDefault="00285BC6" w:rsidP="00CC08B8">
            <w:pPr>
              <w:snapToGrid w:val="0"/>
              <w:spacing w:line="360" w:lineRule="auto"/>
              <w:ind w:firstLineChars="200" w:firstLine="420"/>
              <w:jc w:val="both"/>
              <w:rPr>
                <w:rFonts w:hAnsi="宋体"/>
                <w:color w:val="000000"/>
                <w:sz w:val="21"/>
              </w:rPr>
            </w:pPr>
            <w:r w:rsidRPr="00803810">
              <w:rPr>
                <w:rFonts w:hAnsi="宋体"/>
                <w:color w:val="000000"/>
                <w:sz w:val="21"/>
              </w:rPr>
              <w:t>3</w:t>
            </w:r>
            <w:r w:rsidRPr="00803810">
              <w:rPr>
                <w:rFonts w:hAnsi="宋体" w:hint="eastAsia"/>
                <w:color w:val="000000"/>
                <w:sz w:val="21"/>
              </w:rPr>
              <w:t>.投标人必须根据本项目的采购需求情况进行有针对性的应用和操作培训，现场培训采购人使用人员至少1周及以上。对于所有培训，投标人必须提供详细的培训计划和培训材料。所有培训涉及的费用均由中标供应商承担。</w:t>
            </w:r>
          </w:p>
          <w:p w:rsidR="00285BC6" w:rsidRPr="00803810" w:rsidRDefault="00285BC6" w:rsidP="00CC08B8">
            <w:pPr>
              <w:snapToGrid w:val="0"/>
              <w:spacing w:line="360" w:lineRule="auto"/>
              <w:ind w:firstLineChars="200" w:firstLine="420"/>
              <w:jc w:val="both"/>
              <w:rPr>
                <w:rFonts w:hAnsi="宋体"/>
                <w:color w:val="000000"/>
                <w:sz w:val="21"/>
              </w:rPr>
            </w:pPr>
            <w:r w:rsidRPr="00803810">
              <w:rPr>
                <w:rFonts w:hAnsi="宋体"/>
                <w:color w:val="000000"/>
                <w:sz w:val="21"/>
              </w:rPr>
              <w:t>4.</w:t>
            </w:r>
            <w:r w:rsidRPr="00803810">
              <w:rPr>
                <w:rFonts w:hAnsi="宋体" w:hint="eastAsia"/>
                <w:color w:val="000000"/>
                <w:sz w:val="21"/>
              </w:rPr>
              <w:t>中标供应商必须提供相关实验操作指导书（包括纸板和电子版），实验指导书需要严格对应所采购设备，具体包括温度风冷过程控制被控对象、工控机及控制系统、三轴写字机被控对象、专用综合工控柜、步进电机同步带被控对象、小型码垛机器人、滚珠丝杠滑台被控对象、小型并联机器人、“AB”杯全国大学生自动化系统应用大赛设备、大型工业级并联机器人等设备的实验指导书。</w:t>
            </w:r>
          </w:p>
          <w:p w:rsidR="00285BC6" w:rsidRPr="00803810" w:rsidRDefault="00285BC6" w:rsidP="00CC08B8">
            <w:pPr>
              <w:snapToGrid w:val="0"/>
              <w:spacing w:line="360" w:lineRule="auto"/>
              <w:ind w:firstLineChars="200" w:firstLine="420"/>
              <w:jc w:val="both"/>
              <w:rPr>
                <w:rFonts w:hAnsi="宋体"/>
                <w:color w:val="000000"/>
                <w:sz w:val="21"/>
              </w:rPr>
            </w:pPr>
            <w:r w:rsidRPr="00803810">
              <w:rPr>
                <w:rFonts w:hAnsi="宋体"/>
                <w:color w:val="000000"/>
                <w:sz w:val="21"/>
              </w:rPr>
              <w:t>5</w:t>
            </w:r>
            <w:r w:rsidRPr="00803810">
              <w:rPr>
                <w:rFonts w:hAnsi="宋体" w:hint="eastAsia"/>
                <w:color w:val="000000"/>
                <w:sz w:val="21"/>
              </w:rPr>
              <w:t>.在使用过程中发生质量问题或故障，接通知后12小时内</w:t>
            </w:r>
            <w:proofErr w:type="gramStart"/>
            <w:r w:rsidRPr="00803810">
              <w:rPr>
                <w:rFonts w:hAnsi="宋体" w:hint="eastAsia"/>
                <w:color w:val="000000"/>
                <w:sz w:val="21"/>
              </w:rPr>
              <w:t>作出</w:t>
            </w:r>
            <w:proofErr w:type="gramEnd"/>
            <w:r w:rsidRPr="00803810">
              <w:rPr>
                <w:rFonts w:hAnsi="宋体" w:hint="eastAsia"/>
                <w:color w:val="000000"/>
                <w:sz w:val="21"/>
              </w:rPr>
              <w:t>有效回应，24小时内到达现场处理，一般故障处理时限不超过12小时修复，如果故障在检修48小时后仍无法排除，中标供应商应在48小时内全免费提供不低于故障设备规格型号档次的备用设备供采购人使用，直至故障设备修复。</w:t>
            </w:r>
          </w:p>
          <w:p w:rsidR="00285BC6" w:rsidRPr="00803810" w:rsidRDefault="00285BC6" w:rsidP="00CC08B8">
            <w:pPr>
              <w:snapToGrid w:val="0"/>
              <w:spacing w:line="360" w:lineRule="auto"/>
              <w:ind w:firstLineChars="200" w:firstLine="420"/>
              <w:jc w:val="both"/>
              <w:rPr>
                <w:rFonts w:hAnsi="宋体"/>
                <w:color w:val="000000"/>
                <w:sz w:val="21"/>
              </w:rPr>
            </w:pPr>
            <w:r w:rsidRPr="00803810">
              <w:rPr>
                <w:rFonts w:hAnsi="宋体"/>
                <w:color w:val="000000"/>
                <w:sz w:val="21"/>
              </w:rPr>
              <w:t>6</w:t>
            </w:r>
            <w:r w:rsidRPr="00803810">
              <w:rPr>
                <w:rFonts w:hAnsi="宋体" w:hint="eastAsia"/>
                <w:color w:val="000000"/>
                <w:sz w:val="21"/>
              </w:rPr>
              <w:t>.质保期内非用户原因引起的质量事故中标供应商应负全部责任。</w:t>
            </w:r>
          </w:p>
          <w:p w:rsidR="00285BC6" w:rsidRPr="00803810" w:rsidRDefault="00285BC6" w:rsidP="00CC08B8">
            <w:pPr>
              <w:snapToGrid w:val="0"/>
              <w:spacing w:line="360" w:lineRule="auto"/>
              <w:ind w:firstLineChars="200" w:firstLine="420"/>
              <w:jc w:val="both"/>
              <w:rPr>
                <w:rFonts w:hAnsi="宋体"/>
                <w:color w:val="000000"/>
                <w:sz w:val="21"/>
              </w:rPr>
            </w:pPr>
            <w:r w:rsidRPr="00803810">
              <w:rPr>
                <w:rFonts w:hAnsi="宋体"/>
                <w:color w:val="000000"/>
                <w:sz w:val="21"/>
              </w:rPr>
              <w:t>7</w:t>
            </w:r>
            <w:r w:rsidRPr="00803810">
              <w:rPr>
                <w:rFonts w:hAnsi="宋体" w:hint="eastAsia"/>
                <w:color w:val="000000"/>
                <w:sz w:val="21"/>
              </w:rPr>
              <w:t>.设备维修或更换后其质保期相应顺延。</w:t>
            </w:r>
          </w:p>
          <w:p w:rsidR="00285BC6" w:rsidRPr="00803810" w:rsidRDefault="00285BC6" w:rsidP="00CC08B8">
            <w:pPr>
              <w:snapToGrid w:val="0"/>
              <w:spacing w:line="360" w:lineRule="auto"/>
              <w:ind w:firstLineChars="200" w:firstLine="420"/>
              <w:jc w:val="both"/>
              <w:rPr>
                <w:rFonts w:hAnsi="宋体"/>
                <w:color w:val="000000"/>
                <w:sz w:val="21"/>
              </w:rPr>
            </w:pPr>
            <w:r w:rsidRPr="00803810">
              <w:rPr>
                <w:rFonts w:hAnsi="宋体"/>
                <w:color w:val="000000"/>
                <w:sz w:val="21"/>
              </w:rPr>
              <w:t>8</w:t>
            </w:r>
            <w:r w:rsidRPr="00803810">
              <w:rPr>
                <w:rFonts w:hAnsi="宋体" w:hint="eastAsia"/>
                <w:color w:val="000000"/>
                <w:sz w:val="21"/>
              </w:rPr>
              <w:t>.所有非故意性损坏以及在要求质量标准范围内的正常使用造成的损坏均要免费维修。</w:t>
            </w:r>
          </w:p>
          <w:p w:rsidR="00285BC6" w:rsidRPr="00803810" w:rsidRDefault="00285BC6" w:rsidP="00CC08B8">
            <w:pPr>
              <w:snapToGrid w:val="0"/>
              <w:spacing w:line="360" w:lineRule="auto"/>
              <w:ind w:firstLineChars="200" w:firstLine="420"/>
              <w:jc w:val="both"/>
              <w:rPr>
                <w:rFonts w:hAnsi="宋体"/>
                <w:color w:val="000000"/>
                <w:sz w:val="21"/>
              </w:rPr>
            </w:pPr>
            <w:r w:rsidRPr="00803810">
              <w:rPr>
                <w:rFonts w:hAnsi="宋体"/>
                <w:color w:val="000000"/>
                <w:sz w:val="21"/>
              </w:rPr>
              <w:t>9</w:t>
            </w:r>
            <w:r w:rsidRPr="00803810">
              <w:rPr>
                <w:rFonts w:hAnsi="宋体" w:hint="eastAsia"/>
                <w:color w:val="000000"/>
                <w:sz w:val="21"/>
              </w:rPr>
              <w:t>.采购人使用人员因未按使用说明操作或其他非正常使用产品的原因出现的故障不在免费保修范围内。超过质保期的机器设备，终生维修，维修时只收部件成本费。</w:t>
            </w:r>
          </w:p>
        </w:tc>
      </w:tr>
      <w:tr w:rsidR="00285BC6" w:rsidRPr="00803810" w:rsidTr="00CC08B8">
        <w:trPr>
          <w:trHeight w:val="340"/>
          <w:jc w:val="center"/>
        </w:trPr>
        <w:tc>
          <w:tcPr>
            <w:tcW w:w="2683" w:type="dxa"/>
            <w:gridSpan w:val="3"/>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jc w:val="center"/>
              <w:rPr>
                <w:rFonts w:hAnsi="宋体"/>
                <w:b/>
                <w:color w:val="000000"/>
                <w:sz w:val="21"/>
              </w:rPr>
            </w:pPr>
            <w:r w:rsidRPr="00803810">
              <w:rPr>
                <w:rFonts w:hAnsi="宋体" w:hint="eastAsia"/>
                <w:b/>
                <w:color w:val="000000"/>
                <w:sz w:val="21"/>
              </w:rPr>
              <w:lastRenderedPageBreak/>
              <w:t>交付时间及地点</w:t>
            </w:r>
          </w:p>
        </w:tc>
        <w:tc>
          <w:tcPr>
            <w:tcW w:w="7165" w:type="dxa"/>
            <w:gridSpan w:val="2"/>
            <w:tcBorders>
              <w:top w:val="single" w:sz="4" w:space="0" w:color="auto"/>
              <w:left w:val="single" w:sz="4" w:space="0" w:color="auto"/>
              <w:bottom w:val="single" w:sz="4" w:space="0" w:color="auto"/>
              <w:right w:val="single" w:sz="4" w:space="0" w:color="auto"/>
            </w:tcBorders>
          </w:tcPr>
          <w:p w:rsidR="00285BC6" w:rsidRPr="00803810" w:rsidRDefault="00285BC6" w:rsidP="00CC08B8">
            <w:pPr>
              <w:snapToGrid w:val="0"/>
              <w:spacing w:line="360" w:lineRule="auto"/>
              <w:ind w:firstLineChars="200" w:firstLine="420"/>
              <w:rPr>
                <w:rFonts w:hAnsi="宋体"/>
                <w:color w:val="000000"/>
                <w:kern w:val="0"/>
                <w:sz w:val="21"/>
              </w:rPr>
            </w:pPr>
            <w:r w:rsidRPr="00803810">
              <w:rPr>
                <w:rFonts w:hAnsi="宋体" w:hint="eastAsia"/>
                <w:color w:val="000000"/>
                <w:sz w:val="21"/>
              </w:rPr>
              <w:t>1.交付</w:t>
            </w:r>
            <w:r w:rsidRPr="00803810">
              <w:rPr>
                <w:rFonts w:hAnsi="宋体" w:hint="eastAsia"/>
                <w:color w:val="000000"/>
                <w:kern w:val="0"/>
                <w:sz w:val="21"/>
              </w:rPr>
              <w:t>时间：</w:t>
            </w:r>
            <w:r w:rsidRPr="00803810">
              <w:rPr>
                <w:rFonts w:hAnsi="宋体" w:hint="eastAsia"/>
                <w:color w:val="000000"/>
                <w:sz w:val="21"/>
              </w:rPr>
              <w:t>自签订合同之日起</w:t>
            </w:r>
            <w:r w:rsidRPr="00803810">
              <w:rPr>
                <w:rFonts w:hAnsi="宋体"/>
                <w:color w:val="000000"/>
                <w:sz w:val="21"/>
                <w:u w:val="single"/>
              </w:rPr>
              <w:t xml:space="preserve"> </w:t>
            </w:r>
            <w:r w:rsidRPr="00803810">
              <w:rPr>
                <w:rFonts w:hAnsi="宋体" w:hint="eastAsia"/>
                <w:color w:val="000000"/>
                <w:sz w:val="21"/>
                <w:u w:val="single"/>
              </w:rPr>
              <w:t>20</w:t>
            </w:r>
            <w:r w:rsidRPr="00803810">
              <w:rPr>
                <w:rFonts w:hAnsi="宋体"/>
                <w:color w:val="000000"/>
                <w:sz w:val="21"/>
                <w:u w:val="single"/>
              </w:rPr>
              <w:t xml:space="preserve"> </w:t>
            </w:r>
            <w:proofErr w:type="gramStart"/>
            <w:r w:rsidRPr="00803810">
              <w:rPr>
                <w:rFonts w:hAnsi="宋体"/>
                <w:color w:val="000000"/>
                <w:sz w:val="21"/>
              </w:rPr>
              <w:t>个</w:t>
            </w:r>
            <w:proofErr w:type="gramEnd"/>
            <w:r w:rsidRPr="00803810">
              <w:rPr>
                <w:rFonts w:hAnsi="宋体"/>
                <w:color w:val="000000"/>
                <w:sz w:val="21"/>
              </w:rPr>
              <w:t>工作</w:t>
            </w:r>
            <w:r w:rsidRPr="00803810">
              <w:rPr>
                <w:rFonts w:hAnsi="宋体" w:hint="eastAsia"/>
                <w:color w:val="000000"/>
                <w:sz w:val="21"/>
              </w:rPr>
              <w:t>日内安装调试完毕，验收合格并交付使用</w:t>
            </w:r>
            <w:r w:rsidRPr="00803810">
              <w:rPr>
                <w:rFonts w:hAnsi="宋体" w:hint="eastAsia"/>
                <w:color w:val="000000"/>
                <w:kern w:val="0"/>
                <w:sz w:val="21"/>
              </w:rPr>
              <w:t>。</w:t>
            </w:r>
          </w:p>
          <w:p w:rsidR="00285BC6" w:rsidRPr="00803810" w:rsidRDefault="00285BC6" w:rsidP="00CC08B8">
            <w:pPr>
              <w:snapToGrid w:val="0"/>
              <w:spacing w:line="360" w:lineRule="auto"/>
              <w:ind w:firstLineChars="200" w:firstLine="420"/>
              <w:rPr>
                <w:rFonts w:hAnsi="宋体"/>
                <w:color w:val="000000"/>
                <w:kern w:val="0"/>
                <w:sz w:val="21"/>
              </w:rPr>
            </w:pPr>
            <w:r w:rsidRPr="00803810">
              <w:rPr>
                <w:rFonts w:hAnsi="宋体" w:hint="eastAsia"/>
                <w:color w:val="000000"/>
                <w:kern w:val="0"/>
                <w:sz w:val="21"/>
              </w:rPr>
              <w:t>2.交付地点：柳州市采购人指定地点。</w:t>
            </w:r>
          </w:p>
        </w:tc>
      </w:tr>
      <w:tr w:rsidR="00285BC6" w:rsidRPr="00803810" w:rsidTr="00CC08B8">
        <w:trPr>
          <w:trHeight w:val="340"/>
          <w:jc w:val="center"/>
        </w:trPr>
        <w:tc>
          <w:tcPr>
            <w:tcW w:w="2683" w:type="dxa"/>
            <w:gridSpan w:val="3"/>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ind w:leftChars="-51" w:left="-122" w:firstLineChars="60" w:firstLine="126"/>
              <w:jc w:val="center"/>
              <w:rPr>
                <w:rFonts w:hAnsi="宋体"/>
                <w:b/>
                <w:color w:val="000000"/>
                <w:sz w:val="21"/>
              </w:rPr>
            </w:pPr>
            <w:r w:rsidRPr="00803810">
              <w:rPr>
                <w:rFonts w:hAnsi="宋体" w:hint="eastAsia"/>
                <w:b/>
                <w:color w:val="000000"/>
                <w:sz w:val="21"/>
              </w:rPr>
              <w:t>签订合同日期</w:t>
            </w:r>
          </w:p>
        </w:tc>
        <w:tc>
          <w:tcPr>
            <w:tcW w:w="7165" w:type="dxa"/>
            <w:gridSpan w:val="2"/>
            <w:tcBorders>
              <w:top w:val="single" w:sz="4" w:space="0" w:color="auto"/>
              <w:left w:val="single" w:sz="4" w:space="0" w:color="auto"/>
              <w:bottom w:val="single" w:sz="4" w:space="0" w:color="auto"/>
              <w:right w:val="single" w:sz="4" w:space="0" w:color="auto"/>
            </w:tcBorders>
          </w:tcPr>
          <w:p w:rsidR="00285BC6" w:rsidRPr="00803810" w:rsidRDefault="00285BC6" w:rsidP="00CC08B8">
            <w:pPr>
              <w:snapToGrid w:val="0"/>
              <w:spacing w:line="360" w:lineRule="auto"/>
              <w:ind w:firstLineChars="200" w:firstLine="420"/>
              <w:rPr>
                <w:rFonts w:hAnsi="宋体"/>
                <w:color w:val="000000"/>
                <w:sz w:val="21"/>
              </w:rPr>
            </w:pPr>
            <w:r w:rsidRPr="00803810">
              <w:rPr>
                <w:rFonts w:hAnsi="宋体" w:hint="eastAsia"/>
                <w:color w:val="000000"/>
                <w:sz w:val="21"/>
              </w:rPr>
              <w:t>自</w:t>
            </w:r>
            <w:r w:rsidRPr="00803810">
              <w:rPr>
                <w:rFonts w:hAnsi="宋体" w:hint="eastAsia"/>
                <w:color w:val="000000"/>
                <w:kern w:val="0"/>
                <w:sz w:val="21"/>
              </w:rPr>
              <w:t>中标通知书</w:t>
            </w:r>
            <w:r w:rsidRPr="00803810">
              <w:rPr>
                <w:rFonts w:hAnsi="宋体" w:hint="eastAsia"/>
                <w:color w:val="000000"/>
                <w:sz w:val="21"/>
              </w:rPr>
              <w:t>发出之日起</w:t>
            </w:r>
            <w:r w:rsidRPr="00803810">
              <w:rPr>
                <w:rFonts w:hAnsi="宋体"/>
                <w:color w:val="000000"/>
                <w:sz w:val="21"/>
              </w:rPr>
              <w:t>15</w:t>
            </w:r>
            <w:r w:rsidRPr="00803810">
              <w:rPr>
                <w:rFonts w:hAnsi="宋体" w:hint="eastAsia"/>
                <w:color w:val="000000"/>
                <w:sz w:val="21"/>
              </w:rPr>
              <w:t>日内。</w:t>
            </w:r>
          </w:p>
        </w:tc>
      </w:tr>
      <w:tr w:rsidR="00285BC6" w:rsidRPr="00803810" w:rsidTr="00CC08B8">
        <w:trPr>
          <w:trHeight w:val="340"/>
          <w:jc w:val="center"/>
        </w:trPr>
        <w:tc>
          <w:tcPr>
            <w:tcW w:w="2683" w:type="dxa"/>
            <w:gridSpan w:val="3"/>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widowControl/>
              <w:spacing w:line="360" w:lineRule="auto"/>
              <w:jc w:val="center"/>
              <w:textAlignment w:val="center"/>
              <w:rPr>
                <w:rFonts w:hAnsi="宋体" w:cs="宋体"/>
                <w:b/>
                <w:color w:val="000000"/>
                <w:sz w:val="21"/>
              </w:rPr>
            </w:pPr>
            <w:r w:rsidRPr="00803810">
              <w:rPr>
                <w:rFonts w:hAnsi="宋体" w:cs="宋体" w:hint="eastAsia"/>
                <w:b/>
                <w:color w:val="000000"/>
                <w:sz w:val="21"/>
              </w:rPr>
              <w:t>付款条件</w:t>
            </w:r>
          </w:p>
        </w:tc>
        <w:tc>
          <w:tcPr>
            <w:tcW w:w="7165" w:type="dxa"/>
            <w:gridSpan w:val="2"/>
            <w:tcBorders>
              <w:top w:val="single" w:sz="4" w:space="0" w:color="auto"/>
              <w:left w:val="single" w:sz="4" w:space="0" w:color="auto"/>
              <w:bottom w:val="single" w:sz="4" w:space="0" w:color="auto"/>
              <w:right w:val="single" w:sz="4" w:space="0" w:color="auto"/>
            </w:tcBorders>
          </w:tcPr>
          <w:p w:rsidR="00285BC6" w:rsidRPr="00803810" w:rsidRDefault="00285BC6" w:rsidP="00CC08B8">
            <w:pPr>
              <w:snapToGrid w:val="0"/>
              <w:spacing w:line="360" w:lineRule="auto"/>
              <w:ind w:firstLineChars="200" w:firstLine="420"/>
              <w:jc w:val="both"/>
              <w:rPr>
                <w:rFonts w:hAnsi="宋体"/>
                <w:bCs/>
                <w:color w:val="000000"/>
                <w:sz w:val="21"/>
              </w:rPr>
            </w:pPr>
            <w:r w:rsidRPr="00803810">
              <w:rPr>
                <w:rFonts w:hAnsi="宋体" w:hint="eastAsia"/>
                <w:bCs/>
                <w:color w:val="000000"/>
                <w:sz w:val="21"/>
              </w:rPr>
              <w:t>1.合同中全部设备、货物到采购人指定地点安装调试并经验收合格后，中标供应商开具合同价款的全额55%的增值税专用发票给采购人，采购人收</w:t>
            </w:r>
            <w:r w:rsidRPr="00803810">
              <w:rPr>
                <w:rFonts w:hAnsi="宋体" w:hint="eastAsia"/>
                <w:bCs/>
                <w:color w:val="000000"/>
                <w:sz w:val="21"/>
              </w:rPr>
              <w:lastRenderedPageBreak/>
              <w:t>到合法有效发票后30日内支付合同金额的55%；</w:t>
            </w:r>
          </w:p>
          <w:p w:rsidR="00285BC6" w:rsidRPr="00803810" w:rsidRDefault="00285BC6" w:rsidP="00CC08B8">
            <w:pPr>
              <w:snapToGrid w:val="0"/>
              <w:spacing w:line="360" w:lineRule="auto"/>
              <w:ind w:firstLineChars="200" w:firstLine="420"/>
              <w:jc w:val="both"/>
              <w:rPr>
                <w:rFonts w:hAnsi="宋体"/>
                <w:bCs/>
                <w:color w:val="000000"/>
                <w:sz w:val="21"/>
              </w:rPr>
            </w:pPr>
            <w:r w:rsidRPr="00803810">
              <w:rPr>
                <w:rFonts w:hAnsi="宋体" w:hint="eastAsia"/>
                <w:bCs/>
                <w:color w:val="000000"/>
                <w:sz w:val="21"/>
              </w:rPr>
              <w:t>2.合同中全部设备、货物安装调试完毕验收合格交付采购人并经正常运行6个月后，中标供应商开具合同价款全额45%的增值税专用发票给采购人，采购人30日内按发票金额支付。</w:t>
            </w:r>
          </w:p>
        </w:tc>
      </w:tr>
      <w:tr w:rsidR="00285BC6" w:rsidRPr="00803810" w:rsidTr="00CC08B8">
        <w:trPr>
          <w:trHeight w:val="340"/>
          <w:jc w:val="center"/>
        </w:trPr>
        <w:tc>
          <w:tcPr>
            <w:tcW w:w="9848" w:type="dxa"/>
            <w:gridSpan w:val="5"/>
            <w:tcBorders>
              <w:top w:val="single" w:sz="4" w:space="0" w:color="auto"/>
              <w:left w:val="single" w:sz="4" w:space="0" w:color="auto"/>
              <w:bottom w:val="single" w:sz="4" w:space="0" w:color="auto"/>
              <w:right w:val="single" w:sz="4" w:space="0" w:color="auto"/>
            </w:tcBorders>
          </w:tcPr>
          <w:p w:rsidR="00285BC6" w:rsidRPr="00803810" w:rsidRDefault="00285BC6" w:rsidP="00CC08B8">
            <w:pPr>
              <w:snapToGrid w:val="0"/>
              <w:spacing w:line="360" w:lineRule="auto"/>
              <w:rPr>
                <w:rFonts w:hAnsi="宋体"/>
                <w:color w:val="000000"/>
                <w:kern w:val="0"/>
                <w:sz w:val="21"/>
              </w:rPr>
            </w:pPr>
            <w:r w:rsidRPr="00803810">
              <w:rPr>
                <w:rFonts w:hAnsi="宋体" w:hint="eastAsia"/>
                <w:b/>
                <w:color w:val="000000"/>
                <w:kern w:val="0"/>
                <w:sz w:val="21"/>
              </w:rPr>
              <w:lastRenderedPageBreak/>
              <w:t>四、投标人的履约能力要求</w:t>
            </w:r>
          </w:p>
        </w:tc>
      </w:tr>
      <w:tr w:rsidR="00285BC6" w:rsidRPr="00803810" w:rsidTr="00CC08B8">
        <w:trPr>
          <w:trHeight w:val="340"/>
          <w:jc w:val="center"/>
        </w:trPr>
        <w:tc>
          <w:tcPr>
            <w:tcW w:w="2683" w:type="dxa"/>
            <w:gridSpan w:val="3"/>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pStyle w:val="a5"/>
              <w:spacing w:line="360" w:lineRule="auto"/>
              <w:jc w:val="center"/>
              <w:rPr>
                <w:rFonts w:hAnsi="宋体"/>
                <w:b/>
                <w:color w:val="000000"/>
                <w:sz w:val="21"/>
              </w:rPr>
            </w:pPr>
            <w:r w:rsidRPr="00803810">
              <w:rPr>
                <w:rFonts w:hAnsi="宋体" w:hint="eastAsia"/>
                <w:b/>
                <w:bCs/>
                <w:color w:val="000000"/>
                <w:sz w:val="21"/>
              </w:rPr>
              <w:t>质量管理、企业信用要求</w:t>
            </w:r>
          </w:p>
        </w:tc>
        <w:tc>
          <w:tcPr>
            <w:tcW w:w="7165" w:type="dxa"/>
            <w:gridSpan w:val="2"/>
            <w:tcBorders>
              <w:top w:val="single" w:sz="4" w:space="0" w:color="auto"/>
              <w:left w:val="single" w:sz="4" w:space="0" w:color="auto"/>
              <w:bottom w:val="single" w:sz="4" w:space="0" w:color="auto"/>
              <w:right w:val="single" w:sz="4" w:space="0" w:color="auto"/>
            </w:tcBorders>
          </w:tcPr>
          <w:p w:rsidR="00285BC6" w:rsidRPr="00803810" w:rsidRDefault="00285BC6" w:rsidP="00CC08B8">
            <w:pPr>
              <w:snapToGrid w:val="0"/>
              <w:spacing w:line="360" w:lineRule="auto"/>
              <w:ind w:firstLineChars="200" w:firstLine="420"/>
              <w:rPr>
                <w:rFonts w:hAnsi="宋体"/>
                <w:color w:val="000000"/>
                <w:kern w:val="0"/>
                <w:sz w:val="21"/>
              </w:rPr>
            </w:pPr>
            <w:r w:rsidRPr="00803810">
              <w:rPr>
                <w:rFonts w:hAnsi="宋体" w:hint="eastAsia"/>
                <w:color w:val="000000"/>
                <w:kern w:val="0"/>
                <w:sz w:val="21"/>
              </w:rPr>
              <w:t>1.投标人无任何违法、违规、质量安全事故、履约不良等行为反映或记录；</w:t>
            </w:r>
          </w:p>
          <w:p w:rsidR="00285BC6" w:rsidRPr="00803810" w:rsidRDefault="00285BC6" w:rsidP="00CC08B8">
            <w:pPr>
              <w:snapToGrid w:val="0"/>
              <w:spacing w:line="360" w:lineRule="auto"/>
              <w:ind w:firstLineChars="200" w:firstLine="420"/>
              <w:rPr>
                <w:rFonts w:hAnsi="宋体"/>
                <w:color w:val="000000"/>
                <w:kern w:val="0"/>
                <w:sz w:val="21"/>
              </w:rPr>
            </w:pPr>
            <w:r w:rsidRPr="00803810">
              <w:rPr>
                <w:rFonts w:hAnsi="宋体" w:hint="eastAsia"/>
                <w:color w:val="000000"/>
                <w:kern w:val="0"/>
                <w:sz w:val="21"/>
              </w:rPr>
              <w:t>2.投标人无自身原因违约或不</w:t>
            </w:r>
            <w:proofErr w:type="gramStart"/>
            <w:r w:rsidRPr="00803810">
              <w:rPr>
                <w:rFonts w:hAnsi="宋体" w:hint="eastAsia"/>
                <w:color w:val="000000"/>
                <w:kern w:val="0"/>
                <w:sz w:val="21"/>
              </w:rPr>
              <w:t>恰当履行</w:t>
            </w:r>
            <w:proofErr w:type="gramEnd"/>
            <w:r w:rsidRPr="00803810">
              <w:rPr>
                <w:rFonts w:hAnsi="宋体" w:hint="eastAsia"/>
                <w:color w:val="000000"/>
                <w:kern w:val="0"/>
                <w:sz w:val="21"/>
              </w:rPr>
              <w:t>合同引起的终止、纠纷、争议、仲裁、和诉讼记录；</w:t>
            </w:r>
          </w:p>
          <w:p w:rsidR="00285BC6" w:rsidRPr="00803810" w:rsidRDefault="00285BC6" w:rsidP="00CC08B8">
            <w:pPr>
              <w:snapToGrid w:val="0"/>
              <w:spacing w:line="360" w:lineRule="auto"/>
              <w:ind w:firstLineChars="200" w:firstLine="420"/>
              <w:rPr>
                <w:rFonts w:hAnsi="宋体"/>
                <w:color w:val="000000"/>
                <w:kern w:val="0"/>
                <w:sz w:val="21"/>
              </w:rPr>
            </w:pPr>
            <w:r w:rsidRPr="00803810">
              <w:rPr>
                <w:rFonts w:hAnsi="宋体" w:hint="eastAsia"/>
                <w:color w:val="000000"/>
                <w:kern w:val="0"/>
                <w:sz w:val="21"/>
              </w:rPr>
              <w:t>3.投标人无被责令停业或暂停、取消投标资格，无经济方面犯罪或严重违法记录；</w:t>
            </w:r>
          </w:p>
          <w:p w:rsidR="00285BC6" w:rsidRPr="00803810" w:rsidRDefault="00285BC6" w:rsidP="00CC08B8">
            <w:pPr>
              <w:snapToGrid w:val="0"/>
              <w:spacing w:line="360" w:lineRule="auto"/>
              <w:ind w:firstLineChars="200" w:firstLine="420"/>
              <w:rPr>
                <w:rFonts w:hAnsi="宋体"/>
                <w:color w:val="000000"/>
                <w:kern w:val="0"/>
                <w:sz w:val="21"/>
              </w:rPr>
            </w:pPr>
            <w:r w:rsidRPr="00803810">
              <w:rPr>
                <w:rFonts w:hAnsi="宋体" w:hint="eastAsia"/>
                <w:color w:val="000000"/>
                <w:kern w:val="0"/>
                <w:sz w:val="21"/>
              </w:rPr>
              <w:t>4.投标人无被国家工商或质量监督部门年检或抽检不合格或复查未通过问题；</w:t>
            </w:r>
          </w:p>
          <w:p w:rsidR="00285BC6" w:rsidRPr="00803810" w:rsidRDefault="00285BC6" w:rsidP="00CC08B8">
            <w:pPr>
              <w:snapToGrid w:val="0"/>
              <w:spacing w:line="360" w:lineRule="auto"/>
              <w:ind w:firstLineChars="200" w:firstLine="420"/>
              <w:rPr>
                <w:rFonts w:hAnsi="宋体"/>
                <w:bCs/>
                <w:color w:val="000000"/>
                <w:sz w:val="21"/>
              </w:rPr>
            </w:pPr>
            <w:r w:rsidRPr="00803810">
              <w:rPr>
                <w:rFonts w:hAnsi="宋体" w:hint="eastAsia"/>
                <w:color w:val="000000"/>
                <w:kern w:val="0"/>
                <w:sz w:val="21"/>
              </w:rPr>
              <w:t>5.投标人或投标产品</w:t>
            </w:r>
            <w:r w:rsidRPr="00803810">
              <w:rPr>
                <w:rFonts w:hAnsi="宋体" w:hint="eastAsia"/>
                <w:bCs/>
                <w:color w:val="000000"/>
                <w:sz w:val="21"/>
              </w:rPr>
              <w:t>无信用不良而处于禁止或取消投标、采购情形。</w:t>
            </w:r>
          </w:p>
        </w:tc>
      </w:tr>
      <w:tr w:rsidR="00285BC6" w:rsidRPr="00803810" w:rsidTr="00CC08B8">
        <w:trPr>
          <w:trHeight w:val="340"/>
          <w:jc w:val="center"/>
        </w:trPr>
        <w:tc>
          <w:tcPr>
            <w:tcW w:w="2683" w:type="dxa"/>
            <w:gridSpan w:val="3"/>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pStyle w:val="a5"/>
              <w:spacing w:line="360" w:lineRule="auto"/>
              <w:jc w:val="center"/>
              <w:rPr>
                <w:rFonts w:hAnsi="宋体"/>
                <w:b/>
                <w:bCs/>
                <w:color w:val="000000"/>
                <w:sz w:val="21"/>
              </w:rPr>
            </w:pPr>
            <w:r w:rsidRPr="00803810">
              <w:rPr>
                <w:rFonts w:hAnsi="宋体" w:hint="eastAsia"/>
                <w:b/>
                <w:bCs/>
                <w:color w:val="000000"/>
                <w:sz w:val="21"/>
              </w:rPr>
              <w:t>能力或业绩及其他要求</w:t>
            </w:r>
          </w:p>
        </w:tc>
        <w:tc>
          <w:tcPr>
            <w:tcW w:w="7165" w:type="dxa"/>
            <w:gridSpan w:val="2"/>
            <w:tcBorders>
              <w:top w:val="single" w:sz="4" w:space="0" w:color="auto"/>
              <w:left w:val="single" w:sz="4" w:space="0" w:color="auto"/>
              <w:bottom w:val="single" w:sz="4" w:space="0" w:color="auto"/>
              <w:right w:val="single" w:sz="4" w:space="0" w:color="auto"/>
            </w:tcBorders>
          </w:tcPr>
          <w:p w:rsidR="00285BC6" w:rsidRPr="00803810" w:rsidRDefault="00285BC6" w:rsidP="00CC08B8">
            <w:pPr>
              <w:snapToGrid w:val="0"/>
              <w:spacing w:line="360" w:lineRule="auto"/>
              <w:ind w:firstLineChars="200" w:firstLine="420"/>
              <w:rPr>
                <w:rFonts w:hAnsi="宋体"/>
                <w:color w:val="000000"/>
                <w:kern w:val="0"/>
                <w:sz w:val="21"/>
              </w:rPr>
            </w:pPr>
            <w:r w:rsidRPr="00803810">
              <w:rPr>
                <w:rFonts w:hAnsi="宋体" w:hint="eastAsia"/>
                <w:color w:val="000000"/>
                <w:kern w:val="0"/>
                <w:sz w:val="21"/>
              </w:rPr>
              <w:t>投标人</w:t>
            </w:r>
            <w:r w:rsidRPr="00803810">
              <w:rPr>
                <w:rStyle w:val="font41"/>
                <w:rFonts w:hint="default"/>
                <w:sz w:val="21"/>
                <w:lang w:bidi="ar"/>
              </w:rPr>
              <w:t>具备履行本项目合同的能力。</w:t>
            </w:r>
          </w:p>
        </w:tc>
      </w:tr>
      <w:tr w:rsidR="00285BC6" w:rsidRPr="00803810" w:rsidTr="00CC08B8">
        <w:trPr>
          <w:trHeight w:val="340"/>
          <w:jc w:val="center"/>
        </w:trPr>
        <w:tc>
          <w:tcPr>
            <w:tcW w:w="9848" w:type="dxa"/>
            <w:gridSpan w:val="5"/>
            <w:tcBorders>
              <w:top w:val="single" w:sz="4" w:space="0" w:color="auto"/>
              <w:left w:val="single" w:sz="4" w:space="0" w:color="auto"/>
              <w:bottom w:val="single" w:sz="4" w:space="0" w:color="auto"/>
              <w:right w:val="single" w:sz="4" w:space="0" w:color="auto"/>
            </w:tcBorders>
          </w:tcPr>
          <w:p w:rsidR="00285BC6" w:rsidRPr="00803810" w:rsidRDefault="00285BC6" w:rsidP="00CC08B8">
            <w:pPr>
              <w:pStyle w:val="a5"/>
              <w:spacing w:line="360" w:lineRule="auto"/>
              <w:rPr>
                <w:rFonts w:hAnsi="宋体"/>
                <w:bCs/>
                <w:color w:val="000000"/>
                <w:sz w:val="21"/>
              </w:rPr>
            </w:pPr>
            <w:r w:rsidRPr="00803810">
              <w:rPr>
                <w:rFonts w:hAnsi="宋体" w:hint="eastAsia"/>
                <w:b/>
                <w:color w:val="000000"/>
                <w:sz w:val="21"/>
              </w:rPr>
              <w:t>五、采购人对项目的特殊要求及说明</w:t>
            </w:r>
          </w:p>
        </w:tc>
      </w:tr>
      <w:tr w:rsidR="00285BC6" w:rsidRPr="00803810" w:rsidTr="00CC08B8">
        <w:trPr>
          <w:trHeight w:val="416"/>
          <w:jc w:val="center"/>
        </w:trPr>
        <w:tc>
          <w:tcPr>
            <w:tcW w:w="2683" w:type="dxa"/>
            <w:gridSpan w:val="3"/>
            <w:tcBorders>
              <w:top w:val="single" w:sz="4" w:space="0" w:color="auto"/>
              <w:left w:val="single" w:sz="4" w:space="0" w:color="auto"/>
              <w:bottom w:val="single" w:sz="4" w:space="0" w:color="auto"/>
              <w:right w:val="single" w:sz="4" w:space="0" w:color="auto"/>
            </w:tcBorders>
            <w:vAlign w:val="center"/>
          </w:tcPr>
          <w:p w:rsidR="00285BC6" w:rsidRPr="00803810" w:rsidRDefault="00285BC6" w:rsidP="00CC08B8">
            <w:pPr>
              <w:spacing w:line="360" w:lineRule="auto"/>
              <w:jc w:val="center"/>
              <w:rPr>
                <w:rFonts w:hAnsi="宋体"/>
                <w:b/>
                <w:color w:val="000000"/>
                <w:sz w:val="21"/>
              </w:rPr>
            </w:pPr>
            <w:r w:rsidRPr="00803810">
              <w:rPr>
                <w:rFonts w:hAnsi="宋体" w:hint="eastAsia"/>
                <w:b/>
                <w:color w:val="000000"/>
                <w:sz w:val="21"/>
              </w:rPr>
              <w:t>核心产品</w:t>
            </w:r>
          </w:p>
        </w:tc>
        <w:tc>
          <w:tcPr>
            <w:tcW w:w="7165" w:type="dxa"/>
            <w:gridSpan w:val="2"/>
            <w:tcBorders>
              <w:top w:val="single" w:sz="4" w:space="0" w:color="auto"/>
              <w:left w:val="single" w:sz="4" w:space="0" w:color="auto"/>
              <w:bottom w:val="single" w:sz="4" w:space="0" w:color="auto"/>
              <w:right w:val="single" w:sz="4" w:space="0" w:color="auto"/>
            </w:tcBorders>
          </w:tcPr>
          <w:p w:rsidR="00285BC6" w:rsidRPr="00803810" w:rsidRDefault="00285BC6" w:rsidP="00CC08B8">
            <w:pPr>
              <w:pStyle w:val="a5"/>
              <w:spacing w:line="360" w:lineRule="auto"/>
              <w:ind w:firstLineChars="196" w:firstLine="413"/>
              <w:rPr>
                <w:rFonts w:hAnsi="宋体"/>
                <w:b/>
                <w:bCs/>
                <w:color w:val="000000"/>
                <w:sz w:val="21"/>
              </w:rPr>
            </w:pPr>
            <w:r w:rsidRPr="00803810">
              <w:rPr>
                <w:rFonts w:hAnsi="宋体" w:hint="eastAsia"/>
                <w:b/>
                <w:bCs/>
                <w:color w:val="000000"/>
                <w:sz w:val="21"/>
              </w:rPr>
              <w:t>本</w:t>
            </w:r>
            <w:proofErr w:type="gramStart"/>
            <w:r w:rsidRPr="00803810">
              <w:rPr>
                <w:rFonts w:hAnsi="宋体" w:hint="eastAsia"/>
                <w:b/>
                <w:bCs/>
                <w:color w:val="000000"/>
                <w:sz w:val="21"/>
              </w:rPr>
              <w:t>项目项号</w:t>
            </w:r>
            <w:proofErr w:type="gramEnd"/>
            <w:r w:rsidRPr="00803810">
              <w:rPr>
                <w:rFonts w:hAnsi="宋体"/>
                <w:b/>
                <w:bCs/>
                <w:color w:val="000000"/>
                <w:sz w:val="21"/>
              </w:rPr>
              <w:t>4</w:t>
            </w:r>
            <w:r w:rsidRPr="00803810">
              <w:rPr>
                <w:rFonts w:hAnsi="宋体" w:hint="eastAsia"/>
                <w:b/>
                <w:bCs/>
                <w:color w:val="000000"/>
                <w:sz w:val="21"/>
              </w:rPr>
              <w:t>“专用综合工控柜及串联手臂机器人”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供应商推荐资格。</w:t>
            </w:r>
          </w:p>
        </w:tc>
      </w:tr>
    </w:tbl>
    <w:p w:rsidR="00D5095B" w:rsidRPr="00D5095B" w:rsidRDefault="00D5095B" w:rsidP="00D5095B">
      <w:pPr>
        <w:jc w:val="both"/>
      </w:pPr>
    </w:p>
    <w:sectPr w:rsidR="00D5095B" w:rsidRPr="00D5095B" w:rsidSect="00D5095B">
      <w:footerReference w:type="default" r:id="rId8"/>
      <w:pgSz w:w="11906" w:h="16838"/>
      <w:pgMar w:top="1134" w:right="851"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912" w:rsidRDefault="000E3912" w:rsidP="009B0DAA">
      <w:r>
        <w:separator/>
      </w:r>
    </w:p>
  </w:endnote>
  <w:endnote w:type="continuationSeparator" w:id="0">
    <w:p w:rsidR="000E3912" w:rsidRDefault="000E3912" w:rsidP="009B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438267"/>
      <w:docPartObj>
        <w:docPartGallery w:val="Page Numbers (Bottom of Page)"/>
        <w:docPartUnique/>
      </w:docPartObj>
    </w:sdtPr>
    <w:sdtEndPr/>
    <w:sdtContent>
      <w:p w:rsidR="003F71F2" w:rsidRDefault="003F71F2">
        <w:pPr>
          <w:pStyle w:val="a4"/>
          <w:jc w:val="center"/>
        </w:pPr>
        <w:r>
          <w:fldChar w:fldCharType="begin"/>
        </w:r>
        <w:r>
          <w:instrText>PAGE   \* MERGEFORMAT</w:instrText>
        </w:r>
        <w:r>
          <w:fldChar w:fldCharType="separate"/>
        </w:r>
        <w:r w:rsidR="00D118D7" w:rsidRPr="00D118D7">
          <w:rPr>
            <w:noProof/>
            <w:lang w:val="zh-CN"/>
          </w:rPr>
          <w:t>12</w:t>
        </w:r>
        <w:r>
          <w:fldChar w:fldCharType="end"/>
        </w:r>
      </w:p>
    </w:sdtContent>
  </w:sdt>
  <w:p w:rsidR="003F71F2" w:rsidRDefault="003F71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912" w:rsidRDefault="000E3912" w:rsidP="009B0DAA">
      <w:r>
        <w:separator/>
      </w:r>
    </w:p>
  </w:footnote>
  <w:footnote w:type="continuationSeparator" w:id="0">
    <w:p w:rsidR="000E3912" w:rsidRDefault="000E3912" w:rsidP="009B0D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618BE"/>
    <w:multiLevelType w:val="multilevel"/>
    <w:tmpl w:val="55E618B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A89"/>
    <w:rsid w:val="00047E3A"/>
    <w:rsid w:val="000B6540"/>
    <w:rsid w:val="000E3912"/>
    <w:rsid w:val="000F5AC0"/>
    <w:rsid w:val="001437BD"/>
    <w:rsid w:val="001E4EF0"/>
    <w:rsid w:val="00285BC6"/>
    <w:rsid w:val="00374B63"/>
    <w:rsid w:val="003F71F2"/>
    <w:rsid w:val="0046289E"/>
    <w:rsid w:val="006B6A89"/>
    <w:rsid w:val="008A43F5"/>
    <w:rsid w:val="009B0DAA"/>
    <w:rsid w:val="00AA3D26"/>
    <w:rsid w:val="00B668A8"/>
    <w:rsid w:val="00B75D3A"/>
    <w:rsid w:val="00BA1FC7"/>
    <w:rsid w:val="00D118D7"/>
    <w:rsid w:val="00D50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DAA"/>
    <w:pPr>
      <w:widowControl w:val="0"/>
    </w:pPr>
    <w:rPr>
      <w:rFonts w:ascii="宋体" w:eastAsia="宋体" w:hAnsi="Times New Roman" w:cs="Times New Roman"/>
      <w:sz w:val="24"/>
      <w:szCs w:val="21"/>
    </w:rPr>
  </w:style>
  <w:style w:type="paragraph" w:styleId="2">
    <w:name w:val="heading 2"/>
    <w:basedOn w:val="a"/>
    <w:next w:val="a"/>
    <w:link w:val="2Char"/>
    <w:qFormat/>
    <w:rsid w:val="009B0DAA"/>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0D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0DAA"/>
    <w:rPr>
      <w:sz w:val="18"/>
      <w:szCs w:val="18"/>
    </w:rPr>
  </w:style>
  <w:style w:type="paragraph" w:styleId="a4">
    <w:name w:val="footer"/>
    <w:basedOn w:val="a"/>
    <w:link w:val="Char0"/>
    <w:uiPriority w:val="99"/>
    <w:unhideWhenUsed/>
    <w:rsid w:val="009B0DAA"/>
    <w:pPr>
      <w:tabs>
        <w:tab w:val="center" w:pos="4153"/>
        <w:tab w:val="right" w:pos="8306"/>
      </w:tabs>
      <w:snapToGrid w:val="0"/>
    </w:pPr>
    <w:rPr>
      <w:sz w:val="18"/>
      <w:szCs w:val="18"/>
    </w:rPr>
  </w:style>
  <w:style w:type="character" w:customStyle="1" w:styleId="Char0">
    <w:name w:val="页脚 Char"/>
    <w:basedOn w:val="a0"/>
    <w:link w:val="a4"/>
    <w:uiPriority w:val="99"/>
    <w:rsid w:val="009B0DAA"/>
    <w:rPr>
      <w:sz w:val="18"/>
      <w:szCs w:val="18"/>
    </w:rPr>
  </w:style>
  <w:style w:type="character" w:customStyle="1" w:styleId="2Char">
    <w:name w:val="标题 2 Char"/>
    <w:basedOn w:val="a0"/>
    <w:link w:val="2"/>
    <w:rsid w:val="009B0DAA"/>
    <w:rPr>
      <w:rFonts w:ascii="Arial" w:eastAsia="黑体" w:hAnsi="Arial" w:cs="Times New Roman"/>
      <w:b/>
      <w:bCs/>
      <w:kern w:val="0"/>
      <w:sz w:val="32"/>
      <w:szCs w:val="32"/>
    </w:rPr>
  </w:style>
  <w:style w:type="paragraph" w:styleId="a5">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正 文 1 Char Char,文字缩,孙普文字,s,文"/>
    <w:basedOn w:val="a"/>
    <w:link w:val="Char1"/>
    <w:uiPriority w:val="99"/>
    <w:qFormat/>
    <w:rsid w:val="009B0DAA"/>
    <w:rPr>
      <w:kern w:val="0"/>
      <w:sz w:val="20"/>
    </w:rPr>
  </w:style>
  <w:style w:type="character" w:customStyle="1" w:styleId="Char2">
    <w:name w:val="纯文本 Char"/>
    <w:basedOn w:val="a0"/>
    <w:uiPriority w:val="99"/>
    <w:semiHidden/>
    <w:rsid w:val="009B0DAA"/>
    <w:rPr>
      <w:rFonts w:ascii="宋体" w:eastAsia="宋体" w:hAnsi="Courier New" w:cs="Courier New"/>
      <w:szCs w:val="21"/>
    </w:rPr>
  </w:style>
  <w:style w:type="character" w:customStyle="1" w:styleId="Char1">
    <w:name w:val="纯文本 Char1"/>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5"/>
    <w:uiPriority w:val="99"/>
    <w:qFormat/>
    <w:rsid w:val="009B0DAA"/>
    <w:rPr>
      <w:rFonts w:ascii="宋体" w:eastAsia="宋体" w:hAnsi="Times New Roman" w:cs="Times New Roman"/>
      <w:kern w:val="0"/>
      <w:sz w:val="20"/>
      <w:szCs w:val="21"/>
    </w:rPr>
  </w:style>
  <w:style w:type="paragraph" w:styleId="a6">
    <w:name w:val="annotation text"/>
    <w:link w:val="Char10"/>
    <w:qFormat/>
    <w:rsid w:val="00285BC6"/>
    <w:pPr>
      <w:widowControl w:val="0"/>
    </w:pPr>
    <w:rPr>
      <w:rFonts w:ascii="宋体" w:eastAsia="宋体" w:hAnsi="Times New Roman" w:cs="Times New Roman"/>
      <w:sz w:val="24"/>
      <w:szCs w:val="21"/>
    </w:rPr>
  </w:style>
  <w:style w:type="character" w:customStyle="1" w:styleId="Char3">
    <w:name w:val="批注文字 Char"/>
    <w:basedOn w:val="a0"/>
    <w:uiPriority w:val="99"/>
    <w:semiHidden/>
    <w:rsid w:val="00285BC6"/>
    <w:rPr>
      <w:rFonts w:ascii="宋体" w:eastAsia="宋体" w:hAnsi="Times New Roman" w:cs="Times New Roman"/>
      <w:sz w:val="24"/>
      <w:szCs w:val="21"/>
    </w:rPr>
  </w:style>
  <w:style w:type="character" w:customStyle="1" w:styleId="Char10">
    <w:name w:val="批注文字 Char1"/>
    <w:link w:val="a6"/>
    <w:qFormat/>
    <w:rsid w:val="00285BC6"/>
    <w:rPr>
      <w:rFonts w:ascii="宋体" w:eastAsia="宋体" w:hAnsi="Times New Roman" w:cs="Times New Roman"/>
      <w:sz w:val="24"/>
      <w:szCs w:val="21"/>
    </w:rPr>
  </w:style>
  <w:style w:type="character" w:customStyle="1" w:styleId="font41">
    <w:name w:val="font41"/>
    <w:qFormat/>
    <w:rsid w:val="00285BC6"/>
    <w:rPr>
      <w:rFonts w:ascii="宋体" w:eastAsia="宋体" w:hAnsi="宋体" w:cs="宋体" w:hint="eastAsia"/>
      <w:color w:val="000000"/>
      <w:sz w:val="20"/>
      <w:szCs w:val="20"/>
      <w:u w:val="none"/>
    </w:rPr>
  </w:style>
  <w:style w:type="paragraph" w:styleId="a7">
    <w:name w:val="Balloon Text"/>
    <w:basedOn w:val="a"/>
    <w:link w:val="Char4"/>
    <w:uiPriority w:val="99"/>
    <w:semiHidden/>
    <w:unhideWhenUsed/>
    <w:rsid w:val="00D118D7"/>
    <w:rPr>
      <w:sz w:val="18"/>
      <w:szCs w:val="18"/>
    </w:rPr>
  </w:style>
  <w:style w:type="character" w:customStyle="1" w:styleId="Char4">
    <w:name w:val="批注框文本 Char"/>
    <w:basedOn w:val="a0"/>
    <w:link w:val="a7"/>
    <w:uiPriority w:val="99"/>
    <w:semiHidden/>
    <w:rsid w:val="00D118D7"/>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DAA"/>
    <w:pPr>
      <w:widowControl w:val="0"/>
    </w:pPr>
    <w:rPr>
      <w:rFonts w:ascii="宋体" w:eastAsia="宋体" w:hAnsi="Times New Roman" w:cs="Times New Roman"/>
      <w:sz w:val="24"/>
      <w:szCs w:val="21"/>
    </w:rPr>
  </w:style>
  <w:style w:type="paragraph" w:styleId="2">
    <w:name w:val="heading 2"/>
    <w:basedOn w:val="a"/>
    <w:next w:val="a"/>
    <w:link w:val="2Char"/>
    <w:qFormat/>
    <w:rsid w:val="009B0DAA"/>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0D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0DAA"/>
    <w:rPr>
      <w:sz w:val="18"/>
      <w:szCs w:val="18"/>
    </w:rPr>
  </w:style>
  <w:style w:type="paragraph" w:styleId="a4">
    <w:name w:val="footer"/>
    <w:basedOn w:val="a"/>
    <w:link w:val="Char0"/>
    <w:uiPriority w:val="99"/>
    <w:unhideWhenUsed/>
    <w:rsid w:val="009B0DAA"/>
    <w:pPr>
      <w:tabs>
        <w:tab w:val="center" w:pos="4153"/>
        <w:tab w:val="right" w:pos="8306"/>
      </w:tabs>
      <w:snapToGrid w:val="0"/>
    </w:pPr>
    <w:rPr>
      <w:sz w:val="18"/>
      <w:szCs w:val="18"/>
    </w:rPr>
  </w:style>
  <w:style w:type="character" w:customStyle="1" w:styleId="Char0">
    <w:name w:val="页脚 Char"/>
    <w:basedOn w:val="a0"/>
    <w:link w:val="a4"/>
    <w:uiPriority w:val="99"/>
    <w:rsid w:val="009B0DAA"/>
    <w:rPr>
      <w:sz w:val="18"/>
      <w:szCs w:val="18"/>
    </w:rPr>
  </w:style>
  <w:style w:type="character" w:customStyle="1" w:styleId="2Char">
    <w:name w:val="标题 2 Char"/>
    <w:basedOn w:val="a0"/>
    <w:link w:val="2"/>
    <w:rsid w:val="009B0DAA"/>
    <w:rPr>
      <w:rFonts w:ascii="Arial" w:eastAsia="黑体" w:hAnsi="Arial" w:cs="Times New Roman"/>
      <w:b/>
      <w:bCs/>
      <w:kern w:val="0"/>
      <w:sz w:val="32"/>
      <w:szCs w:val="32"/>
    </w:rPr>
  </w:style>
  <w:style w:type="paragraph" w:styleId="a5">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正 文 1 Char Char,文字缩,孙普文字,s,文"/>
    <w:basedOn w:val="a"/>
    <w:link w:val="Char1"/>
    <w:uiPriority w:val="99"/>
    <w:qFormat/>
    <w:rsid w:val="009B0DAA"/>
    <w:rPr>
      <w:kern w:val="0"/>
      <w:sz w:val="20"/>
    </w:rPr>
  </w:style>
  <w:style w:type="character" w:customStyle="1" w:styleId="Char2">
    <w:name w:val="纯文本 Char"/>
    <w:basedOn w:val="a0"/>
    <w:uiPriority w:val="99"/>
    <w:semiHidden/>
    <w:rsid w:val="009B0DAA"/>
    <w:rPr>
      <w:rFonts w:ascii="宋体" w:eastAsia="宋体" w:hAnsi="Courier New" w:cs="Courier New"/>
      <w:szCs w:val="21"/>
    </w:rPr>
  </w:style>
  <w:style w:type="character" w:customStyle="1" w:styleId="Char1">
    <w:name w:val="纯文本 Char1"/>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5"/>
    <w:uiPriority w:val="99"/>
    <w:qFormat/>
    <w:rsid w:val="009B0DAA"/>
    <w:rPr>
      <w:rFonts w:ascii="宋体" w:eastAsia="宋体" w:hAnsi="Times New Roman" w:cs="Times New Roman"/>
      <w:kern w:val="0"/>
      <w:sz w:val="20"/>
      <w:szCs w:val="21"/>
    </w:rPr>
  </w:style>
  <w:style w:type="paragraph" w:styleId="a6">
    <w:name w:val="annotation text"/>
    <w:link w:val="Char10"/>
    <w:qFormat/>
    <w:rsid w:val="00285BC6"/>
    <w:pPr>
      <w:widowControl w:val="0"/>
    </w:pPr>
    <w:rPr>
      <w:rFonts w:ascii="宋体" w:eastAsia="宋体" w:hAnsi="Times New Roman" w:cs="Times New Roman"/>
      <w:sz w:val="24"/>
      <w:szCs w:val="21"/>
    </w:rPr>
  </w:style>
  <w:style w:type="character" w:customStyle="1" w:styleId="Char3">
    <w:name w:val="批注文字 Char"/>
    <w:basedOn w:val="a0"/>
    <w:uiPriority w:val="99"/>
    <w:semiHidden/>
    <w:rsid w:val="00285BC6"/>
    <w:rPr>
      <w:rFonts w:ascii="宋体" w:eastAsia="宋体" w:hAnsi="Times New Roman" w:cs="Times New Roman"/>
      <w:sz w:val="24"/>
      <w:szCs w:val="21"/>
    </w:rPr>
  </w:style>
  <w:style w:type="character" w:customStyle="1" w:styleId="Char10">
    <w:name w:val="批注文字 Char1"/>
    <w:link w:val="a6"/>
    <w:qFormat/>
    <w:rsid w:val="00285BC6"/>
    <w:rPr>
      <w:rFonts w:ascii="宋体" w:eastAsia="宋体" w:hAnsi="Times New Roman" w:cs="Times New Roman"/>
      <w:sz w:val="24"/>
      <w:szCs w:val="21"/>
    </w:rPr>
  </w:style>
  <w:style w:type="character" w:customStyle="1" w:styleId="font41">
    <w:name w:val="font41"/>
    <w:qFormat/>
    <w:rsid w:val="00285BC6"/>
    <w:rPr>
      <w:rFonts w:ascii="宋体" w:eastAsia="宋体" w:hAnsi="宋体" w:cs="宋体" w:hint="eastAsia"/>
      <w:color w:val="000000"/>
      <w:sz w:val="20"/>
      <w:szCs w:val="20"/>
      <w:u w:val="none"/>
    </w:rPr>
  </w:style>
  <w:style w:type="paragraph" w:styleId="a7">
    <w:name w:val="Balloon Text"/>
    <w:basedOn w:val="a"/>
    <w:link w:val="Char4"/>
    <w:uiPriority w:val="99"/>
    <w:semiHidden/>
    <w:unhideWhenUsed/>
    <w:rsid w:val="00D118D7"/>
    <w:rPr>
      <w:sz w:val="18"/>
      <w:szCs w:val="18"/>
    </w:rPr>
  </w:style>
  <w:style w:type="character" w:customStyle="1" w:styleId="Char4">
    <w:name w:val="批注框文本 Char"/>
    <w:basedOn w:val="a0"/>
    <w:link w:val="a7"/>
    <w:uiPriority w:val="99"/>
    <w:semiHidden/>
    <w:rsid w:val="00D118D7"/>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1603</Words>
  <Characters>9138</Characters>
  <Application>Microsoft Office Word</Application>
  <DocSecurity>0</DocSecurity>
  <Lines>76</Lines>
  <Paragraphs>21</Paragraphs>
  <ScaleCrop>false</ScaleCrop>
  <Company>SysCeo</Company>
  <LinksUpToDate>false</LinksUpToDate>
  <CharactersWithSpaces>10720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QIU</cp:lastModifiedBy>
  <cp:revision>21</cp:revision>
  <cp:lastPrinted>2022-10-26T00:39:00Z</cp:lastPrinted>
  <dcterms:created xsi:type="dcterms:W3CDTF">2022-07-21T00:29:00Z</dcterms:created>
  <dcterms:modified xsi:type="dcterms:W3CDTF">2022-10-26T00:39:00Z</dcterms:modified>
</cp:coreProperties>
</file>