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1C" w:rsidRPr="00F2421C" w:rsidRDefault="00F2421C" w:rsidP="00370831">
      <w:pPr>
        <w:spacing w:line="440" w:lineRule="exact"/>
        <w:jc w:val="center"/>
        <w:rPr>
          <w:rFonts w:ascii="黑体" w:eastAsia="黑体" w:hAnsi="黑体"/>
          <w:b/>
          <w:sz w:val="32"/>
          <w:szCs w:val="32"/>
        </w:rPr>
      </w:pPr>
      <w:r w:rsidRPr="00F2421C">
        <w:rPr>
          <w:rFonts w:ascii="黑体" w:eastAsia="黑体" w:hAnsi="黑体" w:hint="eastAsia"/>
          <w:b/>
          <w:sz w:val="32"/>
          <w:szCs w:val="32"/>
        </w:rPr>
        <w:t>采购需求</w:t>
      </w:r>
    </w:p>
    <w:p w:rsidR="00370831" w:rsidRPr="00C16A3F" w:rsidRDefault="00370831" w:rsidP="00370831">
      <w:pPr>
        <w:spacing w:line="440" w:lineRule="exact"/>
        <w:rPr>
          <w:rFonts w:hAnsi="宋体"/>
          <w:sz w:val="21"/>
        </w:rPr>
      </w:pPr>
      <w:r w:rsidRPr="00C16A3F">
        <w:rPr>
          <w:rFonts w:hAnsi="宋体" w:hint="eastAsia"/>
          <w:sz w:val="21"/>
        </w:rPr>
        <w:t>说明：</w:t>
      </w:r>
    </w:p>
    <w:p w:rsidR="00370831" w:rsidRPr="00C16A3F" w:rsidRDefault="00370831" w:rsidP="00370831">
      <w:pPr>
        <w:spacing w:line="440" w:lineRule="exact"/>
        <w:ind w:firstLineChars="202" w:firstLine="424"/>
        <w:rPr>
          <w:rFonts w:hAnsi="宋体"/>
          <w:sz w:val="21"/>
        </w:rPr>
      </w:pPr>
      <w:r w:rsidRPr="00C16A3F">
        <w:rPr>
          <w:rFonts w:hAnsi="宋体" w:hint="eastAsia"/>
          <w:sz w:val="21"/>
        </w:rPr>
        <w:t>1.本招标文件所称中小企业必须符合《政府采购促进中小企业发展暂行办法》第二条规定。</w:t>
      </w:r>
      <w:r w:rsidRPr="00C16A3F">
        <w:rPr>
          <w:rFonts w:hAnsi="宋体"/>
          <w:sz w:val="21"/>
        </w:rPr>
        <w:t>按照《财政部、司法部关于政府采购支持监狱企业发展有关问题的通知》（财库〔2014〕68号）之规定，监狱企业视同小型、微型企业。</w:t>
      </w:r>
      <w:r w:rsidRPr="00C16A3F">
        <w:rPr>
          <w:rFonts w:hAnsi="宋体" w:hint="eastAsia"/>
          <w:bCs/>
          <w:sz w:val="21"/>
        </w:rPr>
        <w:t>按照《财政部 民政部 中国残疾人联合会关于促进残疾人就业政府采购政策的通知》（财库〔2017〕141号）之规定，残疾人福利性单位视同小型、微型企业。</w:t>
      </w:r>
    </w:p>
    <w:p w:rsidR="00370831" w:rsidRPr="00C16A3F" w:rsidRDefault="00370831" w:rsidP="00370831">
      <w:pPr>
        <w:spacing w:line="440" w:lineRule="exact"/>
        <w:ind w:firstLineChars="202" w:firstLine="424"/>
        <w:rPr>
          <w:rFonts w:hAnsi="宋体"/>
          <w:sz w:val="21"/>
        </w:rPr>
      </w:pPr>
      <w:r w:rsidRPr="00C16A3F">
        <w:rPr>
          <w:rFonts w:hAnsi="宋体" w:hint="eastAsia"/>
          <w:sz w:val="21"/>
        </w:rPr>
        <w:t>2.小型和微型企业产品的价格给予6%-10%的扣除，用扣除后的价格参与评审，具体扣除比例请以第四章《评标办法及评标标准》的规定为准。</w:t>
      </w:r>
    </w:p>
    <w:p w:rsidR="00370831" w:rsidRPr="00C16A3F" w:rsidRDefault="00370831" w:rsidP="00370831">
      <w:pPr>
        <w:spacing w:line="440" w:lineRule="exact"/>
        <w:ind w:firstLineChars="202" w:firstLine="424"/>
        <w:rPr>
          <w:rFonts w:hAnsi="宋体"/>
          <w:sz w:val="21"/>
        </w:rPr>
      </w:pPr>
      <w:r w:rsidRPr="00C16A3F">
        <w:rPr>
          <w:rFonts w:hAnsi="宋体" w:hint="eastAsia"/>
          <w:sz w:val="21"/>
        </w:rPr>
        <w:t>3.小型、微型企业提供中型企业制造的货物的，视同为中型企业。</w:t>
      </w:r>
    </w:p>
    <w:p w:rsidR="00370831" w:rsidRPr="00C16A3F" w:rsidRDefault="00370831" w:rsidP="00370831">
      <w:pPr>
        <w:spacing w:line="440" w:lineRule="exact"/>
        <w:ind w:firstLineChars="202" w:firstLine="424"/>
        <w:rPr>
          <w:rFonts w:hAnsi="宋体"/>
          <w:sz w:val="21"/>
        </w:rPr>
      </w:pPr>
      <w:r w:rsidRPr="00C16A3F">
        <w:rPr>
          <w:rFonts w:hAnsi="宋体" w:hint="eastAsia"/>
          <w:sz w:val="21"/>
        </w:rPr>
        <w:t>4.小型、微型企业提供大型企业制造的货物的，视同为大型企业。</w:t>
      </w:r>
    </w:p>
    <w:p w:rsidR="00370831" w:rsidRPr="00C16A3F" w:rsidRDefault="00370831" w:rsidP="00370831">
      <w:pPr>
        <w:spacing w:line="440" w:lineRule="exact"/>
        <w:ind w:firstLineChars="202" w:firstLine="424"/>
        <w:rPr>
          <w:rFonts w:hAnsi="宋体"/>
          <w:b/>
          <w:sz w:val="21"/>
        </w:rPr>
      </w:pPr>
      <w:r w:rsidRPr="00C16A3F">
        <w:rPr>
          <w:rFonts w:hAnsi="宋体" w:hint="eastAsia"/>
          <w:sz w:val="21"/>
        </w:rPr>
        <w:t>5.</w:t>
      </w:r>
      <w:r w:rsidRPr="00C16A3F">
        <w:rPr>
          <w:rFonts w:hAnsi="宋体" w:hint="eastAsia"/>
          <w:b/>
          <w:sz w:val="21"/>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370831" w:rsidRPr="00C16A3F" w:rsidRDefault="00370831" w:rsidP="00370831">
      <w:pPr>
        <w:spacing w:line="440" w:lineRule="exact"/>
        <w:ind w:firstLineChars="202" w:firstLine="426"/>
        <w:rPr>
          <w:rFonts w:hAnsi="宋体"/>
          <w:b/>
          <w:sz w:val="21"/>
        </w:rPr>
      </w:pPr>
      <w:r w:rsidRPr="00C16A3F">
        <w:rPr>
          <w:rFonts w:hAnsi="宋体" w:hint="eastAsia"/>
          <w:b/>
          <w:sz w:val="21"/>
        </w:rPr>
        <w:t>6</w:t>
      </w:r>
      <w:r w:rsidRPr="00C16A3F">
        <w:rPr>
          <w:rFonts w:hAnsi="宋体"/>
          <w:b/>
          <w:sz w:val="21"/>
        </w:rPr>
        <w:t>.本项目不接受进口产品（即通过中国海关报关验放进入中国境内且产自关境外的产品）参与投标，如有此类产品参与投标的做投标无效处理。</w:t>
      </w:r>
    </w:p>
    <w:p w:rsidR="00370831" w:rsidRPr="00C16A3F" w:rsidRDefault="00370831" w:rsidP="00370831">
      <w:pPr>
        <w:spacing w:line="440" w:lineRule="exact"/>
        <w:ind w:firstLineChars="202" w:firstLine="424"/>
        <w:rPr>
          <w:rFonts w:hAnsi="宋体"/>
          <w:sz w:val="21"/>
        </w:rPr>
      </w:pPr>
      <w:r w:rsidRPr="00C16A3F">
        <w:rPr>
          <w:rFonts w:hAnsi="宋体" w:hint="eastAsia"/>
          <w:sz w:val="21"/>
        </w:rPr>
        <w:t>7.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370831" w:rsidRPr="00C16A3F" w:rsidRDefault="00370831" w:rsidP="00370831">
      <w:pPr>
        <w:spacing w:line="440" w:lineRule="exact"/>
        <w:ind w:firstLineChars="202" w:firstLine="424"/>
        <w:rPr>
          <w:rFonts w:hAnsi="宋体"/>
          <w:sz w:val="21"/>
        </w:rPr>
      </w:pPr>
      <w:r w:rsidRPr="00C16A3F">
        <w:rPr>
          <w:rFonts w:hAnsi="宋体" w:hint="eastAsia"/>
          <w:sz w:val="21"/>
        </w:rPr>
        <w:t>8.本一览表的品牌型号、技术参数及其性能（配置）仅起参考作用，投标人可选用其他品牌型号替代，但这些替代的品牌型号要实质上相当于或优于参考品牌型号及其技术参数性能（配置）要求；</w:t>
      </w:r>
    </w:p>
    <w:p w:rsidR="00370831" w:rsidRPr="00C16A3F" w:rsidRDefault="00370831" w:rsidP="00370831">
      <w:pPr>
        <w:spacing w:line="440" w:lineRule="exact"/>
        <w:ind w:firstLineChars="200" w:firstLine="420"/>
        <w:rPr>
          <w:rFonts w:hAnsi="宋体"/>
          <w:sz w:val="21"/>
        </w:rPr>
      </w:pPr>
      <w:r w:rsidRPr="00C16A3F">
        <w:rPr>
          <w:rFonts w:hAnsi="宋体" w:hint="eastAsia"/>
          <w:sz w:val="21"/>
        </w:rPr>
        <w:t>9.本一览表中参考品牌型号规格及技术参数不明确或有误的，或投标人选用其他品牌型号替代的，请以详细、正确的品牌型号、技术参数（配置）同时填写投标报价表和技术规格偏离表。</w:t>
      </w:r>
    </w:p>
    <w:p w:rsidR="00370831" w:rsidRPr="00C16A3F" w:rsidRDefault="00370831" w:rsidP="00370831">
      <w:pPr>
        <w:spacing w:line="440" w:lineRule="exact"/>
        <w:ind w:firstLineChars="200" w:firstLine="422"/>
        <w:rPr>
          <w:rFonts w:hAnsi="宋体"/>
          <w:b/>
          <w:sz w:val="21"/>
        </w:rPr>
      </w:pPr>
      <w:r w:rsidRPr="00C16A3F">
        <w:rPr>
          <w:rFonts w:hAnsi="宋体" w:hint="eastAsia"/>
          <w:b/>
          <w:sz w:val="21"/>
        </w:rPr>
        <w:t>10.凡在“技术参数及性能（配置）要求”中表述为“标配”或“标准配置”的设备，投标人应在投标报价表中将其标配参数详细列明，否则该投标无效。</w:t>
      </w:r>
    </w:p>
    <w:p w:rsidR="00370831" w:rsidRPr="00C16A3F" w:rsidRDefault="00370831" w:rsidP="00370831">
      <w:pPr>
        <w:spacing w:line="440" w:lineRule="exact"/>
        <w:ind w:firstLineChars="200" w:firstLine="422"/>
        <w:rPr>
          <w:rFonts w:hAnsi="宋体"/>
          <w:b/>
          <w:sz w:val="21"/>
        </w:rPr>
      </w:pPr>
      <w:r w:rsidRPr="00C16A3F">
        <w:rPr>
          <w:rFonts w:hAnsi="宋体" w:hint="eastAsia"/>
          <w:b/>
          <w:sz w:val="21"/>
        </w:rPr>
        <w:lastRenderedPageBreak/>
        <w:t>11.本项目标注“▲”号的条款为实质性条款，必须满足或优于，否则投标无效。</w:t>
      </w:r>
    </w:p>
    <w:p w:rsidR="00370831" w:rsidRPr="00C16A3F" w:rsidRDefault="00370831" w:rsidP="00370831">
      <w:pPr>
        <w:pStyle w:val="Default"/>
        <w:spacing w:line="440" w:lineRule="exact"/>
        <w:rPr>
          <w:color w:val="auto"/>
        </w:rPr>
      </w:pPr>
    </w:p>
    <w:tbl>
      <w:tblPr>
        <w:tblW w:w="1029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102"/>
        <w:gridCol w:w="599"/>
        <w:gridCol w:w="393"/>
        <w:gridCol w:w="7696"/>
      </w:tblGrid>
      <w:tr w:rsidR="00370831" w:rsidRPr="00C16A3F" w:rsidTr="00984953">
        <w:trPr>
          <w:trHeight w:val="340"/>
          <w:jc w:val="center"/>
        </w:trPr>
        <w:tc>
          <w:tcPr>
            <w:tcW w:w="10291" w:type="dxa"/>
            <w:gridSpan w:val="5"/>
            <w:tcBorders>
              <w:top w:val="single" w:sz="4" w:space="0" w:color="auto"/>
              <w:left w:val="single" w:sz="4" w:space="0" w:color="auto"/>
              <w:bottom w:val="single" w:sz="4" w:space="0" w:color="auto"/>
              <w:right w:val="single" w:sz="4" w:space="0" w:color="auto"/>
            </w:tcBorders>
          </w:tcPr>
          <w:p w:rsidR="00370831" w:rsidRPr="00C16A3F" w:rsidRDefault="00370831" w:rsidP="00370831">
            <w:pPr>
              <w:spacing w:line="440" w:lineRule="exact"/>
              <w:rPr>
                <w:rFonts w:hAnsi="宋体"/>
                <w:b/>
                <w:sz w:val="21"/>
              </w:rPr>
            </w:pPr>
            <w:r w:rsidRPr="00C16A3F">
              <w:rPr>
                <w:rFonts w:hAnsi="宋体" w:hint="eastAsia"/>
                <w:b/>
                <w:sz w:val="21"/>
              </w:rPr>
              <w:t>一、项目要求及技术需求</w:t>
            </w:r>
          </w:p>
        </w:tc>
      </w:tr>
      <w:tr w:rsidR="00370831" w:rsidRPr="00C16A3F" w:rsidTr="00984953">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项号</w:t>
            </w:r>
          </w:p>
        </w:tc>
        <w:tc>
          <w:tcPr>
            <w:tcW w:w="1102"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货物名称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数量及单位</w:t>
            </w:r>
          </w:p>
        </w:tc>
        <w:tc>
          <w:tcPr>
            <w:tcW w:w="7696"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bCs/>
                <w:sz w:val="21"/>
              </w:rPr>
            </w:pPr>
            <w:r w:rsidRPr="00C16A3F">
              <w:rPr>
                <w:rFonts w:hAnsi="宋体" w:cs="Arial" w:hint="eastAsia"/>
                <w:b/>
                <w:sz w:val="21"/>
              </w:rPr>
              <w:t>技术参数及性能（配置）要求</w:t>
            </w:r>
          </w:p>
        </w:tc>
      </w:tr>
      <w:tr w:rsidR="00370831" w:rsidRPr="00C16A3F" w:rsidTr="00984953">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1</w:t>
            </w:r>
          </w:p>
        </w:tc>
        <w:tc>
          <w:tcPr>
            <w:tcW w:w="1102"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钢质门</w:t>
            </w:r>
          </w:p>
        </w:tc>
        <w:tc>
          <w:tcPr>
            <w:tcW w:w="992" w:type="dxa"/>
            <w:gridSpan w:val="2"/>
            <w:tcBorders>
              <w:top w:val="single" w:sz="4" w:space="0" w:color="auto"/>
              <w:left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1000套</w:t>
            </w:r>
          </w:p>
        </w:tc>
        <w:tc>
          <w:tcPr>
            <w:tcW w:w="7696"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w:t>
            </w:r>
            <w:r w:rsidRPr="00C16A3F">
              <w:rPr>
                <w:rFonts w:hAnsi="宋体" w:cs="宋体"/>
                <w:kern w:val="0"/>
                <w:sz w:val="21"/>
              </w:rPr>
              <w:t>.</w:t>
            </w:r>
            <w:r w:rsidRPr="00C16A3F">
              <w:rPr>
                <w:rFonts w:hAnsi="宋体" w:cs="宋体" w:hint="eastAsia"/>
                <w:kern w:val="0"/>
                <w:sz w:val="21"/>
              </w:rPr>
              <w:t>门洞尺寸：约980mm×2800mm，气窗高度约</w:t>
            </w:r>
            <w:r w:rsidRPr="00C16A3F">
              <w:rPr>
                <w:rFonts w:hAnsi="宋体" w:cs="宋体"/>
                <w:kern w:val="0"/>
                <w:sz w:val="21"/>
              </w:rPr>
              <w:t>700mm</w:t>
            </w:r>
            <w:r w:rsidRPr="00C16A3F">
              <w:rPr>
                <w:rFonts w:hAnsi="宋体" w:cs="宋体" w:hint="eastAsia"/>
                <w:kern w:val="0"/>
                <w:sz w:val="21"/>
              </w:rPr>
              <w:t>，门扇厚度约70mm，门框厚度约</w:t>
            </w:r>
            <w:r w:rsidRPr="00C16A3F">
              <w:rPr>
                <w:rFonts w:hAnsi="宋体" w:cs="宋体"/>
                <w:kern w:val="0"/>
                <w:sz w:val="21"/>
              </w:rPr>
              <w:t>90mm</w:t>
            </w:r>
            <w:r w:rsidRPr="00C16A3F">
              <w:rPr>
                <w:rFonts w:hAnsi="宋体" w:cs="宋体" w:hint="eastAsia"/>
                <w:kern w:val="0"/>
                <w:sz w:val="21"/>
              </w:rPr>
              <w:t>，需设置猫眼，实际加工以采购人提供的图片（</w:t>
            </w:r>
            <w:r w:rsidRPr="00C16A3F">
              <w:rPr>
                <w:rFonts w:hAnsi="宋体" w:cs="宋体" w:hint="eastAsia"/>
                <w:b/>
                <w:kern w:val="0"/>
                <w:sz w:val="21"/>
              </w:rPr>
              <w:t>详见附件一</w:t>
            </w:r>
            <w:r w:rsidRPr="00C16A3F">
              <w:rPr>
                <w:rFonts w:hAnsi="宋体" w:cs="宋体" w:hint="eastAsia"/>
                <w:kern w:val="0"/>
                <w:sz w:val="21"/>
              </w:rPr>
              <w:t>）做参考，并以现场实际尺寸为准，同时需要与采购人书面确认后，方可加工。</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▲2</w:t>
            </w:r>
            <w:r w:rsidRPr="00C16A3F">
              <w:rPr>
                <w:rFonts w:hAnsi="宋体" w:cs="宋体"/>
                <w:kern w:val="0"/>
                <w:sz w:val="21"/>
              </w:rPr>
              <w:t>.</w:t>
            </w:r>
            <w:r w:rsidRPr="00C16A3F">
              <w:rPr>
                <w:rFonts w:hAnsi="宋体" w:cs="宋体" w:hint="eastAsia"/>
                <w:kern w:val="0"/>
                <w:sz w:val="21"/>
              </w:rPr>
              <w:t>钢质门表面采用覆塑工艺或转印工艺，门扇表面须磷化酸洗后覆塑或转印，确保5年不褪色。中标后颜色需采购人确认。</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3</w:t>
            </w:r>
            <w:r w:rsidRPr="00C16A3F">
              <w:rPr>
                <w:rFonts w:hAnsi="宋体" w:cs="宋体"/>
                <w:kern w:val="0"/>
                <w:sz w:val="21"/>
              </w:rPr>
              <w:t>.</w:t>
            </w:r>
            <w:r w:rsidRPr="00C16A3F">
              <w:rPr>
                <w:rFonts w:hAnsi="宋体" w:cs="宋体" w:hint="eastAsia"/>
                <w:kern w:val="0"/>
                <w:sz w:val="21"/>
              </w:rPr>
              <w:t>进户门环保指标：符合国家环境保护部颁布的《环境标志产品技术要求 木质门和钢质门》（HJ459-2009）。</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4</w:t>
            </w:r>
            <w:r w:rsidRPr="00C16A3F">
              <w:rPr>
                <w:rFonts w:hAnsi="宋体" w:cs="宋体"/>
                <w:kern w:val="0"/>
                <w:sz w:val="21"/>
              </w:rPr>
              <w:t>.</w:t>
            </w:r>
            <w:r w:rsidRPr="00C16A3F">
              <w:rPr>
                <w:rFonts w:hAnsi="宋体" w:cs="宋体" w:hint="eastAsia"/>
                <w:kern w:val="0"/>
                <w:sz w:val="21"/>
              </w:rPr>
              <w:t>为了保证钢质门的整体性能，门扇与门框的交接处应做密封处理，所有钢质户门应为同一厂家整体装配生产的成品门，各配件的数量及其功能必须满足国家规范要求。</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▲5</w:t>
            </w:r>
            <w:r w:rsidRPr="00C16A3F">
              <w:rPr>
                <w:rFonts w:hAnsi="宋体" w:cs="宋体"/>
                <w:kern w:val="0"/>
                <w:sz w:val="21"/>
              </w:rPr>
              <w:t>.</w:t>
            </w:r>
            <w:r w:rsidRPr="00C16A3F">
              <w:rPr>
                <w:rFonts w:hAnsi="宋体" w:cs="宋体" w:hint="eastAsia"/>
                <w:kern w:val="0"/>
                <w:sz w:val="21"/>
              </w:rPr>
              <w:t>钢板：采用冷轧钢板，冷轧钢板应符合《冷轧钢板和钢带的尺寸、外形、重量及允许偏差》（</w:t>
            </w:r>
            <w:r w:rsidRPr="00C16A3F">
              <w:rPr>
                <w:rFonts w:hAnsi="宋体" w:cs="宋体"/>
                <w:kern w:val="0"/>
                <w:sz w:val="21"/>
              </w:rPr>
              <w:t>GB/T 708-2019</w:t>
            </w:r>
            <w:r w:rsidRPr="00C16A3F">
              <w:rPr>
                <w:rFonts w:hAnsi="宋体" w:cs="宋体" w:hint="eastAsia"/>
                <w:kern w:val="0"/>
                <w:sz w:val="21"/>
              </w:rPr>
              <w:t>）的规定，需采用酸洗磷化处理。门框钢板厚度应不小于</w:t>
            </w:r>
            <w:r w:rsidRPr="00C16A3F">
              <w:rPr>
                <w:rFonts w:hAnsi="宋体" w:cs="宋体"/>
                <w:kern w:val="0"/>
                <w:sz w:val="21"/>
              </w:rPr>
              <w:t>1.</w:t>
            </w:r>
            <w:r w:rsidRPr="00C16A3F">
              <w:rPr>
                <w:rFonts w:hAnsi="宋体" w:cs="宋体" w:hint="eastAsia"/>
                <w:kern w:val="0"/>
                <w:sz w:val="21"/>
              </w:rPr>
              <w:t>2毫米（不含漆膜），门扇前、后板钢板厚度应不小于</w:t>
            </w:r>
            <w:r w:rsidRPr="00C16A3F">
              <w:rPr>
                <w:rFonts w:hAnsi="宋体" w:cs="宋体"/>
                <w:kern w:val="0"/>
                <w:sz w:val="21"/>
              </w:rPr>
              <w:t>0.8</w:t>
            </w:r>
            <w:r w:rsidRPr="00C16A3F">
              <w:rPr>
                <w:rFonts w:hAnsi="宋体" w:cs="宋体" w:hint="eastAsia"/>
                <w:kern w:val="0"/>
                <w:sz w:val="21"/>
              </w:rPr>
              <w:t>毫米（不含漆膜）。</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6</w:t>
            </w:r>
            <w:r w:rsidRPr="00C16A3F">
              <w:rPr>
                <w:rFonts w:hAnsi="宋体" w:cs="宋体"/>
                <w:kern w:val="0"/>
                <w:sz w:val="21"/>
              </w:rPr>
              <w:t>.</w:t>
            </w:r>
            <w:r w:rsidRPr="00C16A3F">
              <w:rPr>
                <w:rFonts w:hAnsi="宋体" w:cs="宋体" w:hint="eastAsia"/>
                <w:kern w:val="0"/>
                <w:sz w:val="21"/>
              </w:rPr>
              <w:t>门框、门扇对角线尺寸、门框槽口，门扇外形尺寸公差须符合表1的规定。</w:t>
            </w:r>
          </w:p>
          <w:tbl>
            <w:tblPr>
              <w:tblpPr w:leftFromText="180" w:rightFromText="180" w:vertAnchor="text" w:horzAnchor="margin" w:tblpXSpec="center" w:tblpY="499"/>
              <w:tblOverlap w:val="never"/>
              <w:tblW w:w="7314" w:type="dxa"/>
              <w:tblLayout w:type="fixed"/>
              <w:tblCellMar>
                <w:left w:w="0" w:type="dxa"/>
                <w:right w:w="0" w:type="dxa"/>
              </w:tblCellMar>
              <w:tblLook w:val="0000"/>
            </w:tblPr>
            <w:tblGrid>
              <w:gridCol w:w="1360"/>
              <w:gridCol w:w="1559"/>
              <w:gridCol w:w="1560"/>
              <w:gridCol w:w="1417"/>
              <w:gridCol w:w="1418"/>
            </w:tblGrid>
            <w:tr w:rsidR="00370831" w:rsidRPr="00C16A3F" w:rsidTr="00984953">
              <w:trPr>
                <w:trHeight w:hRule="exact" w:val="588"/>
              </w:trPr>
              <w:tc>
                <w:tcPr>
                  <w:tcW w:w="1360"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尺寸</w:t>
                  </w:r>
                </w:p>
              </w:tc>
              <w:tc>
                <w:tcPr>
                  <w:tcW w:w="1559"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kern w:val="0"/>
                      <w:sz w:val="21"/>
                    </w:rPr>
                    <w:t>&lt;100</w:t>
                  </w:r>
                  <w:r w:rsidRPr="00C16A3F">
                    <w:rPr>
                      <w:rFonts w:hAnsi="宋体" w:cs="宋体" w:hint="eastAsia"/>
                      <w:kern w:val="0"/>
                      <w:sz w:val="21"/>
                    </w:rPr>
                    <w:t>0</w:t>
                  </w:r>
                </w:p>
              </w:tc>
              <w:tc>
                <w:tcPr>
                  <w:tcW w:w="1560"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kern w:val="0"/>
                      <w:sz w:val="21"/>
                    </w:rPr>
                    <w:t>1000-2000</w:t>
                  </w:r>
                </w:p>
              </w:tc>
              <w:tc>
                <w:tcPr>
                  <w:tcW w:w="1417"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kern w:val="0"/>
                      <w:sz w:val="21"/>
                    </w:rPr>
                    <w:t>200</w:t>
                  </w:r>
                  <w:r w:rsidRPr="00C16A3F">
                    <w:rPr>
                      <w:rFonts w:hAnsi="宋体" w:cs="宋体" w:hint="eastAsia"/>
                      <w:kern w:val="0"/>
                      <w:sz w:val="21"/>
                    </w:rPr>
                    <w:t>1～</w:t>
                  </w:r>
                  <w:r w:rsidRPr="00C16A3F">
                    <w:rPr>
                      <w:rFonts w:hAnsi="宋体" w:cs="宋体"/>
                      <w:kern w:val="0"/>
                      <w:sz w:val="21"/>
                    </w:rPr>
                    <w:t>3500</w:t>
                  </w:r>
                </w:p>
              </w:tc>
              <w:tc>
                <w:tcPr>
                  <w:tcW w:w="1418"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kern w:val="0"/>
                      <w:sz w:val="21"/>
                    </w:rPr>
                    <w:t>&gt;3500</w:t>
                  </w:r>
                </w:p>
              </w:tc>
            </w:tr>
            <w:tr w:rsidR="00370831" w:rsidRPr="00C16A3F" w:rsidTr="00984953">
              <w:trPr>
                <w:trHeight w:hRule="exact" w:val="563"/>
              </w:trPr>
              <w:tc>
                <w:tcPr>
                  <w:tcW w:w="1360"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公差范围</w:t>
                  </w:r>
                </w:p>
                <w:p w:rsidR="00370831" w:rsidRPr="00C16A3F" w:rsidRDefault="00370831" w:rsidP="00370831">
                  <w:pPr>
                    <w:spacing w:line="440" w:lineRule="exact"/>
                    <w:jc w:val="center"/>
                    <w:rPr>
                      <w:rFonts w:hAnsi="宋体" w:cs="宋体"/>
                      <w:kern w:val="0"/>
                      <w:sz w:val="21"/>
                    </w:rPr>
                  </w:pPr>
                </w:p>
              </w:tc>
              <w:tc>
                <w:tcPr>
                  <w:tcW w:w="1559"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2.0</w:t>
                  </w:r>
                </w:p>
                <w:p w:rsidR="00370831" w:rsidRPr="00C16A3F" w:rsidRDefault="00370831" w:rsidP="00370831">
                  <w:pPr>
                    <w:spacing w:line="440" w:lineRule="exact"/>
                    <w:jc w:val="center"/>
                    <w:rPr>
                      <w:rFonts w:hAnsi="宋体" w:cs="宋体"/>
                      <w:kern w:val="0"/>
                      <w:sz w:val="21"/>
                    </w:rPr>
                  </w:pPr>
                </w:p>
              </w:tc>
              <w:tc>
                <w:tcPr>
                  <w:tcW w:w="1560"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3.0</w:t>
                  </w:r>
                </w:p>
              </w:tc>
              <w:tc>
                <w:tcPr>
                  <w:tcW w:w="1417"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4.0</w:t>
                  </w:r>
                </w:p>
                <w:p w:rsidR="00370831" w:rsidRPr="00C16A3F" w:rsidRDefault="00370831" w:rsidP="00370831">
                  <w:pPr>
                    <w:spacing w:line="440" w:lineRule="exact"/>
                    <w:jc w:val="center"/>
                    <w:rPr>
                      <w:rFonts w:hAnsi="宋体" w:cs="宋体"/>
                      <w:kern w:val="0"/>
                      <w:sz w:val="21"/>
                    </w:rPr>
                  </w:pPr>
                </w:p>
              </w:tc>
              <w:tc>
                <w:tcPr>
                  <w:tcW w:w="1418" w:type="dxa"/>
                  <w:tcBorders>
                    <w:top w:val="single" w:sz="8" w:space="0" w:color="auto"/>
                    <w:left w:val="single" w:sz="8" w:space="0" w:color="auto"/>
                    <w:bottom w:val="single" w:sz="8" w:space="0" w:color="auto"/>
                    <w:right w:val="single" w:sz="8" w:space="0" w:color="auto"/>
                  </w:tcBorders>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5.0</w:t>
                  </w:r>
                </w:p>
                <w:p w:rsidR="00370831" w:rsidRPr="00C16A3F" w:rsidRDefault="00370831" w:rsidP="00370831">
                  <w:pPr>
                    <w:spacing w:line="440" w:lineRule="exact"/>
                    <w:jc w:val="center"/>
                    <w:rPr>
                      <w:rFonts w:hAnsi="宋体" w:cs="宋体"/>
                      <w:kern w:val="0"/>
                      <w:sz w:val="21"/>
                    </w:rPr>
                  </w:pPr>
                </w:p>
              </w:tc>
            </w:tr>
          </w:tbl>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外形尺寸公差（单位为毫米）（表1）</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7</w:t>
            </w:r>
            <w:r w:rsidRPr="00C16A3F">
              <w:rPr>
                <w:rFonts w:hAnsi="宋体" w:cs="宋体"/>
                <w:kern w:val="0"/>
                <w:sz w:val="21"/>
              </w:rPr>
              <w:t>.</w:t>
            </w:r>
            <w:r w:rsidRPr="00C16A3F">
              <w:rPr>
                <w:rFonts w:hAnsi="宋体" w:cs="宋体" w:hint="eastAsia"/>
                <w:kern w:val="0"/>
                <w:sz w:val="21"/>
              </w:rPr>
              <w:t>门框与门扇配合间隙（含组合门扇）须符合表2的规定。</w:t>
            </w:r>
          </w:p>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间隙限值（单位为毫米）（表2）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6"/>
              <w:gridCol w:w="1866"/>
              <w:gridCol w:w="1866"/>
              <w:gridCol w:w="1720"/>
            </w:tblGrid>
            <w:tr w:rsidR="00370831" w:rsidRPr="00C16A3F" w:rsidTr="00984953">
              <w:trPr>
                <w:jc w:val="center"/>
              </w:trPr>
              <w:tc>
                <w:tcPr>
                  <w:tcW w:w="1866"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锁孔与锁舌间隙</w:t>
                  </w:r>
                </w:p>
              </w:tc>
              <w:tc>
                <w:tcPr>
                  <w:tcW w:w="1866"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门框与门扇配合活动间隙</w:t>
                  </w:r>
                </w:p>
              </w:tc>
              <w:tc>
                <w:tcPr>
                  <w:tcW w:w="1866"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门框与铰链边</w:t>
                  </w:r>
                </w:p>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贴合面间隙</w:t>
                  </w:r>
                </w:p>
              </w:tc>
              <w:tc>
                <w:tcPr>
                  <w:tcW w:w="1720"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开启边与门框</w:t>
                  </w:r>
                </w:p>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贴合面间隙</w:t>
                  </w:r>
                </w:p>
              </w:tc>
            </w:tr>
            <w:tr w:rsidR="00370831" w:rsidRPr="00C16A3F" w:rsidTr="00984953">
              <w:trPr>
                <w:jc w:val="center"/>
              </w:trPr>
              <w:tc>
                <w:tcPr>
                  <w:tcW w:w="1866"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3.</w:t>
                  </w:r>
                  <w:r w:rsidRPr="00C16A3F">
                    <w:rPr>
                      <w:rFonts w:hAnsi="宋体" w:cs="宋体" w:hint="eastAsia"/>
                      <w:kern w:val="0"/>
                      <w:sz w:val="21"/>
                    </w:rPr>
                    <w:t>0</w:t>
                  </w:r>
                </w:p>
              </w:tc>
              <w:tc>
                <w:tcPr>
                  <w:tcW w:w="1866"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4.0</w:t>
                  </w:r>
                </w:p>
              </w:tc>
              <w:tc>
                <w:tcPr>
                  <w:tcW w:w="1866"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2.0</w:t>
                  </w:r>
                </w:p>
              </w:tc>
              <w:tc>
                <w:tcPr>
                  <w:tcW w:w="1720" w:type="dxa"/>
                  <w:vAlign w:val="center"/>
                </w:tcPr>
                <w:p w:rsidR="00370831" w:rsidRPr="00C16A3F" w:rsidRDefault="00370831" w:rsidP="00370831">
                  <w:pPr>
                    <w:spacing w:line="440" w:lineRule="exact"/>
                    <w:jc w:val="center"/>
                    <w:rPr>
                      <w:rFonts w:hAnsi="宋体" w:cs="宋体"/>
                      <w:kern w:val="0"/>
                      <w:sz w:val="21"/>
                    </w:rPr>
                  </w:pPr>
                  <w:r w:rsidRPr="00C16A3F">
                    <w:rPr>
                      <w:rFonts w:hAnsi="宋体" w:cs="宋体" w:hint="eastAsia"/>
                      <w:kern w:val="0"/>
                      <w:sz w:val="21"/>
                    </w:rPr>
                    <w:t>≤</w:t>
                  </w:r>
                  <w:r w:rsidRPr="00C16A3F">
                    <w:rPr>
                      <w:rFonts w:hAnsi="宋体" w:cs="宋体"/>
                      <w:kern w:val="0"/>
                      <w:sz w:val="21"/>
                    </w:rPr>
                    <w:t>3.0</w:t>
                  </w:r>
                </w:p>
              </w:tc>
            </w:tr>
          </w:tbl>
          <w:p w:rsidR="00370831" w:rsidRPr="00C16A3F" w:rsidRDefault="00370831" w:rsidP="00370831">
            <w:pPr>
              <w:spacing w:line="440" w:lineRule="exact"/>
              <w:rPr>
                <w:rFonts w:hAnsi="宋体"/>
                <w:sz w:val="21"/>
              </w:rPr>
            </w:pPr>
            <w:r w:rsidRPr="00C16A3F">
              <w:rPr>
                <w:rFonts w:hAnsi="宋体" w:hint="eastAsia"/>
                <w:sz w:val="21"/>
              </w:rPr>
              <w:t>8</w:t>
            </w:r>
            <w:r w:rsidRPr="00C16A3F">
              <w:rPr>
                <w:rFonts w:hAnsi="宋体"/>
                <w:sz w:val="21"/>
              </w:rPr>
              <w:t>.</w:t>
            </w:r>
            <w:r w:rsidRPr="00C16A3F">
              <w:rPr>
                <w:rFonts w:hAnsi="宋体" w:hint="eastAsia"/>
                <w:sz w:val="21"/>
              </w:rPr>
              <w:t>门扇与门框搭接宽度不小于</w:t>
            </w:r>
            <w:r w:rsidRPr="00C16A3F">
              <w:rPr>
                <w:rFonts w:hAnsi="宋体"/>
                <w:sz w:val="21"/>
              </w:rPr>
              <w:t>8mm</w:t>
            </w:r>
            <w:r w:rsidRPr="00C16A3F">
              <w:rPr>
                <w:rFonts w:hAnsi="宋体" w:hint="eastAsia"/>
                <w:sz w:val="21"/>
              </w:rPr>
              <w:t>，门扇平面度不应大于</w:t>
            </w:r>
            <w:r w:rsidRPr="00C16A3F">
              <w:rPr>
                <w:rFonts w:hAnsi="宋体"/>
                <w:sz w:val="21"/>
              </w:rPr>
              <w:t>4.0mm/m2</w:t>
            </w:r>
            <w:r w:rsidRPr="00C16A3F">
              <w:rPr>
                <w:rFonts w:hAnsi="宋体" w:hint="eastAsia"/>
                <w:sz w:val="21"/>
              </w:rPr>
              <w:t>，门下框采用不锈钢门槛，不锈钢板厚度≥1.0mm。</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lastRenderedPageBreak/>
              <w:t>9</w:t>
            </w:r>
            <w:r w:rsidRPr="00C16A3F">
              <w:rPr>
                <w:rFonts w:hAnsi="宋体" w:cs="宋体"/>
                <w:kern w:val="0"/>
                <w:sz w:val="21"/>
              </w:rPr>
              <w:t>.</w:t>
            </w:r>
            <w:r w:rsidRPr="00C16A3F">
              <w:rPr>
                <w:rFonts w:hAnsi="宋体" w:cs="宋体" w:hint="eastAsia"/>
                <w:kern w:val="0"/>
                <w:sz w:val="21"/>
              </w:rPr>
              <w:t>门框内应有刚性加强板与墙体连接，并采用优质冷轧钢板，膨胀螺栓安装块厚度不低于3mm，每边不少于4个锚固点。对铰链固定部位进行加固处理，加固钢板厚度不低于3mm。</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10</w:t>
            </w:r>
            <w:r w:rsidRPr="00C16A3F">
              <w:rPr>
                <w:rFonts w:hAnsi="宋体" w:cs="宋体"/>
                <w:kern w:val="0"/>
                <w:sz w:val="21"/>
              </w:rPr>
              <w:t>.</w:t>
            </w:r>
            <w:r w:rsidRPr="00C16A3F">
              <w:rPr>
                <w:rFonts w:hAnsi="宋体" w:cs="宋体" w:hint="eastAsia"/>
                <w:kern w:val="0"/>
                <w:sz w:val="21"/>
              </w:rPr>
              <w:t>门框内须镶嵌密封条，并带底边密封框，保证框体四周的气密性。使门整体达到规定的隔音要求，门框正面禁止焊缝处有焊点外露。</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▲11</w:t>
            </w:r>
            <w:r w:rsidRPr="00C16A3F">
              <w:rPr>
                <w:rFonts w:hAnsi="宋体" w:cs="宋体"/>
                <w:kern w:val="0"/>
                <w:sz w:val="21"/>
              </w:rPr>
              <w:t>.</w:t>
            </w:r>
            <w:r w:rsidRPr="00C16A3F">
              <w:rPr>
                <w:rFonts w:hAnsi="宋体" w:cs="宋体" w:hint="eastAsia"/>
                <w:kern w:val="0"/>
                <w:sz w:val="21"/>
              </w:rPr>
              <w:t>门芯填充物：钢质门内结构应采用符合设计和相关验收规范要求，</w:t>
            </w:r>
            <w:r w:rsidRPr="00C16A3F">
              <w:rPr>
                <w:rFonts w:hAnsi="宋体" w:cs="宋体"/>
                <w:kern w:val="0"/>
                <w:sz w:val="21"/>
              </w:rPr>
              <w:t>门扇采用</w:t>
            </w:r>
            <w:r w:rsidRPr="00C16A3F">
              <w:rPr>
                <w:rFonts w:hAnsi="宋体" w:cs="宋体" w:hint="eastAsia"/>
                <w:kern w:val="0"/>
                <w:sz w:val="21"/>
              </w:rPr>
              <w:t>纸蜂窝</w:t>
            </w:r>
            <w:r w:rsidRPr="00C16A3F">
              <w:rPr>
                <w:rFonts w:hAnsi="宋体" w:cs="宋体"/>
                <w:kern w:val="0"/>
                <w:sz w:val="21"/>
              </w:rPr>
              <w:t>进行</w:t>
            </w:r>
            <w:r w:rsidRPr="00C16A3F">
              <w:rPr>
                <w:rFonts w:hAnsi="宋体" w:cs="宋体" w:hint="eastAsia"/>
                <w:kern w:val="0"/>
                <w:sz w:val="21"/>
              </w:rPr>
              <w:t xml:space="preserve">内部填充。 </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12</w:t>
            </w:r>
            <w:r w:rsidRPr="00C16A3F">
              <w:rPr>
                <w:rFonts w:hAnsi="宋体" w:cs="宋体"/>
                <w:kern w:val="0"/>
                <w:sz w:val="21"/>
              </w:rPr>
              <w:t>.</w:t>
            </w:r>
            <w:r w:rsidRPr="00C16A3F">
              <w:rPr>
                <w:rFonts w:hAnsi="宋体" w:cs="宋体" w:hint="eastAsia"/>
                <w:kern w:val="0"/>
                <w:sz w:val="21"/>
              </w:rPr>
              <w:t>门扇内锁具周围应采用加厚防钻钢板加固件厚度≥3mm。</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13</w:t>
            </w:r>
            <w:r w:rsidRPr="00C16A3F">
              <w:rPr>
                <w:rFonts w:hAnsi="宋体" w:cs="宋体"/>
                <w:kern w:val="0"/>
                <w:sz w:val="21"/>
              </w:rPr>
              <w:t>.</w:t>
            </w:r>
            <w:r w:rsidRPr="00C16A3F">
              <w:rPr>
                <w:rFonts w:hAnsi="宋体" w:cs="宋体" w:hint="eastAsia"/>
                <w:kern w:val="0"/>
                <w:sz w:val="21"/>
              </w:rPr>
              <w:t>门扇内需装锁体盒，稳定锁体。采用电子锁体。</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14</w:t>
            </w:r>
            <w:r w:rsidRPr="00C16A3F">
              <w:rPr>
                <w:rFonts w:hAnsi="宋体" w:cs="宋体"/>
                <w:kern w:val="0"/>
                <w:sz w:val="21"/>
              </w:rPr>
              <w:t>.</w:t>
            </w:r>
            <w:r w:rsidRPr="00C16A3F">
              <w:rPr>
                <w:rFonts w:hAnsi="宋体" w:cs="宋体" w:hint="eastAsia"/>
                <w:kern w:val="0"/>
                <w:sz w:val="21"/>
              </w:rPr>
              <w:t>采用不锈钢轴承明合页（铰链）（可开启180度），钢板≥3mm厚，高度不小于60mm；每个门扇按设计要求安装四个合页（铰链）。</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15</w:t>
            </w:r>
            <w:r w:rsidRPr="00C16A3F">
              <w:rPr>
                <w:rFonts w:hAnsi="宋体" w:cs="宋体"/>
                <w:kern w:val="0"/>
                <w:sz w:val="21"/>
              </w:rPr>
              <w:t>.</w:t>
            </w:r>
            <w:r w:rsidRPr="00C16A3F">
              <w:rPr>
                <w:rFonts w:hAnsi="宋体" w:cs="宋体" w:hint="eastAsia"/>
                <w:kern w:val="0"/>
                <w:sz w:val="21"/>
              </w:rPr>
              <w:t>钢质防盗入户门外观应平整、光洁、色泽一致，且无明显凹痕和机械损伤。涂层、镀层应均匀、平整、光滑，不应有堆漆、麻点、气泡、漏涂以及流淌等现象；焊接应牢固、焊点分布均匀，不允许有假焊、烧穿、漏焊、夹渣或疏松等现象，外表面焊接应打磨平整；</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16</w:t>
            </w:r>
            <w:r w:rsidRPr="00C16A3F">
              <w:rPr>
                <w:rFonts w:hAnsi="宋体" w:cs="宋体"/>
                <w:kern w:val="0"/>
                <w:sz w:val="21"/>
              </w:rPr>
              <w:t>.</w:t>
            </w:r>
            <w:r w:rsidRPr="00C16A3F">
              <w:rPr>
                <w:rFonts w:hAnsi="宋体" w:cs="宋体" w:hint="eastAsia"/>
                <w:kern w:val="0"/>
                <w:sz w:val="21"/>
              </w:rPr>
              <w:t>原有进户门门体、门框拆除，搬运到物业指定地点。</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17</w:t>
            </w:r>
            <w:r w:rsidRPr="00C16A3F">
              <w:rPr>
                <w:rFonts w:hAnsi="宋体" w:cs="宋体"/>
                <w:kern w:val="0"/>
                <w:sz w:val="21"/>
              </w:rPr>
              <w:t>.</w:t>
            </w:r>
            <w:r w:rsidRPr="00C16A3F">
              <w:rPr>
                <w:rFonts w:hAnsi="宋体" w:cs="宋体" w:hint="eastAsia"/>
                <w:kern w:val="0"/>
                <w:sz w:val="21"/>
              </w:rPr>
              <w:t>为了避免对墙面瓷砖造成严重损坏。门框上下使用切割机直接切断后，采用套筒取出膨胀螺丝的螺帽，然后将两侧门框直接向中间方向拉出。</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18</w:t>
            </w:r>
            <w:r w:rsidRPr="00C16A3F">
              <w:rPr>
                <w:rFonts w:hAnsi="宋体" w:cs="宋体"/>
                <w:kern w:val="0"/>
                <w:sz w:val="21"/>
              </w:rPr>
              <w:t>.</w:t>
            </w:r>
            <w:r w:rsidRPr="00C16A3F">
              <w:rPr>
                <w:rFonts w:hAnsi="宋体" w:cs="宋体" w:hint="eastAsia"/>
                <w:kern w:val="0"/>
                <w:sz w:val="21"/>
              </w:rPr>
              <w:t>门框周边瓷砖如有破损，需按原尺寸、原色号复原。</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19</w:t>
            </w:r>
            <w:r w:rsidRPr="00C16A3F">
              <w:rPr>
                <w:rFonts w:hAnsi="宋体" w:cs="宋体"/>
                <w:kern w:val="0"/>
                <w:sz w:val="21"/>
              </w:rPr>
              <w:t>.</w:t>
            </w:r>
            <w:r w:rsidRPr="00C16A3F">
              <w:rPr>
                <w:rFonts w:hAnsi="宋体" w:cs="宋体" w:hint="eastAsia"/>
                <w:kern w:val="0"/>
                <w:sz w:val="21"/>
              </w:rPr>
              <w:t>门套安装应符合建筑门洞标高、位置要求，保证两侧框平行并与地平面和上框垂直。门套应与建筑墙体连接牢固，门框安装后，门框内以及门框与墙体之间的间隙处必须灌浆或填充发泡剂。</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20</w:t>
            </w:r>
            <w:r w:rsidRPr="00C16A3F">
              <w:rPr>
                <w:rFonts w:hAnsi="宋体" w:cs="宋体"/>
                <w:kern w:val="0"/>
                <w:sz w:val="21"/>
              </w:rPr>
              <w:t>.</w:t>
            </w:r>
            <w:r w:rsidRPr="00C16A3F">
              <w:rPr>
                <w:rFonts w:hAnsi="宋体" w:cs="宋体" w:hint="eastAsia"/>
                <w:kern w:val="0"/>
                <w:sz w:val="21"/>
              </w:rPr>
              <w:t>门扇安装后应能调整门缝间隙。五金配件安装、调试应保证门扇的开启、关闭以及锁闭等正常使用和安全性使用要求。门框内部和墙体的间隙采用发泡剂填满，门框外部和墙体的间隙采用玻璃胶或腻子收口。门扇安装完毕后，必须完全挤压密封条，关门严密。(观察检查，如门扇变形，PVC密封条相对松懈)。</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21</w:t>
            </w:r>
            <w:r w:rsidRPr="00C16A3F">
              <w:rPr>
                <w:rFonts w:hAnsi="宋体" w:cs="宋体"/>
                <w:kern w:val="0"/>
                <w:sz w:val="21"/>
              </w:rPr>
              <w:t>.</w:t>
            </w:r>
            <w:r w:rsidRPr="00C16A3F">
              <w:rPr>
                <w:rFonts w:hAnsi="宋体" w:cs="宋体" w:hint="eastAsia"/>
                <w:kern w:val="0"/>
                <w:sz w:val="21"/>
              </w:rPr>
              <w:t>门扇和门框的高度、宽度±2mm，门扇厚度偏差（+2，-1），对角线允许误差≤3.0mm；(使用钢尺测量高度、宽度、对角线)。门扇与门框的贴合面间隙≤3.0mm； (用塞尺测量该项目数据)。门扇与门框的搭接宽度不应小于10mm；(用钢尺测量该项目数据)。门框垂直度允许误差≤2.0mm；门扇表面扭曲度允许误差≤5.0mm；(现场拉线测量或者放在平台上用塞尺检查)门扇高度方向弯曲度允许误差≤2.0mm；</w:t>
            </w:r>
            <w:r w:rsidRPr="00C16A3F">
              <w:rPr>
                <w:rFonts w:hAnsi="宋体" w:cs="宋体" w:hint="eastAsia"/>
                <w:kern w:val="0"/>
                <w:sz w:val="21"/>
              </w:rPr>
              <w:lastRenderedPageBreak/>
              <w:t>(用直尺与塞尺测量)。</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22</w:t>
            </w:r>
            <w:r w:rsidRPr="00C16A3F">
              <w:rPr>
                <w:rFonts w:hAnsi="宋体" w:cs="宋体"/>
                <w:kern w:val="0"/>
                <w:sz w:val="21"/>
              </w:rPr>
              <w:t>.</w:t>
            </w:r>
            <w:r w:rsidRPr="00C16A3F">
              <w:rPr>
                <w:rFonts w:hAnsi="宋体" w:cs="宋体" w:hint="eastAsia"/>
                <w:kern w:val="0"/>
                <w:sz w:val="21"/>
              </w:rPr>
              <w:t>门框出厂时须有塑料保护膜保护。门扇双面须粘贴塑料保护膜保护。门扇及门框运输过程中必须有防雨、防潮、防碰、防晒等保护措施。门体应存放在通风、干燥的地方。严禁与酸、碱、盐类物质接触并防止雨水的浸入，产品平放时底部须垫平，门框堆码高度不得超过1.5 m，门扇堆放高度不超过1.2 m，产品竖放时，其倾斜角度不得大于20°。产品在运输过程中应避免因行车时碰撞损坏包装，装卸时轻抬轻放，严格避免磕、摔</w:t>
            </w:r>
            <w:r w:rsidRPr="00C16A3F">
              <w:rPr>
                <w:rFonts w:hAnsi="宋体" w:cs="宋体"/>
                <w:kern w:val="0"/>
                <w:sz w:val="21"/>
              </w:rPr>
              <w:t xml:space="preserve"> </w:t>
            </w:r>
            <w:r w:rsidRPr="00C16A3F">
              <w:rPr>
                <w:rFonts w:hAnsi="宋体" w:cs="宋体" w:hint="eastAsia"/>
                <w:kern w:val="0"/>
                <w:sz w:val="21"/>
              </w:rPr>
              <w:t>、撬等行为，防止机械变形损坏产品，影响安装使用。如由于入户门本身成品保护不利，造成门扇及门框表面损伤，中标人必须无条件进行修复或更换。</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23.中标人所提供的产品须符合《防盗安全门通用技术条件》（GB17565-2007）。采购人或工程监理单位可随机进驻中标人加工场所进行检验，并保留现场破坏性抽检的权利（抽检合格，费用由采购人承担；抽检不合格，费用由中标人承担）。抽检项目：门框、门扇钢板厚度；表面处理工艺；防盗</w:t>
            </w:r>
            <w:r w:rsidRPr="00C16A3F">
              <w:rPr>
                <w:rFonts w:hAnsi="宋体" w:cs="宋体"/>
                <w:kern w:val="0"/>
                <w:sz w:val="21"/>
              </w:rPr>
              <w:t>性能</w:t>
            </w:r>
            <w:r w:rsidRPr="00C16A3F">
              <w:rPr>
                <w:rFonts w:hAnsi="宋体" w:cs="宋体" w:hint="eastAsia"/>
                <w:kern w:val="0"/>
                <w:sz w:val="21"/>
              </w:rPr>
              <w:t>指标。</w:t>
            </w:r>
          </w:p>
          <w:p w:rsidR="00370831" w:rsidRPr="00C16A3F" w:rsidRDefault="00370831" w:rsidP="00370831">
            <w:pPr>
              <w:spacing w:line="440" w:lineRule="exact"/>
              <w:rPr>
                <w:rFonts w:hAnsi="宋体" w:cs="宋体"/>
                <w:kern w:val="0"/>
                <w:sz w:val="21"/>
              </w:rPr>
            </w:pPr>
            <w:r w:rsidRPr="00C16A3F">
              <w:rPr>
                <w:rFonts w:hAnsi="宋体" w:cs="宋体" w:hint="eastAsia"/>
                <w:kern w:val="0"/>
                <w:sz w:val="21"/>
              </w:rPr>
              <w:t>24.每樘钢质进户门均配置不锈钢门吸，由中标人负责安装。</w:t>
            </w:r>
          </w:p>
          <w:p w:rsidR="00370831" w:rsidRPr="00C16A3F" w:rsidRDefault="00370831" w:rsidP="00370831">
            <w:pPr>
              <w:pStyle w:val="Default"/>
              <w:spacing w:line="440" w:lineRule="exact"/>
              <w:rPr>
                <w:rFonts w:hAnsi="宋体"/>
                <w:color w:val="auto"/>
                <w:sz w:val="21"/>
                <w:szCs w:val="21"/>
              </w:rPr>
            </w:pPr>
            <w:r w:rsidRPr="00C16A3F">
              <w:rPr>
                <w:rFonts w:hAnsi="宋体" w:hint="eastAsia"/>
                <w:color w:val="auto"/>
                <w:sz w:val="21"/>
                <w:szCs w:val="21"/>
              </w:rPr>
              <w:t xml:space="preserve">25.开门方向内包内开，在原来网格气窗基础上另外加装可打开活动式的气窗玻璃（在宿舍内可以开关）。 </w:t>
            </w:r>
          </w:p>
        </w:tc>
      </w:tr>
      <w:tr w:rsidR="00370831" w:rsidRPr="00C16A3F" w:rsidTr="00984953">
        <w:trPr>
          <w:trHeight w:val="900"/>
          <w:jc w:val="center"/>
        </w:trPr>
        <w:tc>
          <w:tcPr>
            <w:tcW w:w="501" w:type="dxa"/>
            <w:vMerge w:val="restart"/>
            <w:tcBorders>
              <w:top w:val="single" w:sz="4" w:space="0" w:color="auto"/>
              <w:left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lastRenderedPageBreak/>
              <w:t>2</w:t>
            </w:r>
          </w:p>
        </w:tc>
        <w:tc>
          <w:tcPr>
            <w:tcW w:w="1102" w:type="dxa"/>
            <w:vMerge w:val="restart"/>
            <w:tcBorders>
              <w:top w:val="single" w:sz="4" w:space="0" w:color="auto"/>
              <w:left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锁具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934套</w:t>
            </w:r>
          </w:p>
        </w:tc>
        <w:tc>
          <w:tcPr>
            <w:tcW w:w="7696"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adjustRightInd w:val="0"/>
              <w:snapToGrid w:val="0"/>
              <w:spacing w:line="440" w:lineRule="exact"/>
              <w:textAlignment w:val="center"/>
              <w:rPr>
                <w:rFonts w:hAnsi="宋体"/>
                <w:sz w:val="21"/>
              </w:rPr>
            </w:pPr>
            <w:r w:rsidRPr="00C16A3F">
              <w:rPr>
                <w:rFonts w:hAnsi="宋体" w:hint="eastAsia"/>
                <w:sz w:val="21"/>
              </w:rPr>
              <w:t>1.</w:t>
            </w:r>
            <w:r w:rsidRPr="00C16A3F">
              <w:rPr>
                <w:rFonts w:hAnsi="宋体"/>
                <w:sz w:val="21"/>
              </w:rPr>
              <w:t>大圆头锁体</w:t>
            </w:r>
            <w:r w:rsidRPr="00C16A3F">
              <w:rPr>
                <w:rFonts w:hAnsi="宋体" w:hint="eastAsia"/>
                <w:sz w:val="21"/>
              </w:rPr>
              <w:t>，</w:t>
            </w:r>
            <w:r w:rsidRPr="00C16A3F">
              <w:rPr>
                <w:rFonts w:hAnsi="宋体"/>
                <w:sz w:val="21"/>
              </w:rPr>
              <w:t>安全级别B级</w:t>
            </w:r>
            <w:r w:rsidRPr="00C16A3F">
              <w:rPr>
                <w:rFonts w:hAnsi="宋体" w:hint="eastAsia"/>
                <w:sz w:val="21"/>
              </w:rPr>
              <w:t>及</w:t>
            </w:r>
            <w:r w:rsidRPr="00C16A3F">
              <w:rPr>
                <w:rFonts w:hAnsi="宋体"/>
                <w:sz w:val="21"/>
              </w:rPr>
              <w:t>以上的锁芯</w:t>
            </w:r>
            <w:r w:rsidRPr="00C16A3F">
              <w:rPr>
                <w:rFonts w:hAnsi="宋体" w:hint="eastAsia"/>
                <w:sz w:val="21"/>
              </w:rPr>
              <w:t>，</w:t>
            </w:r>
            <w:r w:rsidRPr="00C16A3F">
              <w:rPr>
                <w:rFonts w:hAnsi="宋体"/>
                <w:sz w:val="21"/>
              </w:rPr>
              <w:t>锌合金拉手</w:t>
            </w:r>
            <w:r w:rsidRPr="00C16A3F">
              <w:rPr>
                <w:rFonts w:hAnsi="宋体" w:hint="eastAsia"/>
                <w:sz w:val="21"/>
              </w:rPr>
              <w:t>，锁不要天地锁；</w:t>
            </w:r>
          </w:p>
          <w:p w:rsidR="00370831" w:rsidRPr="00C16A3F" w:rsidRDefault="00370831" w:rsidP="00370831">
            <w:pPr>
              <w:widowControl/>
              <w:adjustRightInd w:val="0"/>
              <w:snapToGrid w:val="0"/>
              <w:spacing w:line="440" w:lineRule="exact"/>
              <w:textAlignment w:val="center"/>
              <w:rPr>
                <w:rFonts w:hAnsi="宋体"/>
                <w:sz w:val="21"/>
              </w:rPr>
            </w:pPr>
            <w:r w:rsidRPr="00C16A3F">
              <w:rPr>
                <w:rFonts w:hAnsi="宋体" w:hint="eastAsia"/>
                <w:sz w:val="21"/>
              </w:rPr>
              <w:t>2.防盗安全级别：不低于B级。</w:t>
            </w:r>
          </w:p>
        </w:tc>
      </w:tr>
      <w:tr w:rsidR="00370831" w:rsidRPr="00C16A3F" w:rsidTr="00984953">
        <w:trPr>
          <w:trHeight w:val="900"/>
          <w:jc w:val="center"/>
        </w:trPr>
        <w:tc>
          <w:tcPr>
            <w:tcW w:w="501" w:type="dxa"/>
            <w:vMerge/>
            <w:tcBorders>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p>
        </w:tc>
        <w:tc>
          <w:tcPr>
            <w:tcW w:w="1102" w:type="dxa"/>
            <w:vMerge/>
            <w:tcBorders>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66套</w:t>
            </w:r>
          </w:p>
        </w:tc>
        <w:tc>
          <w:tcPr>
            <w:tcW w:w="7696"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rPr>
                <w:rFonts w:hAnsi="宋体"/>
                <w:sz w:val="21"/>
              </w:rPr>
            </w:pPr>
            <w:r w:rsidRPr="00C16A3F">
              <w:rPr>
                <w:rFonts w:hAnsi="宋体" w:hint="eastAsia"/>
                <w:sz w:val="21"/>
              </w:rPr>
              <w:t>1.前后</w:t>
            </w:r>
            <w:r w:rsidRPr="00C16A3F">
              <w:rPr>
                <w:rFonts w:hAnsi="宋体"/>
                <w:sz w:val="21"/>
              </w:rPr>
              <w:t>面板：</w:t>
            </w:r>
            <w:r w:rsidRPr="00C16A3F">
              <w:rPr>
                <w:rFonts w:hAnsi="宋体" w:hint="eastAsia"/>
                <w:sz w:val="21"/>
              </w:rPr>
              <w:t>采用厚度为1.5mm的</w:t>
            </w:r>
            <w:r w:rsidRPr="00C16A3F">
              <w:rPr>
                <w:rFonts w:hAnsi="宋体"/>
                <w:sz w:val="21"/>
              </w:rPr>
              <w:t>304不锈钢</w:t>
            </w:r>
            <w:r w:rsidRPr="00C16A3F">
              <w:rPr>
                <w:rFonts w:hAnsi="宋体" w:hint="eastAsia"/>
                <w:sz w:val="21"/>
              </w:rPr>
              <w:t>钢板整体冲压</w:t>
            </w:r>
            <w:r w:rsidRPr="00C16A3F">
              <w:rPr>
                <w:rFonts w:hAnsi="宋体"/>
                <w:sz w:val="21"/>
              </w:rPr>
              <w:t>一体成型，</w:t>
            </w:r>
            <w:r w:rsidRPr="00C16A3F">
              <w:rPr>
                <w:rFonts w:hAnsi="宋体" w:hint="eastAsia"/>
                <w:sz w:val="21"/>
              </w:rPr>
              <w:t>为防腐蚀防破坏，要求前后面板不锈钢材质面积须大于面板面积二分之一（即把手以下部位为不锈钢材质直接裸露，不得覆盖亚克力等其他材质（钥匙孔除外）），</w:t>
            </w:r>
            <w:r w:rsidRPr="00C16A3F">
              <w:rPr>
                <w:rFonts w:hAnsi="宋体"/>
                <w:sz w:val="21"/>
              </w:rPr>
              <w:t>（</w:t>
            </w:r>
            <w:r w:rsidRPr="00C16A3F">
              <w:rPr>
                <w:rFonts w:hAnsi="宋体" w:hint="eastAsia"/>
                <w:sz w:val="21"/>
              </w:rPr>
              <w:t>投标文件中</w:t>
            </w:r>
            <w:r w:rsidRPr="00C16A3F">
              <w:rPr>
                <w:rFonts w:hAnsi="宋体"/>
                <w:sz w:val="21"/>
              </w:rPr>
              <w:t>提供面板厚度测量照片图片</w:t>
            </w:r>
            <w:r w:rsidRPr="00C16A3F">
              <w:rPr>
                <w:rFonts w:hAnsi="宋体" w:hint="eastAsia"/>
                <w:sz w:val="21"/>
              </w:rPr>
              <w:t>及面板正面</w:t>
            </w:r>
            <w:r w:rsidRPr="00C16A3F">
              <w:rPr>
                <w:rFonts w:hAnsi="宋体"/>
                <w:sz w:val="21"/>
              </w:rPr>
              <w:t>图片</w:t>
            </w:r>
            <w:r w:rsidRPr="00C16A3F">
              <w:rPr>
                <w:rFonts w:hAnsi="宋体" w:hint="eastAsia"/>
                <w:sz w:val="21"/>
              </w:rPr>
              <w:t>并加盖投标人公章</w:t>
            </w:r>
            <w:r w:rsidRPr="00C16A3F">
              <w:rPr>
                <w:rFonts w:hAnsi="宋体"/>
                <w:sz w:val="21"/>
              </w:rPr>
              <w:t>）</w:t>
            </w:r>
            <w:r w:rsidRPr="00C16A3F">
              <w:rPr>
                <w:rFonts w:hAnsi="宋体" w:hint="eastAsia"/>
                <w:sz w:val="21"/>
              </w:rPr>
              <w:t>；</w:t>
            </w:r>
          </w:p>
          <w:p w:rsidR="00370831" w:rsidRPr="00C16A3F" w:rsidRDefault="00370831" w:rsidP="00370831">
            <w:pPr>
              <w:spacing w:line="440" w:lineRule="exact"/>
              <w:rPr>
                <w:rFonts w:hAnsi="宋体"/>
                <w:sz w:val="21"/>
              </w:rPr>
            </w:pPr>
            <w:r w:rsidRPr="00C16A3F">
              <w:rPr>
                <w:rFonts w:hAnsi="宋体" w:hint="eastAsia"/>
                <w:sz w:val="21"/>
              </w:rPr>
              <w:t>2.3</w:t>
            </w:r>
            <w:r w:rsidRPr="00C16A3F">
              <w:rPr>
                <w:rFonts w:hAnsi="宋体"/>
                <w:sz w:val="21"/>
              </w:rPr>
              <w:t>04</w:t>
            </w:r>
            <w:r w:rsidRPr="00C16A3F">
              <w:rPr>
                <w:rFonts w:hAnsi="宋体" w:hint="eastAsia"/>
                <w:sz w:val="21"/>
              </w:rPr>
              <w:t>不锈钢锁体</w:t>
            </w:r>
            <w:r w:rsidRPr="00C16A3F">
              <w:rPr>
                <w:rFonts w:hAnsi="宋体"/>
                <w:sz w:val="21"/>
              </w:rPr>
              <w:t>：6068标准防盗门电子锁体；</w:t>
            </w:r>
            <w:r w:rsidRPr="00C16A3F">
              <w:rPr>
                <w:rFonts w:hAnsi="宋体" w:hint="eastAsia"/>
                <w:sz w:val="21"/>
              </w:rPr>
              <w:t>主锁舌，反锁舌均为3</w:t>
            </w:r>
            <w:r w:rsidRPr="00C16A3F">
              <w:rPr>
                <w:rFonts w:hAnsi="宋体"/>
                <w:sz w:val="21"/>
              </w:rPr>
              <w:t>04不锈钢精密铸造</w:t>
            </w:r>
            <w:r w:rsidRPr="00C16A3F">
              <w:rPr>
                <w:rFonts w:hAnsi="宋体" w:hint="eastAsia"/>
                <w:sz w:val="21"/>
              </w:rPr>
              <w:t>（可选反锁）</w:t>
            </w:r>
            <w:r w:rsidRPr="00C16A3F">
              <w:rPr>
                <w:rFonts w:hAnsi="宋体"/>
                <w:sz w:val="21"/>
              </w:rPr>
              <w:t>；</w:t>
            </w:r>
          </w:p>
          <w:p w:rsidR="00370831" w:rsidRPr="00C16A3F" w:rsidRDefault="00370831" w:rsidP="00370831">
            <w:pPr>
              <w:widowControl/>
              <w:spacing w:line="440" w:lineRule="exact"/>
              <w:rPr>
                <w:rFonts w:hAnsi="宋体"/>
                <w:sz w:val="21"/>
              </w:rPr>
            </w:pPr>
            <w:r w:rsidRPr="00C16A3F">
              <w:rPr>
                <w:rFonts w:hAnsi="宋体" w:hint="eastAsia"/>
                <w:sz w:val="21"/>
              </w:rPr>
              <w:t>3.</w:t>
            </w:r>
            <w:r w:rsidRPr="00C16A3F">
              <w:rPr>
                <w:rFonts w:hAnsi="宋体"/>
                <w:sz w:val="21"/>
              </w:rPr>
              <w:t>配备智能传感器，采集锁舌上锁，钥匙开锁信号</w:t>
            </w:r>
            <w:r w:rsidRPr="00C16A3F">
              <w:rPr>
                <w:rFonts w:hAnsi="宋体" w:hint="eastAsia"/>
                <w:sz w:val="21"/>
              </w:rPr>
              <w:t>（投标文件中提供证明材料并加盖投标人公章）</w:t>
            </w:r>
            <w:r w:rsidRPr="00C16A3F">
              <w:rPr>
                <w:rFonts w:hAnsi="宋体"/>
                <w:sz w:val="21"/>
              </w:rPr>
              <w:t>；</w:t>
            </w:r>
          </w:p>
          <w:p w:rsidR="00370831" w:rsidRPr="00C16A3F" w:rsidRDefault="00370831" w:rsidP="00370831">
            <w:pPr>
              <w:widowControl/>
              <w:spacing w:line="440" w:lineRule="exact"/>
              <w:rPr>
                <w:rFonts w:hAnsi="宋体"/>
                <w:sz w:val="21"/>
              </w:rPr>
            </w:pPr>
            <w:r w:rsidRPr="00C16A3F">
              <w:rPr>
                <w:rFonts w:hAnsi="宋体" w:hint="eastAsia"/>
                <w:sz w:val="21"/>
              </w:rPr>
              <w:t>4.</w:t>
            </w:r>
            <w:r w:rsidRPr="00C16A3F">
              <w:rPr>
                <w:rFonts w:hAnsi="宋体"/>
                <w:sz w:val="21"/>
              </w:rPr>
              <w:t>配备</w:t>
            </w:r>
            <w:r w:rsidRPr="00C16A3F">
              <w:rPr>
                <w:rFonts w:hAnsi="宋体" w:hint="eastAsia"/>
                <w:sz w:val="21"/>
              </w:rPr>
              <w:t>3</w:t>
            </w:r>
            <w:r w:rsidRPr="00C16A3F">
              <w:rPr>
                <w:rFonts w:hAnsi="宋体"/>
                <w:sz w:val="21"/>
              </w:rPr>
              <w:t>04</w:t>
            </w:r>
            <w:r w:rsidRPr="00C16A3F">
              <w:rPr>
                <w:rFonts w:hAnsi="宋体" w:hint="eastAsia"/>
                <w:sz w:val="21"/>
              </w:rPr>
              <w:t>开门检测碰舌，</w:t>
            </w:r>
            <w:r w:rsidRPr="00C16A3F">
              <w:rPr>
                <w:rFonts w:hAnsi="宋体"/>
                <w:sz w:val="21"/>
              </w:rPr>
              <w:t>采集门锁开启和关闭状态</w:t>
            </w:r>
            <w:r w:rsidRPr="00C16A3F">
              <w:rPr>
                <w:rFonts w:hAnsi="宋体" w:hint="eastAsia"/>
                <w:sz w:val="21"/>
              </w:rPr>
              <w:t>（投标文件中提供证明材料并加盖投标人公章）</w:t>
            </w:r>
            <w:r w:rsidRPr="00C16A3F">
              <w:rPr>
                <w:rFonts w:hAnsi="宋体"/>
                <w:sz w:val="21"/>
              </w:rPr>
              <w:t>；</w:t>
            </w:r>
          </w:p>
          <w:p w:rsidR="00370831" w:rsidRPr="00C16A3F" w:rsidRDefault="00370831" w:rsidP="00370831">
            <w:pPr>
              <w:widowControl/>
              <w:spacing w:line="440" w:lineRule="exact"/>
              <w:rPr>
                <w:rFonts w:hAnsi="宋体"/>
                <w:sz w:val="21"/>
              </w:rPr>
            </w:pPr>
            <w:r w:rsidRPr="00C16A3F">
              <w:rPr>
                <w:rFonts w:hAnsi="宋体" w:hint="eastAsia"/>
                <w:sz w:val="21"/>
              </w:rPr>
              <w:t>5.</w:t>
            </w:r>
            <w:r w:rsidRPr="00C16A3F">
              <w:rPr>
                <w:rFonts w:hAnsi="宋体"/>
                <w:sz w:val="21"/>
              </w:rPr>
              <w:t>把手：304不锈钢材质，转动灵活，能准确复位；</w:t>
            </w:r>
          </w:p>
          <w:p w:rsidR="00370831" w:rsidRPr="00C16A3F" w:rsidRDefault="00370831" w:rsidP="00370831">
            <w:pPr>
              <w:widowControl/>
              <w:spacing w:line="440" w:lineRule="exact"/>
              <w:rPr>
                <w:rFonts w:hAnsi="宋体"/>
                <w:sz w:val="21"/>
              </w:rPr>
            </w:pPr>
            <w:r w:rsidRPr="00C16A3F">
              <w:rPr>
                <w:rFonts w:hAnsi="宋体" w:hint="eastAsia"/>
                <w:sz w:val="21"/>
              </w:rPr>
              <w:t>6.</w:t>
            </w:r>
            <w:r w:rsidRPr="00C16A3F">
              <w:rPr>
                <w:rFonts w:hAnsi="宋体"/>
                <w:sz w:val="21"/>
              </w:rPr>
              <w:t>锁芯：</w:t>
            </w:r>
            <w:r w:rsidRPr="00C16A3F">
              <w:rPr>
                <w:rFonts w:hAnsi="宋体" w:hint="eastAsia"/>
                <w:sz w:val="21"/>
              </w:rPr>
              <w:t>C</w:t>
            </w:r>
            <w:r w:rsidRPr="00C16A3F">
              <w:rPr>
                <w:rFonts w:hAnsi="宋体"/>
                <w:sz w:val="21"/>
              </w:rPr>
              <w:t>级</w:t>
            </w:r>
            <w:r w:rsidRPr="00C16A3F">
              <w:rPr>
                <w:rFonts w:hAnsi="宋体" w:hint="eastAsia"/>
                <w:sz w:val="21"/>
              </w:rPr>
              <w:t>龙牙</w:t>
            </w:r>
            <w:r w:rsidRPr="00C16A3F">
              <w:rPr>
                <w:rFonts w:hAnsi="宋体"/>
                <w:sz w:val="21"/>
              </w:rPr>
              <w:t>锁芯，技术开锁时间大于270分钟；</w:t>
            </w:r>
          </w:p>
          <w:p w:rsidR="00370831" w:rsidRPr="00C16A3F" w:rsidRDefault="00370831" w:rsidP="00370831">
            <w:pPr>
              <w:widowControl/>
              <w:spacing w:line="440" w:lineRule="exact"/>
              <w:rPr>
                <w:rFonts w:hAnsi="宋体"/>
                <w:sz w:val="21"/>
              </w:rPr>
            </w:pPr>
            <w:r w:rsidRPr="00C16A3F">
              <w:rPr>
                <w:rFonts w:hAnsi="宋体" w:hint="eastAsia"/>
                <w:sz w:val="21"/>
              </w:rPr>
              <w:t>7.锁芯采用真插芯，钥匙孔位于锁面板正面。</w:t>
            </w:r>
            <w:r w:rsidRPr="00C16A3F">
              <w:rPr>
                <w:rFonts w:hAnsi="宋体"/>
                <w:sz w:val="21"/>
              </w:rPr>
              <w:t>（</w:t>
            </w:r>
            <w:r w:rsidRPr="00C16A3F">
              <w:rPr>
                <w:rFonts w:hAnsi="宋体" w:hint="eastAsia"/>
                <w:sz w:val="21"/>
              </w:rPr>
              <w:t>投标文件中</w:t>
            </w:r>
            <w:r w:rsidRPr="00C16A3F">
              <w:rPr>
                <w:rFonts w:hAnsi="宋体"/>
                <w:sz w:val="21"/>
              </w:rPr>
              <w:t>提供产品实物图片</w:t>
            </w:r>
            <w:r w:rsidRPr="00C16A3F">
              <w:rPr>
                <w:rFonts w:hAnsi="宋体" w:hint="eastAsia"/>
                <w:sz w:val="21"/>
              </w:rPr>
              <w:t>标记</w:t>
            </w:r>
            <w:r w:rsidRPr="00C16A3F">
              <w:rPr>
                <w:rFonts w:hAnsi="宋体" w:hint="eastAsia"/>
                <w:sz w:val="21"/>
              </w:rPr>
              <w:lastRenderedPageBreak/>
              <w:t>说明并加盖投标人公章</w:t>
            </w:r>
            <w:r w:rsidRPr="00C16A3F">
              <w:rPr>
                <w:rFonts w:hAnsi="宋体"/>
                <w:sz w:val="21"/>
              </w:rPr>
              <w:t>）</w:t>
            </w:r>
            <w:r w:rsidRPr="00C16A3F">
              <w:rPr>
                <w:rFonts w:hAnsi="宋体" w:hint="eastAsia"/>
                <w:sz w:val="21"/>
              </w:rPr>
              <w:t>；</w:t>
            </w:r>
          </w:p>
          <w:p w:rsidR="00370831" w:rsidRPr="00C16A3F" w:rsidRDefault="00370831" w:rsidP="00370831">
            <w:pPr>
              <w:widowControl/>
              <w:spacing w:line="440" w:lineRule="exact"/>
              <w:rPr>
                <w:rFonts w:hAnsi="宋体"/>
                <w:sz w:val="21"/>
              </w:rPr>
            </w:pPr>
            <w:r w:rsidRPr="00C16A3F">
              <w:rPr>
                <w:rFonts w:hAnsi="宋体" w:hint="eastAsia"/>
                <w:sz w:val="21"/>
              </w:rPr>
              <w:t>8.</w:t>
            </w:r>
            <w:r w:rsidRPr="00C16A3F">
              <w:rPr>
                <w:rFonts w:hAnsi="宋体"/>
                <w:sz w:val="21"/>
              </w:rPr>
              <w:t>适应门厚：40mm——100mm；</w:t>
            </w:r>
          </w:p>
          <w:p w:rsidR="00370831" w:rsidRPr="00C16A3F" w:rsidRDefault="00370831" w:rsidP="00370831">
            <w:pPr>
              <w:widowControl/>
              <w:spacing w:line="440" w:lineRule="exact"/>
              <w:rPr>
                <w:rFonts w:hAnsi="宋体"/>
                <w:sz w:val="21"/>
              </w:rPr>
            </w:pPr>
            <w:r w:rsidRPr="00C16A3F">
              <w:rPr>
                <w:rFonts w:hAnsi="宋体" w:hint="eastAsia"/>
                <w:sz w:val="21"/>
              </w:rPr>
              <w:t>9.</w:t>
            </w:r>
            <w:r w:rsidRPr="00C16A3F">
              <w:rPr>
                <w:rFonts w:hAnsi="宋体"/>
                <w:sz w:val="21"/>
              </w:rPr>
              <w:t>开门方式：</w:t>
            </w:r>
            <w:r w:rsidRPr="00C16A3F">
              <w:rPr>
                <w:rFonts w:hAnsi="宋体" w:hint="eastAsia"/>
                <w:sz w:val="21"/>
              </w:rPr>
              <w:t>扫码（手机扫描门锁二维码）+密码+卡片+</w:t>
            </w:r>
            <w:r w:rsidRPr="00C16A3F">
              <w:rPr>
                <w:rFonts w:hAnsi="宋体"/>
                <w:sz w:val="21"/>
              </w:rPr>
              <w:t>钥匙+Web</w:t>
            </w:r>
            <w:r w:rsidRPr="00C16A3F">
              <w:rPr>
                <w:rFonts w:hAnsi="宋体" w:hint="eastAsia"/>
                <w:sz w:val="21"/>
              </w:rPr>
              <w:t>平台</w:t>
            </w:r>
            <w:r w:rsidRPr="00C16A3F">
              <w:rPr>
                <w:rFonts w:hAnsi="宋体"/>
                <w:sz w:val="21"/>
              </w:rPr>
              <w:t>远程开门</w:t>
            </w:r>
            <w:r w:rsidRPr="00C16A3F">
              <w:rPr>
                <w:rFonts w:hAnsi="宋体" w:hint="eastAsia"/>
                <w:sz w:val="21"/>
              </w:rPr>
              <w:t>；</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0.</w:t>
            </w:r>
            <w:r w:rsidRPr="00C16A3F">
              <w:rPr>
                <w:rFonts w:hAnsi="宋体"/>
                <w:sz w:val="21"/>
              </w:rPr>
              <w:t>通信方式：Zigbee无线通信；</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1.</w:t>
            </w:r>
            <w:r w:rsidRPr="00C16A3F">
              <w:rPr>
                <w:rFonts w:hAnsi="宋体"/>
                <w:sz w:val="21"/>
              </w:rPr>
              <w:t>欠压提醒：具备电池电压不足时，门锁提供语音报警</w:t>
            </w:r>
            <w:r w:rsidRPr="00C16A3F">
              <w:rPr>
                <w:rFonts w:hAnsi="宋体" w:hint="eastAsia"/>
                <w:sz w:val="21"/>
              </w:rPr>
              <w:t>，</w:t>
            </w:r>
            <w:r w:rsidRPr="00C16A3F">
              <w:rPr>
                <w:rFonts w:hAnsi="宋体"/>
                <w:sz w:val="21"/>
              </w:rPr>
              <w:t>首次欠压提示后还能开门100次以上；</w:t>
            </w:r>
            <w:r w:rsidRPr="00C16A3F">
              <w:rPr>
                <w:rFonts w:hAnsi="宋体" w:hint="eastAsia"/>
                <w:sz w:val="21"/>
              </w:rPr>
              <w:t>（投标文件中提供第三方检测机构出具的的检测报告复印件并加盖投标人公章）；</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2.</w:t>
            </w:r>
            <w:r w:rsidRPr="00C16A3F">
              <w:rPr>
                <w:rFonts w:hAnsi="宋体"/>
                <w:sz w:val="21"/>
              </w:rPr>
              <w:t>钥匙开门告警：钥匙开门具有单独记录，在系统首页告警显示；</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3.扫码</w:t>
            </w:r>
            <w:r w:rsidRPr="00C16A3F">
              <w:rPr>
                <w:rFonts w:hAnsi="宋体"/>
                <w:sz w:val="21"/>
              </w:rPr>
              <w:t>开门响应时间：</w:t>
            </w:r>
            <w:r w:rsidRPr="00C16A3F">
              <w:rPr>
                <w:rFonts w:hAnsi="宋体" w:hint="eastAsia"/>
                <w:sz w:val="21"/>
              </w:rPr>
              <w:t>小于3秒</w:t>
            </w:r>
            <w:r w:rsidRPr="00C16A3F">
              <w:rPr>
                <w:rFonts w:hAnsi="宋体"/>
                <w:sz w:val="21"/>
              </w:rPr>
              <w:t>；</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4.</w:t>
            </w:r>
            <w:r w:rsidRPr="00C16A3F">
              <w:rPr>
                <w:rFonts w:hAnsi="宋体"/>
                <w:sz w:val="21"/>
              </w:rPr>
              <w:t>驱动方式：高速直流电机，节能省电，经过20万次严格测试，性能稳定；</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5.</w:t>
            </w:r>
            <w:r w:rsidRPr="00C16A3F">
              <w:rPr>
                <w:rFonts w:hAnsi="宋体"/>
                <w:sz w:val="21"/>
              </w:rPr>
              <w:t>数据存储：单把门锁至少支持200用户</w:t>
            </w:r>
            <w:r w:rsidRPr="00C16A3F">
              <w:rPr>
                <w:rFonts w:hAnsi="宋体" w:hint="eastAsia"/>
                <w:sz w:val="21"/>
              </w:rPr>
              <w:t>（卡+密码）</w:t>
            </w:r>
            <w:r w:rsidRPr="00C16A3F">
              <w:rPr>
                <w:rFonts w:hAnsi="宋体"/>
                <w:sz w:val="21"/>
              </w:rPr>
              <w:t>；当网络不通时，能够支持脱机正常使用，另外系统能脱机存储1024条开门记录，记录可采用循环覆盖方式存储；</w:t>
            </w:r>
            <w:r w:rsidRPr="00C16A3F">
              <w:rPr>
                <w:rFonts w:hAnsi="宋体" w:hint="eastAsia"/>
                <w:sz w:val="21"/>
              </w:rPr>
              <w:t>支持离线本地</w:t>
            </w:r>
            <w:r w:rsidRPr="00C16A3F">
              <w:rPr>
                <w:rFonts w:hAnsi="宋体"/>
                <w:sz w:val="21"/>
              </w:rPr>
              <w:t>数据保存；</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6.</w:t>
            </w:r>
            <w:r w:rsidRPr="00C16A3F">
              <w:rPr>
                <w:rFonts w:hAnsi="宋体"/>
                <w:sz w:val="21"/>
              </w:rPr>
              <w:t>工作电源：6V；4节1.5V碱性电池</w:t>
            </w:r>
            <w:r w:rsidRPr="00C16A3F">
              <w:rPr>
                <w:rFonts w:hAnsi="宋体" w:hint="eastAsia"/>
                <w:sz w:val="21"/>
              </w:rPr>
              <w:t>；</w:t>
            </w:r>
          </w:p>
          <w:p w:rsidR="00370831" w:rsidRPr="00C16A3F" w:rsidRDefault="00370831" w:rsidP="00370831">
            <w:pPr>
              <w:widowControl/>
              <w:spacing w:line="440" w:lineRule="exact"/>
              <w:rPr>
                <w:rFonts w:hAnsi="宋体"/>
                <w:sz w:val="21"/>
              </w:rPr>
            </w:pPr>
            <w:r w:rsidRPr="00C16A3F">
              <w:rPr>
                <w:rFonts w:hAnsi="宋体" w:hint="eastAsia"/>
                <w:sz w:val="21"/>
              </w:rPr>
              <w:t>17.供电使用时长：使用时长≥8个月</w:t>
            </w:r>
            <w:r w:rsidRPr="00C16A3F">
              <w:rPr>
                <w:rFonts w:hAnsi="宋体"/>
                <w:sz w:val="21"/>
              </w:rPr>
              <w:t>；</w:t>
            </w:r>
            <w:r w:rsidRPr="00C16A3F">
              <w:rPr>
                <w:rFonts w:hAnsi="宋体" w:hint="eastAsia"/>
                <w:sz w:val="21"/>
              </w:rPr>
              <w:t>（投标文件中提供第三方检测机构出具的的检测报告复印件并加盖投标人公章）；</w:t>
            </w:r>
          </w:p>
          <w:p w:rsidR="00370831" w:rsidRPr="00C16A3F" w:rsidRDefault="00370831" w:rsidP="00370831">
            <w:pPr>
              <w:widowControl/>
              <w:spacing w:line="440" w:lineRule="exact"/>
              <w:rPr>
                <w:rFonts w:hAnsi="宋体"/>
                <w:sz w:val="21"/>
              </w:rPr>
            </w:pPr>
            <w:r w:rsidRPr="00C16A3F">
              <w:rPr>
                <w:rFonts w:hAnsi="宋体"/>
                <w:sz w:val="21"/>
              </w:rPr>
              <w:t>1</w:t>
            </w:r>
            <w:r w:rsidRPr="00C16A3F">
              <w:rPr>
                <w:rFonts w:hAnsi="宋体" w:hint="eastAsia"/>
                <w:sz w:val="21"/>
              </w:rPr>
              <w:t>8.支持</w:t>
            </w:r>
            <w:r w:rsidRPr="00C16A3F">
              <w:rPr>
                <w:rFonts w:hAnsi="宋体"/>
                <w:sz w:val="21"/>
              </w:rPr>
              <w:t>Micro-</w:t>
            </w:r>
            <w:r w:rsidRPr="00C16A3F">
              <w:rPr>
                <w:rFonts w:hAnsi="宋体" w:hint="eastAsia"/>
                <w:sz w:val="21"/>
              </w:rPr>
              <w:t>USB接口临时供电；</w:t>
            </w:r>
          </w:p>
          <w:p w:rsidR="00370831" w:rsidRPr="00C16A3F" w:rsidRDefault="00370831" w:rsidP="00370831">
            <w:pPr>
              <w:widowControl/>
              <w:spacing w:line="440" w:lineRule="exact"/>
              <w:rPr>
                <w:rFonts w:hAnsi="宋体"/>
                <w:sz w:val="21"/>
              </w:rPr>
            </w:pPr>
            <w:r w:rsidRPr="00C16A3F">
              <w:rPr>
                <w:rFonts w:hAnsi="宋体" w:hint="eastAsia"/>
                <w:sz w:val="21"/>
              </w:rPr>
              <w:t>19.</w:t>
            </w:r>
            <w:r w:rsidRPr="00C16A3F">
              <w:rPr>
                <w:rFonts w:hAnsi="宋体"/>
                <w:sz w:val="21"/>
              </w:rPr>
              <w:t>感应卡工作频率：读卡中心频率13.56MHz</w:t>
            </w:r>
            <w:r w:rsidRPr="00C16A3F">
              <w:rPr>
                <w:rFonts w:hAnsi="宋体" w:hint="eastAsia"/>
                <w:sz w:val="21"/>
              </w:rPr>
              <w:t>；</w:t>
            </w:r>
          </w:p>
          <w:p w:rsidR="00370831" w:rsidRPr="00C16A3F" w:rsidRDefault="00370831" w:rsidP="00370831">
            <w:pPr>
              <w:widowControl/>
              <w:spacing w:line="440" w:lineRule="exact"/>
              <w:rPr>
                <w:rFonts w:hAnsi="宋体"/>
                <w:sz w:val="21"/>
              </w:rPr>
            </w:pPr>
            <w:r w:rsidRPr="00C16A3F">
              <w:rPr>
                <w:rFonts w:hAnsi="宋体"/>
                <w:sz w:val="21"/>
              </w:rPr>
              <w:t>2</w:t>
            </w:r>
            <w:r w:rsidRPr="00C16A3F">
              <w:rPr>
                <w:rFonts w:hAnsi="宋体" w:hint="eastAsia"/>
                <w:sz w:val="21"/>
              </w:rPr>
              <w:t>0.</w:t>
            </w:r>
            <w:r w:rsidRPr="00C16A3F">
              <w:rPr>
                <w:rFonts w:hAnsi="宋体"/>
                <w:sz w:val="21"/>
              </w:rPr>
              <w:t>读写距离：小于等于20mm</w:t>
            </w:r>
            <w:r w:rsidRPr="00C16A3F">
              <w:rPr>
                <w:rFonts w:hAnsi="宋体" w:hint="eastAsia"/>
                <w:sz w:val="21"/>
              </w:rPr>
              <w:t>；</w:t>
            </w:r>
          </w:p>
          <w:p w:rsidR="00370831" w:rsidRPr="00C16A3F" w:rsidRDefault="00370831" w:rsidP="00370831">
            <w:pPr>
              <w:widowControl/>
              <w:spacing w:line="440" w:lineRule="exact"/>
              <w:rPr>
                <w:rFonts w:hAnsi="宋体"/>
                <w:sz w:val="21"/>
              </w:rPr>
            </w:pPr>
            <w:r w:rsidRPr="00C16A3F">
              <w:rPr>
                <w:rFonts w:hAnsi="宋体"/>
                <w:sz w:val="21"/>
              </w:rPr>
              <w:t>2</w:t>
            </w:r>
            <w:r w:rsidRPr="00C16A3F">
              <w:rPr>
                <w:rFonts w:hAnsi="宋体" w:hint="eastAsia"/>
                <w:sz w:val="21"/>
              </w:rPr>
              <w:t>1.</w:t>
            </w:r>
            <w:r w:rsidRPr="00C16A3F">
              <w:rPr>
                <w:rFonts w:hAnsi="宋体"/>
                <w:sz w:val="21"/>
              </w:rPr>
              <w:t>通信速率：250kpbs</w:t>
            </w:r>
            <w:r w:rsidRPr="00C16A3F">
              <w:rPr>
                <w:rFonts w:hAnsi="宋体" w:hint="eastAsia"/>
                <w:sz w:val="21"/>
              </w:rPr>
              <w:t>；</w:t>
            </w:r>
          </w:p>
          <w:p w:rsidR="00370831" w:rsidRPr="00C16A3F" w:rsidRDefault="00370831" w:rsidP="00370831">
            <w:pPr>
              <w:widowControl/>
              <w:spacing w:line="440" w:lineRule="exact"/>
              <w:rPr>
                <w:rFonts w:hAnsi="宋体"/>
                <w:sz w:val="21"/>
              </w:rPr>
            </w:pPr>
            <w:r w:rsidRPr="00C16A3F">
              <w:rPr>
                <w:rFonts w:hAnsi="宋体"/>
                <w:sz w:val="21"/>
              </w:rPr>
              <w:t>2</w:t>
            </w:r>
            <w:r w:rsidRPr="00C16A3F">
              <w:rPr>
                <w:rFonts w:hAnsi="宋体" w:hint="eastAsia"/>
                <w:sz w:val="21"/>
              </w:rPr>
              <w:t>2.</w:t>
            </w:r>
            <w:r w:rsidRPr="00C16A3F">
              <w:rPr>
                <w:rFonts w:hAnsi="宋体"/>
                <w:sz w:val="21"/>
              </w:rPr>
              <w:t>抗静电：接触8kv，空气15kv</w:t>
            </w:r>
            <w:r w:rsidRPr="00C16A3F">
              <w:rPr>
                <w:rFonts w:hAnsi="宋体" w:hint="eastAsia"/>
                <w:sz w:val="21"/>
              </w:rPr>
              <w:t>；</w:t>
            </w:r>
          </w:p>
          <w:p w:rsidR="00370831" w:rsidRPr="00C16A3F" w:rsidRDefault="00370831" w:rsidP="00370831">
            <w:pPr>
              <w:widowControl/>
              <w:spacing w:line="440" w:lineRule="exact"/>
              <w:rPr>
                <w:rFonts w:hAnsi="宋体"/>
                <w:sz w:val="21"/>
              </w:rPr>
            </w:pPr>
            <w:r w:rsidRPr="00C16A3F">
              <w:rPr>
                <w:rFonts w:hAnsi="宋体"/>
                <w:sz w:val="21"/>
              </w:rPr>
              <w:t>2</w:t>
            </w:r>
            <w:r w:rsidRPr="00C16A3F">
              <w:rPr>
                <w:rFonts w:hAnsi="宋体" w:hint="eastAsia"/>
                <w:sz w:val="21"/>
              </w:rPr>
              <w:t>3.</w:t>
            </w:r>
            <w:r w:rsidRPr="00C16A3F">
              <w:rPr>
                <w:rFonts w:hAnsi="宋体"/>
                <w:sz w:val="21"/>
              </w:rPr>
              <w:t>门锁状态采集：包括但不限于刷卡流水，门锁</w:t>
            </w:r>
            <w:r w:rsidRPr="00C16A3F">
              <w:rPr>
                <w:rFonts w:hAnsi="宋体" w:hint="eastAsia"/>
                <w:sz w:val="21"/>
              </w:rPr>
              <w:t>在线离线</w:t>
            </w:r>
            <w:r w:rsidRPr="00C16A3F">
              <w:rPr>
                <w:rFonts w:hAnsi="宋体"/>
                <w:sz w:val="21"/>
              </w:rPr>
              <w:t>状态，</w:t>
            </w:r>
            <w:r w:rsidRPr="00C16A3F">
              <w:rPr>
                <w:rFonts w:hAnsi="宋体" w:hint="eastAsia"/>
                <w:sz w:val="21"/>
              </w:rPr>
              <w:t>开门关门状态，</w:t>
            </w:r>
            <w:r w:rsidRPr="00C16A3F">
              <w:rPr>
                <w:rFonts w:hAnsi="宋体"/>
                <w:sz w:val="21"/>
              </w:rPr>
              <w:t>电池电量，锁舌</w:t>
            </w:r>
            <w:r w:rsidRPr="00C16A3F">
              <w:rPr>
                <w:rFonts w:hAnsi="宋体" w:hint="eastAsia"/>
                <w:sz w:val="21"/>
              </w:rPr>
              <w:t>反锁</w:t>
            </w:r>
            <w:r w:rsidRPr="00C16A3F">
              <w:rPr>
                <w:rFonts w:hAnsi="宋体"/>
                <w:sz w:val="21"/>
              </w:rPr>
              <w:t>工作状态；</w:t>
            </w:r>
          </w:p>
          <w:p w:rsidR="00370831" w:rsidRPr="00C16A3F" w:rsidRDefault="00370831" w:rsidP="00370831">
            <w:pPr>
              <w:widowControl/>
              <w:spacing w:line="440" w:lineRule="exact"/>
              <w:rPr>
                <w:rFonts w:hAnsi="宋体"/>
                <w:sz w:val="21"/>
              </w:rPr>
            </w:pPr>
            <w:r w:rsidRPr="00C16A3F">
              <w:rPr>
                <w:rFonts w:hAnsi="宋体"/>
                <w:sz w:val="21"/>
              </w:rPr>
              <w:t>2</w:t>
            </w:r>
            <w:r w:rsidRPr="00C16A3F">
              <w:rPr>
                <w:rFonts w:hAnsi="宋体" w:hint="eastAsia"/>
                <w:sz w:val="21"/>
              </w:rPr>
              <w:t>4.</w:t>
            </w:r>
            <w:r w:rsidRPr="00C16A3F">
              <w:rPr>
                <w:rFonts w:hAnsi="宋体"/>
                <w:sz w:val="21"/>
              </w:rPr>
              <w:t>智能门锁具备前端管理功能</w:t>
            </w:r>
            <w:r w:rsidRPr="00C16A3F">
              <w:rPr>
                <w:rFonts w:hAnsi="宋体" w:hint="eastAsia"/>
                <w:sz w:val="21"/>
              </w:rPr>
              <w:t>（投标文件中</w:t>
            </w:r>
            <w:r w:rsidRPr="00C16A3F">
              <w:rPr>
                <w:rFonts w:hAnsi="宋体"/>
                <w:sz w:val="21"/>
              </w:rPr>
              <w:t>提供软件产品登记测试报告复印件</w:t>
            </w:r>
            <w:r w:rsidRPr="00C16A3F">
              <w:rPr>
                <w:rFonts w:hAnsi="宋体" w:hint="eastAsia"/>
                <w:sz w:val="21"/>
              </w:rPr>
              <w:t>并加盖投标人公章）</w:t>
            </w:r>
            <w:r w:rsidRPr="00C16A3F">
              <w:rPr>
                <w:rFonts w:hAnsi="宋体"/>
                <w:sz w:val="21"/>
              </w:rPr>
              <w:t xml:space="preserve">； </w:t>
            </w:r>
          </w:p>
          <w:p w:rsidR="00370831" w:rsidRPr="00C16A3F" w:rsidRDefault="00370831" w:rsidP="00370831">
            <w:pPr>
              <w:widowControl/>
              <w:spacing w:line="440" w:lineRule="exact"/>
              <w:rPr>
                <w:rFonts w:hAnsi="宋体"/>
                <w:sz w:val="21"/>
              </w:rPr>
            </w:pPr>
            <w:r w:rsidRPr="00C16A3F">
              <w:rPr>
                <w:rFonts w:hAnsi="宋体" w:hint="eastAsia"/>
                <w:sz w:val="21"/>
              </w:rPr>
              <w:t>25.</w:t>
            </w:r>
            <w:r w:rsidRPr="00C16A3F">
              <w:rPr>
                <w:rFonts w:hAnsi="宋体"/>
                <w:sz w:val="21"/>
              </w:rPr>
              <w:t>智能门锁具备防尘防水能力，经过</w:t>
            </w:r>
            <w:r w:rsidRPr="00C16A3F">
              <w:rPr>
                <w:rFonts w:hAnsi="宋体" w:hint="eastAsia"/>
                <w:sz w:val="21"/>
              </w:rPr>
              <w:t>第三方检测机构</w:t>
            </w:r>
            <w:r w:rsidRPr="00C16A3F">
              <w:rPr>
                <w:rFonts w:hAnsi="宋体"/>
                <w:sz w:val="21"/>
              </w:rPr>
              <w:t>测试，提供IP56测试报告，（</w:t>
            </w:r>
            <w:r w:rsidRPr="00C16A3F">
              <w:rPr>
                <w:rFonts w:hAnsi="宋体" w:hint="eastAsia"/>
                <w:sz w:val="21"/>
              </w:rPr>
              <w:t>投标文件中</w:t>
            </w:r>
            <w:r w:rsidRPr="00C16A3F">
              <w:rPr>
                <w:rFonts w:hAnsi="宋体"/>
                <w:sz w:val="21"/>
              </w:rPr>
              <w:t>提供</w:t>
            </w:r>
            <w:r w:rsidRPr="00C16A3F">
              <w:rPr>
                <w:rFonts w:hAnsi="宋体" w:hint="eastAsia"/>
                <w:sz w:val="21"/>
              </w:rPr>
              <w:t>证明材料</w:t>
            </w:r>
            <w:r w:rsidRPr="00C16A3F">
              <w:rPr>
                <w:rFonts w:hAnsi="宋体"/>
                <w:sz w:val="21"/>
              </w:rPr>
              <w:t>复印件</w:t>
            </w:r>
            <w:r w:rsidRPr="00C16A3F">
              <w:rPr>
                <w:rFonts w:hAnsi="宋体" w:hint="eastAsia"/>
                <w:sz w:val="21"/>
              </w:rPr>
              <w:t>并加盖投标人公章</w:t>
            </w:r>
            <w:r w:rsidRPr="00C16A3F">
              <w:rPr>
                <w:rFonts w:hAnsi="宋体"/>
                <w:sz w:val="21"/>
              </w:rPr>
              <w:t>）；</w:t>
            </w:r>
          </w:p>
          <w:p w:rsidR="00370831" w:rsidRPr="00C16A3F" w:rsidRDefault="00370831" w:rsidP="00370831">
            <w:pPr>
              <w:widowControl/>
              <w:spacing w:line="440" w:lineRule="exact"/>
              <w:rPr>
                <w:rFonts w:hAnsi="宋体"/>
                <w:sz w:val="21"/>
              </w:rPr>
            </w:pPr>
            <w:r w:rsidRPr="00C16A3F">
              <w:rPr>
                <w:rFonts w:hAnsi="宋体" w:hint="eastAsia"/>
                <w:sz w:val="21"/>
              </w:rPr>
              <w:t>26.</w:t>
            </w:r>
            <w:r w:rsidRPr="00C16A3F">
              <w:rPr>
                <w:rFonts w:hAnsi="宋体"/>
                <w:sz w:val="21"/>
              </w:rPr>
              <w:t>时钟：通过网络自动校时；</w:t>
            </w:r>
          </w:p>
          <w:p w:rsidR="00370831" w:rsidRPr="00C16A3F" w:rsidRDefault="00370831" w:rsidP="00370831">
            <w:pPr>
              <w:widowControl/>
              <w:spacing w:line="440" w:lineRule="exact"/>
              <w:rPr>
                <w:rFonts w:hAnsi="宋体"/>
                <w:sz w:val="21"/>
              </w:rPr>
            </w:pPr>
            <w:r w:rsidRPr="00C16A3F">
              <w:rPr>
                <w:rFonts w:hAnsi="宋体"/>
                <w:sz w:val="21"/>
              </w:rPr>
              <w:t>2</w:t>
            </w:r>
            <w:r w:rsidRPr="00C16A3F">
              <w:rPr>
                <w:rFonts w:hAnsi="宋体" w:hint="eastAsia"/>
                <w:sz w:val="21"/>
              </w:rPr>
              <w:t>7.</w:t>
            </w:r>
            <w:r w:rsidRPr="00C16A3F">
              <w:rPr>
                <w:rFonts w:hAnsi="宋体"/>
                <w:sz w:val="21"/>
              </w:rPr>
              <w:t>与智能门锁管理</w:t>
            </w:r>
            <w:r w:rsidRPr="00C16A3F">
              <w:rPr>
                <w:rFonts w:hAnsi="宋体" w:hint="eastAsia"/>
                <w:sz w:val="21"/>
              </w:rPr>
              <w:t>平台</w:t>
            </w:r>
            <w:r w:rsidRPr="00C16A3F">
              <w:rPr>
                <w:rFonts w:hAnsi="宋体"/>
                <w:sz w:val="21"/>
              </w:rPr>
              <w:t>为同一品牌；</w:t>
            </w:r>
          </w:p>
          <w:p w:rsidR="00370831" w:rsidRPr="00C16A3F" w:rsidRDefault="00370831" w:rsidP="00370831">
            <w:pPr>
              <w:widowControl/>
              <w:adjustRightInd w:val="0"/>
              <w:snapToGrid w:val="0"/>
              <w:spacing w:line="440" w:lineRule="exact"/>
              <w:textAlignment w:val="center"/>
              <w:rPr>
                <w:rFonts w:hAnsi="宋体" w:cs="宋体"/>
                <w:b/>
                <w:kern w:val="0"/>
                <w:sz w:val="21"/>
              </w:rPr>
            </w:pPr>
            <w:r w:rsidRPr="00C16A3F">
              <w:rPr>
                <w:rFonts w:hAnsi="宋体" w:cs="宋体" w:hint="eastAsia"/>
                <w:b/>
                <w:kern w:val="0"/>
                <w:sz w:val="21"/>
              </w:rPr>
              <w:t>智能网关：</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1</w:t>
            </w:r>
            <w:r w:rsidRPr="00C16A3F">
              <w:rPr>
                <w:rFonts w:hAnsi="宋体" w:cs="宋体" w:hint="eastAsia"/>
                <w:kern w:val="0"/>
                <w:sz w:val="21"/>
              </w:rPr>
              <w:t>.</w:t>
            </w:r>
            <w:r w:rsidRPr="00C16A3F">
              <w:rPr>
                <w:rFonts w:hAnsi="宋体" w:cs="宋体"/>
                <w:kern w:val="0"/>
                <w:sz w:val="21"/>
              </w:rPr>
              <w:t>物联网协议：Zigbee等无线通信协议；</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lastRenderedPageBreak/>
              <w:t>2</w:t>
            </w:r>
            <w:r w:rsidRPr="00C16A3F">
              <w:rPr>
                <w:rFonts w:hAnsi="宋体" w:cs="宋体" w:hint="eastAsia"/>
                <w:kern w:val="0"/>
                <w:sz w:val="21"/>
              </w:rPr>
              <w:t>.</w:t>
            </w:r>
            <w:r w:rsidRPr="00C16A3F">
              <w:rPr>
                <w:rFonts w:hAnsi="宋体" w:cs="宋体"/>
                <w:kern w:val="0"/>
                <w:sz w:val="21"/>
              </w:rPr>
              <w:t>天线类型：外置1根可拆卸高增益天线</w:t>
            </w:r>
            <w:r w:rsidRPr="00C16A3F">
              <w:rPr>
                <w:rFonts w:hAnsi="宋体" w:cs="宋体" w:hint="eastAsia"/>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3</w:t>
            </w:r>
            <w:r w:rsidRPr="00C16A3F">
              <w:rPr>
                <w:rFonts w:hAnsi="宋体" w:cs="宋体" w:hint="eastAsia"/>
                <w:kern w:val="0"/>
                <w:sz w:val="21"/>
              </w:rPr>
              <w:t>.</w:t>
            </w:r>
            <w:r w:rsidRPr="00C16A3F">
              <w:rPr>
                <w:rFonts w:hAnsi="宋体" w:cs="宋体"/>
                <w:kern w:val="0"/>
                <w:sz w:val="21"/>
              </w:rPr>
              <w:t>业务端口：RJ45以太网口≥1个；db9com口≥1个；</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4</w:t>
            </w:r>
            <w:r w:rsidRPr="00C16A3F">
              <w:rPr>
                <w:rFonts w:hAnsi="宋体" w:cs="宋体" w:hint="eastAsia"/>
                <w:kern w:val="0"/>
                <w:sz w:val="21"/>
              </w:rPr>
              <w:t>.</w:t>
            </w:r>
            <w:r w:rsidRPr="00C16A3F">
              <w:rPr>
                <w:rFonts w:hAnsi="宋体" w:cs="宋体"/>
                <w:kern w:val="0"/>
                <w:sz w:val="21"/>
              </w:rPr>
              <w:t>供电方式：本地电源供电和适配器供电两种方式</w:t>
            </w:r>
            <w:r w:rsidRPr="00C16A3F">
              <w:rPr>
                <w:rFonts w:hAnsi="宋体" w:cs="宋体" w:hint="eastAsia"/>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5</w:t>
            </w:r>
            <w:r w:rsidRPr="00C16A3F">
              <w:rPr>
                <w:rFonts w:hAnsi="宋体" w:cs="宋体" w:hint="eastAsia"/>
                <w:kern w:val="0"/>
                <w:sz w:val="21"/>
              </w:rPr>
              <w:t>.</w:t>
            </w:r>
            <w:r w:rsidRPr="00C16A3F">
              <w:rPr>
                <w:rFonts w:hAnsi="宋体" w:cs="宋体"/>
                <w:kern w:val="0"/>
                <w:sz w:val="21"/>
              </w:rPr>
              <w:t>设备功耗：满负荷工作功耗≤10W</w:t>
            </w:r>
            <w:r w:rsidRPr="00C16A3F">
              <w:rPr>
                <w:rFonts w:hAnsi="宋体" w:cs="宋体" w:hint="eastAsia"/>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6</w:t>
            </w:r>
            <w:r w:rsidRPr="00C16A3F">
              <w:rPr>
                <w:rFonts w:hAnsi="宋体" w:cs="宋体" w:hint="eastAsia"/>
                <w:kern w:val="0"/>
                <w:sz w:val="21"/>
              </w:rPr>
              <w:t>.</w:t>
            </w:r>
            <w:r w:rsidRPr="00C16A3F">
              <w:rPr>
                <w:rFonts w:hAnsi="宋体" w:cs="宋体"/>
                <w:kern w:val="0"/>
                <w:sz w:val="21"/>
              </w:rPr>
              <w:t>工作环境：工作温度：0~45℃工作湿度（非凝结）：5%~95%</w:t>
            </w:r>
            <w:r w:rsidRPr="00C16A3F">
              <w:rPr>
                <w:rFonts w:hAnsi="宋体" w:cs="宋体" w:hint="eastAsia"/>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7.</w:t>
            </w:r>
            <w:r w:rsidRPr="00C16A3F">
              <w:rPr>
                <w:rFonts w:hAnsi="宋体" w:cs="宋体"/>
                <w:kern w:val="0"/>
                <w:sz w:val="21"/>
              </w:rPr>
              <w:t>采用三级架构，门锁无线连接智能网关，智能网关网线直连园区网，网关采用并联技术，为减少网络延迟，不得采用串联结构</w:t>
            </w:r>
            <w:r w:rsidRPr="00C16A3F">
              <w:rPr>
                <w:rFonts w:hAnsi="宋体" w:cs="宋体" w:hint="eastAsia"/>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8</w:t>
            </w:r>
            <w:r w:rsidRPr="00C16A3F">
              <w:rPr>
                <w:rFonts w:hAnsi="宋体" w:cs="宋体" w:hint="eastAsia"/>
                <w:kern w:val="0"/>
                <w:sz w:val="21"/>
              </w:rPr>
              <w:t>.</w:t>
            </w:r>
            <w:r w:rsidRPr="00C16A3F">
              <w:rPr>
                <w:rFonts w:hAnsi="宋体" w:cs="宋体"/>
                <w:kern w:val="0"/>
                <w:sz w:val="21"/>
              </w:rPr>
              <w:t>智能网关移位告警：支持智能网关移位时发出声音告警</w:t>
            </w:r>
            <w:r w:rsidRPr="00C16A3F">
              <w:rPr>
                <w:rFonts w:hAnsi="宋体" w:hint="eastAsia"/>
                <w:sz w:val="21"/>
              </w:rPr>
              <w:t>（投标文件中提供证明材料并加盖投标人公章）</w:t>
            </w:r>
            <w:r w:rsidRPr="00C16A3F">
              <w:rPr>
                <w:rFonts w:hAnsi="宋体"/>
                <w:sz w:val="21"/>
              </w:rPr>
              <w:t>；</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9</w:t>
            </w:r>
            <w:r w:rsidRPr="00C16A3F">
              <w:rPr>
                <w:rFonts w:hAnsi="宋体" w:cs="宋体" w:hint="eastAsia"/>
                <w:kern w:val="0"/>
                <w:sz w:val="21"/>
              </w:rPr>
              <w:t>.</w:t>
            </w:r>
            <w:r w:rsidRPr="00C16A3F">
              <w:rPr>
                <w:rFonts w:hAnsi="宋体" w:cs="宋体"/>
                <w:kern w:val="0"/>
                <w:sz w:val="21"/>
              </w:rPr>
              <w:t>智能网关移位时向门锁管理系统上报移位告警</w:t>
            </w:r>
            <w:r w:rsidRPr="00C16A3F">
              <w:rPr>
                <w:rFonts w:hAnsi="宋体" w:hint="eastAsia"/>
                <w:sz w:val="21"/>
              </w:rPr>
              <w:t>（投标文件中提供证明材料并加盖投标人公章）</w:t>
            </w:r>
            <w:r w:rsidRPr="00C16A3F">
              <w:rPr>
                <w:rFonts w:hAnsi="宋体" w:cs="宋体"/>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10</w:t>
            </w:r>
            <w:r w:rsidRPr="00C16A3F">
              <w:rPr>
                <w:rFonts w:hAnsi="宋体" w:cs="宋体" w:hint="eastAsia"/>
                <w:kern w:val="0"/>
                <w:sz w:val="21"/>
              </w:rPr>
              <w:t>.</w:t>
            </w:r>
            <w:r w:rsidRPr="00C16A3F">
              <w:rPr>
                <w:rFonts w:hAnsi="宋体" w:cs="宋体"/>
                <w:kern w:val="0"/>
                <w:sz w:val="21"/>
              </w:rPr>
              <w:t>通讯距离通信：</w:t>
            </w:r>
            <w:r w:rsidRPr="00C16A3F">
              <w:rPr>
                <w:rFonts w:hAnsi="宋体" w:cs="宋体" w:hint="eastAsia"/>
                <w:kern w:val="0"/>
                <w:sz w:val="21"/>
              </w:rPr>
              <w:t>ZigBee通讯距离20米</w:t>
            </w:r>
            <w:r w:rsidRPr="00C16A3F">
              <w:rPr>
                <w:rFonts w:hAnsi="宋体" w:cs="宋体"/>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11</w:t>
            </w:r>
            <w:r w:rsidRPr="00C16A3F">
              <w:rPr>
                <w:rFonts w:hAnsi="宋体" w:cs="宋体" w:hint="eastAsia"/>
                <w:kern w:val="0"/>
                <w:sz w:val="21"/>
              </w:rPr>
              <w:t>.</w:t>
            </w:r>
            <w:r w:rsidRPr="00C16A3F">
              <w:rPr>
                <w:rFonts w:hAnsi="宋体" w:cs="宋体"/>
                <w:kern w:val="0"/>
                <w:sz w:val="21"/>
              </w:rPr>
              <w:t>支持平台统一集中管理，支持设备自定义命名；</w:t>
            </w:r>
          </w:p>
          <w:p w:rsidR="00370831" w:rsidRPr="00C16A3F" w:rsidRDefault="00370831" w:rsidP="00370831">
            <w:pPr>
              <w:widowControl/>
              <w:adjustRightInd w:val="0"/>
              <w:snapToGrid w:val="0"/>
              <w:spacing w:line="440" w:lineRule="exact"/>
              <w:textAlignment w:val="center"/>
              <w:rPr>
                <w:rFonts w:hAnsi="宋体" w:cs="宋体"/>
                <w:kern w:val="0"/>
                <w:sz w:val="21"/>
              </w:rPr>
            </w:pPr>
            <w:r w:rsidRPr="00C16A3F">
              <w:rPr>
                <w:rFonts w:hAnsi="宋体" w:cs="宋体"/>
                <w:kern w:val="0"/>
                <w:sz w:val="21"/>
              </w:rPr>
              <w:t>12</w:t>
            </w:r>
            <w:r w:rsidRPr="00C16A3F">
              <w:rPr>
                <w:rFonts w:hAnsi="宋体" w:cs="宋体" w:hint="eastAsia"/>
                <w:kern w:val="0"/>
                <w:sz w:val="21"/>
              </w:rPr>
              <w:t>.</w:t>
            </w:r>
            <w:r w:rsidRPr="00C16A3F">
              <w:rPr>
                <w:rFonts w:hAnsi="宋体" w:cs="宋体"/>
                <w:kern w:val="0"/>
                <w:sz w:val="21"/>
              </w:rPr>
              <w:t>为保证兼容性与统一管理，要求与智能</w:t>
            </w:r>
            <w:r w:rsidRPr="00C16A3F">
              <w:rPr>
                <w:rFonts w:hAnsi="宋体" w:cs="宋体" w:hint="eastAsia"/>
                <w:kern w:val="0"/>
                <w:sz w:val="21"/>
              </w:rPr>
              <w:t>门锁为</w:t>
            </w:r>
            <w:r w:rsidRPr="00C16A3F">
              <w:rPr>
                <w:rFonts w:hAnsi="宋体" w:cs="宋体"/>
                <w:kern w:val="0"/>
                <w:sz w:val="21"/>
              </w:rPr>
              <w:t>同一品牌</w:t>
            </w:r>
            <w:r w:rsidRPr="00C16A3F">
              <w:rPr>
                <w:rFonts w:hAnsi="宋体" w:cs="宋体" w:hint="eastAsia"/>
                <w:kern w:val="0"/>
                <w:sz w:val="21"/>
              </w:rPr>
              <w:t>。</w:t>
            </w:r>
          </w:p>
          <w:p w:rsidR="00370831" w:rsidRPr="00C16A3F" w:rsidRDefault="00370831" w:rsidP="00370831">
            <w:pPr>
              <w:widowControl/>
              <w:adjustRightInd w:val="0"/>
              <w:snapToGrid w:val="0"/>
              <w:spacing w:line="440" w:lineRule="exact"/>
              <w:textAlignment w:val="center"/>
              <w:rPr>
                <w:rFonts w:hAnsi="宋体"/>
                <w:b/>
                <w:bCs/>
                <w:sz w:val="21"/>
              </w:rPr>
            </w:pPr>
            <w:r w:rsidRPr="00C16A3F">
              <w:rPr>
                <w:rFonts w:hAnsi="宋体" w:hint="eastAsia"/>
                <w:b/>
                <w:bCs/>
                <w:sz w:val="21"/>
              </w:rPr>
              <w:t>智能门锁管理系统：</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（一）平台基础模块</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1.门锁管理系统采用B/S架构，免安装，可远程维护，符合现代化信息建设整体规划；</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2.确保系统的可操作性（便捷性），所有管理界面给出帮助使用向导页面，方便管理员使用，使具备电脑初级水平的公寓管理人员，达到能完成日常房间管理的操作水平；</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3.智能门锁管理软件通过数据中心统一数据库平台，实现各类业务数据信息实时、直接共享，不允许各应用软件系统间直接进行程序模块的调用、参数传递，以避免各应用软件系统间相互依赖；</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 xml:space="preserve">（二）建筑管理 </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1.系统支持手工录入及电子文档批量录入两种方式；</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2.多级树形部门管理，包括部门和房间信息；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3.管理系统所有的数据从数据中心同步取得，既可以同步全部数据，也可以动态实时同步变化的数据；</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4.支持对建筑的新增、删除、修改、查看；</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5.可按规则批量创建楼层、房间，设置房间人数等；</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lastRenderedPageBreak/>
              <w:t>6.当建筑物超出显示页面时，可使用“&lt;”“&gt;”键切换显示；</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7.单击片区可显示不同楼栋详细情况，如楼栋名称、楼栋编号、楼栋房间总数、楼栋入住情况、建筑类型等；单击楼栋可显示不同楼层详细情况，如楼层名称、楼层编号、楼层房间数、楼层入住情况等信息；单机楼层可显示不同房间详细情况，如名称、编号、别称、入住情况、入住性别等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 xml:space="preserve">（三）房间人员管理  </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1.支持对房间进行办理入住房屋，退房屋，调房屋等操作，对已入住人员可实现下发指纹录入卡片，指纹录入密码、下发开门密码开门方式操作；</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2.可查看房间人员名单状态，可对房间内名单挂失、生效、重载和删除操作；对于房间内人员名单离线，可重载名单、重载未生效名单、初始化名单、和初始化未生效名单等操作实现人员权限重新生效；</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3.点击开关情况可查看当日房间开门信息，可通过筛选时间以列表形式查看历史开门信息，信息包括：账号、姓名、卡号、时间和开门方式；</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4.具备查看房间人员信息功能，可一键导出楼栋住宿信息；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5.一个界面内，联网实时显示校区、楼栋、楼层、房间入住人员姓名、卡号及部门，电池电量，门锁在线信息；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6.系统标注每个房间在使用或空置状态；</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7.可以对各房间办理房间分配，房间调整，以及可以查询名单下发情况，名单更新时间,名单未下发可以选择重载未下发名单继续下发；</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8.提供整层下发房间使用名单，整层下发未下发成功名单，导出整层房间使用者名单生产电子表格；</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9.可以根据楼栋，楼层查询房间使用情况，还提供根据主管部门份授权级别查询房间使用情况，提供批量处理按钮，实现某个团体的集体房间使用，方便管理；</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10.提供快捷查询搜素窗口，支持姓名、学号、卡号、房间号及门锁号快速查找；</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11.可按单一楼栋统计入住情况，按楼层显示每一层的房间容量、已入住人数和剩余容量，使用饼状图统计已入住和剩余容量；</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12.界面采用应平面化设计风格，页面初次登陆带页面引导功能，直观显示，可在一个页面图形化展示房间、人员信息、门锁状态、信息，并可办理入宿、退宿、调宿、下发密码、查看房间刷卡流水等，方便管理员操控系统；</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13.调寝功能要求可以一卡双开，调寝操作原寝室自动保留3天（可按要求定制），新寝室立即开通，便于调寝期间学生搬运行李物品；</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lastRenderedPageBreak/>
              <w:t>14.管理系统所有输入的数据都可以通过EXCEL批量导入，含人员基本信息、人员入住信息、房间信息、卡信息、设备信息等等，提高运维人员信息录入效率；</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 xml:space="preserve">（四）统计、查询、报表模块  </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1.门锁记录查询：支持按照片区、楼栋、房间查询使用房间记录；支持指纹、管理卡、陌生卡、钥匙开门记录查询；</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2.支持对接大门门禁刷卡记录查询：提供查询接口，支持按照片区、楼栋查询大门门禁刷卡记录情况；</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3.时间查询：可分时间段设置；支持按照片区、楼栋、房间查询使用情况；支持根据片区、团体； 支持数据导出成电子文档；</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4.不在校查询：根据使用者的刷卡记录、校园卡信息查询使用者不在校的记录；支持数据导出成电子文档；</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5.统计每个片区房间使用情况生产曲线图，支持单选、多选所要统计的学院，支持选择不同时间段；统计每栋楼房间的已使用、未使用情况，用柱状图显示；统计各类房间使用数据，形成饼图；</w:t>
            </w:r>
          </w:p>
          <w:p w:rsidR="00370831" w:rsidRPr="00C16A3F" w:rsidRDefault="00370831" w:rsidP="00370831">
            <w:pPr>
              <w:widowControl/>
              <w:spacing w:line="440" w:lineRule="exact"/>
              <w:rPr>
                <w:rFonts w:hAnsi="宋体" w:cs="宋体"/>
                <w:kern w:val="0"/>
                <w:sz w:val="21"/>
              </w:rPr>
            </w:pPr>
            <w:r w:rsidRPr="00C16A3F">
              <w:rPr>
                <w:rFonts w:hAnsi="宋体" w:cs="宋体"/>
                <w:kern w:val="0"/>
                <w:sz w:val="21"/>
              </w:rPr>
              <w:t>6</w:t>
            </w:r>
            <w:r w:rsidRPr="00C16A3F">
              <w:rPr>
                <w:rFonts w:hAnsi="宋体" w:cs="宋体" w:hint="eastAsia"/>
                <w:kern w:val="0"/>
                <w:sz w:val="21"/>
              </w:rPr>
              <w:t>.电池电量异常查询：根据片区、楼栋、房间查询电量变化快的门锁，通过读取电池电压的方式，设置电量下降幅度及时间段阀值，保障电池正常供电；</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 xml:space="preserve">（五）系统监控管理模块  </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1.智能安全策略:提供智能化数据分析功能，支持动态捕获轮循试探开门、补卡名单下发情况、异常房间使用等大数据分析策略；</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2.系统监控试探开门，钥匙开门告警，低电量告警信息；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3.系统监控首页实时监控全校区锁刷卡情况，报警平台，门锁故障等统计情况；</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4.系统监控首页监控整个门锁系统运行状况，智能门锁离线情况，显示门锁的离线情况；</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 xml:space="preserve">（六）设备管理模块  </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1.显示采集平台、网关、门禁、门锁等各模块的设备信息；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2.动态显示所管理门锁详情信息，包括门锁电池电量、锁类型、状态、开门方式等信息；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3.可显示每个门锁的电池电量，显示门锁的电池电量下降曲线图和每天开门次数曲线图；</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4.管理平台具备远程对门锁的监管，包括远程设置可用或禁用，设置开门方向；</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5.管理平台提供一键批量导入门锁信息功能，包括楼栋、楼层、房间、中继名称、</w:t>
            </w:r>
            <w:r w:rsidRPr="00C16A3F">
              <w:rPr>
                <w:rFonts w:hAnsi="宋体" w:cs="宋体" w:hint="eastAsia"/>
                <w:kern w:val="0"/>
                <w:sz w:val="21"/>
              </w:rPr>
              <w:lastRenderedPageBreak/>
              <w:t>中继IP等信息，实现门锁、网关和房间自动绑定；</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6.在网关模块添加网关详细信息，如网络号、信道、端口、IP地址等信息；</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7.管理平台可对网关进行远程控制，下发设置不同的netid、设置十六进制信道号、设置门锁心跳时间间隔和设置网关位移开关等控制指令。</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（七）指令管理</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1.可通过片区、楼栋、楼层和房间进行窗口联动筛选显示查询；</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2.中继指令：可单选或多选设置中继网关的网络号、信道号等指令；</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门锁指令：可单选或多选设置门锁的常开、常闭、远程开锁、删除门锁密码、下发用户卡、下发用户密码、设置心跳时间间隔、设置是否休眠、设置ZigBee自唤醒时间、设置低电量报警电量、设置低电量保护电量、设置电机驱动时间、设置CPU标志、禁用/启用某功能、是否启用本地指纹添加、是否上报未成功开启锁流水、更新用户ID、下发指纹录入密码、清空数据、重新初始化、锁音量等指令；</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 xml:space="preserve">（八）权限管理 </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1.物角色管理：可任意自定义角色，编辑任务角色编码、角色名称、角色描述，且不限数量；</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2.理用户管理：可实现根据角色编辑用户名、密码、联系方式、部门、真实名称等资料；</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3.权功能管理：可实现根据不同角色，分别配置平台内所有菜单、管理区域</w:t>
            </w:r>
            <w:r w:rsidRPr="00C16A3F">
              <w:rPr>
                <w:rFonts w:hAnsi="宋体" w:cs="宋体"/>
                <w:kern w:val="0"/>
                <w:sz w:val="21"/>
              </w:rPr>
              <w:t>的查看和</w:t>
            </w:r>
            <w:r w:rsidRPr="00C16A3F">
              <w:rPr>
                <w:rFonts w:hAnsi="宋体" w:cs="宋体" w:hint="eastAsia"/>
                <w:kern w:val="0"/>
                <w:sz w:val="21"/>
              </w:rPr>
              <w:t>操作</w:t>
            </w:r>
            <w:r w:rsidRPr="00C16A3F">
              <w:rPr>
                <w:rFonts w:hAnsi="宋体" w:cs="宋体"/>
                <w:kern w:val="0"/>
                <w:sz w:val="21"/>
              </w:rPr>
              <w:t>权限</w:t>
            </w:r>
            <w:r w:rsidRPr="00C16A3F">
              <w:rPr>
                <w:rFonts w:hAnsi="宋体" w:cs="宋体" w:hint="eastAsia"/>
                <w:kern w:val="0"/>
                <w:sz w:val="21"/>
              </w:rPr>
              <w:t>。</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 xml:space="preserve">（九）报修管理 </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1.备按照账号、姓名、片区、楼栋、楼层、房间、报修时间、报修种类、保修级别，快速查询报修记录，或添加报修单；</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2.现分校区分楼楼栋的保修记录查询，包括： 今日报修、今日维修、今日未修、历史遗留、加急未处理等；</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3.现对所有故障进行分类统计，分类查询；</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4.现维修人员维修情况的录入，包括姓名，电话，维修操作等信息，实现报修有记录，维修有跟踪，结果有反馈。</w:t>
            </w:r>
          </w:p>
          <w:p w:rsidR="00370831" w:rsidRPr="00C16A3F" w:rsidRDefault="00370831" w:rsidP="00370831">
            <w:pPr>
              <w:widowControl/>
              <w:spacing w:line="440" w:lineRule="exact"/>
              <w:rPr>
                <w:rFonts w:hAnsi="宋体" w:cs="宋体"/>
                <w:kern w:val="0"/>
                <w:sz w:val="21"/>
              </w:rPr>
            </w:pPr>
            <w:r w:rsidRPr="00C16A3F">
              <w:rPr>
                <w:rFonts w:hAnsi="宋体" w:cs="宋体" w:hint="eastAsia"/>
                <w:kern w:val="0"/>
                <w:sz w:val="21"/>
              </w:rPr>
              <w:t>（十）系统对接</w:t>
            </w:r>
          </w:p>
          <w:p w:rsidR="00370831" w:rsidRPr="00C16A3F" w:rsidRDefault="00370831" w:rsidP="00370831">
            <w:pPr>
              <w:widowControl/>
              <w:adjustRightInd w:val="0"/>
              <w:snapToGrid w:val="0"/>
              <w:spacing w:line="440" w:lineRule="exact"/>
              <w:textAlignment w:val="center"/>
              <w:rPr>
                <w:rFonts w:hAnsi="宋体" w:cs="宋体"/>
                <w:kern w:val="0"/>
                <w:sz w:val="21"/>
              </w:rPr>
            </w:pPr>
            <w:r w:rsidRPr="00C16A3F">
              <w:rPr>
                <w:rFonts w:hAnsi="宋体" w:cs="宋体" w:hint="eastAsia"/>
                <w:kern w:val="0"/>
                <w:sz w:val="21"/>
              </w:rPr>
              <w:t>1.锁管理系统无缝接入一卡通平台，实现数据同步与异动数据实时同步，实现校园卡开门。</w:t>
            </w:r>
          </w:p>
        </w:tc>
      </w:tr>
      <w:tr w:rsidR="00370831" w:rsidRPr="00C16A3F" w:rsidTr="00984953">
        <w:trPr>
          <w:trHeight w:val="952"/>
          <w:jc w:val="center"/>
        </w:trPr>
        <w:tc>
          <w:tcPr>
            <w:tcW w:w="501"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lastRenderedPageBreak/>
              <w:t>3</w:t>
            </w:r>
          </w:p>
        </w:tc>
        <w:tc>
          <w:tcPr>
            <w:tcW w:w="1102"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拆装及</w:t>
            </w:r>
          </w:p>
          <w:p w:rsidR="00370831" w:rsidRPr="00C16A3F" w:rsidRDefault="00370831" w:rsidP="00370831">
            <w:pPr>
              <w:widowControl/>
              <w:spacing w:line="440" w:lineRule="exact"/>
              <w:jc w:val="center"/>
              <w:rPr>
                <w:rFonts w:hAnsi="宋体"/>
                <w:sz w:val="21"/>
              </w:rPr>
            </w:pPr>
            <w:r w:rsidRPr="00C16A3F">
              <w:rPr>
                <w:rFonts w:hAnsi="宋体" w:hint="eastAsia"/>
                <w:sz w:val="21"/>
              </w:rPr>
              <w:t>运输</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1项</w:t>
            </w:r>
          </w:p>
        </w:tc>
        <w:tc>
          <w:tcPr>
            <w:tcW w:w="7696"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rPr>
                <w:rFonts w:hAnsi="宋体"/>
                <w:sz w:val="21"/>
              </w:rPr>
            </w:pPr>
            <w:r w:rsidRPr="00C16A3F">
              <w:rPr>
                <w:rFonts w:hAnsi="宋体" w:hint="eastAsia"/>
                <w:sz w:val="21"/>
              </w:rPr>
              <w:t>包括但不限于：拆旧门、运输、安装、修复、搬运（新门、旧门、上楼）、清理等。</w:t>
            </w:r>
          </w:p>
        </w:tc>
      </w:tr>
      <w:tr w:rsidR="00370831" w:rsidRPr="00C16A3F" w:rsidTr="00984953">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4</w:t>
            </w:r>
          </w:p>
        </w:tc>
        <w:tc>
          <w:tcPr>
            <w:tcW w:w="1102"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其他辅料</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rPr>
                <w:rFonts w:hAnsi="宋体"/>
                <w:sz w:val="21"/>
              </w:rPr>
            </w:pPr>
            <w:r w:rsidRPr="00C16A3F">
              <w:rPr>
                <w:rFonts w:hAnsi="宋体" w:hint="eastAsia"/>
                <w:sz w:val="21"/>
              </w:rPr>
              <w:t>1项</w:t>
            </w:r>
          </w:p>
        </w:tc>
        <w:tc>
          <w:tcPr>
            <w:tcW w:w="7696" w:type="dxa"/>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rPr>
                <w:rFonts w:hAnsi="宋体"/>
                <w:sz w:val="21"/>
              </w:rPr>
            </w:pPr>
            <w:r w:rsidRPr="00C16A3F">
              <w:rPr>
                <w:rFonts w:hAnsi="宋体" w:hint="eastAsia"/>
                <w:sz w:val="21"/>
              </w:rPr>
              <w:t>灌浆、玻璃、花枝、铰链等。</w:t>
            </w:r>
          </w:p>
        </w:tc>
      </w:tr>
      <w:tr w:rsidR="00370831" w:rsidRPr="00C16A3F" w:rsidTr="00984953">
        <w:trPr>
          <w:trHeight w:val="340"/>
          <w:jc w:val="center"/>
        </w:trPr>
        <w:tc>
          <w:tcPr>
            <w:tcW w:w="10291" w:type="dxa"/>
            <w:gridSpan w:val="5"/>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both"/>
              <w:rPr>
                <w:rFonts w:hAnsi="宋体"/>
                <w:sz w:val="21"/>
              </w:rPr>
            </w:pPr>
            <w:r w:rsidRPr="00C16A3F">
              <w:rPr>
                <w:rFonts w:hAnsi="宋体" w:hint="eastAsia"/>
                <w:b/>
                <w:sz w:val="21"/>
              </w:rPr>
              <w:t>二、涉及项目的其他要求</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采购预算</w:t>
            </w:r>
          </w:p>
        </w:tc>
        <w:tc>
          <w:tcPr>
            <w:tcW w:w="8089" w:type="dxa"/>
            <w:gridSpan w:val="2"/>
            <w:tcBorders>
              <w:top w:val="single" w:sz="4" w:space="0" w:color="auto"/>
              <w:left w:val="single" w:sz="4" w:space="0" w:color="auto"/>
              <w:bottom w:val="single" w:sz="4" w:space="0" w:color="auto"/>
              <w:right w:val="single" w:sz="4" w:space="0" w:color="auto"/>
            </w:tcBorders>
          </w:tcPr>
          <w:p w:rsidR="00370831" w:rsidRPr="00C16A3F" w:rsidRDefault="00370831" w:rsidP="00370831">
            <w:pPr>
              <w:spacing w:line="440" w:lineRule="exact"/>
              <w:ind w:firstLineChars="147" w:firstLine="309"/>
              <w:rPr>
                <w:rFonts w:hAnsi="宋体"/>
                <w:sz w:val="21"/>
              </w:rPr>
            </w:pPr>
            <w:r w:rsidRPr="00C16A3F">
              <w:rPr>
                <w:rFonts w:hAnsi="宋体" w:hint="eastAsia"/>
                <w:sz w:val="21"/>
              </w:rPr>
              <w:t>具体见本招标文件第一章“招标公告”。</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cs="Arial" w:hint="eastAsia"/>
                <w:b/>
                <w:sz w:val="21"/>
              </w:rPr>
              <w:t>为落实政府采购政策需满足的要求</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ind w:firstLineChars="147" w:firstLine="309"/>
              <w:rPr>
                <w:rFonts w:hAnsi="宋体"/>
                <w:sz w:val="21"/>
              </w:rPr>
            </w:pPr>
            <w:r w:rsidRPr="00C16A3F">
              <w:rPr>
                <w:rFonts w:hAnsi="宋体" w:hint="eastAsia"/>
                <w:sz w:val="21"/>
              </w:rPr>
              <w:t>具体见本招标文件第三章“投标人须知”及第四章“评标办法及评分标准”。</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cs="Arial"/>
                <w:b/>
                <w:sz w:val="21"/>
              </w:rPr>
            </w:pPr>
            <w:r w:rsidRPr="00C16A3F">
              <w:rPr>
                <w:rFonts w:hAnsi="宋体" w:cs="Arial" w:hint="eastAsia"/>
                <w:b/>
                <w:sz w:val="21"/>
              </w:rPr>
              <w:t>规范标准</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ind w:firstLineChars="147" w:firstLine="309"/>
              <w:rPr>
                <w:rFonts w:hAnsi="宋体"/>
                <w:sz w:val="21"/>
              </w:rPr>
            </w:pPr>
            <w:r w:rsidRPr="00C16A3F">
              <w:rPr>
                <w:rFonts w:hAnsi="宋体" w:cs="Arial" w:hint="eastAsia"/>
                <w:sz w:val="21"/>
              </w:rPr>
              <w:t>采购标的需执行的国家标准、行业标准、地方标准或者其他标准、规范。</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cs="Arial"/>
                <w:b/>
                <w:sz w:val="21"/>
              </w:rPr>
            </w:pPr>
            <w:r w:rsidRPr="00C16A3F">
              <w:rPr>
                <w:rFonts w:hAnsi="宋体" w:cs="Arial" w:hint="eastAsia"/>
                <w:b/>
                <w:sz w:val="21"/>
              </w:rPr>
              <w:t>采购标的需满足的质量、安全、技术规格、物理特性等</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ind w:firstLineChars="147" w:firstLine="309"/>
              <w:rPr>
                <w:rFonts w:hAnsi="宋体" w:cs="Arial"/>
                <w:sz w:val="21"/>
              </w:rPr>
            </w:pPr>
            <w:r w:rsidRPr="00C16A3F">
              <w:rPr>
                <w:rFonts w:hAnsi="宋体" w:cs="Arial" w:hint="eastAsia"/>
                <w:sz w:val="21"/>
              </w:rPr>
              <w:t>见本表“技术参数及性能（配置）要求”及国家行业相关标准。</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cs="Arial"/>
                <w:b/>
                <w:sz w:val="21"/>
              </w:rPr>
            </w:pPr>
            <w:r w:rsidRPr="00C16A3F">
              <w:rPr>
                <w:rFonts w:hAnsi="宋体" w:cs="Arial" w:hint="eastAsia"/>
                <w:b/>
                <w:sz w:val="21"/>
              </w:rPr>
              <w:t>采购标的需满足的服务标准、期限、效率等</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ind w:firstLineChars="147" w:firstLine="309"/>
              <w:rPr>
                <w:rFonts w:hAnsi="宋体" w:cs="Arial"/>
                <w:sz w:val="21"/>
              </w:rPr>
            </w:pPr>
            <w:r w:rsidRPr="00C16A3F">
              <w:rPr>
                <w:rFonts w:hAnsi="宋体" w:cs="Arial" w:hint="eastAsia"/>
                <w:sz w:val="21"/>
              </w:rPr>
              <w:t>见本表“商务最低要求表”。</w:t>
            </w:r>
          </w:p>
        </w:tc>
      </w:tr>
      <w:tr w:rsidR="00370831" w:rsidRPr="00C16A3F" w:rsidTr="00984953">
        <w:trPr>
          <w:trHeight w:val="841"/>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采购标的验收标准</w:t>
            </w:r>
          </w:p>
        </w:tc>
        <w:tc>
          <w:tcPr>
            <w:tcW w:w="8089" w:type="dxa"/>
            <w:gridSpan w:val="2"/>
            <w:tcBorders>
              <w:top w:val="single" w:sz="4" w:space="0" w:color="auto"/>
              <w:left w:val="single" w:sz="4" w:space="0" w:color="auto"/>
              <w:bottom w:val="single" w:sz="4" w:space="0" w:color="auto"/>
              <w:right w:val="single" w:sz="4" w:space="0" w:color="auto"/>
            </w:tcBorders>
          </w:tcPr>
          <w:p w:rsidR="00370831" w:rsidRPr="00C16A3F" w:rsidRDefault="00370831" w:rsidP="00370831">
            <w:pPr>
              <w:tabs>
                <w:tab w:val="left" w:pos="425"/>
              </w:tabs>
              <w:spacing w:line="440" w:lineRule="exact"/>
              <w:ind w:firstLineChars="150" w:firstLine="315"/>
              <w:rPr>
                <w:rFonts w:hAnsi="宋体" w:cs="宋体"/>
                <w:sz w:val="21"/>
              </w:rPr>
            </w:pPr>
            <w:r w:rsidRPr="00C16A3F">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370831" w:rsidRPr="00C16A3F" w:rsidRDefault="00370831" w:rsidP="00370831">
            <w:pPr>
              <w:tabs>
                <w:tab w:val="left" w:pos="425"/>
              </w:tabs>
              <w:spacing w:line="440" w:lineRule="exact"/>
              <w:ind w:firstLineChars="150" w:firstLine="315"/>
              <w:rPr>
                <w:rFonts w:hAnsi="宋体" w:cs="宋体"/>
                <w:sz w:val="21"/>
              </w:rPr>
            </w:pPr>
            <w:r w:rsidRPr="00C16A3F">
              <w:rPr>
                <w:rFonts w:hAnsi="宋体" w:cs="宋体" w:hint="eastAsia"/>
                <w:sz w:val="21"/>
              </w:rPr>
              <w:t>2.中标人须确保货物为原制造商制造的全新产品，无污染，无侵权行为、表面无划损、无任何缺陷隐患，在中国境内可依常规安全合法使用。</w:t>
            </w:r>
          </w:p>
          <w:p w:rsidR="00370831" w:rsidRPr="00C16A3F" w:rsidRDefault="00370831" w:rsidP="00370831">
            <w:pPr>
              <w:tabs>
                <w:tab w:val="left" w:pos="425"/>
              </w:tabs>
              <w:spacing w:line="440" w:lineRule="exact"/>
              <w:ind w:firstLineChars="150" w:firstLine="315"/>
              <w:rPr>
                <w:rFonts w:hAnsi="宋体" w:cs="宋体"/>
                <w:sz w:val="21"/>
              </w:rPr>
            </w:pPr>
            <w:r w:rsidRPr="00C16A3F">
              <w:rPr>
                <w:rFonts w:hAnsi="宋体" w:cs="宋体" w:hint="eastAsia"/>
                <w:sz w:val="21"/>
              </w:rPr>
              <w:t>3.供货时中标人应将关键货物的用户手册、保修手册、有关单证资料及配备件等交付给采购人，使用操作及安全须知等重要资料应附有中文说明。</w:t>
            </w:r>
          </w:p>
          <w:p w:rsidR="00370831" w:rsidRPr="00C16A3F" w:rsidRDefault="00370831" w:rsidP="00370831">
            <w:pPr>
              <w:tabs>
                <w:tab w:val="left" w:pos="425"/>
              </w:tabs>
              <w:spacing w:line="440" w:lineRule="exact"/>
              <w:ind w:firstLineChars="150" w:firstLine="315"/>
              <w:rPr>
                <w:rFonts w:hAnsi="宋体" w:cs="宋体"/>
                <w:sz w:val="21"/>
              </w:rPr>
            </w:pPr>
            <w:r w:rsidRPr="00C16A3F">
              <w:rPr>
                <w:rFonts w:hAnsi="宋体" w:cs="宋体" w:hint="eastAsia"/>
                <w:sz w:val="21"/>
              </w:rPr>
              <w:t>4.采购人组成验收小组按国家有关规定、规范进行验收，必要时邀请相关的专业人员或机构参与验收。因货物质量问题发生争议时，由本地质量技术监督部门鉴定。鉴定费由中标人承担。</w:t>
            </w:r>
          </w:p>
          <w:p w:rsidR="00370831" w:rsidRPr="00C16A3F" w:rsidRDefault="00370831" w:rsidP="00370831">
            <w:pPr>
              <w:spacing w:line="440" w:lineRule="exact"/>
              <w:ind w:firstLineChars="150" w:firstLine="315"/>
              <w:rPr>
                <w:rFonts w:hAnsi="宋体" w:cs="宋体"/>
                <w:sz w:val="21"/>
              </w:rPr>
            </w:pPr>
            <w:r w:rsidRPr="00C16A3F">
              <w:rPr>
                <w:rFonts w:hAnsi="宋体" w:cs="宋体" w:hint="eastAsia"/>
                <w:sz w:val="21"/>
              </w:rPr>
              <w:t>5.中标人必须依照采购文件的要求和投标文件的承诺，将设备、系统安装并调试至正常运行的最佳状态。</w:t>
            </w:r>
          </w:p>
          <w:p w:rsidR="00370831" w:rsidRPr="00C16A3F" w:rsidRDefault="00370831" w:rsidP="00370831">
            <w:pPr>
              <w:spacing w:line="440" w:lineRule="exact"/>
              <w:ind w:firstLineChars="150" w:firstLine="316"/>
              <w:rPr>
                <w:rFonts w:hAnsi="宋体"/>
                <w:b/>
                <w:sz w:val="21"/>
              </w:rPr>
            </w:pPr>
            <w:r w:rsidRPr="00C16A3F">
              <w:rPr>
                <w:rFonts w:hAnsi="宋体" w:cs="宋体" w:hint="eastAsia"/>
                <w:b/>
                <w:sz w:val="21"/>
              </w:rPr>
              <w:t>6.采购人有权委托第三方进行履约验收 ，履约验收费用由中标人支付。投标人在投标报价时自行考虑。</w:t>
            </w:r>
          </w:p>
        </w:tc>
      </w:tr>
      <w:tr w:rsidR="00370831" w:rsidRPr="00C16A3F" w:rsidTr="00984953">
        <w:trPr>
          <w:trHeight w:val="483"/>
          <w:jc w:val="center"/>
        </w:trPr>
        <w:tc>
          <w:tcPr>
            <w:tcW w:w="10291" w:type="dxa"/>
            <w:gridSpan w:val="5"/>
            <w:tcBorders>
              <w:top w:val="single" w:sz="4" w:space="0" w:color="auto"/>
              <w:left w:val="single" w:sz="4" w:space="0" w:color="auto"/>
              <w:bottom w:val="single" w:sz="4" w:space="0" w:color="auto"/>
              <w:right w:val="single" w:sz="4" w:space="0" w:color="auto"/>
            </w:tcBorders>
          </w:tcPr>
          <w:p w:rsidR="00370831" w:rsidRPr="00C16A3F" w:rsidRDefault="00370831" w:rsidP="00370831">
            <w:pPr>
              <w:spacing w:line="440" w:lineRule="exact"/>
              <w:rPr>
                <w:rFonts w:hAnsi="宋体"/>
                <w:b/>
                <w:sz w:val="21"/>
              </w:rPr>
            </w:pPr>
            <w:r w:rsidRPr="00C16A3F">
              <w:rPr>
                <w:rFonts w:hAnsi="宋体" w:hint="eastAsia"/>
                <w:b/>
                <w:sz w:val="21"/>
              </w:rPr>
              <w:t>三、商务最低要求表（投标人商务响应表与售后服务承诺同一内容不相符的，以低计算）</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质保期</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按国家有关产品“三包”规定执行“三包”, 免费保修期不少于3年，质保期内免费上门维修、免费更换零配件，免费定期巡检、保养、维护，并提供终身维修服务，</w:t>
            </w:r>
            <w:r w:rsidRPr="00C16A3F">
              <w:rPr>
                <w:rFonts w:hAnsi="宋体" w:hint="eastAsia"/>
                <w:sz w:val="21"/>
              </w:rPr>
              <w:lastRenderedPageBreak/>
              <w:t>必须制定并提供相关方案。</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lastRenderedPageBreak/>
              <w:t>售后技术服务要求</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1.免费送货上门、调试直至设备验收合格（期间所需器材及费用均由中标供应商承担）。</w:t>
            </w:r>
          </w:p>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2.投标人必须根据本项目的采购需求情况进行有针对性的应用和操作培训。对于所有培训，投标人必须提供详细的培训计划和培训材料。所有培训涉及的费用均由中标供应商承担。</w:t>
            </w:r>
          </w:p>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3.在使用过程中发生质量问题或故障，接通知后1小时响应，4小时内到达现场处理，一般故障处理时限不超过8小时修复，如果故障在检修24小时后故障仍无法排除，中标供应商应在48小时内提供不低于故障设备规格型号档次的备用设备供采购人使用，直至故障设备修复。</w:t>
            </w:r>
          </w:p>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4.投标人提供全部设备必须是具备厂家合法销售渠道的全新合格正品，所有设备必须完全满足采购文件所述性能配置要求，若产品在运输过程中损坏或擦伤须无偿调换相同产品。</w:t>
            </w:r>
          </w:p>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5.保修期内非用户原因引起的质量事故中标供应商应负全部责任。</w:t>
            </w:r>
          </w:p>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6.设备维修或更换后其保修期相应顺延；</w:t>
            </w:r>
          </w:p>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7.所有非故意性损坏以及在要求质量标准范围内的正常使用造成的损坏均要免费维修；</w:t>
            </w:r>
          </w:p>
          <w:p w:rsidR="00370831" w:rsidRPr="00C16A3F" w:rsidRDefault="00370831" w:rsidP="00370831">
            <w:pPr>
              <w:snapToGrid w:val="0"/>
              <w:spacing w:line="440" w:lineRule="exact"/>
              <w:ind w:firstLineChars="200" w:firstLine="420"/>
              <w:rPr>
                <w:rFonts w:hAnsi="宋体"/>
                <w:sz w:val="21"/>
              </w:rPr>
            </w:pPr>
            <w:r w:rsidRPr="00C16A3F">
              <w:rPr>
                <w:rFonts w:hAnsi="宋体" w:hint="eastAsia"/>
                <w:sz w:val="21"/>
              </w:rPr>
              <w:t>8.对因采购方人员的不正当使用所造成的损坏不归中标供应商负责保修，但中标供应商也要积极帮助采购人修理，并保证提供优惠价格的配件和服务。</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交付时间及地点</w:t>
            </w:r>
          </w:p>
        </w:tc>
        <w:tc>
          <w:tcPr>
            <w:tcW w:w="8089" w:type="dxa"/>
            <w:gridSpan w:val="2"/>
            <w:tcBorders>
              <w:top w:val="single" w:sz="4" w:space="0" w:color="auto"/>
              <w:left w:val="single" w:sz="4" w:space="0" w:color="auto"/>
              <w:bottom w:val="single" w:sz="4" w:space="0" w:color="auto"/>
              <w:right w:val="single" w:sz="4" w:space="0" w:color="auto"/>
            </w:tcBorders>
          </w:tcPr>
          <w:p w:rsidR="00370831" w:rsidRPr="00C16A3F" w:rsidRDefault="00370831" w:rsidP="00370831">
            <w:pPr>
              <w:snapToGrid w:val="0"/>
              <w:spacing w:line="440" w:lineRule="exact"/>
              <w:rPr>
                <w:rFonts w:hAnsi="宋体"/>
                <w:kern w:val="0"/>
                <w:sz w:val="21"/>
              </w:rPr>
            </w:pPr>
            <w:r w:rsidRPr="00C16A3F">
              <w:rPr>
                <w:rFonts w:hAnsi="宋体" w:hint="eastAsia"/>
                <w:kern w:val="0"/>
                <w:sz w:val="21"/>
              </w:rPr>
              <w:t>1.交付时间：自签订合同之日起</w:t>
            </w:r>
            <w:r w:rsidRPr="00C16A3F">
              <w:rPr>
                <w:rFonts w:hAnsi="宋体" w:hint="eastAsia"/>
                <w:kern w:val="0"/>
                <w:sz w:val="21"/>
                <w:u w:val="single"/>
              </w:rPr>
              <w:t xml:space="preserve"> 60</w:t>
            </w:r>
            <w:r w:rsidRPr="00C16A3F">
              <w:rPr>
                <w:rFonts w:hAnsi="宋体" w:hint="eastAsia"/>
                <w:kern w:val="0"/>
                <w:sz w:val="21"/>
              </w:rPr>
              <w:t>日内安装调试完毕，验收合格并交付使用。</w:t>
            </w:r>
          </w:p>
          <w:p w:rsidR="00370831" w:rsidRPr="00C16A3F" w:rsidRDefault="00370831" w:rsidP="00370831">
            <w:pPr>
              <w:snapToGrid w:val="0"/>
              <w:spacing w:line="440" w:lineRule="exact"/>
              <w:rPr>
                <w:rFonts w:hAnsi="宋体"/>
                <w:sz w:val="21"/>
              </w:rPr>
            </w:pPr>
            <w:r w:rsidRPr="00C16A3F">
              <w:rPr>
                <w:rFonts w:hAnsi="宋体" w:hint="eastAsia"/>
                <w:kern w:val="0"/>
                <w:sz w:val="21"/>
              </w:rPr>
              <w:t>2.交付地点：柳州市采购人指定地点。</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ind w:leftChars="-51" w:left="-122" w:firstLineChars="60" w:firstLine="126"/>
              <w:jc w:val="center"/>
              <w:rPr>
                <w:rFonts w:hAnsi="宋体"/>
                <w:b/>
                <w:sz w:val="21"/>
              </w:rPr>
            </w:pPr>
            <w:r w:rsidRPr="00C16A3F">
              <w:rPr>
                <w:rFonts w:hAnsi="宋体" w:hint="eastAsia"/>
                <w:b/>
                <w:sz w:val="21"/>
              </w:rPr>
              <w:t>签订合同日期</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rPr>
                <w:rFonts w:hAnsi="宋体"/>
                <w:sz w:val="21"/>
              </w:rPr>
            </w:pPr>
            <w:r w:rsidRPr="00C16A3F">
              <w:rPr>
                <w:rFonts w:hAnsi="宋体" w:hint="eastAsia"/>
                <w:sz w:val="21"/>
              </w:rPr>
              <w:t>自中标通知书发出之日起25日内。</w:t>
            </w:r>
          </w:p>
        </w:tc>
      </w:tr>
      <w:tr w:rsidR="00370831" w:rsidRPr="00C16A3F" w:rsidTr="00984953">
        <w:trPr>
          <w:trHeight w:val="1282"/>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widowControl/>
              <w:spacing w:line="440" w:lineRule="exact"/>
              <w:jc w:val="center"/>
              <w:textAlignment w:val="center"/>
              <w:rPr>
                <w:rFonts w:hAnsi="宋体" w:cs="宋体"/>
                <w:b/>
                <w:sz w:val="21"/>
              </w:rPr>
            </w:pPr>
            <w:r w:rsidRPr="00C16A3F">
              <w:rPr>
                <w:rFonts w:hAnsi="宋体" w:cs="宋体" w:hint="eastAsia"/>
                <w:b/>
                <w:sz w:val="21"/>
              </w:rPr>
              <w:t>付款条件</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pStyle w:val="a6"/>
              <w:spacing w:line="440" w:lineRule="exact"/>
              <w:ind w:firstLineChars="250" w:firstLine="525"/>
              <w:rPr>
                <w:rFonts w:hAnsi="宋体" w:cs="宋体"/>
              </w:rPr>
            </w:pPr>
            <w:r w:rsidRPr="00C16A3F">
              <w:rPr>
                <w:rFonts w:hAnsi="宋体" w:hint="eastAsia"/>
                <w:bCs/>
              </w:rPr>
              <w:t>合同签订生效并具备实施条件后15日内，采购人支付合同金额的30%作为预付款，全部货物交货、安装、调试完毕，验收合格交付使用后，采购人支付至合同金额的100%；在每次付款前，中标人须开具同等金额发票给采购人，</w:t>
            </w:r>
            <w:r w:rsidRPr="00C16A3F">
              <w:rPr>
                <w:rFonts w:hAnsi="宋体" w:hint="eastAsia"/>
              </w:rPr>
              <w:t>采购人自收到发票后30日内支付。</w:t>
            </w:r>
          </w:p>
        </w:tc>
      </w:tr>
      <w:tr w:rsidR="00370831" w:rsidRPr="00C16A3F" w:rsidTr="00984953">
        <w:trPr>
          <w:trHeight w:val="340"/>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pStyle w:val="a6"/>
              <w:spacing w:line="440" w:lineRule="exact"/>
              <w:jc w:val="center"/>
              <w:rPr>
                <w:rFonts w:hAnsi="宋体"/>
                <w:b/>
              </w:rPr>
            </w:pPr>
            <w:r w:rsidRPr="00C16A3F">
              <w:rPr>
                <w:rFonts w:hAnsi="宋体" w:hint="eastAsia"/>
                <w:b/>
                <w:bCs/>
              </w:rPr>
              <w:t>投标产品质量管理、企业信用要求</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pStyle w:val="a6"/>
              <w:spacing w:line="440" w:lineRule="exact"/>
              <w:rPr>
                <w:rFonts w:hAnsi="宋体"/>
                <w:bCs/>
              </w:rPr>
            </w:pPr>
            <w:r w:rsidRPr="00C16A3F">
              <w:rPr>
                <w:rFonts w:hAnsi="宋体" w:hint="eastAsia"/>
                <w:bCs/>
              </w:rPr>
              <w:t>1.投标人无任何违法、违规、质量安全事故、履约不良等行为反映或记录；</w:t>
            </w:r>
          </w:p>
          <w:p w:rsidR="00370831" w:rsidRPr="00C16A3F" w:rsidRDefault="00370831" w:rsidP="00370831">
            <w:pPr>
              <w:pStyle w:val="a6"/>
              <w:spacing w:line="440" w:lineRule="exact"/>
              <w:rPr>
                <w:rFonts w:hAnsi="宋体"/>
                <w:bCs/>
              </w:rPr>
            </w:pPr>
            <w:r w:rsidRPr="00C16A3F">
              <w:rPr>
                <w:rFonts w:hAnsi="宋体" w:hint="eastAsia"/>
                <w:bCs/>
              </w:rPr>
              <w:t>2.投标人无自身原因违约或不恰当履行合同引起的终止、纠纷、争议、仲裁、和诉讼记录；</w:t>
            </w:r>
          </w:p>
          <w:p w:rsidR="00370831" w:rsidRPr="00C16A3F" w:rsidRDefault="00370831" w:rsidP="00370831">
            <w:pPr>
              <w:pStyle w:val="a6"/>
              <w:spacing w:line="440" w:lineRule="exact"/>
              <w:rPr>
                <w:rFonts w:hAnsi="宋体"/>
                <w:bCs/>
              </w:rPr>
            </w:pPr>
            <w:r w:rsidRPr="00C16A3F">
              <w:rPr>
                <w:rFonts w:hAnsi="宋体" w:hint="eastAsia"/>
                <w:bCs/>
              </w:rPr>
              <w:t>3.投标人无被责令停业或暂停、取消投标资格，无经济方面犯罪或严重违法记录；</w:t>
            </w:r>
          </w:p>
          <w:p w:rsidR="00370831" w:rsidRPr="00C16A3F" w:rsidRDefault="00370831" w:rsidP="00370831">
            <w:pPr>
              <w:pStyle w:val="a6"/>
              <w:spacing w:line="440" w:lineRule="exact"/>
              <w:rPr>
                <w:rFonts w:hAnsi="宋体"/>
                <w:bCs/>
              </w:rPr>
            </w:pPr>
            <w:r w:rsidRPr="00C16A3F">
              <w:rPr>
                <w:rFonts w:hAnsi="宋体" w:hint="eastAsia"/>
                <w:bCs/>
              </w:rPr>
              <w:t>4.投标人无被国家工商或质量监督部门年检或抽检不合格或复查未通过问题。</w:t>
            </w:r>
          </w:p>
          <w:p w:rsidR="00370831" w:rsidRPr="00C16A3F" w:rsidRDefault="00370831" w:rsidP="00370831">
            <w:pPr>
              <w:pStyle w:val="a6"/>
              <w:spacing w:line="440" w:lineRule="exact"/>
              <w:rPr>
                <w:rFonts w:hAnsi="宋体"/>
                <w:bCs/>
              </w:rPr>
            </w:pPr>
            <w:r w:rsidRPr="00C16A3F">
              <w:rPr>
                <w:rFonts w:hAnsi="宋体" w:hint="eastAsia"/>
                <w:bCs/>
              </w:rPr>
              <w:lastRenderedPageBreak/>
              <w:t>5.投标人或投标产品无信用不良而处于禁止或取消投标、采购情形。</w:t>
            </w:r>
          </w:p>
        </w:tc>
      </w:tr>
      <w:tr w:rsidR="00370831" w:rsidRPr="00C16A3F" w:rsidTr="00984953">
        <w:trPr>
          <w:trHeight w:val="340"/>
          <w:jc w:val="center"/>
        </w:trPr>
        <w:tc>
          <w:tcPr>
            <w:tcW w:w="10291" w:type="dxa"/>
            <w:gridSpan w:val="5"/>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pStyle w:val="a6"/>
              <w:spacing w:line="440" w:lineRule="exact"/>
              <w:rPr>
                <w:rFonts w:hAnsi="宋体"/>
                <w:bCs/>
              </w:rPr>
            </w:pPr>
            <w:r w:rsidRPr="00C16A3F">
              <w:rPr>
                <w:rFonts w:hAnsi="宋体" w:hint="eastAsia"/>
                <w:b/>
              </w:rPr>
              <w:lastRenderedPageBreak/>
              <w:t>四、采购人对项目的特殊要求及说明</w:t>
            </w:r>
          </w:p>
        </w:tc>
      </w:tr>
      <w:tr w:rsidR="00370831" w:rsidRPr="00C16A3F" w:rsidTr="00984953">
        <w:trPr>
          <w:trHeight w:val="1749"/>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核心产品</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pStyle w:val="a6"/>
              <w:spacing w:line="440" w:lineRule="exact"/>
              <w:ind w:firstLineChars="196" w:firstLine="412"/>
              <w:rPr>
                <w:rFonts w:hAnsi="宋体"/>
                <w:bCs/>
              </w:rPr>
            </w:pPr>
            <w:r w:rsidRPr="00C16A3F">
              <w:rPr>
                <w:rFonts w:hAnsi="宋体" w:hint="eastAsia"/>
                <w:bCs/>
              </w:rPr>
              <w:t>本项目</w:t>
            </w:r>
            <w:r w:rsidRPr="00C16A3F">
              <w:rPr>
                <w:rFonts w:hAnsi="宋体" w:hint="eastAsia"/>
                <w:b/>
                <w:bCs/>
              </w:rPr>
              <w:t>项号1“钢质门”</w:t>
            </w:r>
            <w:r w:rsidRPr="00C16A3F">
              <w:rPr>
                <w:rFonts w:hAnsi="宋体" w:hint="eastAsia"/>
                <w:bCs/>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370831" w:rsidRPr="00C16A3F" w:rsidTr="00984953">
        <w:trPr>
          <w:trHeight w:val="1749"/>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jc w:val="center"/>
              <w:rPr>
                <w:rFonts w:hAnsi="宋体"/>
                <w:b/>
                <w:sz w:val="21"/>
              </w:rPr>
            </w:pPr>
            <w:r w:rsidRPr="00C16A3F">
              <w:rPr>
                <w:rFonts w:hAnsi="宋体" w:hint="eastAsia"/>
                <w:b/>
                <w:sz w:val="21"/>
              </w:rPr>
              <w:t>现场踏勘</w:t>
            </w:r>
          </w:p>
        </w:tc>
        <w:tc>
          <w:tcPr>
            <w:tcW w:w="8089" w:type="dxa"/>
            <w:gridSpan w:val="2"/>
            <w:tcBorders>
              <w:top w:val="single" w:sz="4" w:space="0" w:color="auto"/>
              <w:left w:val="single" w:sz="4" w:space="0" w:color="auto"/>
              <w:bottom w:val="single" w:sz="4" w:space="0" w:color="auto"/>
              <w:right w:val="single" w:sz="4" w:space="0" w:color="auto"/>
            </w:tcBorders>
            <w:vAlign w:val="center"/>
          </w:tcPr>
          <w:p w:rsidR="00370831" w:rsidRPr="00C16A3F" w:rsidRDefault="00370831" w:rsidP="00370831">
            <w:pPr>
              <w:spacing w:line="440" w:lineRule="exact"/>
              <w:ind w:leftChars="10" w:left="24" w:firstLineChars="202" w:firstLine="426"/>
              <w:rPr>
                <w:rFonts w:hAnsi="宋体"/>
                <w:b/>
                <w:sz w:val="21"/>
              </w:rPr>
            </w:pPr>
            <w:r w:rsidRPr="00C16A3F">
              <w:rPr>
                <w:rFonts w:hAnsi="宋体" w:hint="eastAsia"/>
                <w:b/>
                <w:sz w:val="21"/>
              </w:rPr>
              <w:t>各投标人需对用户项目实施场地进行了解以保证顺利实施，因此投标人获取招标文件后，投标人视情况根据自身需要，到柳州铁道职业技术学院指定地点进行实地勘察。凡因中标人勘察有误造成无法按采购单位要求实施的将被拒绝验收，引起的一切后果，均由中标人承担全部赔付责任。</w:t>
            </w:r>
          </w:p>
          <w:p w:rsidR="00370831" w:rsidRPr="00C16A3F" w:rsidRDefault="00370831" w:rsidP="00370831">
            <w:pPr>
              <w:spacing w:line="440" w:lineRule="exact"/>
              <w:ind w:firstLineChars="200" w:firstLine="420"/>
              <w:rPr>
                <w:rFonts w:hAnsi="宋体"/>
                <w:sz w:val="21"/>
              </w:rPr>
            </w:pPr>
            <w:r w:rsidRPr="00C16A3F">
              <w:rPr>
                <w:rFonts w:hAnsi="宋体" w:hint="eastAsia"/>
                <w:sz w:val="21"/>
              </w:rPr>
              <w:t>踏勘时间</w:t>
            </w:r>
            <w:r w:rsidRPr="000233EB">
              <w:rPr>
                <w:rFonts w:hAnsi="宋体" w:hint="eastAsia"/>
                <w:sz w:val="21"/>
              </w:rPr>
              <w:t>：2020年</w:t>
            </w:r>
            <w:r w:rsidR="000233EB" w:rsidRPr="000233EB">
              <w:rPr>
                <w:rFonts w:hAnsi="宋体" w:hint="eastAsia"/>
                <w:sz w:val="21"/>
              </w:rPr>
              <w:t>11</w:t>
            </w:r>
            <w:r w:rsidRPr="000233EB">
              <w:rPr>
                <w:rFonts w:hAnsi="宋体" w:hint="eastAsia"/>
                <w:sz w:val="21"/>
              </w:rPr>
              <w:t>月</w:t>
            </w:r>
            <w:r w:rsidR="000233EB" w:rsidRPr="000233EB">
              <w:rPr>
                <w:rFonts w:hAnsi="宋体" w:hint="eastAsia"/>
                <w:sz w:val="21"/>
              </w:rPr>
              <w:t>5</w:t>
            </w:r>
            <w:r w:rsidRPr="000233EB">
              <w:rPr>
                <w:rFonts w:hAnsi="宋体" w:hint="eastAsia"/>
                <w:sz w:val="21"/>
              </w:rPr>
              <w:t>日上午9时30分；</w:t>
            </w:r>
          </w:p>
          <w:p w:rsidR="00370831" w:rsidRPr="00C16A3F" w:rsidRDefault="00370831" w:rsidP="00370831">
            <w:pPr>
              <w:spacing w:line="440" w:lineRule="exact"/>
              <w:ind w:leftChars="10" w:left="24" w:firstLineChars="202" w:firstLine="424"/>
              <w:rPr>
                <w:rFonts w:hAnsi="宋体"/>
                <w:sz w:val="21"/>
              </w:rPr>
            </w:pPr>
            <w:r w:rsidRPr="00C16A3F">
              <w:rPr>
                <w:rFonts w:hAnsi="宋体" w:hint="eastAsia"/>
                <w:sz w:val="21"/>
              </w:rPr>
              <w:t>踏勘集中地点：柳州铁道职业技术学院（官塘校区西南门）。</w:t>
            </w:r>
          </w:p>
          <w:p w:rsidR="00370831" w:rsidRPr="00C16A3F" w:rsidRDefault="00370831" w:rsidP="00370831">
            <w:pPr>
              <w:spacing w:line="440" w:lineRule="exact"/>
              <w:ind w:leftChars="10" w:left="24" w:firstLineChars="202" w:firstLine="424"/>
              <w:rPr>
                <w:rFonts w:hAnsi="宋体"/>
                <w:sz w:val="21"/>
              </w:rPr>
            </w:pPr>
            <w:r w:rsidRPr="00C16A3F">
              <w:rPr>
                <w:rFonts w:hAnsi="宋体" w:hint="eastAsia"/>
                <w:sz w:val="21"/>
              </w:rPr>
              <w:t>现场踏勘联系人：采购代理机构工作人员      联系电话:18178260954</w:t>
            </w:r>
          </w:p>
        </w:tc>
      </w:tr>
    </w:tbl>
    <w:p w:rsidR="00C97F0F" w:rsidRPr="00F2421C" w:rsidRDefault="00C97F0F" w:rsidP="00370831">
      <w:pPr>
        <w:spacing w:line="440" w:lineRule="exact"/>
      </w:pPr>
    </w:p>
    <w:sectPr w:rsidR="00C97F0F" w:rsidRPr="00F2421C" w:rsidSect="009305D6">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9EC" w:rsidRDefault="006829EC" w:rsidP="00C97F0F">
      <w:r>
        <w:separator/>
      </w:r>
    </w:p>
  </w:endnote>
  <w:endnote w:type="continuationSeparator" w:id="1">
    <w:p w:rsidR="006829EC" w:rsidRDefault="006829EC" w:rsidP="00C9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9434"/>
      <w:docPartObj>
        <w:docPartGallery w:val="Page Numbers (Bottom of Page)"/>
        <w:docPartUnique/>
      </w:docPartObj>
    </w:sdtPr>
    <w:sdtContent>
      <w:p w:rsidR="0099385A" w:rsidRDefault="00093E38">
        <w:pPr>
          <w:pStyle w:val="a5"/>
          <w:jc w:val="center"/>
        </w:pPr>
        <w:r w:rsidRPr="00093E38">
          <w:fldChar w:fldCharType="begin"/>
        </w:r>
        <w:r w:rsidR="009305D6">
          <w:instrText xml:space="preserve"> PAGE   \* MERGEFORMAT </w:instrText>
        </w:r>
        <w:r w:rsidRPr="00093E38">
          <w:fldChar w:fldCharType="separate"/>
        </w:r>
        <w:r w:rsidR="000233EB" w:rsidRPr="000233EB">
          <w:rPr>
            <w:noProof/>
            <w:lang w:val="zh-CN"/>
          </w:rPr>
          <w:t>12</w:t>
        </w:r>
        <w:r>
          <w:rPr>
            <w:noProof/>
            <w:lang w:val="zh-CN"/>
          </w:rPr>
          <w:fldChar w:fldCharType="end"/>
        </w:r>
      </w:p>
    </w:sdtContent>
  </w:sdt>
  <w:p w:rsidR="0099385A" w:rsidRDefault="00993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9EC" w:rsidRDefault="006829EC" w:rsidP="00C97F0F">
      <w:r>
        <w:separator/>
      </w:r>
    </w:p>
  </w:footnote>
  <w:footnote w:type="continuationSeparator" w:id="1">
    <w:p w:rsidR="006829EC" w:rsidRDefault="006829EC"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69C97"/>
    <w:multiLevelType w:val="multilevel"/>
    <w:tmpl w:val="91B69C97"/>
    <w:lvl w:ilvl="0">
      <w:numFmt w:val="decimal"/>
      <w:lvlText w:val="%1"/>
      <w:lvlJc w:val="left"/>
      <w:pPr>
        <w:ind w:left="844" w:hanging="308"/>
      </w:pPr>
      <w:rPr>
        <w:rFonts w:hint="default"/>
        <w:lang w:val="zh-CN" w:eastAsia="zh-CN" w:bidi="zh-CN"/>
      </w:rPr>
    </w:lvl>
    <w:lvl w:ilvl="1">
      <w:start w:val="5"/>
      <w:numFmt w:val="decimal"/>
      <w:lvlText w:val="%1.%2"/>
      <w:lvlJc w:val="left"/>
      <w:pPr>
        <w:ind w:left="844" w:hanging="308"/>
      </w:pPr>
      <w:rPr>
        <w:rFonts w:ascii="Times New Roman" w:eastAsia="Times New Roman" w:hAnsi="Times New Roman" w:cs="Times New Roman" w:hint="default"/>
        <w:spacing w:val="-3"/>
        <w:w w:val="100"/>
        <w:sz w:val="21"/>
        <w:szCs w:val="21"/>
        <w:lang w:val="zh-CN" w:eastAsia="zh-CN" w:bidi="zh-CN"/>
      </w:rPr>
    </w:lvl>
    <w:lvl w:ilvl="2">
      <w:start w:val="1"/>
      <w:numFmt w:val="decimal"/>
      <w:lvlText w:val="（%3）"/>
      <w:lvlJc w:val="left"/>
      <w:pPr>
        <w:ind w:left="537" w:hanging="527"/>
      </w:pPr>
      <w:rPr>
        <w:rFonts w:ascii="宋体" w:eastAsia="宋体" w:hAnsi="宋体" w:cs="宋体" w:hint="default"/>
        <w:spacing w:val="-32"/>
        <w:w w:val="100"/>
        <w:sz w:val="19"/>
        <w:szCs w:val="19"/>
        <w:lang w:val="zh-CN" w:eastAsia="zh-CN" w:bidi="zh-CN"/>
      </w:rPr>
    </w:lvl>
    <w:lvl w:ilvl="3">
      <w:numFmt w:val="bullet"/>
      <w:lvlText w:val="•"/>
      <w:lvlJc w:val="left"/>
      <w:pPr>
        <w:ind w:left="3036" w:hanging="527"/>
      </w:pPr>
      <w:rPr>
        <w:rFonts w:hint="default"/>
        <w:lang w:val="zh-CN" w:eastAsia="zh-CN" w:bidi="zh-CN"/>
      </w:rPr>
    </w:lvl>
    <w:lvl w:ilvl="4">
      <w:numFmt w:val="bullet"/>
      <w:lvlText w:val="•"/>
      <w:lvlJc w:val="left"/>
      <w:pPr>
        <w:ind w:left="4135" w:hanging="527"/>
      </w:pPr>
      <w:rPr>
        <w:rFonts w:hint="default"/>
        <w:lang w:val="zh-CN" w:eastAsia="zh-CN" w:bidi="zh-CN"/>
      </w:rPr>
    </w:lvl>
    <w:lvl w:ilvl="5">
      <w:numFmt w:val="bullet"/>
      <w:lvlText w:val="•"/>
      <w:lvlJc w:val="left"/>
      <w:pPr>
        <w:ind w:left="5233" w:hanging="527"/>
      </w:pPr>
      <w:rPr>
        <w:rFonts w:hint="default"/>
        <w:lang w:val="zh-CN" w:eastAsia="zh-CN" w:bidi="zh-CN"/>
      </w:rPr>
    </w:lvl>
    <w:lvl w:ilvl="6">
      <w:numFmt w:val="bullet"/>
      <w:lvlText w:val="•"/>
      <w:lvlJc w:val="left"/>
      <w:pPr>
        <w:ind w:left="6332" w:hanging="527"/>
      </w:pPr>
      <w:rPr>
        <w:rFonts w:hint="default"/>
        <w:lang w:val="zh-CN" w:eastAsia="zh-CN" w:bidi="zh-CN"/>
      </w:rPr>
    </w:lvl>
    <w:lvl w:ilvl="7">
      <w:numFmt w:val="bullet"/>
      <w:lvlText w:val="•"/>
      <w:lvlJc w:val="left"/>
      <w:pPr>
        <w:ind w:left="7430" w:hanging="527"/>
      </w:pPr>
      <w:rPr>
        <w:rFonts w:hint="default"/>
        <w:lang w:val="zh-CN" w:eastAsia="zh-CN" w:bidi="zh-CN"/>
      </w:rPr>
    </w:lvl>
    <w:lvl w:ilvl="8">
      <w:numFmt w:val="bullet"/>
      <w:lvlText w:val="•"/>
      <w:lvlJc w:val="left"/>
      <w:pPr>
        <w:ind w:left="8529" w:hanging="527"/>
      </w:pPr>
      <w:rPr>
        <w:rFonts w:hint="default"/>
        <w:lang w:val="zh-CN" w:eastAsia="zh-CN" w:bidi="zh-CN"/>
      </w:rPr>
    </w:lvl>
  </w:abstractNum>
  <w:abstractNum w:abstractNumId="1">
    <w:nsid w:val="924F4906"/>
    <w:multiLevelType w:val="singleLevel"/>
    <w:tmpl w:val="924F4906"/>
    <w:lvl w:ilvl="0">
      <w:start w:val="1"/>
      <w:numFmt w:val="decimal"/>
      <w:lvlText w:val="%1."/>
      <w:lvlJc w:val="left"/>
      <w:pPr>
        <w:tabs>
          <w:tab w:val="num" w:pos="312"/>
        </w:tabs>
      </w:pPr>
    </w:lvl>
  </w:abstractNum>
  <w:abstractNum w:abstractNumId="2">
    <w:nsid w:val="9377BC45"/>
    <w:multiLevelType w:val="multilevel"/>
    <w:tmpl w:val="9377BC45"/>
    <w:lvl w:ilvl="0">
      <w:start w:val="2"/>
      <w:numFmt w:val="decimal"/>
      <w:lvlText w:val="%1."/>
      <w:lvlJc w:val="left"/>
      <w:pPr>
        <w:ind w:left="1171" w:hanging="213"/>
      </w:pPr>
      <w:rPr>
        <w:rFonts w:ascii="宋体" w:eastAsia="宋体" w:hAnsi="宋体" w:cs="宋体" w:hint="default"/>
        <w:b/>
        <w:bCs/>
        <w:w w:val="99"/>
        <w:sz w:val="19"/>
        <w:szCs w:val="19"/>
        <w:lang w:val="zh-CN" w:eastAsia="zh-CN" w:bidi="zh-CN"/>
      </w:rPr>
    </w:lvl>
    <w:lvl w:ilvl="1">
      <w:numFmt w:val="bullet"/>
      <w:lvlText w:val="•"/>
      <w:lvlJc w:val="left"/>
      <w:pPr>
        <w:ind w:left="2134" w:hanging="213"/>
      </w:pPr>
      <w:rPr>
        <w:rFonts w:hint="default"/>
        <w:lang w:val="zh-CN" w:eastAsia="zh-CN" w:bidi="zh-CN"/>
      </w:rPr>
    </w:lvl>
    <w:lvl w:ilvl="2">
      <w:numFmt w:val="bullet"/>
      <w:lvlText w:val="•"/>
      <w:lvlJc w:val="left"/>
      <w:pPr>
        <w:ind w:left="3089" w:hanging="213"/>
      </w:pPr>
      <w:rPr>
        <w:rFonts w:hint="default"/>
        <w:lang w:val="zh-CN" w:eastAsia="zh-CN" w:bidi="zh-CN"/>
      </w:rPr>
    </w:lvl>
    <w:lvl w:ilvl="3">
      <w:numFmt w:val="bullet"/>
      <w:lvlText w:val="•"/>
      <w:lvlJc w:val="left"/>
      <w:pPr>
        <w:ind w:left="4043" w:hanging="213"/>
      </w:pPr>
      <w:rPr>
        <w:rFonts w:hint="default"/>
        <w:lang w:val="zh-CN" w:eastAsia="zh-CN" w:bidi="zh-CN"/>
      </w:rPr>
    </w:lvl>
    <w:lvl w:ilvl="4">
      <w:numFmt w:val="bullet"/>
      <w:lvlText w:val="•"/>
      <w:lvlJc w:val="left"/>
      <w:pPr>
        <w:ind w:left="4998" w:hanging="213"/>
      </w:pPr>
      <w:rPr>
        <w:rFonts w:hint="default"/>
        <w:lang w:val="zh-CN" w:eastAsia="zh-CN" w:bidi="zh-CN"/>
      </w:rPr>
    </w:lvl>
    <w:lvl w:ilvl="5">
      <w:numFmt w:val="bullet"/>
      <w:lvlText w:val="•"/>
      <w:lvlJc w:val="left"/>
      <w:pPr>
        <w:ind w:left="5953" w:hanging="213"/>
      </w:pPr>
      <w:rPr>
        <w:rFonts w:hint="default"/>
        <w:lang w:val="zh-CN" w:eastAsia="zh-CN" w:bidi="zh-CN"/>
      </w:rPr>
    </w:lvl>
    <w:lvl w:ilvl="6">
      <w:numFmt w:val="bullet"/>
      <w:lvlText w:val="•"/>
      <w:lvlJc w:val="left"/>
      <w:pPr>
        <w:ind w:left="6907" w:hanging="213"/>
      </w:pPr>
      <w:rPr>
        <w:rFonts w:hint="default"/>
        <w:lang w:val="zh-CN" w:eastAsia="zh-CN" w:bidi="zh-CN"/>
      </w:rPr>
    </w:lvl>
    <w:lvl w:ilvl="7">
      <w:numFmt w:val="bullet"/>
      <w:lvlText w:val="•"/>
      <w:lvlJc w:val="left"/>
      <w:pPr>
        <w:ind w:left="7862" w:hanging="213"/>
      </w:pPr>
      <w:rPr>
        <w:rFonts w:hint="default"/>
        <w:lang w:val="zh-CN" w:eastAsia="zh-CN" w:bidi="zh-CN"/>
      </w:rPr>
    </w:lvl>
    <w:lvl w:ilvl="8">
      <w:numFmt w:val="bullet"/>
      <w:lvlText w:val="•"/>
      <w:lvlJc w:val="left"/>
      <w:pPr>
        <w:ind w:left="8817" w:hanging="213"/>
      </w:pPr>
      <w:rPr>
        <w:rFonts w:hint="default"/>
        <w:lang w:val="zh-CN" w:eastAsia="zh-CN" w:bidi="zh-CN"/>
      </w:rPr>
    </w:lvl>
  </w:abstractNum>
  <w:abstractNum w:abstractNumId="3">
    <w:nsid w:val="9D5D7490"/>
    <w:multiLevelType w:val="multilevel"/>
    <w:tmpl w:val="9D5D7490"/>
    <w:lvl w:ilvl="0">
      <w:start w:val="1"/>
      <w:numFmt w:val="decimal"/>
      <w:lvlText w:val="（%1）"/>
      <w:lvlJc w:val="left"/>
      <w:pPr>
        <w:ind w:left="1483" w:hanging="527"/>
      </w:pPr>
      <w:rPr>
        <w:rFonts w:ascii="宋体" w:eastAsia="宋体" w:hAnsi="宋体" w:cs="宋体" w:hint="default"/>
        <w:spacing w:val="-32"/>
        <w:w w:val="100"/>
        <w:sz w:val="19"/>
        <w:szCs w:val="19"/>
        <w:lang w:val="zh-CN" w:eastAsia="zh-CN" w:bidi="zh-CN"/>
      </w:rPr>
    </w:lvl>
    <w:lvl w:ilvl="1">
      <w:numFmt w:val="bullet"/>
      <w:lvlText w:val="•"/>
      <w:lvlJc w:val="left"/>
      <w:pPr>
        <w:ind w:left="2404" w:hanging="527"/>
      </w:pPr>
      <w:rPr>
        <w:rFonts w:hint="default"/>
        <w:lang w:val="zh-CN" w:eastAsia="zh-CN" w:bidi="zh-CN"/>
      </w:rPr>
    </w:lvl>
    <w:lvl w:ilvl="2">
      <w:numFmt w:val="bullet"/>
      <w:lvlText w:val="•"/>
      <w:lvlJc w:val="left"/>
      <w:pPr>
        <w:ind w:left="3329" w:hanging="527"/>
      </w:pPr>
      <w:rPr>
        <w:rFonts w:hint="default"/>
        <w:lang w:val="zh-CN" w:eastAsia="zh-CN" w:bidi="zh-CN"/>
      </w:rPr>
    </w:lvl>
    <w:lvl w:ilvl="3">
      <w:numFmt w:val="bullet"/>
      <w:lvlText w:val="•"/>
      <w:lvlJc w:val="left"/>
      <w:pPr>
        <w:ind w:left="4253" w:hanging="527"/>
      </w:pPr>
      <w:rPr>
        <w:rFonts w:hint="default"/>
        <w:lang w:val="zh-CN" w:eastAsia="zh-CN" w:bidi="zh-CN"/>
      </w:rPr>
    </w:lvl>
    <w:lvl w:ilvl="4">
      <w:numFmt w:val="bullet"/>
      <w:lvlText w:val="•"/>
      <w:lvlJc w:val="left"/>
      <w:pPr>
        <w:ind w:left="5178" w:hanging="527"/>
      </w:pPr>
      <w:rPr>
        <w:rFonts w:hint="default"/>
        <w:lang w:val="zh-CN" w:eastAsia="zh-CN" w:bidi="zh-CN"/>
      </w:rPr>
    </w:lvl>
    <w:lvl w:ilvl="5">
      <w:numFmt w:val="bullet"/>
      <w:lvlText w:val="•"/>
      <w:lvlJc w:val="left"/>
      <w:pPr>
        <w:ind w:left="6103" w:hanging="527"/>
      </w:pPr>
      <w:rPr>
        <w:rFonts w:hint="default"/>
        <w:lang w:val="zh-CN" w:eastAsia="zh-CN" w:bidi="zh-CN"/>
      </w:rPr>
    </w:lvl>
    <w:lvl w:ilvl="6">
      <w:numFmt w:val="bullet"/>
      <w:lvlText w:val="•"/>
      <w:lvlJc w:val="left"/>
      <w:pPr>
        <w:ind w:left="7027" w:hanging="527"/>
      </w:pPr>
      <w:rPr>
        <w:rFonts w:hint="default"/>
        <w:lang w:val="zh-CN" w:eastAsia="zh-CN" w:bidi="zh-CN"/>
      </w:rPr>
    </w:lvl>
    <w:lvl w:ilvl="7">
      <w:numFmt w:val="bullet"/>
      <w:lvlText w:val="•"/>
      <w:lvlJc w:val="left"/>
      <w:pPr>
        <w:ind w:left="7952" w:hanging="527"/>
      </w:pPr>
      <w:rPr>
        <w:rFonts w:hint="default"/>
        <w:lang w:val="zh-CN" w:eastAsia="zh-CN" w:bidi="zh-CN"/>
      </w:rPr>
    </w:lvl>
    <w:lvl w:ilvl="8">
      <w:numFmt w:val="bullet"/>
      <w:lvlText w:val="•"/>
      <w:lvlJc w:val="left"/>
      <w:pPr>
        <w:ind w:left="8877" w:hanging="527"/>
      </w:pPr>
      <w:rPr>
        <w:rFonts w:hint="default"/>
        <w:lang w:val="zh-CN" w:eastAsia="zh-CN" w:bidi="zh-CN"/>
      </w:rPr>
    </w:lvl>
  </w:abstractNum>
  <w:abstractNum w:abstractNumId="4">
    <w:nsid w:val="AAF3F3FA"/>
    <w:multiLevelType w:val="multilevel"/>
    <w:tmpl w:val="AAF3F3FA"/>
    <w:lvl w:ilvl="0">
      <w:start w:val="1"/>
      <w:numFmt w:val="decimal"/>
      <w:lvlText w:val="（%1）"/>
      <w:lvlJc w:val="left"/>
      <w:pPr>
        <w:ind w:left="537" w:hanging="529"/>
      </w:pPr>
      <w:rPr>
        <w:rFonts w:ascii="宋体" w:eastAsia="宋体" w:hAnsi="宋体" w:cs="宋体" w:hint="default"/>
        <w:spacing w:val="-3"/>
        <w:w w:val="100"/>
        <w:sz w:val="19"/>
        <w:szCs w:val="19"/>
        <w:lang w:val="zh-CN" w:eastAsia="zh-CN" w:bidi="zh-CN"/>
      </w:rPr>
    </w:lvl>
    <w:lvl w:ilvl="1">
      <w:numFmt w:val="bullet"/>
      <w:lvlText w:val="•"/>
      <w:lvlJc w:val="left"/>
      <w:pPr>
        <w:ind w:left="155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595" w:hanging="529"/>
      </w:pPr>
      <w:rPr>
        <w:rFonts w:hint="default"/>
        <w:lang w:val="zh-CN" w:eastAsia="zh-CN" w:bidi="zh-CN"/>
      </w:rPr>
    </w:lvl>
    <w:lvl w:ilvl="4">
      <w:numFmt w:val="bullet"/>
      <w:lvlText w:val="•"/>
      <w:lvlJc w:val="left"/>
      <w:pPr>
        <w:ind w:left="4614"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651" w:hanging="529"/>
      </w:pPr>
      <w:rPr>
        <w:rFonts w:hint="default"/>
        <w:lang w:val="zh-CN" w:eastAsia="zh-CN" w:bidi="zh-CN"/>
      </w:rPr>
    </w:lvl>
    <w:lvl w:ilvl="7">
      <w:numFmt w:val="bullet"/>
      <w:lvlText w:val="•"/>
      <w:lvlJc w:val="left"/>
      <w:pPr>
        <w:ind w:left="7670" w:hanging="529"/>
      </w:pPr>
      <w:rPr>
        <w:rFonts w:hint="default"/>
        <w:lang w:val="zh-CN" w:eastAsia="zh-CN" w:bidi="zh-CN"/>
      </w:rPr>
    </w:lvl>
    <w:lvl w:ilvl="8">
      <w:numFmt w:val="bullet"/>
      <w:lvlText w:val="•"/>
      <w:lvlJc w:val="left"/>
      <w:pPr>
        <w:ind w:left="8689" w:hanging="529"/>
      </w:pPr>
      <w:rPr>
        <w:rFonts w:hint="default"/>
        <w:lang w:val="zh-CN" w:eastAsia="zh-CN" w:bidi="zh-CN"/>
      </w:rPr>
    </w:lvl>
  </w:abstractNum>
  <w:abstractNum w:abstractNumId="5">
    <w:nsid w:val="C9441FE3"/>
    <w:multiLevelType w:val="singleLevel"/>
    <w:tmpl w:val="C9441FE3"/>
    <w:lvl w:ilvl="0">
      <w:start w:val="1"/>
      <w:numFmt w:val="decimal"/>
      <w:lvlText w:val="%1."/>
      <w:lvlJc w:val="left"/>
      <w:pPr>
        <w:tabs>
          <w:tab w:val="num" w:pos="312"/>
        </w:tabs>
      </w:pPr>
    </w:lvl>
  </w:abstractNum>
  <w:abstractNum w:abstractNumId="6">
    <w:nsid w:val="F5CB258A"/>
    <w:multiLevelType w:val="singleLevel"/>
    <w:tmpl w:val="F5CB258A"/>
    <w:lvl w:ilvl="0">
      <w:start w:val="1"/>
      <w:numFmt w:val="decimal"/>
      <w:lvlText w:val="%1."/>
      <w:lvlJc w:val="left"/>
      <w:pPr>
        <w:tabs>
          <w:tab w:val="num" w:pos="312"/>
        </w:tabs>
      </w:pPr>
    </w:lvl>
  </w:abstractNum>
  <w:abstractNum w:abstractNumId="7">
    <w:nsid w:val="FFFFFF7E"/>
    <w:multiLevelType w:val="singleLevel"/>
    <w:tmpl w:val="FFFFFF7E"/>
    <w:lvl w:ilvl="0">
      <w:start w:val="1"/>
      <w:numFmt w:val="decimal"/>
      <w:lvlText w:val="%1."/>
      <w:lvlJc w:val="left"/>
      <w:pPr>
        <w:tabs>
          <w:tab w:val="num" w:pos="1200"/>
        </w:tabs>
        <w:ind w:left="1200" w:hanging="360"/>
      </w:pPr>
    </w:lvl>
  </w:abstractNum>
  <w:abstractNum w:abstractNumId="8">
    <w:nsid w:val="0000001F"/>
    <w:multiLevelType w:val="multilevel"/>
    <w:tmpl w:val="0000001F"/>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0">
    <w:nsid w:val="137F3523"/>
    <w:multiLevelType w:val="multilevel"/>
    <w:tmpl w:val="137F3523"/>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1">
    <w:nsid w:val="1827588D"/>
    <w:multiLevelType w:val="multilevel"/>
    <w:tmpl w:val="1827588D"/>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2">
    <w:nsid w:val="187F64D0"/>
    <w:multiLevelType w:val="multilevel"/>
    <w:tmpl w:val="187F64D0"/>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3">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56148A"/>
    <w:multiLevelType w:val="multilevel"/>
    <w:tmpl w:val="3056148A"/>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103"/>
        </w:tabs>
        <w:ind w:left="1157" w:hanging="420"/>
      </w:pPr>
    </w:lvl>
    <w:lvl w:ilvl="2">
      <w:start w:val="1"/>
      <w:numFmt w:val="lowerRoman"/>
      <w:lvlText w:val="%3."/>
      <w:lvlJc w:val="right"/>
      <w:pPr>
        <w:tabs>
          <w:tab w:val="num" w:pos="-103"/>
        </w:tabs>
        <w:ind w:left="1577" w:hanging="420"/>
      </w:pPr>
    </w:lvl>
    <w:lvl w:ilvl="3">
      <w:start w:val="1"/>
      <w:numFmt w:val="decimal"/>
      <w:lvlText w:val="%4."/>
      <w:lvlJc w:val="left"/>
      <w:pPr>
        <w:tabs>
          <w:tab w:val="num" w:pos="-103"/>
        </w:tabs>
        <w:ind w:left="1997" w:hanging="420"/>
      </w:pPr>
    </w:lvl>
    <w:lvl w:ilvl="4">
      <w:start w:val="1"/>
      <w:numFmt w:val="lowerLetter"/>
      <w:lvlText w:val="%5)"/>
      <w:lvlJc w:val="left"/>
      <w:pPr>
        <w:tabs>
          <w:tab w:val="num" w:pos="-103"/>
        </w:tabs>
        <w:ind w:left="2417" w:hanging="420"/>
      </w:pPr>
    </w:lvl>
    <w:lvl w:ilvl="5">
      <w:start w:val="1"/>
      <w:numFmt w:val="lowerRoman"/>
      <w:lvlText w:val="%6."/>
      <w:lvlJc w:val="right"/>
      <w:pPr>
        <w:tabs>
          <w:tab w:val="num" w:pos="-103"/>
        </w:tabs>
        <w:ind w:left="2837" w:hanging="420"/>
      </w:pPr>
    </w:lvl>
    <w:lvl w:ilvl="6">
      <w:start w:val="1"/>
      <w:numFmt w:val="decimal"/>
      <w:lvlText w:val="%7."/>
      <w:lvlJc w:val="left"/>
      <w:pPr>
        <w:tabs>
          <w:tab w:val="num" w:pos="-103"/>
        </w:tabs>
        <w:ind w:left="3257" w:hanging="420"/>
      </w:pPr>
    </w:lvl>
    <w:lvl w:ilvl="7">
      <w:start w:val="1"/>
      <w:numFmt w:val="lowerLetter"/>
      <w:lvlText w:val="%8)"/>
      <w:lvlJc w:val="left"/>
      <w:pPr>
        <w:tabs>
          <w:tab w:val="num" w:pos="-103"/>
        </w:tabs>
        <w:ind w:left="3677" w:hanging="420"/>
      </w:pPr>
    </w:lvl>
    <w:lvl w:ilvl="8">
      <w:start w:val="1"/>
      <w:numFmt w:val="lowerRoman"/>
      <w:lvlText w:val="%9."/>
      <w:lvlJc w:val="right"/>
      <w:pPr>
        <w:tabs>
          <w:tab w:val="num" w:pos="-103"/>
        </w:tabs>
        <w:ind w:left="4097" w:hanging="420"/>
      </w:pPr>
    </w:lvl>
  </w:abstractNum>
  <w:abstractNum w:abstractNumId="15">
    <w:nsid w:val="3E0F7B46"/>
    <w:multiLevelType w:val="multilevel"/>
    <w:tmpl w:val="3E0F7B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847B06"/>
    <w:multiLevelType w:val="multilevel"/>
    <w:tmpl w:val="3F847B06"/>
    <w:lvl w:ilvl="0">
      <w:start w:val="1"/>
      <w:numFmt w:val="decimal"/>
      <w:lvlText w:val="%1."/>
      <w:lvlJc w:val="left"/>
      <w:pPr>
        <w:tabs>
          <w:tab w:val="num" w:pos="-278"/>
        </w:tabs>
        <w:ind w:left="562"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7">
    <w:nsid w:val="48065D04"/>
    <w:multiLevelType w:val="hybridMultilevel"/>
    <w:tmpl w:val="43684C88"/>
    <w:lvl w:ilvl="0" w:tplc="4B58EB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9067EBF"/>
    <w:multiLevelType w:val="multilevel"/>
    <w:tmpl w:val="08EA7B7A"/>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19">
    <w:nsid w:val="65A61743"/>
    <w:multiLevelType w:val="singleLevel"/>
    <w:tmpl w:val="65A61743"/>
    <w:lvl w:ilvl="0">
      <w:start w:val="10"/>
      <w:numFmt w:val="decimal"/>
      <w:lvlText w:val="%1."/>
      <w:lvlJc w:val="left"/>
      <w:pPr>
        <w:tabs>
          <w:tab w:val="num" w:pos="312"/>
        </w:tabs>
      </w:pPr>
    </w:lvl>
  </w:abstractNum>
  <w:abstractNum w:abstractNumId="20">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1">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1"/>
  </w:num>
  <w:num w:numId="3">
    <w:abstractNumId w:val="6"/>
  </w:num>
  <w:num w:numId="4">
    <w:abstractNumId w:val="19"/>
  </w:num>
  <w:num w:numId="5">
    <w:abstractNumId w:val="9"/>
  </w:num>
  <w:num w:numId="6">
    <w:abstractNumId w:val="7"/>
  </w:num>
  <w:num w:numId="7">
    <w:abstractNumId w:val="20"/>
  </w:num>
  <w:num w:numId="8">
    <w:abstractNumId w:val="16"/>
  </w:num>
  <w:num w:numId="9">
    <w:abstractNumId w:val="11"/>
  </w:num>
  <w:num w:numId="10">
    <w:abstractNumId w:val="14"/>
  </w:num>
  <w:num w:numId="11">
    <w:abstractNumId w:val="21"/>
  </w:num>
  <w:num w:numId="12">
    <w:abstractNumId w:val="13"/>
  </w:num>
  <w:num w:numId="13">
    <w:abstractNumId w:val="22"/>
  </w:num>
  <w:num w:numId="14">
    <w:abstractNumId w:val="18"/>
  </w:num>
  <w:num w:numId="15">
    <w:abstractNumId w:val="12"/>
  </w:num>
  <w:num w:numId="16">
    <w:abstractNumId w:val="10"/>
  </w:num>
  <w:num w:numId="17">
    <w:abstractNumId w:val="8"/>
  </w:num>
  <w:num w:numId="18">
    <w:abstractNumId w:val="2"/>
  </w:num>
  <w:num w:numId="19">
    <w:abstractNumId w:val="3"/>
  </w:num>
  <w:num w:numId="20">
    <w:abstractNumId w:val="4"/>
  </w:num>
  <w:num w:numId="21">
    <w:abstractNumId w:val="0"/>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233EB"/>
    <w:rsid w:val="00030B83"/>
    <w:rsid w:val="00093E38"/>
    <w:rsid w:val="00103939"/>
    <w:rsid w:val="00136828"/>
    <w:rsid w:val="00193143"/>
    <w:rsid w:val="00193976"/>
    <w:rsid w:val="00216124"/>
    <w:rsid w:val="00261943"/>
    <w:rsid w:val="002D1558"/>
    <w:rsid w:val="0035131F"/>
    <w:rsid w:val="00364FCA"/>
    <w:rsid w:val="00370831"/>
    <w:rsid w:val="00374B7E"/>
    <w:rsid w:val="00390F5B"/>
    <w:rsid w:val="003A1BD1"/>
    <w:rsid w:val="00545D2B"/>
    <w:rsid w:val="005522B0"/>
    <w:rsid w:val="00577D19"/>
    <w:rsid w:val="00587971"/>
    <w:rsid w:val="005A6DC8"/>
    <w:rsid w:val="00630162"/>
    <w:rsid w:val="006829EC"/>
    <w:rsid w:val="00692F53"/>
    <w:rsid w:val="006F3BE9"/>
    <w:rsid w:val="00766F75"/>
    <w:rsid w:val="00806FA7"/>
    <w:rsid w:val="008548F4"/>
    <w:rsid w:val="00882CBB"/>
    <w:rsid w:val="009144BD"/>
    <w:rsid w:val="009305D6"/>
    <w:rsid w:val="009642D4"/>
    <w:rsid w:val="0099385A"/>
    <w:rsid w:val="009D03E1"/>
    <w:rsid w:val="00A04213"/>
    <w:rsid w:val="00A2456B"/>
    <w:rsid w:val="00A83DD6"/>
    <w:rsid w:val="00A95137"/>
    <w:rsid w:val="00AE5809"/>
    <w:rsid w:val="00AE7412"/>
    <w:rsid w:val="00B86D88"/>
    <w:rsid w:val="00B9564A"/>
    <w:rsid w:val="00BC0963"/>
    <w:rsid w:val="00C274C6"/>
    <w:rsid w:val="00C679B7"/>
    <w:rsid w:val="00C869C4"/>
    <w:rsid w:val="00C97F0F"/>
    <w:rsid w:val="00D37798"/>
    <w:rsid w:val="00D40CD6"/>
    <w:rsid w:val="00DC13E5"/>
    <w:rsid w:val="00DE05B5"/>
    <w:rsid w:val="00E1223A"/>
    <w:rsid w:val="00E57217"/>
    <w:rsid w:val="00EA2030"/>
    <w:rsid w:val="00F2421C"/>
    <w:rsid w:val="00F57577"/>
    <w:rsid w:val="00F9563C"/>
    <w:rsid w:val="00FC2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1C"/>
    <w:pPr>
      <w:widowControl w:val="0"/>
    </w:pPr>
    <w:rPr>
      <w:rFonts w:ascii="宋体" w:eastAsia="宋体" w:hAnsi="Times New Roman" w:cs="Times New Roman"/>
      <w:sz w:val="24"/>
      <w:szCs w:val="21"/>
    </w:rPr>
  </w:style>
  <w:style w:type="paragraph" w:styleId="1">
    <w:name w:val="heading 1"/>
    <w:basedOn w:val="a"/>
    <w:next w:val="a"/>
    <w:link w:val="1Char"/>
    <w:qFormat/>
    <w:rsid w:val="009642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1223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642D4"/>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9642D4"/>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9642D4"/>
    <w:pPr>
      <w:keepNext/>
      <w:keepLines/>
      <w:tabs>
        <w:tab w:val="left" w:pos="0"/>
        <w:tab w:val="num" w:pos="312"/>
      </w:tabs>
      <w:spacing w:before="280" w:after="290" w:line="376" w:lineRule="auto"/>
      <w:outlineLvl w:val="4"/>
    </w:pPr>
    <w:rPr>
      <w:b/>
      <w:sz w:val="28"/>
    </w:rPr>
  </w:style>
  <w:style w:type="paragraph" w:styleId="6">
    <w:name w:val="heading 6"/>
    <w:basedOn w:val="a"/>
    <w:next w:val="a0"/>
    <w:link w:val="6Char"/>
    <w:qFormat/>
    <w:rsid w:val="009642D4"/>
    <w:pPr>
      <w:keepNext/>
      <w:keepLines/>
      <w:tabs>
        <w:tab w:val="left" w:pos="0"/>
        <w:tab w:val="num" w:pos="312"/>
      </w:tabs>
      <w:spacing w:before="240" w:after="64" w:line="319" w:lineRule="auto"/>
      <w:outlineLvl w:val="5"/>
    </w:pPr>
    <w:rPr>
      <w:rFonts w:ascii="Arial" w:eastAsia="黑体" w:hAnsi="Arial"/>
      <w:b/>
    </w:rPr>
  </w:style>
  <w:style w:type="paragraph" w:styleId="7">
    <w:name w:val="heading 7"/>
    <w:basedOn w:val="a"/>
    <w:next w:val="a0"/>
    <w:link w:val="7Char"/>
    <w:qFormat/>
    <w:rsid w:val="009642D4"/>
    <w:pPr>
      <w:keepNext/>
      <w:keepLines/>
      <w:tabs>
        <w:tab w:val="left" w:pos="0"/>
        <w:tab w:val="num" w:pos="312"/>
      </w:tabs>
      <w:spacing w:before="240" w:after="64" w:line="319" w:lineRule="auto"/>
      <w:outlineLvl w:val="6"/>
    </w:pPr>
    <w:rPr>
      <w:b/>
    </w:rPr>
  </w:style>
  <w:style w:type="paragraph" w:styleId="8">
    <w:name w:val="heading 8"/>
    <w:basedOn w:val="a"/>
    <w:next w:val="a0"/>
    <w:link w:val="8Char"/>
    <w:qFormat/>
    <w:rsid w:val="009642D4"/>
    <w:pPr>
      <w:keepNext/>
      <w:keepLines/>
      <w:tabs>
        <w:tab w:val="left" w:pos="0"/>
        <w:tab w:val="num" w:pos="312"/>
      </w:tabs>
      <w:spacing w:before="240" w:after="64" w:line="319" w:lineRule="auto"/>
      <w:outlineLvl w:val="7"/>
    </w:pPr>
    <w:rPr>
      <w:rFonts w:ascii="Arial" w:eastAsia="黑体" w:hAnsi="Arial"/>
    </w:rPr>
  </w:style>
  <w:style w:type="paragraph" w:styleId="9">
    <w:name w:val="heading 9"/>
    <w:basedOn w:val="a"/>
    <w:next w:val="a0"/>
    <w:link w:val="9Char"/>
    <w:qFormat/>
    <w:rsid w:val="009642D4"/>
    <w:pPr>
      <w:keepNext/>
      <w:keepLines/>
      <w:tabs>
        <w:tab w:val="left" w:pos="0"/>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E1223A"/>
    <w:rPr>
      <w:rFonts w:ascii="宋体" w:eastAsia="宋体"/>
      <w:szCs w:val="21"/>
    </w:rPr>
  </w:style>
  <w:style w:type="paragraph" w:customStyle="1" w:styleId="Default">
    <w:name w:val="Default"/>
    <w:qForma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E1223A"/>
    <w:rPr>
      <w:rFonts w:hAnsiTheme="minorHAnsi" w:cstheme="minorBidi"/>
      <w:sz w:val="21"/>
    </w:rPr>
  </w:style>
  <w:style w:type="character" w:customStyle="1" w:styleId="Char2">
    <w:name w:val="纯文本 Char"/>
    <w:basedOn w:val="a1"/>
    <w:uiPriority w:val="99"/>
    <w:qFormat/>
    <w:rsid w:val="00E1223A"/>
    <w:rPr>
      <w:rFonts w:ascii="宋体" w:eastAsia="宋体" w:hAnsi="Courier New" w:cs="Courier New"/>
      <w:szCs w:val="21"/>
    </w:rPr>
  </w:style>
  <w:style w:type="character" w:customStyle="1" w:styleId="1Char">
    <w:name w:val="标题 1 Char"/>
    <w:basedOn w:val="a1"/>
    <w:link w:val="1"/>
    <w:rsid w:val="009642D4"/>
    <w:rPr>
      <w:rFonts w:ascii="宋体" w:eastAsia="宋体" w:hAnsi="Times New Roman" w:cs="Times New Roman"/>
      <w:b/>
      <w:bCs/>
      <w:kern w:val="44"/>
      <w:sz w:val="44"/>
      <w:szCs w:val="44"/>
    </w:rPr>
  </w:style>
  <w:style w:type="character" w:customStyle="1" w:styleId="3Char">
    <w:name w:val="标题 3 Char"/>
    <w:basedOn w:val="a1"/>
    <w:link w:val="3"/>
    <w:rsid w:val="009642D4"/>
    <w:rPr>
      <w:rFonts w:ascii="宋体" w:eastAsia="宋体" w:hAnsi="Times New Roman" w:cs="Times New Roman"/>
      <w:b/>
      <w:bCs/>
      <w:kern w:val="0"/>
      <w:sz w:val="32"/>
      <w:szCs w:val="32"/>
    </w:rPr>
  </w:style>
  <w:style w:type="character" w:customStyle="1" w:styleId="4Char">
    <w:name w:val="标题 4 Char"/>
    <w:basedOn w:val="a1"/>
    <w:link w:val="4"/>
    <w:uiPriority w:val="9"/>
    <w:rsid w:val="009642D4"/>
    <w:rPr>
      <w:rFonts w:ascii="Cambria" w:eastAsia="宋体" w:hAnsi="Cambria" w:cs="Times New Roman"/>
      <w:b/>
      <w:bCs/>
      <w:sz w:val="28"/>
      <w:szCs w:val="28"/>
    </w:rPr>
  </w:style>
  <w:style w:type="character" w:customStyle="1" w:styleId="5Char">
    <w:name w:val="标题 5 Char"/>
    <w:basedOn w:val="a1"/>
    <w:link w:val="5"/>
    <w:rsid w:val="009642D4"/>
    <w:rPr>
      <w:rFonts w:ascii="宋体" w:eastAsia="宋体" w:hAnsi="Times New Roman" w:cs="Times New Roman"/>
      <w:b/>
      <w:sz w:val="28"/>
      <w:szCs w:val="21"/>
    </w:rPr>
  </w:style>
  <w:style w:type="character" w:customStyle="1" w:styleId="6Char">
    <w:name w:val="标题 6 Char"/>
    <w:basedOn w:val="a1"/>
    <w:link w:val="6"/>
    <w:rsid w:val="009642D4"/>
    <w:rPr>
      <w:rFonts w:ascii="Arial" w:eastAsia="黑体" w:hAnsi="Arial" w:cs="Times New Roman"/>
      <w:b/>
      <w:sz w:val="24"/>
      <w:szCs w:val="21"/>
    </w:rPr>
  </w:style>
  <w:style w:type="character" w:customStyle="1" w:styleId="7Char">
    <w:name w:val="标题 7 Char"/>
    <w:basedOn w:val="a1"/>
    <w:link w:val="7"/>
    <w:rsid w:val="009642D4"/>
    <w:rPr>
      <w:rFonts w:ascii="宋体" w:eastAsia="宋体" w:hAnsi="Times New Roman" w:cs="Times New Roman"/>
      <w:b/>
      <w:sz w:val="24"/>
      <w:szCs w:val="21"/>
    </w:rPr>
  </w:style>
  <w:style w:type="character" w:customStyle="1" w:styleId="8Char">
    <w:name w:val="标题 8 Char"/>
    <w:basedOn w:val="a1"/>
    <w:link w:val="8"/>
    <w:rsid w:val="009642D4"/>
    <w:rPr>
      <w:rFonts w:ascii="Arial" w:eastAsia="黑体" w:hAnsi="Arial" w:cs="Times New Roman"/>
      <w:sz w:val="24"/>
      <w:szCs w:val="21"/>
    </w:rPr>
  </w:style>
  <w:style w:type="character" w:customStyle="1" w:styleId="9Char">
    <w:name w:val="标题 9 Char"/>
    <w:basedOn w:val="a1"/>
    <w:link w:val="9"/>
    <w:rsid w:val="009642D4"/>
    <w:rPr>
      <w:rFonts w:ascii="Arial" w:eastAsia="黑体" w:hAnsi="Arial" w:cs="Times New Roman"/>
      <w:sz w:val="24"/>
      <w:szCs w:val="21"/>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642D4"/>
    <w:rPr>
      <w:rFonts w:ascii="宋体" w:eastAsia="宋体" w:cs="Courier New"/>
      <w:szCs w:val="21"/>
      <w:lang w:bidi="ar-SA"/>
    </w:rPr>
  </w:style>
  <w:style w:type="character" w:customStyle="1" w:styleId="Char3">
    <w:name w:val="正文文本缩进 Char"/>
    <w:link w:val="a7"/>
    <w:rsid w:val="009642D4"/>
    <w:rPr>
      <w:rFonts w:ascii="仿宋_GB2312" w:eastAsia="仿宋_GB2312"/>
      <w:sz w:val="32"/>
    </w:rPr>
  </w:style>
  <w:style w:type="character" w:customStyle="1" w:styleId="10">
    <w:name w:val="批注文字 字符1"/>
    <w:semiHidden/>
    <w:locked/>
    <w:rsid w:val="009642D4"/>
    <w:rPr>
      <w:rFonts w:ascii="Times New Roman" w:hAnsi="Times New Roman"/>
      <w:kern w:val="2"/>
      <w:sz w:val="21"/>
      <w:szCs w:val="24"/>
    </w:rPr>
  </w:style>
  <w:style w:type="character" w:customStyle="1" w:styleId="Char4">
    <w:name w:val="正文缩进 Char"/>
    <w:link w:val="a0"/>
    <w:rsid w:val="009642D4"/>
    <w:rPr>
      <w:rFonts w:ascii="宋体" w:eastAsia="宋体"/>
      <w:sz w:val="24"/>
    </w:rPr>
  </w:style>
  <w:style w:type="character" w:customStyle="1" w:styleId="apple-style-span">
    <w:name w:val="apple-style-span"/>
    <w:basedOn w:val="a1"/>
    <w:rsid w:val="009642D4"/>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642D4"/>
    <w:rPr>
      <w:rFonts w:ascii="宋体"/>
      <w:szCs w:val="21"/>
    </w:rPr>
  </w:style>
  <w:style w:type="character" w:customStyle="1" w:styleId="textcontents">
    <w:name w:val="textcontents"/>
    <w:basedOn w:val="a1"/>
    <w:rsid w:val="009642D4"/>
  </w:style>
  <w:style w:type="character" w:styleId="a8">
    <w:name w:val="footnote reference"/>
    <w:rsid w:val="009642D4"/>
    <w:rPr>
      <w:vertAlign w:val="superscript"/>
    </w:rPr>
  </w:style>
  <w:style w:type="character" w:styleId="a9">
    <w:name w:val="Strong"/>
    <w:uiPriority w:val="22"/>
    <w:qFormat/>
    <w:rsid w:val="009642D4"/>
    <w:rPr>
      <w:rFonts w:ascii="宋体" w:hAnsi="宋体" w:cs="宋体"/>
      <w:b/>
      <w:bCs/>
      <w:sz w:val="24"/>
    </w:rPr>
  </w:style>
  <w:style w:type="character" w:styleId="aa">
    <w:name w:val="endnote reference"/>
    <w:rsid w:val="009642D4"/>
    <w:rPr>
      <w:vertAlign w:val="superscript"/>
    </w:rPr>
  </w:style>
  <w:style w:type="character" w:styleId="ab">
    <w:name w:val="Hyperlink"/>
    <w:uiPriority w:val="99"/>
    <w:rsid w:val="009642D4"/>
    <w:rPr>
      <w:color w:val="0000FF"/>
      <w:u w:val="single"/>
    </w:rPr>
  </w:style>
  <w:style w:type="character" w:styleId="ac">
    <w:name w:val="page number"/>
    <w:basedOn w:val="a1"/>
    <w:rsid w:val="009642D4"/>
  </w:style>
  <w:style w:type="character" w:styleId="ad">
    <w:name w:val="FollowedHyperlink"/>
    <w:rsid w:val="009642D4"/>
    <w:rPr>
      <w:color w:val="800080"/>
      <w:u w:val="single"/>
    </w:rPr>
  </w:style>
  <w:style w:type="character" w:styleId="ae">
    <w:name w:val="annotation reference"/>
    <w:uiPriority w:val="99"/>
    <w:qFormat/>
    <w:rsid w:val="009642D4"/>
    <w:rPr>
      <w:sz w:val="21"/>
      <w:szCs w:val="21"/>
    </w:rPr>
  </w:style>
  <w:style w:type="character" w:customStyle="1" w:styleId="MSGENFONTSTYLENAMETEMPLATEROLENUMBERMSGENFONTSTYLENAMEBYROLETEXT2">
    <w:name w:val="MSG_EN_FONT_STYLE_NAME_TEMPLATE_ROLE_NUMBER MSG_EN_FONT_STYLE_NAME_BY_ROLE_TEXT 2"/>
    <w:rsid w:val="009642D4"/>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642D4"/>
  </w:style>
  <w:style w:type="character" w:customStyle="1" w:styleId="Char5">
    <w:name w:val="日期 Char"/>
    <w:link w:val="af"/>
    <w:rsid w:val="009642D4"/>
    <w:rPr>
      <w:rFonts w:ascii="宋体" w:eastAsia="宋体"/>
      <w:szCs w:val="21"/>
    </w:rPr>
  </w:style>
  <w:style w:type="character" w:customStyle="1" w:styleId="Char6">
    <w:name w:val="批注主题 Char"/>
    <w:link w:val="af0"/>
    <w:rsid w:val="009642D4"/>
    <w:rPr>
      <w:rFonts w:ascii="宋体"/>
      <w:b/>
      <w:bCs/>
      <w:sz w:val="24"/>
      <w:szCs w:val="21"/>
    </w:rPr>
  </w:style>
  <w:style w:type="character" w:customStyle="1" w:styleId="case31">
    <w:name w:val="case31"/>
    <w:rsid w:val="009642D4"/>
    <w:rPr>
      <w:sz w:val="21"/>
      <w:szCs w:val="21"/>
    </w:rPr>
  </w:style>
  <w:style w:type="character" w:customStyle="1" w:styleId="fontstyle01">
    <w:name w:val="fontstyle01"/>
    <w:rsid w:val="009642D4"/>
    <w:rPr>
      <w:b w:val="0"/>
      <w:bCs w:val="0"/>
      <w:i w:val="0"/>
      <w:iCs w:val="0"/>
      <w:color w:val="000000"/>
      <w:sz w:val="20"/>
      <w:szCs w:val="20"/>
    </w:rPr>
  </w:style>
  <w:style w:type="character" w:customStyle="1" w:styleId="ListParagraphChar">
    <w:name w:val="List Paragraph Char"/>
    <w:link w:val="12"/>
    <w:locked/>
    <w:rsid w:val="009642D4"/>
    <w:rPr>
      <w:rFonts w:ascii="Calibri" w:eastAsia="宋体" w:hAnsi="Calibri"/>
      <w:sz w:val="24"/>
    </w:rPr>
  </w:style>
  <w:style w:type="character" w:customStyle="1" w:styleId="Char7">
    <w:name w:val="批注文字 Char"/>
    <w:uiPriority w:val="99"/>
    <w:rsid w:val="009642D4"/>
    <w:rPr>
      <w:rFonts w:ascii="Times New Roman" w:hAnsi="Times New Roman"/>
      <w:kern w:val="2"/>
      <w:sz w:val="21"/>
      <w:szCs w:val="24"/>
    </w:rPr>
  </w:style>
  <w:style w:type="character" w:customStyle="1" w:styleId="Char10">
    <w:name w:val="批注文字 Char1"/>
    <w:link w:val="af1"/>
    <w:uiPriority w:val="99"/>
    <w:rsid w:val="009642D4"/>
    <w:rPr>
      <w:rFonts w:ascii="宋体"/>
      <w:sz w:val="24"/>
      <w:szCs w:val="21"/>
    </w:rPr>
  </w:style>
  <w:style w:type="paragraph" w:customStyle="1" w:styleId="Char11">
    <w:name w:val="Char1"/>
    <w:basedOn w:val="a"/>
    <w:rsid w:val="009642D4"/>
  </w:style>
  <w:style w:type="paragraph" w:styleId="af">
    <w:name w:val="Date"/>
    <w:basedOn w:val="a"/>
    <w:next w:val="a"/>
    <w:link w:val="Char5"/>
    <w:rsid w:val="009642D4"/>
    <w:pPr>
      <w:ind w:leftChars="2500" w:left="2500"/>
    </w:pPr>
  </w:style>
  <w:style w:type="character" w:customStyle="1" w:styleId="Char12">
    <w:name w:val="日期 Char1"/>
    <w:basedOn w:val="a1"/>
    <w:uiPriority w:val="99"/>
    <w:semiHidden/>
    <w:rsid w:val="009642D4"/>
  </w:style>
  <w:style w:type="paragraph" w:customStyle="1" w:styleId="xl22">
    <w:name w:val="xl22"/>
    <w:basedOn w:val="a"/>
    <w:rsid w:val="009642D4"/>
    <w:pPr>
      <w:widowControl/>
      <w:spacing w:before="100" w:beforeAutospacing="1" w:after="100" w:afterAutospacing="1"/>
    </w:pPr>
    <w:rPr>
      <w:rFonts w:ascii="Arial Unicode MS" w:eastAsia="Arial Unicode MS" w:hAnsi="Arial Unicode MS" w:cs="Arial Unicode MS"/>
      <w:kern w:val="0"/>
      <w:sz w:val="20"/>
      <w:szCs w:val="20"/>
    </w:rPr>
  </w:style>
  <w:style w:type="paragraph" w:styleId="af2">
    <w:name w:val="Body Text"/>
    <w:basedOn w:val="a"/>
    <w:link w:val="Char8"/>
    <w:rsid w:val="009642D4"/>
    <w:pPr>
      <w:spacing w:line="380" w:lineRule="exact"/>
    </w:pPr>
    <w:rPr>
      <w:kern w:val="0"/>
    </w:rPr>
  </w:style>
  <w:style w:type="character" w:customStyle="1" w:styleId="Char8">
    <w:name w:val="正文文本 Char"/>
    <w:basedOn w:val="a1"/>
    <w:link w:val="af2"/>
    <w:rsid w:val="009642D4"/>
    <w:rPr>
      <w:rFonts w:ascii="宋体" w:eastAsia="宋体" w:hAnsi="Times New Roman" w:cs="Times New Roman"/>
      <w:kern w:val="0"/>
      <w:sz w:val="24"/>
      <w:szCs w:val="21"/>
    </w:rPr>
  </w:style>
  <w:style w:type="paragraph" w:styleId="a0">
    <w:name w:val="Normal Indent"/>
    <w:basedOn w:val="a"/>
    <w:link w:val="Char4"/>
    <w:rsid w:val="009642D4"/>
    <w:pPr>
      <w:ind w:firstLine="420"/>
    </w:pPr>
    <w:rPr>
      <w:rFonts w:hAnsiTheme="minorHAnsi" w:cstheme="minorBidi"/>
      <w:szCs w:val="22"/>
    </w:rPr>
  </w:style>
  <w:style w:type="paragraph" w:styleId="70">
    <w:name w:val="toc 7"/>
    <w:basedOn w:val="a"/>
    <w:next w:val="a"/>
    <w:rsid w:val="009642D4"/>
    <w:pPr>
      <w:ind w:leftChars="1200" w:left="1200"/>
    </w:pPr>
    <w:rPr>
      <w:rFonts w:ascii="Calibri" w:hAnsi="Calibri"/>
    </w:rPr>
  </w:style>
  <w:style w:type="paragraph" w:customStyle="1" w:styleId="af3">
    <w:name w:val="表格"/>
    <w:basedOn w:val="a"/>
    <w:rsid w:val="009642D4"/>
    <w:pPr>
      <w:spacing w:line="400" w:lineRule="exact"/>
    </w:pPr>
  </w:style>
  <w:style w:type="paragraph" w:customStyle="1" w:styleId="af4">
    <w:name w:val="正文首行缩进两字符"/>
    <w:basedOn w:val="a"/>
    <w:rsid w:val="009642D4"/>
    <w:pPr>
      <w:spacing w:line="360" w:lineRule="auto"/>
      <w:ind w:firstLineChars="200" w:firstLine="200"/>
    </w:pPr>
  </w:style>
  <w:style w:type="paragraph" w:styleId="20">
    <w:name w:val="Body Text Indent 2"/>
    <w:basedOn w:val="a"/>
    <w:link w:val="2Char0"/>
    <w:rsid w:val="009642D4"/>
    <w:pPr>
      <w:ind w:firstLine="630"/>
    </w:pPr>
    <w:rPr>
      <w:kern w:val="0"/>
      <w:sz w:val="32"/>
      <w:szCs w:val="20"/>
    </w:rPr>
  </w:style>
  <w:style w:type="character" w:customStyle="1" w:styleId="2Char0">
    <w:name w:val="正文文本缩进 2 Char"/>
    <w:basedOn w:val="a1"/>
    <w:link w:val="20"/>
    <w:rsid w:val="009642D4"/>
    <w:rPr>
      <w:rFonts w:ascii="宋体" w:eastAsia="宋体" w:hAnsi="Times New Roman" w:cs="Times New Roman"/>
      <w:kern w:val="0"/>
      <w:sz w:val="32"/>
      <w:szCs w:val="20"/>
    </w:rPr>
  </w:style>
  <w:style w:type="paragraph" w:styleId="50">
    <w:name w:val="toc 5"/>
    <w:basedOn w:val="a"/>
    <w:next w:val="a"/>
    <w:rsid w:val="009642D4"/>
    <w:pPr>
      <w:ind w:leftChars="800" w:left="800"/>
    </w:pPr>
    <w:rPr>
      <w:rFonts w:ascii="Calibri" w:hAnsi="Calibri"/>
    </w:rPr>
  </w:style>
  <w:style w:type="paragraph" w:styleId="af5">
    <w:name w:val="List Paragraph"/>
    <w:basedOn w:val="a"/>
    <w:link w:val="Char9"/>
    <w:uiPriority w:val="34"/>
    <w:qFormat/>
    <w:rsid w:val="009642D4"/>
    <w:pPr>
      <w:ind w:firstLineChars="200" w:firstLine="200"/>
    </w:pPr>
  </w:style>
  <w:style w:type="paragraph" w:styleId="a7">
    <w:name w:val="Body Text Indent"/>
    <w:basedOn w:val="a"/>
    <w:link w:val="Char3"/>
    <w:qFormat/>
    <w:rsid w:val="009642D4"/>
    <w:pPr>
      <w:ind w:firstLineChars="352" w:firstLine="352"/>
    </w:pPr>
    <w:rPr>
      <w:rFonts w:ascii="仿宋_GB2312" w:eastAsia="仿宋_GB2312" w:hAnsiTheme="minorHAnsi" w:cstheme="minorBidi"/>
      <w:sz w:val="32"/>
      <w:szCs w:val="22"/>
    </w:rPr>
  </w:style>
  <w:style w:type="character" w:customStyle="1" w:styleId="Char13">
    <w:name w:val="正文文本缩进 Char1"/>
    <w:basedOn w:val="a1"/>
    <w:uiPriority w:val="99"/>
    <w:semiHidden/>
    <w:rsid w:val="009642D4"/>
  </w:style>
  <w:style w:type="paragraph" w:styleId="af6">
    <w:name w:val="List Number"/>
    <w:basedOn w:val="a"/>
    <w:rsid w:val="009642D4"/>
    <w:pPr>
      <w:widowControl/>
      <w:tabs>
        <w:tab w:val="left" w:pos="454"/>
        <w:tab w:val="left" w:pos="720"/>
        <w:tab w:val="left" w:pos="840"/>
      </w:tabs>
      <w:spacing w:afterLines="50"/>
      <w:ind w:left="454" w:hanging="284"/>
    </w:pPr>
    <w:rPr>
      <w:kern w:val="0"/>
      <w:szCs w:val="20"/>
    </w:rPr>
  </w:style>
  <w:style w:type="paragraph" w:customStyle="1" w:styleId="2TimesNewRoman5020">
    <w:name w:val="样式 标题 2 + Times New Roman 四号 非加粗 段前: 5 磅 段后: 0 磅 行距: 固定值 20..."/>
    <w:basedOn w:val="2"/>
    <w:rsid w:val="009642D4"/>
    <w:pPr>
      <w:spacing w:before="100" w:after="0" w:line="400" w:lineRule="exact"/>
    </w:pPr>
    <w:rPr>
      <w:rFonts w:ascii="Times New Roman" w:hAnsi="Times New Roman" w:cs="宋体"/>
      <w:b w:val="0"/>
      <w:bCs w:val="0"/>
      <w:sz w:val="28"/>
      <w:szCs w:val="20"/>
    </w:rPr>
  </w:style>
  <w:style w:type="paragraph" w:styleId="af7">
    <w:name w:val="caption"/>
    <w:basedOn w:val="a"/>
    <w:next w:val="a"/>
    <w:qFormat/>
    <w:rsid w:val="009642D4"/>
    <w:pPr>
      <w:spacing w:before="152" w:after="160"/>
    </w:pPr>
    <w:rPr>
      <w:rFonts w:ascii="Arial" w:eastAsia="黑体" w:hAnsi="Arial" w:cs="Arial"/>
      <w:sz w:val="20"/>
      <w:szCs w:val="20"/>
    </w:rPr>
  </w:style>
  <w:style w:type="paragraph" w:styleId="TOC">
    <w:name w:val="TOC Heading"/>
    <w:basedOn w:val="1"/>
    <w:next w:val="a"/>
    <w:uiPriority w:val="39"/>
    <w:qFormat/>
    <w:rsid w:val="009642D4"/>
    <w:pPr>
      <w:widowControl/>
      <w:spacing w:before="480" w:after="0" w:line="276" w:lineRule="auto"/>
      <w:outlineLvl w:val="9"/>
    </w:pPr>
    <w:rPr>
      <w:rFonts w:ascii="Cambria" w:hAnsi="Cambria"/>
      <w:color w:val="365F91"/>
      <w:kern w:val="0"/>
      <w:sz w:val="28"/>
      <w:szCs w:val="28"/>
    </w:rPr>
  </w:style>
  <w:style w:type="paragraph" w:styleId="80">
    <w:name w:val="toc 8"/>
    <w:basedOn w:val="a"/>
    <w:next w:val="a"/>
    <w:rsid w:val="009642D4"/>
    <w:pPr>
      <w:ind w:leftChars="1400" w:left="1400"/>
    </w:pPr>
    <w:rPr>
      <w:rFonts w:ascii="Calibri" w:hAnsi="Calibri"/>
    </w:rPr>
  </w:style>
  <w:style w:type="paragraph" w:customStyle="1" w:styleId="af8">
    <w:name w:val="表内文字"/>
    <w:basedOn w:val="a"/>
    <w:rsid w:val="009642D4"/>
    <w:pPr>
      <w:snapToGrid w:val="0"/>
      <w:spacing w:before="50" w:after="50"/>
      <w:jc w:val="center"/>
    </w:pPr>
    <w:rPr>
      <w:rFonts w:ascii="仿宋_GB2312" w:eastAsia="仿宋_GB2312"/>
      <w:b/>
      <w:color w:val="000000"/>
      <w:sz w:val="32"/>
      <w:szCs w:val="32"/>
    </w:rPr>
  </w:style>
  <w:style w:type="paragraph" w:styleId="af9">
    <w:name w:val="Document Map"/>
    <w:basedOn w:val="a"/>
    <w:link w:val="Chara"/>
    <w:rsid w:val="009642D4"/>
    <w:pPr>
      <w:shd w:val="clear" w:color="auto" w:fill="000080"/>
    </w:pPr>
  </w:style>
  <w:style w:type="character" w:customStyle="1" w:styleId="Chara">
    <w:name w:val="文档结构图 Char"/>
    <w:basedOn w:val="a1"/>
    <w:link w:val="af9"/>
    <w:rsid w:val="009642D4"/>
    <w:rPr>
      <w:rFonts w:ascii="宋体" w:eastAsia="宋体" w:hAnsi="Times New Roman" w:cs="Times New Roman"/>
      <w:sz w:val="24"/>
      <w:szCs w:val="21"/>
      <w:shd w:val="clear" w:color="auto" w:fill="000080"/>
    </w:rPr>
  </w:style>
  <w:style w:type="paragraph" w:styleId="af1">
    <w:name w:val="annotation text"/>
    <w:link w:val="Char10"/>
    <w:uiPriority w:val="99"/>
    <w:qFormat/>
    <w:rsid w:val="009642D4"/>
    <w:pPr>
      <w:widowControl w:val="0"/>
    </w:pPr>
    <w:rPr>
      <w:rFonts w:ascii="宋体"/>
      <w:sz w:val="24"/>
      <w:szCs w:val="21"/>
    </w:rPr>
  </w:style>
  <w:style w:type="character" w:customStyle="1" w:styleId="Char20">
    <w:name w:val="批注文字 Char2"/>
    <w:basedOn w:val="a1"/>
    <w:uiPriority w:val="99"/>
    <w:semiHidden/>
    <w:rsid w:val="009642D4"/>
  </w:style>
  <w:style w:type="paragraph" w:customStyle="1" w:styleId="pa-3">
    <w:name w:val="pa-3"/>
    <w:basedOn w:val="a"/>
    <w:qFormat/>
    <w:rsid w:val="009642D4"/>
    <w:pPr>
      <w:widowControl/>
      <w:spacing w:before="150" w:after="150"/>
    </w:pPr>
    <w:rPr>
      <w:rFonts w:hAnsi="宋体" w:cs="宋体"/>
      <w:kern w:val="0"/>
      <w:szCs w:val="24"/>
    </w:rPr>
  </w:style>
  <w:style w:type="paragraph" w:styleId="afa">
    <w:name w:val="Balloon Text"/>
    <w:basedOn w:val="a"/>
    <w:link w:val="Charb"/>
    <w:rsid w:val="009642D4"/>
    <w:rPr>
      <w:kern w:val="0"/>
      <w:sz w:val="18"/>
      <w:szCs w:val="18"/>
    </w:rPr>
  </w:style>
  <w:style w:type="character" w:customStyle="1" w:styleId="Charb">
    <w:name w:val="批注框文本 Char"/>
    <w:basedOn w:val="a1"/>
    <w:link w:val="afa"/>
    <w:rsid w:val="009642D4"/>
    <w:rPr>
      <w:rFonts w:ascii="宋体" w:eastAsia="宋体" w:hAnsi="Times New Roman" w:cs="Times New Roman"/>
      <w:kern w:val="0"/>
      <w:sz w:val="18"/>
      <w:szCs w:val="18"/>
    </w:rPr>
  </w:style>
  <w:style w:type="paragraph" w:customStyle="1" w:styleId="21">
    <w:name w:val="样式 首行缩进:  2 字符"/>
    <w:basedOn w:val="a"/>
    <w:rsid w:val="009642D4"/>
    <w:pPr>
      <w:spacing w:line="400" w:lineRule="exact"/>
      <w:ind w:firstLineChars="200" w:firstLine="200"/>
    </w:pPr>
    <w:rPr>
      <w:rFonts w:cs="宋体"/>
    </w:rPr>
  </w:style>
  <w:style w:type="paragraph" w:styleId="30">
    <w:name w:val="Body Text 3"/>
    <w:basedOn w:val="a"/>
    <w:link w:val="3Char0"/>
    <w:rsid w:val="009642D4"/>
    <w:pPr>
      <w:spacing w:line="500" w:lineRule="exact"/>
    </w:pPr>
    <w:rPr>
      <w:b/>
      <w:bCs/>
      <w:kern w:val="0"/>
    </w:rPr>
  </w:style>
  <w:style w:type="character" w:customStyle="1" w:styleId="3Char0">
    <w:name w:val="正文文本 3 Char"/>
    <w:basedOn w:val="a1"/>
    <w:link w:val="30"/>
    <w:rsid w:val="009642D4"/>
    <w:rPr>
      <w:rFonts w:ascii="宋体" w:eastAsia="宋体" w:hAnsi="Times New Roman" w:cs="Times New Roman"/>
      <w:b/>
      <w:bCs/>
      <w:kern w:val="0"/>
      <w:sz w:val="24"/>
      <w:szCs w:val="21"/>
    </w:rPr>
  </w:style>
  <w:style w:type="paragraph" w:customStyle="1" w:styleId="Style2">
    <w:name w:val="_Style 2"/>
    <w:basedOn w:val="a"/>
    <w:uiPriority w:val="34"/>
    <w:qFormat/>
    <w:rsid w:val="009642D4"/>
    <w:pPr>
      <w:widowControl/>
      <w:spacing w:line="240" w:lineRule="atLeast"/>
      <w:ind w:firstLineChars="200" w:firstLine="420"/>
      <w:jc w:val="both"/>
    </w:pPr>
    <w:rPr>
      <w:rFonts w:ascii="Arial" w:hAnsi="Arial"/>
      <w:kern w:val="0"/>
      <w:sz w:val="21"/>
    </w:rPr>
  </w:style>
  <w:style w:type="paragraph" w:styleId="afb">
    <w:name w:val="endnote text"/>
    <w:basedOn w:val="a"/>
    <w:link w:val="Charc"/>
    <w:rsid w:val="009642D4"/>
    <w:pPr>
      <w:snapToGrid w:val="0"/>
    </w:pPr>
  </w:style>
  <w:style w:type="character" w:customStyle="1" w:styleId="Charc">
    <w:name w:val="尾注文本 Char"/>
    <w:basedOn w:val="a1"/>
    <w:link w:val="afb"/>
    <w:rsid w:val="009642D4"/>
    <w:rPr>
      <w:rFonts w:ascii="宋体" w:eastAsia="宋体" w:hAnsi="Times New Roman" w:cs="Times New Roman"/>
      <w:sz w:val="24"/>
      <w:szCs w:val="21"/>
    </w:rPr>
  </w:style>
  <w:style w:type="paragraph" w:styleId="31">
    <w:name w:val="toc 3"/>
    <w:basedOn w:val="a"/>
    <w:next w:val="a"/>
    <w:uiPriority w:val="39"/>
    <w:qFormat/>
    <w:rsid w:val="009642D4"/>
    <w:pPr>
      <w:ind w:leftChars="400" w:left="400"/>
    </w:pPr>
    <w:rPr>
      <w:rFonts w:ascii="Calibri" w:hAnsi="Calibri"/>
      <w:szCs w:val="22"/>
    </w:rPr>
  </w:style>
  <w:style w:type="paragraph" w:styleId="32">
    <w:name w:val="List Number 3"/>
    <w:basedOn w:val="a"/>
    <w:rsid w:val="009642D4"/>
    <w:pPr>
      <w:tabs>
        <w:tab w:val="num" w:pos="312"/>
        <w:tab w:val="left" w:pos="1200"/>
      </w:tabs>
    </w:pPr>
  </w:style>
  <w:style w:type="paragraph" w:customStyle="1" w:styleId="12">
    <w:name w:val="列出段落1"/>
    <w:basedOn w:val="a"/>
    <w:link w:val="ListParagraphChar"/>
    <w:qFormat/>
    <w:rsid w:val="009642D4"/>
    <w:pPr>
      <w:ind w:firstLineChars="200" w:firstLine="200"/>
    </w:pPr>
    <w:rPr>
      <w:rFonts w:ascii="Calibri" w:hAnsi="Calibri" w:cstheme="minorBidi"/>
      <w:szCs w:val="22"/>
    </w:rPr>
  </w:style>
  <w:style w:type="paragraph" w:customStyle="1" w:styleId="378020">
    <w:name w:val="样式 标题 3 + (中文) 黑体 小四 非加粗 段前: 7.8 磅 段后: 0 磅 行距: 固定值 20 磅"/>
    <w:basedOn w:val="3"/>
    <w:rsid w:val="009642D4"/>
    <w:pPr>
      <w:spacing w:before="0" w:after="0" w:line="400" w:lineRule="exact"/>
    </w:pPr>
    <w:rPr>
      <w:rFonts w:eastAsia="黑体" w:cs="宋体"/>
      <w:b w:val="0"/>
      <w:bCs w:val="0"/>
      <w:sz w:val="24"/>
      <w:szCs w:val="20"/>
    </w:rPr>
  </w:style>
  <w:style w:type="paragraph" w:styleId="22">
    <w:name w:val="List 2"/>
    <w:basedOn w:val="a"/>
    <w:rsid w:val="009642D4"/>
    <w:pPr>
      <w:ind w:leftChars="200" w:left="400" w:hangingChars="200" w:hanging="200"/>
    </w:pPr>
    <w:rPr>
      <w:sz w:val="28"/>
    </w:rPr>
  </w:style>
  <w:style w:type="paragraph" w:styleId="af0">
    <w:name w:val="annotation subject"/>
    <w:basedOn w:val="af1"/>
    <w:next w:val="af1"/>
    <w:link w:val="Char6"/>
    <w:rsid w:val="009642D4"/>
    <w:rPr>
      <w:b/>
      <w:bCs/>
    </w:rPr>
  </w:style>
  <w:style w:type="character" w:customStyle="1" w:styleId="Char14">
    <w:name w:val="批注主题 Char1"/>
    <w:basedOn w:val="Char20"/>
    <w:uiPriority w:val="99"/>
    <w:semiHidden/>
    <w:rsid w:val="009642D4"/>
    <w:rPr>
      <w:b/>
      <w:bCs/>
    </w:rPr>
  </w:style>
  <w:style w:type="paragraph" w:styleId="33">
    <w:name w:val="Body Text Indent 3"/>
    <w:basedOn w:val="a"/>
    <w:link w:val="3Char1"/>
    <w:rsid w:val="009642D4"/>
    <w:pPr>
      <w:spacing w:after="120"/>
      <w:ind w:leftChars="200" w:left="200"/>
    </w:pPr>
    <w:rPr>
      <w:kern w:val="0"/>
      <w:sz w:val="16"/>
      <w:szCs w:val="16"/>
    </w:rPr>
  </w:style>
  <w:style w:type="character" w:customStyle="1" w:styleId="3Char1">
    <w:name w:val="正文文本缩进 3 Char"/>
    <w:basedOn w:val="a1"/>
    <w:link w:val="33"/>
    <w:rsid w:val="009642D4"/>
    <w:rPr>
      <w:rFonts w:ascii="宋体" w:eastAsia="宋体" w:hAnsi="Times New Roman" w:cs="Times New Roman"/>
      <w:kern w:val="0"/>
      <w:sz w:val="16"/>
      <w:szCs w:val="16"/>
    </w:rPr>
  </w:style>
  <w:style w:type="paragraph" w:styleId="afc">
    <w:name w:val="Normal (Web)"/>
    <w:basedOn w:val="a"/>
    <w:uiPriority w:val="99"/>
    <w:qFormat/>
    <w:rsid w:val="009642D4"/>
    <w:pPr>
      <w:widowControl/>
      <w:spacing w:before="100" w:beforeAutospacing="1" w:after="100" w:afterAutospacing="1"/>
    </w:pPr>
    <w:rPr>
      <w:kern w:val="0"/>
    </w:rPr>
  </w:style>
  <w:style w:type="paragraph" w:styleId="13">
    <w:name w:val="toc 1"/>
    <w:basedOn w:val="a"/>
    <w:next w:val="a"/>
    <w:uiPriority w:val="39"/>
    <w:qFormat/>
    <w:rsid w:val="009642D4"/>
    <w:pPr>
      <w:tabs>
        <w:tab w:val="right" w:leader="dot" w:pos="8398"/>
      </w:tabs>
      <w:spacing w:before="120" w:after="120"/>
      <w:ind w:firstLineChars="100" w:firstLine="100"/>
    </w:pPr>
    <w:rPr>
      <w:b/>
      <w:bCs/>
      <w:caps/>
    </w:rPr>
  </w:style>
  <w:style w:type="paragraph" w:styleId="40">
    <w:name w:val="toc 4"/>
    <w:basedOn w:val="a"/>
    <w:next w:val="a"/>
    <w:rsid w:val="009642D4"/>
    <w:pPr>
      <w:ind w:leftChars="600" w:left="600"/>
    </w:pPr>
    <w:rPr>
      <w:rFonts w:ascii="Calibri" w:hAnsi="Calibri"/>
    </w:rPr>
  </w:style>
  <w:style w:type="paragraph" w:styleId="23">
    <w:name w:val="toc 2"/>
    <w:basedOn w:val="a"/>
    <w:next w:val="a"/>
    <w:uiPriority w:val="39"/>
    <w:qFormat/>
    <w:rsid w:val="009642D4"/>
    <w:pPr>
      <w:ind w:leftChars="200" w:left="200"/>
    </w:pPr>
  </w:style>
  <w:style w:type="paragraph" w:styleId="afd">
    <w:name w:val="List"/>
    <w:basedOn w:val="a"/>
    <w:rsid w:val="009642D4"/>
    <w:pPr>
      <w:ind w:left="200" w:hangingChars="200" w:hanging="200"/>
    </w:pPr>
    <w:rPr>
      <w:sz w:val="28"/>
    </w:rPr>
  </w:style>
  <w:style w:type="paragraph" w:styleId="14">
    <w:name w:val="index 1"/>
    <w:basedOn w:val="a"/>
    <w:next w:val="a"/>
    <w:rsid w:val="009642D4"/>
    <w:pPr>
      <w:spacing w:line="400" w:lineRule="exact"/>
      <w:ind w:firstLineChars="200" w:firstLine="200"/>
    </w:pPr>
    <w:rPr>
      <w:b/>
      <w:szCs w:val="20"/>
    </w:rPr>
  </w:style>
  <w:style w:type="paragraph" w:styleId="90">
    <w:name w:val="toc 9"/>
    <w:basedOn w:val="a"/>
    <w:next w:val="a"/>
    <w:rsid w:val="009642D4"/>
    <w:pPr>
      <w:ind w:leftChars="1600" w:left="1600"/>
    </w:pPr>
    <w:rPr>
      <w:rFonts w:ascii="Calibri" w:hAnsi="Calibri"/>
    </w:rPr>
  </w:style>
  <w:style w:type="paragraph" w:styleId="afe">
    <w:name w:val="footnote text"/>
    <w:basedOn w:val="a"/>
    <w:link w:val="Chard"/>
    <w:rsid w:val="009642D4"/>
    <w:pPr>
      <w:snapToGrid w:val="0"/>
    </w:pPr>
    <w:rPr>
      <w:sz w:val="18"/>
      <w:szCs w:val="18"/>
    </w:rPr>
  </w:style>
  <w:style w:type="character" w:customStyle="1" w:styleId="Chard">
    <w:name w:val="脚注文本 Char"/>
    <w:basedOn w:val="a1"/>
    <w:link w:val="afe"/>
    <w:rsid w:val="009642D4"/>
    <w:rPr>
      <w:rFonts w:ascii="宋体" w:eastAsia="宋体" w:hAnsi="Times New Roman" w:cs="Times New Roman"/>
      <w:sz w:val="18"/>
      <w:szCs w:val="18"/>
    </w:rPr>
  </w:style>
  <w:style w:type="paragraph" w:styleId="24">
    <w:name w:val="Body Text 2"/>
    <w:basedOn w:val="a"/>
    <w:link w:val="2Char1"/>
    <w:rsid w:val="009642D4"/>
    <w:pPr>
      <w:spacing w:after="120" w:line="480" w:lineRule="auto"/>
    </w:pPr>
    <w:rPr>
      <w:kern w:val="0"/>
      <w:sz w:val="20"/>
    </w:rPr>
  </w:style>
  <w:style w:type="character" w:customStyle="1" w:styleId="2Char1">
    <w:name w:val="正文文本 2 Char"/>
    <w:basedOn w:val="a1"/>
    <w:link w:val="24"/>
    <w:rsid w:val="009642D4"/>
    <w:rPr>
      <w:rFonts w:ascii="宋体" w:eastAsia="宋体" w:hAnsi="Times New Roman" w:cs="Times New Roman"/>
      <w:kern w:val="0"/>
      <w:sz w:val="20"/>
      <w:szCs w:val="21"/>
    </w:rPr>
  </w:style>
  <w:style w:type="paragraph" w:styleId="60">
    <w:name w:val="toc 6"/>
    <w:basedOn w:val="a"/>
    <w:next w:val="a"/>
    <w:rsid w:val="009642D4"/>
    <w:pPr>
      <w:ind w:leftChars="1000" w:left="1000"/>
    </w:pPr>
    <w:rPr>
      <w:rFonts w:ascii="Calibri" w:hAnsi="Calibri"/>
    </w:rPr>
  </w:style>
  <w:style w:type="paragraph" w:styleId="aff">
    <w:name w:val="Title"/>
    <w:basedOn w:val="a"/>
    <w:next w:val="a"/>
    <w:link w:val="Chare"/>
    <w:qFormat/>
    <w:rsid w:val="009642D4"/>
    <w:pPr>
      <w:spacing w:before="240" w:after="60"/>
      <w:jc w:val="center"/>
      <w:outlineLvl w:val="0"/>
    </w:pPr>
    <w:rPr>
      <w:rFonts w:ascii="Cambria" w:hAnsi="Cambria"/>
      <w:b/>
      <w:bCs/>
      <w:sz w:val="32"/>
      <w:szCs w:val="32"/>
    </w:rPr>
  </w:style>
  <w:style w:type="character" w:customStyle="1" w:styleId="Chare">
    <w:name w:val="标题 Char"/>
    <w:basedOn w:val="a1"/>
    <w:link w:val="aff"/>
    <w:rsid w:val="009642D4"/>
    <w:rPr>
      <w:rFonts w:ascii="Cambria" w:eastAsia="宋体" w:hAnsi="Cambria" w:cs="Times New Roman"/>
      <w:b/>
      <w:bCs/>
      <w:sz w:val="32"/>
      <w:szCs w:val="32"/>
    </w:rPr>
  </w:style>
  <w:style w:type="paragraph" w:customStyle="1" w:styleId="15">
    <w:name w:val="纯文本1"/>
    <w:basedOn w:val="a"/>
    <w:rsid w:val="009642D4"/>
    <w:rPr>
      <w:rFonts w:cs="Century"/>
    </w:rPr>
  </w:style>
  <w:style w:type="paragraph" w:customStyle="1" w:styleId="110">
    <w:name w:val="列出段落11"/>
    <w:basedOn w:val="a"/>
    <w:unhideWhenUsed/>
    <w:qFormat/>
    <w:rsid w:val="009642D4"/>
    <w:pPr>
      <w:ind w:firstLineChars="200" w:firstLine="420"/>
      <w:jc w:val="both"/>
    </w:pPr>
    <w:rPr>
      <w:rFonts w:ascii="Times New Roman"/>
      <w:sz w:val="21"/>
      <w:szCs w:val="24"/>
    </w:rPr>
  </w:style>
  <w:style w:type="paragraph" w:customStyle="1" w:styleId="aff0">
    <w:name w:val="表格文本"/>
    <w:basedOn w:val="a"/>
    <w:qFormat/>
    <w:rsid w:val="009642D4"/>
    <w:pPr>
      <w:tabs>
        <w:tab w:val="decimal" w:pos="0"/>
      </w:tabs>
      <w:autoSpaceDE w:val="0"/>
      <w:autoSpaceDN w:val="0"/>
      <w:adjustRightInd w:val="0"/>
    </w:pPr>
    <w:rPr>
      <w:rFonts w:ascii="Arial" w:hAnsi="Arial"/>
      <w:kern w:val="0"/>
      <w:sz w:val="21"/>
    </w:rPr>
  </w:style>
  <w:style w:type="paragraph" w:styleId="aff1">
    <w:name w:val="Revision"/>
    <w:uiPriority w:val="99"/>
    <w:unhideWhenUsed/>
    <w:rsid w:val="009642D4"/>
    <w:rPr>
      <w:rFonts w:ascii="宋体" w:eastAsia="宋体" w:hAnsi="Times New Roman" w:cs="Times New Roman"/>
      <w:sz w:val="24"/>
      <w:szCs w:val="21"/>
    </w:rPr>
  </w:style>
  <w:style w:type="paragraph" w:customStyle="1" w:styleId="aff2">
    <w:name w:val="样式"/>
    <w:rsid w:val="009642D4"/>
    <w:pPr>
      <w:widowControl w:val="0"/>
      <w:autoSpaceDE w:val="0"/>
      <w:autoSpaceDN w:val="0"/>
      <w:adjustRightInd w:val="0"/>
    </w:pPr>
    <w:rPr>
      <w:rFonts w:ascii="宋体" w:eastAsia="宋体" w:hAnsi="Times New Roman" w:cs="宋体"/>
      <w:kern w:val="0"/>
      <w:sz w:val="24"/>
      <w:szCs w:val="24"/>
    </w:rPr>
  </w:style>
  <w:style w:type="paragraph" w:customStyle="1" w:styleId="aff3">
    <w:name w:val="正文段"/>
    <w:basedOn w:val="a"/>
    <w:rsid w:val="009642D4"/>
    <w:pPr>
      <w:widowControl/>
      <w:snapToGrid w:val="0"/>
      <w:spacing w:afterLines="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
    <w:rsid w:val="009642D4"/>
    <w:rPr>
      <w:rFonts w:ascii="Tahoma" w:hAnsi="Tahoma"/>
      <w:szCs w:val="20"/>
    </w:rPr>
  </w:style>
  <w:style w:type="table" w:styleId="aff4">
    <w:name w:val="Table Grid"/>
    <w:basedOn w:val="a2"/>
    <w:uiPriority w:val="59"/>
    <w:rsid w:val="009642D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qFormat/>
    <w:rsid w:val="009642D4"/>
    <w:rPr>
      <w:rFonts w:ascii="宋体" w:eastAsia="宋体" w:hAnsi="宋体" w:cs="宋体" w:hint="eastAsia"/>
      <w:color w:val="000000"/>
      <w:sz w:val="20"/>
      <w:szCs w:val="20"/>
      <w:u w:val="none"/>
    </w:rPr>
  </w:style>
  <w:style w:type="character" w:customStyle="1" w:styleId="Char21">
    <w:name w:val="纯文本 Char2"/>
    <w:uiPriority w:val="99"/>
    <w:qFormat/>
    <w:rsid w:val="009642D4"/>
    <w:rPr>
      <w:rFonts w:ascii="宋体" w:eastAsia="宋体"/>
      <w:szCs w:val="21"/>
    </w:rPr>
  </w:style>
  <w:style w:type="character" w:customStyle="1" w:styleId="Char40">
    <w:name w:val="纯文本 Char4"/>
    <w:uiPriority w:val="99"/>
    <w:qFormat/>
    <w:rsid w:val="009642D4"/>
    <w:rPr>
      <w:rFonts w:ascii="宋体" w:eastAsia="宋体"/>
      <w:szCs w:val="21"/>
    </w:rPr>
  </w:style>
  <w:style w:type="character" w:customStyle="1" w:styleId="aff5">
    <w:name w:val="批注文字 字符"/>
    <w:rsid w:val="009642D4"/>
    <w:rPr>
      <w:rFonts w:ascii="Times New Roman" w:hAnsi="Times New Roman"/>
      <w:kern w:val="2"/>
      <w:sz w:val="21"/>
      <w:szCs w:val="24"/>
    </w:rPr>
  </w:style>
  <w:style w:type="character" w:customStyle="1" w:styleId="Char15">
    <w:name w:val="页眉 Char1"/>
    <w:basedOn w:val="a1"/>
    <w:semiHidden/>
    <w:locked/>
    <w:rsid w:val="009642D4"/>
    <w:rPr>
      <w:rFonts w:ascii="宋体"/>
      <w:kern w:val="2"/>
      <w:sz w:val="18"/>
      <w:szCs w:val="18"/>
    </w:rPr>
  </w:style>
  <w:style w:type="character" w:customStyle="1" w:styleId="UserStyle0">
    <w:name w:val="UserStyle_0"/>
    <w:semiHidden/>
    <w:rsid w:val="00136828"/>
    <w:rPr>
      <w:rFonts w:ascii="Calibri" w:eastAsia="宋体" w:hAnsi="Calibri"/>
      <w:kern w:val="2"/>
      <w:sz w:val="21"/>
      <w:szCs w:val="24"/>
      <w:lang w:val="en-US" w:eastAsia="zh-CN" w:bidi="ar-SA"/>
    </w:rPr>
  </w:style>
  <w:style w:type="paragraph" w:styleId="aff6">
    <w:name w:val="Body Text First Indent"/>
    <w:basedOn w:val="af2"/>
    <w:link w:val="Charf"/>
    <w:uiPriority w:val="99"/>
    <w:semiHidden/>
    <w:unhideWhenUsed/>
    <w:rsid w:val="009305D6"/>
    <w:pPr>
      <w:spacing w:after="120" w:line="240" w:lineRule="auto"/>
      <w:ind w:firstLineChars="100" w:firstLine="420"/>
      <w:jc w:val="both"/>
    </w:pPr>
    <w:rPr>
      <w:rFonts w:asciiTheme="minorHAnsi" w:eastAsiaTheme="minorEastAsia" w:hAnsiTheme="minorHAnsi" w:cstheme="minorBidi"/>
      <w:kern w:val="2"/>
      <w:sz w:val="21"/>
      <w:szCs w:val="22"/>
    </w:rPr>
  </w:style>
  <w:style w:type="character" w:customStyle="1" w:styleId="Charf">
    <w:name w:val="正文首行缩进 Char"/>
    <w:basedOn w:val="Char8"/>
    <w:link w:val="aff6"/>
    <w:uiPriority w:val="99"/>
    <w:semiHidden/>
    <w:rsid w:val="009305D6"/>
    <w:rPr>
      <w:rFonts w:ascii="宋体" w:eastAsia="宋体" w:hAnsi="Times New Roman" w:cs="Times New Roman"/>
      <w:kern w:val="0"/>
      <w:sz w:val="24"/>
      <w:szCs w:val="21"/>
    </w:rPr>
  </w:style>
  <w:style w:type="character" w:customStyle="1" w:styleId="Char9">
    <w:name w:val="列出段落 Char"/>
    <w:link w:val="af5"/>
    <w:uiPriority w:val="34"/>
    <w:rsid w:val="009305D6"/>
    <w:rPr>
      <w:rFonts w:ascii="宋体" w:eastAsia="宋体"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Windows 用户</cp:lastModifiedBy>
  <cp:revision>8</cp:revision>
  <cp:lastPrinted>2020-06-29T01:22:00Z</cp:lastPrinted>
  <dcterms:created xsi:type="dcterms:W3CDTF">2019-12-09T04:16:00Z</dcterms:created>
  <dcterms:modified xsi:type="dcterms:W3CDTF">2020-10-27T00:39:00Z</dcterms:modified>
</cp:coreProperties>
</file>