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511" w:rsidRPr="007A69CE" w:rsidRDefault="007A69CE" w:rsidP="007A69CE">
      <w:pPr>
        <w:jc w:val="center"/>
        <w:rPr>
          <w:b/>
          <w:sz w:val="32"/>
          <w:szCs w:val="32"/>
        </w:rPr>
      </w:pPr>
      <w:r w:rsidRPr="007A69CE">
        <w:rPr>
          <w:rFonts w:hint="eastAsia"/>
          <w:b/>
          <w:sz w:val="32"/>
          <w:szCs w:val="32"/>
        </w:rPr>
        <w:t>采购需求</w:t>
      </w:r>
    </w:p>
    <w:p w:rsidR="007A69CE" w:rsidRPr="007A69CE" w:rsidRDefault="007A69CE" w:rsidP="007A69CE">
      <w:pPr>
        <w:spacing w:line="360" w:lineRule="auto"/>
        <w:rPr>
          <w:rFonts w:hAnsi="宋体"/>
        </w:rPr>
      </w:pPr>
      <w:r w:rsidRPr="007A69CE">
        <w:rPr>
          <w:rFonts w:hAnsi="宋体" w:hint="eastAsia"/>
        </w:rPr>
        <w:t>说明：</w:t>
      </w:r>
    </w:p>
    <w:p w:rsidR="007A69CE" w:rsidRPr="007A69CE" w:rsidRDefault="007A69CE" w:rsidP="007A69CE">
      <w:pPr>
        <w:spacing w:line="360" w:lineRule="auto"/>
        <w:ind w:firstLineChars="202" w:firstLine="424"/>
        <w:rPr>
          <w:rFonts w:hAnsi="宋体"/>
        </w:rPr>
      </w:pPr>
      <w:r w:rsidRPr="007A69CE">
        <w:rPr>
          <w:rFonts w:hAnsi="宋体" w:hint="eastAsia"/>
        </w:rPr>
        <w:t>1.</w:t>
      </w:r>
      <w:r w:rsidRPr="007A69CE">
        <w:rPr>
          <w:rFonts w:hAnsi="宋体" w:hint="eastAsia"/>
        </w:rPr>
        <w:t>本招标文件所称中小企业必须符合《政府采购促进中小企业发展暂行办法》第二条规定。</w:t>
      </w:r>
      <w:r w:rsidRPr="007A69CE">
        <w:rPr>
          <w:rFonts w:hAnsi="宋体"/>
        </w:rPr>
        <w:t>按照《财政部、司法部关于政府采购支持监狱企业发展有关问题的通知》（财库〔</w:t>
      </w:r>
      <w:r w:rsidRPr="007A69CE">
        <w:rPr>
          <w:rFonts w:hAnsi="宋体"/>
        </w:rPr>
        <w:t>2014</w:t>
      </w:r>
      <w:r w:rsidRPr="007A69CE">
        <w:rPr>
          <w:rFonts w:hAnsi="宋体"/>
        </w:rPr>
        <w:t>〕</w:t>
      </w:r>
      <w:r w:rsidRPr="007A69CE">
        <w:rPr>
          <w:rFonts w:hAnsi="宋体"/>
        </w:rPr>
        <w:t>68</w:t>
      </w:r>
      <w:r w:rsidRPr="007A69CE">
        <w:rPr>
          <w:rFonts w:hAnsi="宋体"/>
        </w:rPr>
        <w:t>号）之规定，监狱企业视同小型、微型企业。</w:t>
      </w:r>
      <w:r w:rsidRPr="007A69CE">
        <w:rPr>
          <w:rFonts w:hAnsi="宋体" w:hint="eastAsia"/>
          <w:bCs/>
        </w:rPr>
        <w:t>按照《财政部</w:t>
      </w:r>
      <w:r w:rsidRPr="007A69CE">
        <w:rPr>
          <w:rFonts w:hAnsi="宋体" w:hint="eastAsia"/>
          <w:bCs/>
        </w:rPr>
        <w:t xml:space="preserve"> </w:t>
      </w:r>
      <w:r w:rsidRPr="007A69CE">
        <w:rPr>
          <w:rFonts w:hAnsi="宋体" w:hint="eastAsia"/>
          <w:bCs/>
        </w:rPr>
        <w:t>民政部</w:t>
      </w:r>
      <w:r w:rsidRPr="007A69CE">
        <w:rPr>
          <w:rFonts w:hAnsi="宋体" w:hint="eastAsia"/>
          <w:bCs/>
        </w:rPr>
        <w:t xml:space="preserve"> </w:t>
      </w:r>
      <w:r w:rsidRPr="007A69CE">
        <w:rPr>
          <w:rFonts w:hAnsi="宋体" w:hint="eastAsia"/>
          <w:bCs/>
        </w:rPr>
        <w:t>中国残疾人联合会关于促进残疾人就业政府采购政策的通知》（财库〔</w:t>
      </w:r>
      <w:r w:rsidRPr="007A69CE">
        <w:rPr>
          <w:rFonts w:hAnsi="宋体" w:hint="eastAsia"/>
          <w:bCs/>
        </w:rPr>
        <w:t>2017</w:t>
      </w:r>
      <w:r w:rsidRPr="007A69CE">
        <w:rPr>
          <w:rFonts w:hAnsi="宋体" w:hint="eastAsia"/>
          <w:bCs/>
        </w:rPr>
        <w:t>〕</w:t>
      </w:r>
      <w:r w:rsidRPr="007A69CE">
        <w:rPr>
          <w:rFonts w:hAnsi="宋体" w:hint="eastAsia"/>
          <w:bCs/>
        </w:rPr>
        <w:t>141</w:t>
      </w:r>
      <w:r w:rsidRPr="007A69CE">
        <w:rPr>
          <w:rFonts w:hAnsi="宋体" w:hint="eastAsia"/>
          <w:bCs/>
        </w:rPr>
        <w:t>号）之规定，残疾人福利性单位视同小型、微型企业。</w:t>
      </w:r>
    </w:p>
    <w:p w:rsidR="007A69CE" w:rsidRPr="007A69CE" w:rsidRDefault="007A69CE" w:rsidP="007A69CE">
      <w:pPr>
        <w:spacing w:line="360" w:lineRule="auto"/>
        <w:ind w:firstLineChars="202" w:firstLine="424"/>
        <w:rPr>
          <w:rFonts w:hAnsi="宋体"/>
        </w:rPr>
      </w:pPr>
      <w:r w:rsidRPr="007A69CE">
        <w:rPr>
          <w:rFonts w:hAnsi="宋体" w:hint="eastAsia"/>
        </w:rPr>
        <w:t>2.</w:t>
      </w:r>
      <w:r w:rsidRPr="007A69CE">
        <w:rPr>
          <w:rFonts w:hAnsi="宋体" w:hint="eastAsia"/>
        </w:rPr>
        <w:t>小型和微型企业产品的价格给予</w:t>
      </w:r>
      <w:r w:rsidRPr="007A69CE">
        <w:rPr>
          <w:rFonts w:hAnsi="宋体" w:hint="eastAsia"/>
        </w:rPr>
        <w:t>6%-10%</w:t>
      </w:r>
      <w:r w:rsidRPr="007A69CE">
        <w:rPr>
          <w:rFonts w:hAnsi="宋体" w:hint="eastAsia"/>
        </w:rPr>
        <w:t>的扣除，用扣除后的价格参与评审，具体扣除比例请以第四章《评标办法及评标标准》的规定为准。</w:t>
      </w:r>
    </w:p>
    <w:p w:rsidR="007A69CE" w:rsidRPr="007A69CE" w:rsidRDefault="007A69CE" w:rsidP="007A69CE">
      <w:pPr>
        <w:spacing w:line="360" w:lineRule="auto"/>
        <w:ind w:firstLineChars="202" w:firstLine="424"/>
        <w:rPr>
          <w:rFonts w:hAnsi="宋体"/>
        </w:rPr>
      </w:pPr>
      <w:r w:rsidRPr="007A69CE">
        <w:rPr>
          <w:rFonts w:hAnsi="宋体" w:hint="eastAsia"/>
        </w:rPr>
        <w:t>3.</w:t>
      </w:r>
      <w:r w:rsidRPr="007A69CE">
        <w:rPr>
          <w:rFonts w:hAnsi="宋体" w:hint="eastAsia"/>
        </w:rPr>
        <w:t>小型、微型企业提供中型企业制造的货物的，视同为中型企业。</w:t>
      </w:r>
    </w:p>
    <w:p w:rsidR="007A69CE" w:rsidRPr="007A69CE" w:rsidRDefault="007A69CE" w:rsidP="007A69CE">
      <w:pPr>
        <w:spacing w:line="360" w:lineRule="auto"/>
        <w:ind w:firstLineChars="202" w:firstLine="424"/>
        <w:rPr>
          <w:rFonts w:hAnsi="宋体"/>
        </w:rPr>
      </w:pPr>
      <w:r w:rsidRPr="007A69CE">
        <w:rPr>
          <w:rFonts w:hAnsi="宋体" w:hint="eastAsia"/>
        </w:rPr>
        <w:t>4.</w:t>
      </w:r>
      <w:r w:rsidRPr="007A69CE">
        <w:rPr>
          <w:rFonts w:hAnsi="宋体" w:hint="eastAsia"/>
        </w:rPr>
        <w:t>小型、微型企业提供大型企业制造的货物的，视同为大型企业。</w:t>
      </w:r>
    </w:p>
    <w:p w:rsidR="007A69CE" w:rsidRPr="007A69CE" w:rsidRDefault="007A69CE" w:rsidP="007A69CE">
      <w:pPr>
        <w:spacing w:line="360" w:lineRule="auto"/>
        <w:ind w:firstLineChars="202" w:firstLine="424"/>
        <w:rPr>
          <w:rFonts w:hAnsi="宋体"/>
          <w:b/>
        </w:rPr>
      </w:pPr>
      <w:r w:rsidRPr="007A69CE">
        <w:rPr>
          <w:rFonts w:hAnsi="宋体" w:hint="eastAsia"/>
        </w:rPr>
        <w:t>5.</w:t>
      </w:r>
      <w:r w:rsidRPr="007A69CE">
        <w:rPr>
          <w:rFonts w:hAnsi="宋体" w:hint="eastAsia"/>
          <w:b/>
        </w:rPr>
        <w:t>根据财库〔</w:t>
      </w:r>
      <w:r w:rsidRPr="007A69CE">
        <w:rPr>
          <w:rFonts w:hAnsi="宋体" w:hint="eastAsia"/>
          <w:b/>
        </w:rPr>
        <w:t>2019</w:t>
      </w:r>
      <w:r w:rsidRPr="007A69CE">
        <w:rPr>
          <w:rFonts w:hAnsi="宋体" w:hint="eastAsia"/>
          <w:b/>
        </w:rPr>
        <w:t>〕</w:t>
      </w:r>
      <w:r w:rsidRPr="007A69CE">
        <w:rPr>
          <w:rFonts w:hAnsi="宋体" w:hint="eastAsia"/>
          <w:b/>
        </w:rPr>
        <w:t>9</w:t>
      </w:r>
      <w:r w:rsidRPr="007A69CE">
        <w:rPr>
          <w:rFonts w:hAnsi="宋体" w:hint="eastAsia"/>
          <w:b/>
        </w:rPr>
        <w:t>号及财库〔</w:t>
      </w:r>
      <w:r w:rsidRPr="007A69CE">
        <w:rPr>
          <w:rFonts w:hAnsi="宋体" w:hint="eastAsia"/>
          <w:b/>
        </w:rPr>
        <w:t>2019</w:t>
      </w:r>
      <w:r w:rsidRPr="007A69CE">
        <w:rPr>
          <w:rFonts w:hAnsi="宋体" w:hint="eastAsia"/>
          <w:b/>
        </w:rPr>
        <w:t>〕</w:t>
      </w:r>
      <w:r w:rsidRPr="007A69CE">
        <w:rPr>
          <w:rFonts w:hAnsi="宋体" w:hint="eastAsia"/>
          <w:b/>
        </w:rPr>
        <w:t>19</w:t>
      </w:r>
      <w:r w:rsidRPr="007A69CE">
        <w:rPr>
          <w:rFonts w:hAnsi="宋体" w:hint="eastAsia"/>
          <w:b/>
        </w:rPr>
        <w:t>号文件规定，台式计算机，便携式计算机、平板式微型计算机，激光打印机，针式打印机，液晶显示器，制冷压缩机（冷水机组、水源热泵机组、溴化锂吸收式冷水机组），空调机组</w:t>
      </w:r>
      <w:r w:rsidRPr="007A69CE">
        <w:rPr>
          <w:rFonts w:hAnsi="宋体" w:hint="eastAsia"/>
          <w:b/>
        </w:rPr>
        <w:t>[</w:t>
      </w:r>
      <w:r w:rsidRPr="007A69CE">
        <w:rPr>
          <w:rFonts w:hAnsi="宋体" w:hint="eastAsia"/>
          <w:b/>
        </w:rPr>
        <w:t>多联式空调（热泵）机组（制冷量＞</w:t>
      </w:r>
      <w:r w:rsidRPr="007A69CE">
        <w:rPr>
          <w:rFonts w:hAnsi="宋体" w:hint="eastAsia"/>
          <w:b/>
        </w:rPr>
        <w:t>14000W</w:t>
      </w:r>
      <w:r w:rsidRPr="007A69CE">
        <w:rPr>
          <w:rFonts w:hAnsi="宋体" w:hint="eastAsia"/>
          <w:b/>
        </w:rPr>
        <w:t>），单元式空气调节机（制冷量＞</w:t>
      </w:r>
      <w:r w:rsidRPr="007A69CE">
        <w:rPr>
          <w:rFonts w:hAnsi="宋体" w:hint="eastAsia"/>
          <w:b/>
        </w:rPr>
        <w:t>14000W</w:t>
      </w:r>
      <w:r w:rsidRPr="007A69CE">
        <w:rPr>
          <w:rFonts w:hAnsi="宋体" w:hint="eastAsia"/>
          <w:b/>
        </w:rPr>
        <w:t>）</w:t>
      </w:r>
      <w:r w:rsidRPr="007A69CE">
        <w:rPr>
          <w:rFonts w:hAnsi="宋体" w:hint="eastAsia"/>
          <w:b/>
        </w:rPr>
        <w:t>]</w:t>
      </w:r>
      <w:r w:rsidRPr="007A69CE">
        <w:rPr>
          <w:rFonts w:hAnsi="宋体" w:hint="eastAsia"/>
          <w:b/>
        </w:rPr>
        <w:t>，专用制冷、空调设备（机房空调），镇流器（管型荧光灯镇流器），空调机</w:t>
      </w:r>
      <w:r w:rsidRPr="007A69CE">
        <w:rPr>
          <w:rFonts w:hAnsi="宋体" w:hint="eastAsia"/>
          <w:b/>
        </w:rPr>
        <w:t>[</w:t>
      </w:r>
      <w:r w:rsidRPr="007A69CE">
        <w:rPr>
          <w:rFonts w:hAnsi="宋体" w:hint="eastAsia"/>
          <w:b/>
        </w:rPr>
        <w:t>房间空气调节器、多联式空调（热泵）机组（制冷量≤</w:t>
      </w:r>
      <w:r w:rsidRPr="007A69CE">
        <w:rPr>
          <w:rFonts w:hAnsi="宋体" w:hint="eastAsia"/>
          <w:b/>
        </w:rPr>
        <w:t>14000W</w:t>
      </w:r>
      <w:r w:rsidRPr="007A69CE">
        <w:rPr>
          <w:rFonts w:hAnsi="宋体" w:hint="eastAsia"/>
          <w:b/>
        </w:rPr>
        <w:t>）、单元式空气调节机（制冷量≤</w:t>
      </w:r>
      <w:r w:rsidRPr="007A69CE">
        <w:rPr>
          <w:rFonts w:hAnsi="宋体" w:hint="eastAsia"/>
          <w:b/>
        </w:rPr>
        <w:t>14000W</w:t>
      </w:r>
      <w:r w:rsidRPr="007A69CE">
        <w:rPr>
          <w:rFonts w:hAnsi="宋体" w:hint="eastAsia"/>
          <w:b/>
        </w:rPr>
        <w:t>）</w:t>
      </w:r>
      <w:r w:rsidRPr="007A69CE">
        <w:rPr>
          <w:rFonts w:hAnsi="宋体" w:hint="eastAsia"/>
          <w:b/>
        </w:rPr>
        <w:t>]</w:t>
      </w:r>
      <w:r w:rsidRPr="007A69CE">
        <w:rPr>
          <w:rFonts w:hAnsi="宋体" w:hint="eastAsia"/>
          <w:b/>
        </w:rPr>
        <w:t>，电热水器，普通照明用双端荧光灯，电视设备</w:t>
      </w:r>
      <w:r w:rsidRPr="007A69CE">
        <w:rPr>
          <w:rFonts w:hAnsi="宋体" w:hint="eastAsia"/>
          <w:b/>
        </w:rPr>
        <w:t>[</w:t>
      </w:r>
      <w:r w:rsidRPr="007A69CE">
        <w:rPr>
          <w:rFonts w:hAnsi="宋体" w:hint="eastAsia"/>
          <w:b/>
        </w:rPr>
        <w:t>普通电视设备（电视机）</w:t>
      </w:r>
      <w:r w:rsidRPr="007A69CE">
        <w:rPr>
          <w:rFonts w:hAnsi="宋体" w:hint="eastAsia"/>
          <w:b/>
        </w:rPr>
        <w:t>]</w:t>
      </w:r>
      <w:r w:rsidRPr="007A69CE">
        <w:rPr>
          <w:rFonts w:hAnsi="宋体" w:hint="eastAsia"/>
          <w:b/>
        </w:rPr>
        <w:t>，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由国家确定的认证机构出具的处于有效期之内的节能产品认证证书复印件（加盖投标人公章或自然人加盖手指指印），否则相应投标无效。</w:t>
      </w:r>
    </w:p>
    <w:p w:rsidR="007A69CE" w:rsidRPr="007A69CE" w:rsidRDefault="007A69CE" w:rsidP="007A69CE">
      <w:pPr>
        <w:spacing w:line="360" w:lineRule="auto"/>
        <w:ind w:firstLineChars="202" w:firstLine="426"/>
        <w:rPr>
          <w:rFonts w:hAnsi="宋体"/>
          <w:b/>
        </w:rPr>
      </w:pPr>
      <w:r w:rsidRPr="007A69CE">
        <w:rPr>
          <w:rFonts w:hAnsi="宋体" w:hint="eastAsia"/>
          <w:b/>
        </w:rPr>
        <w:t>6</w:t>
      </w:r>
      <w:r w:rsidRPr="007A69CE">
        <w:rPr>
          <w:rFonts w:hAnsi="宋体"/>
          <w:b/>
        </w:rPr>
        <w:t>.</w:t>
      </w:r>
      <w:r w:rsidRPr="007A69CE">
        <w:rPr>
          <w:rFonts w:hAnsi="宋体"/>
          <w:b/>
        </w:rPr>
        <w:t>本项目不接受进口产品（即通过中国海关报关验放进入中国境内且产自关境外的产品）参与投标，如有此类产品参与投标的做投标无效处理。</w:t>
      </w:r>
    </w:p>
    <w:p w:rsidR="007A69CE" w:rsidRPr="007A69CE" w:rsidRDefault="007A69CE" w:rsidP="007A69CE">
      <w:pPr>
        <w:spacing w:line="360" w:lineRule="auto"/>
        <w:ind w:firstLineChars="202" w:firstLine="424"/>
        <w:rPr>
          <w:rFonts w:hAnsi="宋体"/>
        </w:rPr>
      </w:pPr>
      <w:r w:rsidRPr="007A69CE">
        <w:rPr>
          <w:rFonts w:hAnsi="宋体" w:hint="eastAsia"/>
        </w:rPr>
        <w:t>7.</w:t>
      </w:r>
      <w:r w:rsidRPr="007A69CE">
        <w:rPr>
          <w:rFonts w:hAnsi="宋体" w:hint="eastAsia"/>
        </w:rPr>
        <w:t>供应商必须自行为其投标产品侵犯其他供应商或专利人的专利成果承担相应法律责任；同时，具有产品专利的供应商应在其投标文件中提供与其自有产品专利相关的有效证明材料，否则，不能就其产品的专利在本项目投标过程中被侵权问题提出异议。</w:t>
      </w:r>
    </w:p>
    <w:p w:rsidR="007A69CE" w:rsidRPr="007A69CE" w:rsidRDefault="007A69CE" w:rsidP="007A69CE">
      <w:pPr>
        <w:spacing w:line="360" w:lineRule="auto"/>
        <w:ind w:firstLineChars="202" w:firstLine="424"/>
        <w:rPr>
          <w:rFonts w:hAnsi="宋体"/>
        </w:rPr>
      </w:pPr>
      <w:r w:rsidRPr="007A69CE">
        <w:rPr>
          <w:rFonts w:hAnsi="宋体" w:hint="eastAsia"/>
        </w:rPr>
        <w:t>8.</w:t>
      </w:r>
      <w:r w:rsidRPr="007A69CE">
        <w:rPr>
          <w:rFonts w:hAnsi="宋体" w:hint="eastAsia"/>
        </w:rPr>
        <w:t>本一览表的品牌型号、技术参数及其性能（配置）仅起参考作用，投标人可选用其他品牌型号替代，但这些替代的品牌型号要实质上相当于或优于参考品牌型号及其技术参数性</w:t>
      </w:r>
      <w:r w:rsidRPr="007A69CE">
        <w:rPr>
          <w:rFonts w:hAnsi="宋体" w:hint="eastAsia"/>
        </w:rPr>
        <w:lastRenderedPageBreak/>
        <w:t>能（配置）要求；</w:t>
      </w:r>
    </w:p>
    <w:p w:rsidR="007A69CE" w:rsidRPr="007A69CE" w:rsidRDefault="007A69CE" w:rsidP="007A69CE">
      <w:pPr>
        <w:spacing w:line="360" w:lineRule="auto"/>
        <w:ind w:firstLineChars="200" w:firstLine="420"/>
        <w:rPr>
          <w:rFonts w:hAnsi="宋体"/>
        </w:rPr>
      </w:pPr>
      <w:r w:rsidRPr="007A69CE">
        <w:rPr>
          <w:rFonts w:hAnsi="宋体" w:hint="eastAsia"/>
        </w:rPr>
        <w:t>9.</w:t>
      </w:r>
      <w:r w:rsidRPr="007A69CE">
        <w:rPr>
          <w:rFonts w:hAnsi="宋体" w:hint="eastAsia"/>
        </w:rPr>
        <w:t>本一览表中参考品牌型号规格及技术参数不明确或有误的，或投标人选用其他品牌型号替代的，请以详细、正确的品牌型号、技术参数（配置）同时填写投标报价表和技术规格偏离表。</w:t>
      </w:r>
    </w:p>
    <w:p w:rsidR="007A69CE" w:rsidRPr="007A69CE" w:rsidRDefault="007A69CE" w:rsidP="007A69CE">
      <w:pPr>
        <w:spacing w:line="360" w:lineRule="auto"/>
        <w:ind w:firstLineChars="200" w:firstLine="422"/>
        <w:rPr>
          <w:rFonts w:hAnsi="宋体"/>
          <w:b/>
        </w:rPr>
      </w:pPr>
      <w:r w:rsidRPr="007A69CE">
        <w:rPr>
          <w:rFonts w:hAnsi="宋体" w:hint="eastAsia"/>
          <w:b/>
        </w:rPr>
        <w:t>10.</w:t>
      </w:r>
      <w:r w:rsidRPr="007A69CE">
        <w:rPr>
          <w:rFonts w:hAnsi="宋体" w:hint="eastAsia"/>
          <w:b/>
        </w:rPr>
        <w:t>凡在“技术参数及性能（配置）要求”中表述为“标配”或“标准配置”的设备，投标人应在投标报价表中将其标配参数详细列明，否则该投标无效。</w:t>
      </w:r>
    </w:p>
    <w:p w:rsidR="007A69CE" w:rsidRPr="007A69CE" w:rsidRDefault="007A69CE" w:rsidP="007A69CE">
      <w:pPr>
        <w:spacing w:line="360" w:lineRule="auto"/>
        <w:ind w:firstLineChars="200" w:firstLine="422"/>
        <w:rPr>
          <w:rFonts w:hAnsi="宋体"/>
          <w:b/>
        </w:rPr>
      </w:pPr>
    </w:p>
    <w:tbl>
      <w:tblPr>
        <w:tblW w:w="1014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01"/>
        <w:gridCol w:w="1701"/>
        <w:gridCol w:w="176"/>
        <w:gridCol w:w="851"/>
        <w:gridCol w:w="6911"/>
      </w:tblGrid>
      <w:tr w:rsidR="007A69CE" w:rsidRPr="007A69CE" w:rsidTr="000853E9">
        <w:trPr>
          <w:trHeight w:val="340"/>
          <w:jc w:val="center"/>
        </w:trPr>
        <w:tc>
          <w:tcPr>
            <w:tcW w:w="10140" w:type="dxa"/>
            <w:gridSpan w:val="5"/>
            <w:tcBorders>
              <w:top w:val="single" w:sz="4" w:space="0" w:color="auto"/>
              <w:left w:val="single" w:sz="4" w:space="0" w:color="auto"/>
              <w:bottom w:val="single" w:sz="4" w:space="0" w:color="auto"/>
              <w:right w:val="single" w:sz="4" w:space="0" w:color="auto"/>
            </w:tcBorders>
          </w:tcPr>
          <w:p w:rsidR="007A69CE" w:rsidRPr="007A69CE" w:rsidRDefault="007A69CE" w:rsidP="000853E9">
            <w:pPr>
              <w:spacing w:line="360" w:lineRule="auto"/>
              <w:rPr>
                <w:rFonts w:hAnsi="宋体"/>
                <w:b/>
              </w:rPr>
            </w:pPr>
            <w:r w:rsidRPr="007A69CE">
              <w:rPr>
                <w:rFonts w:hAnsi="宋体" w:hint="eastAsia"/>
                <w:b/>
              </w:rPr>
              <w:t>一、项目要求及技术需求</w:t>
            </w:r>
          </w:p>
        </w:tc>
      </w:tr>
      <w:tr w:rsidR="007A69CE" w:rsidRPr="007A69CE" w:rsidTr="000853E9">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spacing w:line="360" w:lineRule="auto"/>
              <w:jc w:val="center"/>
              <w:rPr>
                <w:rFonts w:hAnsi="宋体"/>
                <w:b/>
              </w:rPr>
            </w:pPr>
            <w:r w:rsidRPr="007A69CE">
              <w:rPr>
                <w:rFonts w:hAnsi="宋体" w:hint="eastAsia"/>
                <w:b/>
              </w:rPr>
              <w:t>序号</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spacing w:line="360" w:lineRule="auto"/>
              <w:jc w:val="center"/>
              <w:rPr>
                <w:rFonts w:hAnsi="宋体"/>
                <w:b/>
              </w:rPr>
            </w:pPr>
            <w:r w:rsidRPr="007A69CE">
              <w:rPr>
                <w:rFonts w:hAnsi="宋体" w:hint="eastAsia"/>
                <w:b/>
              </w:rPr>
              <w:t>货物（标的）名称</w:t>
            </w:r>
          </w:p>
        </w:tc>
        <w:tc>
          <w:tcPr>
            <w:tcW w:w="85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spacing w:line="360" w:lineRule="auto"/>
              <w:jc w:val="center"/>
              <w:rPr>
                <w:rFonts w:hAnsi="宋体"/>
                <w:b/>
              </w:rPr>
            </w:pPr>
            <w:r w:rsidRPr="007A69CE">
              <w:rPr>
                <w:rFonts w:hAnsi="宋体" w:hint="eastAsia"/>
                <w:b/>
              </w:rPr>
              <w:t>数量及单位</w:t>
            </w:r>
          </w:p>
        </w:tc>
        <w:tc>
          <w:tcPr>
            <w:tcW w:w="691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spacing w:line="360" w:lineRule="auto"/>
              <w:jc w:val="center"/>
              <w:rPr>
                <w:rFonts w:hAnsi="宋体"/>
                <w:b/>
                <w:bCs/>
              </w:rPr>
            </w:pPr>
            <w:r w:rsidRPr="007A69CE">
              <w:rPr>
                <w:rFonts w:hAnsi="宋体" w:cs="Arial" w:hint="eastAsia"/>
                <w:b/>
              </w:rPr>
              <w:t>技术参数及性能（配置）要求</w:t>
            </w:r>
          </w:p>
        </w:tc>
      </w:tr>
      <w:tr w:rsidR="007A69CE" w:rsidRPr="007A69CE" w:rsidTr="000853E9">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spacing w:line="360" w:lineRule="auto"/>
              <w:jc w:val="center"/>
              <w:rPr>
                <w:rFonts w:hAnsi="宋体"/>
              </w:rPr>
            </w:pPr>
            <w:r w:rsidRPr="007A69CE">
              <w:rPr>
                <w:rFonts w:hAnsi="宋体" w:hint="eastAsia"/>
              </w:rPr>
              <w:t>1</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snapToGrid w:val="0"/>
              <w:spacing w:line="360" w:lineRule="auto"/>
              <w:jc w:val="center"/>
              <w:rPr>
                <w:rFonts w:hAnsi="宋体"/>
              </w:rPr>
            </w:pPr>
            <w:r w:rsidRPr="007A69CE">
              <w:rPr>
                <w:rFonts w:hAnsi="宋体" w:hint="eastAsia"/>
              </w:rPr>
              <w:t>云计算开发平台</w:t>
            </w:r>
          </w:p>
        </w:tc>
        <w:tc>
          <w:tcPr>
            <w:tcW w:w="85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snapToGrid w:val="0"/>
              <w:spacing w:line="360" w:lineRule="auto"/>
              <w:jc w:val="center"/>
              <w:rPr>
                <w:rFonts w:hAnsi="宋体"/>
              </w:rPr>
            </w:pPr>
            <w:r w:rsidRPr="007A69CE">
              <w:rPr>
                <w:rFonts w:hAnsi="宋体"/>
              </w:rPr>
              <w:t>20</w:t>
            </w:r>
            <w:r w:rsidRPr="007A69CE">
              <w:rPr>
                <w:rFonts w:hAnsi="宋体" w:hint="eastAsia"/>
              </w:rPr>
              <w:t>台</w:t>
            </w:r>
          </w:p>
        </w:tc>
        <w:tc>
          <w:tcPr>
            <w:tcW w:w="691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pStyle w:val="a8"/>
              <w:spacing w:line="320" w:lineRule="exact"/>
              <w:ind w:firstLineChars="200"/>
              <w:rPr>
                <w:rFonts w:ascii="宋体" w:hAnsi="宋体" w:cs="Arial"/>
                <w:szCs w:val="21"/>
              </w:rPr>
            </w:pPr>
            <w:r w:rsidRPr="007A69CE">
              <w:rPr>
                <w:rFonts w:ascii="宋体" w:hAnsi="宋体" w:cs="Arial" w:hint="eastAsia"/>
                <w:szCs w:val="21"/>
              </w:rPr>
              <w:t>1.高性能服务器（2U机架式）；</w:t>
            </w:r>
          </w:p>
          <w:p w:rsidR="007A69CE" w:rsidRPr="007A69CE" w:rsidRDefault="007A69CE" w:rsidP="000853E9">
            <w:pPr>
              <w:pStyle w:val="a8"/>
              <w:spacing w:line="320" w:lineRule="exact"/>
              <w:ind w:firstLineChars="200"/>
              <w:rPr>
                <w:rFonts w:ascii="宋体" w:hAnsi="宋体" w:cs="Arial"/>
                <w:szCs w:val="21"/>
              </w:rPr>
            </w:pPr>
            <w:r w:rsidRPr="007A69CE">
              <w:rPr>
                <w:rFonts w:ascii="宋体" w:hAnsi="宋体" w:cs="Arial" w:hint="eastAsia"/>
                <w:szCs w:val="21"/>
              </w:rPr>
              <w:t>2.CPU：配置2颗Intel XEON Silver 4210（或同等档次及以上品牌型号）10C/20T、2.2GHz处理器，最大支持2颗CPU；</w:t>
            </w:r>
          </w:p>
          <w:p w:rsidR="007A69CE" w:rsidRPr="007A69CE" w:rsidRDefault="007A69CE" w:rsidP="000853E9">
            <w:pPr>
              <w:pStyle w:val="a8"/>
              <w:spacing w:line="320" w:lineRule="exact"/>
              <w:ind w:firstLineChars="200"/>
              <w:rPr>
                <w:rFonts w:ascii="宋体" w:hAnsi="宋体" w:cs="Arial"/>
                <w:szCs w:val="21"/>
              </w:rPr>
            </w:pPr>
            <w:r w:rsidRPr="007A69CE">
              <w:rPr>
                <w:rFonts w:ascii="宋体" w:hAnsi="宋体" w:cs="Arial" w:hint="eastAsia"/>
                <w:szCs w:val="21"/>
              </w:rPr>
              <w:t>3.内存：配置128GB DDR4 ECC REG，基于后期扩展，最大支持≥8根内存插槽，最大可支持1.5TB内存，支持内存保护、内存镜像、内存热备和内存热插拔，支持NV DIMM内存；</w:t>
            </w:r>
          </w:p>
          <w:p w:rsidR="007A69CE" w:rsidRPr="007A69CE" w:rsidRDefault="007A69CE" w:rsidP="000853E9">
            <w:pPr>
              <w:pStyle w:val="a8"/>
              <w:spacing w:line="320" w:lineRule="exact"/>
              <w:ind w:firstLineChars="200"/>
              <w:rPr>
                <w:rFonts w:ascii="宋体" w:hAnsi="宋体" w:cs="Arial"/>
                <w:szCs w:val="21"/>
              </w:rPr>
            </w:pPr>
            <w:r w:rsidRPr="007A69CE">
              <w:rPr>
                <w:rFonts w:ascii="宋体" w:hAnsi="宋体" w:cs="Arial" w:hint="eastAsia"/>
                <w:szCs w:val="21"/>
              </w:rPr>
              <w:t>4.硬盘：配置3块1.2T（热插拔） 10000RPM/2.5寸 SAS盘硬盘；</w:t>
            </w:r>
          </w:p>
          <w:p w:rsidR="007A69CE" w:rsidRPr="007A69CE" w:rsidRDefault="007A69CE" w:rsidP="000853E9">
            <w:pPr>
              <w:pStyle w:val="a8"/>
              <w:spacing w:line="320" w:lineRule="exact"/>
              <w:ind w:firstLineChars="200"/>
              <w:rPr>
                <w:rFonts w:ascii="宋体" w:hAnsi="宋体" w:cs="Arial"/>
                <w:szCs w:val="21"/>
              </w:rPr>
            </w:pPr>
            <w:r w:rsidRPr="007A69CE">
              <w:rPr>
                <w:rFonts w:ascii="宋体" w:hAnsi="宋体" w:cs="Arial" w:hint="eastAsia"/>
                <w:szCs w:val="21"/>
              </w:rPr>
              <w:t>5.阵列卡：1 块12Gbps SAS RAID卡, 支持1GB缓存，支持RAID0,1,10,5；</w:t>
            </w:r>
          </w:p>
          <w:p w:rsidR="007A69CE" w:rsidRPr="007A69CE" w:rsidRDefault="007A69CE" w:rsidP="000853E9">
            <w:pPr>
              <w:pStyle w:val="a8"/>
              <w:spacing w:line="320" w:lineRule="exact"/>
              <w:ind w:firstLineChars="200"/>
              <w:rPr>
                <w:rFonts w:ascii="宋体" w:hAnsi="宋体" w:cs="Arial"/>
                <w:szCs w:val="21"/>
              </w:rPr>
            </w:pPr>
            <w:r w:rsidRPr="007A69CE">
              <w:rPr>
                <w:rFonts w:ascii="宋体" w:hAnsi="宋体" w:cs="Arial" w:hint="eastAsia"/>
                <w:szCs w:val="21"/>
              </w:rPr>
              <w:t>6.网络接口：配置双口千兆以太网控制器，支持虚拟化、网络加速、负载均衡、冗余等高级功能；</w:t>
            </w:r>
          </w:p>
          <w:p w:rsidR="007A69CE" w:rsidRPr="007A69CE" w:rsidRDefault="007A69CE" w:rsidP="000853E9">
            <w:pPr>
              <w:pStyle w:val="a8"/>
              <w:spacing w:line="320" w:lineRule="exact"/>
              <w:ind w:firstLineChars="200"/>
              <w:rPr>
                <w:rFonts w:ascii="宋体" w:hAnsi="宋体" w:cs="Arial"/>
                <w:szCs w:val="21"/>
              </w:rPr>
            </w:pPr>
            <w:r w:rsidRPr="007A69CE">
              <w:rPr>
                <w:rFonts w:ascii="宋体" w:hAnsi="宋体" w:cs="Arial" w:hint="eastAsia"/>
                <w:szCs w:val="21"/>
              </w:rPr>
              <w:t>7.电源：标配白金效率不低于550W电源1块；</w:t>
            </w:r>
          </w:p>
          <w:p w:rsidR="007A69CE" w:rsidRPr="007A69CE" w:rsidRDefault="007A69CE" w:rsidP="000853E9">
            <w:pPr>
              <w:pStyle w:val="a8"/>
              <w:spacing w:line="320" w:lineRule="exact"/>
              <w:ind w:firstLineChars="200"/>
              <w:rPr>
                <w:rFonts w:ascii="宋体" w:hAnsi="宋体" w:cs="Arial"/>
                <w:szCs w:val="21"/>
              </w:rPr>
            </w:pPr>
            <w:r w:rsidRPr="007A69CE">
              <w:rPr>
                <w:rFonts w:ascii="宋体" w:hAnsi="宋体" w:cs="Arial" w:hint="eastAsia"/>
                <w:szCs w:val="21"/>
              </w:rPr>
              <w:t>8.风扇：具备精准气流管理系统，根据环境温度、组件温度、气压，精确控制风量；</w:t>
            </w:r>
          </w:p>
          <w:p w:rsidR="007A69CE" w:rsidRPr="007A69CE" w:rsidRDefault="007A69CE" w:rsidP="000853E9">
            <w:pPr>
              <w:pStyle w:val="a8"/>
              <w:spacing w:line="320" w:lineRule="exact"/>
              <w:ind w:firstLineChars="200"/>
              <w:rPr>
                <w:rFonts w:ascii="宋体" w:hAnsi="宋体" w:cs="Arial"/>
                <w:szCs w:val="21"/>
              </w:rPr>
            </w:pPr>
            <w:r w:rsidRPr="007A69CE">
              <w:rPr>
                <w:rFonts w:ascii="宋体" w:hAnsi="宋体" w:cs="Arial" w:hint="eastAsia"/>
                <w:szCs w:val="21"/>
              </w:rPr>
              <w:t>9.I/O扩展：基于应用，支持≥8个PCIE3.0插槽；</w:t>
            </w:r>
          </w:p>
          <w:p w:rsidR="007A69CE" w:rsidRPr="007A69CE" w:rsidRDefault="007A69CE" w:rsidP="000853E9">
            <w:pPr>
              <w:pStyle w:val="a8"/>
              <w:spacing w:line="320" w:lineRule="exact"/>
              <w:ind w:firstLineChars="200"/>
              <w:rPr>
                <w:rFonts w:ascii="宋体" w:hAnsi="宋体" w:cs="Arial"/>
                <w:szCs w:val="21"/>
              </w:rPr>
            </w:pPr>
            <w:r w:rsidRPr="007A69CE">
              <w:rPr>
                <w:rFonts w:ascii="宋体" w:hAnsi="宋体" w:cs="Arial" w:hint="eastAsia"/>
                <w:szCs w:val="21"/>
              </w:rPr>
              <w:t>10.管理：支持IPMI 2.0标准，配置KVM over IP（允许从任何地点通过网络访问、安装、配置和控制远端服务器）及虚拟媒体功能，提供1个管理专用的1000Mb以太网口（RJ45接口）；</w:t>
            </w:r>
          </w:p>
          <w:p w:rsidR="007A69CE" w:rsidRPr="007A69CE" w:rsidRDefault="007A69CE" w:rsidP="000853E9">
            <w:pPr>
              <w:pStyle w:val="a8"/>
              <w:spacing w:line="320" w:lineRule="exact"/>
              <w:ind w:firstLineChars="200"/>
              <w:rPr>
                <w:rFonts w:ascii="宋体" w:hAnsi="宋体" w:cs="Arial"/>
                <w:szCs w:val="21"/>
              </w:rPr>
            </w:pPr>
            <w:r w:rsidRPr="007A69CE">
              <w:rPr>
                <w:rFonts w:ascii="宋体" w:hAnsi="宋体" w:cs="Arial" w:hint="eastAsia"/>
                <w:szCs w:val="21"/>
              </w:rPr>
              <w:t>11.保修：原厂商3年保修及上门服务，原厂3年7*24小时电话支持服务。</w:t>
            </w:r>
          </w:p>
        </w:tc>
      </w:tr>
      <w:tr w:rsidR="007A69CE" w:rsidRPr="007A69CE" w:rsidTr="000853E9">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spacing w:line="360" w:lineRule="auto"/>
              <w:jc w:val="center"/>
              <w:rPr>
                <w:rFonts w:hAnsi="宋体"/>
              </w:rPr>
            </w:pPr>
            <w:r w:rsidRPr="007A69CE">
              <w:rPr>
                <w:rFonts w:hAnsi="宋体" w:hint="eastAsia"/>
              </w:rPr>
              <w:t>2</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snapToGrid w:val="0"/>
              <w:spacing w:line="360" w:lineRule="auto"/>
              <w:jc w:val="center"/>
              <w:rPr>
                <w:rStyle w:val="a5"/>
              </w:rPr>
            </w:pPr>
            <w:r w:rsidRPr="007A69CE">
              <w:rPr>
                <w:rFonts w:hAnsi="宋体" w:hint="eastAsia"/>
              </w:rPr>
              <w:t>云计算课程</w:t>
            </w:r>
          </w:p>
        </w:tc>
        <w:tc>
          <w:tcPr>
            <w:tcW w:w="85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snapToGrid w:val="0"/>
              <w:spacing w:line="360" w:lineRule="auto"/>
              <w:jc w:val="center"/>
              <w:rPr>
                <w:rFonts w:hAnsi="宋体"/>
              </w:rPr>
            </w:pPr>
            <w:r w:rsidRPr="007A69CE">
              <w:rPr>
                <w:rFonts w:hAnsi="宋体" w:hint="eastAsia"/>
              </w:rPr>
              <w:t>1</w:t>
            </w:r>
            <w:r w:rsidRPr="007A69CE">
              <w:rPr>
                <w:rFonts w:hAnsi="宋体" w:hint="eastAsia"/>
              </w:rPr>
              <w:t>套</w:t>
            </w:r>
          </w:p>
        </w:tc>
        <w:tc>
          <w:tcPr>
            <w:tcW w:w="691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pStyle w:val="a8"/>
              <w:spacing w:line="320" w:lineRule="exact"/>
              <w:ind w:firstLineChars="200"/>
              <w:rPr>
                <w:rFonts w:ascii="宋体" w:hAnsi="宋体" w:cs="Arial"/>
                <w:szCs w:val="21"/>
              </w:rPr>
            </w:pPr>
            <w:r w:rsidRPr="007A69CE">
              <w:rPr>
                <w:rFonts w:ascii="宋体" w:hAnsi="宋体" w:cs="Arial" w:hint="eastAsia"/>
                <w:szCs w:val="21"/>
              </w:rPr>
              <w:t>1.配套4门课程资源：</w:t>
            </w:r>
          </w:p>
          <w:p w:rsidR="007A69CE" w:rsidRPr="007A69CE" w:rsidRDefault="007A69CE" w:rsidP="000853E9">
            <w:pPr>
              <w:pStyle w:val="a8"/>
              <w:spacing w:line="320" w:lineRule="exact"/>
              <w:ind w:firstLineChars="200"/>
              <w:rPr>
                <w:rFonts w:ascii="宋体" w:hAnsi="宋体" w:cs="Arial"/>
                <w:szCs w:val="21"/>
              </w:rPr>
            </w:pPr>
            <w:r w:rsidRPr="007A69CE">
              <w:rPr>
                <w:rFonts w:ascii="宋体" w:hAnsi="宋体" w:cs="Arial" w:hint="eastAsia"/>
                <w:szCs w:val="21"/>
              </w:rPr>
              <w:t>1.1《虚拟化技术与应用》</w:t>
            </w:r>
          </w:p>
          <w:p w:rsidR="007A69CE" w:rsidRPr="007A69CE" w:rsidRDefault="007A69CE" w:rsidP="000853E9">
            <w:pPr>
              <w:pStyle w:val="a8"/>
              <w:spacing w:line="320" w:lineRule="exact"/>
              <w:ind w:firstLineChars="200"/>
              <w:rPr>
                <w:rFonts w:ascii="宋体" w:hAnsi="宋体" w:cs="Arial"/>
                <w:szCs w:val="21"/>
              </w:rPr>
            </w:pPr>
            <w:r w:rsidRPr="007A69CE">
              <w:rPr>
                <w:rFonts w:ascii="宋体" w:hAnsi="宋体" w:cs="Arial" w:hint="eastAsia"/>
                <w:szCs w:val="21"/>
              </w:rPr>
              <w:t>（1）</w:t>
            </w:r>
            <w:r w:rsidRPr="007A69CE">
              <w:rPr>
                <w:rFonts w:ascii="宋体" w:hAnsi="宋体" w:cs="Arial" w:hint="eastAsia"/>
                <w:szCs w:val="21"/>
              </w:rPr>
              <w:tab/>
              <w:t>课程说明：教学内容同时采用模块化的编写思路，将VMware</w:t>
            </w:r>
            <w:r w:rsidRPr="007A69CE">
              <w:rPr>
                <w:rFonts w:ascii="宋体" w:hAnsi="宋体" w:cs="Arial" w:hint="eastAsia"/>
                <w:szCs w:val="21"/>
              </w:rPr>
              <w:lastRenderedPageBreak/>
              <w:t>虚拟化、KVM虚拟化、Docker虚拟化3方面的学习内容划分为VMware虚拟化、KVM虚拟化技术、OpenStack中的KVM、Docker虚拟化技术和Docker DevOps这 5个教学单元和24个教学任务。</w:t>
            </w:r>
          </w:p>
          <w:p w:rsidR="007A69CE" w:rsidRPr="007A69CE" w:rsidRDefault="007A69CE" w:rsidP="000853E9">
            <w:pPr>
              <w:pStyle w:val="a8"/>
              <w:spacing w:line="320" w:lineRule="exact"/>
              <w:ind w:firstLineChars="200"/>
              <w:rPr>
                <w:rFonts w:ascii="宋体" w:hAnsi="宋体" w:cs="Arial"/>
                <w:szCs w:val="21"/>
              </w:rPr>
            </w:pPr>
            <w:r w:rsidRPr="007A69CE">
              <w:rPr>
                <w:rFonts w:ascii="宋体" w:hAnsi="宋体" w:cs="Arial" w:hint="eastAsia"/>
                <w:szCs w:val="21"/>
              </w:rPr>
              <w:t>（2）实验手册：提供5个实验项目手册，配套5个教学课件PPT。</w:t>
            </w:r>
          </w:p>
          <w:p w:rsidR="007A69CE" w:rsidRPr="007A69CE" w:rsidRDefault="007A69CE" w:rsidP="000853E9">
            <w:pPr>
              <w:pStyle w:val="a8"/>
              <w:spacing w:line="320" w:lineRule="exact"/>
              <w:ind w:firstLineChars="200"/>
              <w:rPr>
                <w:rFonts w:ascii="宋体" w:hAnsi="宋体" w:cs="Arial"/>
                <w:szCs w:val="21"/>
              </w:rPr>
            </w:pPr>
            <w:r w:rsidRPr="007A69CE">
              <w:rPr>
                <w:rFonts w:ascii="宋体" w:hAnsi="宋体" w:cs="Arial" w:hint="eastAsia"/>
                <w:szCs w:val="21"/>
              </w:rPr>
              <w:t>（3）视频：提供50个视频资源（教学视频+实操视频），视频总时长约440分钟。</w:t>
            </w:r>
          </w:p>
          <w:p w:rsidR="007A69CE" w:rsidRPr="007A69CE" w:rsidRDefault="007A69CE" w:rsidP="000853E9">
            <w:pPr>
              <w:pStyle w:val="a8"/>
              <w:spacing w:line="320" w:lineRule="exact"/>
              <w:ind w:firstLineChars="200"/>
              <w:rPr>
                <w:rFonts w:ascii="宋体" w:hAnsi="宋体" w:cs="Arial"/>
                <w:szCs w:val="21"/>
              </w:rPr>
            </w:pPr>
            <w:r w:rsidRPr="007A69CE">
              <w:rPr>
                <w:rFonts w:ascii="宋体" w:hAnsi="宋体" w:cs="Arial" w:hint="eastAsia"/>
                <w:szCs w:val="21"/>
              </w:rPr>
              <w:t>（4）提供7个实验实操环境和实验镜像，含KVM的安装、部署OpenStack、制作镜像、OpenStack存储、 Docker的应用、Dockerfile服务、基于Rancher构建持续集成。</w:t>
            </w:r>
          </w:p>
          <w:p w:rsidR="007A69CE" w:rsidRPr="007A69CE" w:rsidRDefault="007A69CE" w:rsidP="000853E9">
            <w:pPr>
              <w:pStyle w:val="a8"/>
              <w:spacing w:line="320" w:lineRule="exact"/>
              <w:ind w:firstLineChars="200"/>
              <w:rPr>
                <w:rFonts w:ascii="宋体" w:hAnsi="宋体" w:cs="Arial"/>
                <w:szCs w:val="21"/>
              </w:rPr>
            </w:pPr>
            <w:r w:rsidRPr="007A69CE">
              <w:rPr>
                <w:rFonts w:ascii="宋体" w:hAnsi="宋体" w:cs="Arial" w:hint="eastAsia"/>
                <w:szCs w:val="21"/>
              </w:rPr>
              <w:t>1.2《Docker容器技术与应用》</w:t>
            </w:r>
          </w:p>
          <w:p w:rsidR="007A69CE" w:rsidRPr="007A69CE" w:rsidRDefault="007A69CE" w:rsidP="000853E9">
            <w:pPr>
              <w:pStyle w:val="a8"/>
              <w:spacing w:line="320" w:lineRule="exact"/>
              <w:ind w:firstLineChars="200"/>
              <w:rPr>
                <w:rFonts w:ascii="宋体" w:hAnsi="宋体" w:cs="Arial"/>
                <w:szCs w:val="21"/>
              </w:rPr>
            </w:pPr>
            <w:r w:rsidRPr="007A69CE">
              <w:rPr>
                <w:rFonts w:ascii="宋体" w:hAnsi="宋体" w:cs="Arial" w:hint="eastAsia"/>
                <w:szCs w:val="21"/>
              </w:rPr>
              <w:t>本课程教学内容同时采用模块化的编写思路，将Docker容器、容器服务平台Rancher、持续集成DevOps三方面的学习内容分为了Docker容器安装、Docker使用和管理、Docker仓库Registry、Docker网络、存储和接口、Docker容器编排和集群、容器服务管理平台Rancher、使用Docker构建持续集成和Docker容器实例共8个教学单元和20个教学任务。</w:t>
            </w:r>
          </w:p>
          <w:p w:rsidR="007A69CE" w:rsidRPr="007A69CE" w:rsidRDefault="007A69CE" w:rsidP="000853E9">
            <w:pPr>
              <w:pStyle w:val="a8"/>
              <w:spacing w:line="320" w:lineRule="exact"/>
              <w:ind w:firstLineChars="200"/>
              <w:rPr>
                <w:rFonts w:ascii="宋体" w:hAnsi="宋体" w:cs="Arial"/>
                <w:szCs w:val="21"/>
              </w:rPr>
            </w:pPr>
            <w:r w:rsidRPr="007A69CE">
              <w:rPr>
                <w:rFonts w:ascii="宋体" w:hAnsi="宋体" w:cs="Arial" w:hint="eastAsia"/>
                <w:szCs w:val="21"/>
              </w:rPr>
              <w:t>1.3《Python编程实战》</w:t>
            </w:r>
          </w:p>
          <w:p w:rsidR="007A69CE" w:rsidRPr="007A69CE" w:rsidRDefault="007A69CE" w:rsidP="000853E9">
            <w:pPr>
              <w:pStyle w:val="a8"/>
              <w:spacing w:line="320" w:lineRule="exact"/>
              <w:ind w:firstLineChars="200"/>
              <w:rPr>
                <w:rFonts w:ascii="宋体" w:hAnsi="宋体" w:cs="Arial"/>
                <w:szCs w:val="21"/>
              </w:rPr>
            </w:pPr>
            <w:r w:rsidRPr="007A69CE">
              <w:rPr>
                <w:rFonts w:ascii="宋体" w:hAnsi="宋体" w:cs="Arial" w:hint="eastAsia"/>
                <w:szCs w:val="21"/>
              </w:rPr>
              <w:t>（1）课程说明：教学内容围绕Python自动化运维这个主题，不仅详细介绍Python语言的基础，而且深入讲解Ansible自动化运维的基础。本书包含Python基础、Ansible基础和Ansible进阶三个篇章，三个篇章又拆解成初识Python、数据类型、流程控制、函数、Python运维、Ansible基础、Ansible入门实战、Anisible高级实战等16个教学单元和58个教学任务。</w:t>
            </w:r>
          </w:p>
          <w:p w:rsidR="007A69CE" w:rsidRPr="007A69CE" w:rsidRDefault="007A69CE" w:rsidP="000853E9">
            <w:pPr>
              <w:pStyle w:val="a8"/>
              <w:spacing w:line="320" w:lineRule="exact"/>
              <w:ind w:firstLineChars="200"/>
              <w:rPr>
                <w:rFonts w:ascii="宋体" w:hAnsi="宋体" w:cs="Arial"/>
                <w:szCs w:val="21"/>
              </w:rPr>
            </w:pPr>
            <w:r w:rsidRPr="007A69CE">
              <w:rPr>
                <w:rFonts w:ascii="宋体" w:hAnsi="宋体" w:cs="Arial" w:hint="eastAsia"/>
                <w:szCs w:val="21"/>
              </w:rPr>
              <w:t>（2）实验手册：提供16个实验项目手册，配套17个教学课件PPT。</w:t>
            </w:r>
          </w:p>
          <w:p w:rsidR="007A69CE" w:rsidRPr="007A69CE" w:rsidRDefault="007A69CE" w:rsidP="000853E9">
            <w:pPr>
              <w:pStyle w:val="a8"/>
              <w:spacing w:line="320" w:lineRule="exact"/>
              <w:ind w:firstLineChars="200"/>
              <w:rPr>
                <w:rFonts w:ascii="宋体" w:hAnsi="宋体" w:cs="Arial"/>
                <w:szCs w:val="21"/>
              </w:rPr>
            </w:pPr>
            <w:r w:rsidRPr="007A69CE">
              <w:rPr>
                <w:rFonts w:ascii="宋体" w:hAnsi="宋体" w:cs="Arial" w:hint="eastAsia"/>
                <w:szCs w:val="21"/>
              </w:rPr>
              <w:t>（3）视频：提供 43个视频资源（教学视频+实操视频），视频总时长约600分钟。</w:t>
            </w:r>
          </w:p>
          <w:p w:rsidR="007A69CE" w:rsidRPr="007A69CE" w:rsidRDefault="007A69CE" w:rsidP="000853E9">
            <w:pPr>
              <w:pStyle w:val="a8"/>
              <w:spacing w:line="320" w:lineRule="exact"/>
              <w:ind w:firstLineChars="200"/>
              <w:rPr>
                <w:rFonts w:ascii="宋体" w:hAnsi="宋体" w:cs="Arial"/>
                <w:szCs w:val="21"/>
              </w:rPr>
            </w:pPr>
            <w:r w:rsidRPr="007A69CE">
              <w:rPr>
                <w:rFonts w:ascii="宋体" w:hAnsi="宋体" w:cs="Arial" w:hint="eastAsia"/>
                <w:szCs w:val="21"/>
              </w:rPr>
              <w:t>（4）提供32个实验实操环境和实验镜像。</w:t>
            </w:r>
          </w:p>
          <w:p w:rsidR="007A69CE" w:rsidRPr="007A69CE" w:rsidRDefault="007A69CE" w:rsidP="000853E9">
            <w:pPr>
              <w:pStyle w:val="a8"/>
              <w:spacing w:line="320" w:lineRule="exact"/>
              <w:ind w:firstLineChars="200"/>
              <w:rPr>
                <w:rFonts w:ascii="宋体" w:hAnsi="宋体" w:cs="Arial"/>
                <w:szCs w:val="21"/>
              </w:rPr>
            </w:pPr>
            <w:r w:rsidRPr="007A69CE">
              <w:rPr>
                <w:rFonts w:ascii="宋体" w:hAnsi="宋体" w:cs="Arial" w:hint="eastAsia"/>
                <w:szCs w:val="21"/>
              </w:rPr>
              <w:t>1.4《云计算综合运维管理》</w:t>
            </w:r>
          </w:p>
          <w:p w:rsidR="007A69CE" w:rsidRPr="007A69CE" w:rsidRDefault="007A69CE" w:rsidP="000853E9">
            <w:pPr>
              <w:pStyle w:val="a8"/>
              <w:spacing w:line="320" w:lineRule="exact"/>
              <w:ind w:firstLineChars="200"/>
              <w:rPr>
                <w:rFonts w:ascii="宋体" w:hAnsi="宋体" w:cs="Arial"/>
                <w:szCs w:val="21"/>
              </w:rPr>
            </w:pPr>
            <w:r w:rsidRPr="007A69CE">
              <w:rPr>
                <w:rFonts w:ascii="宋体" w:hAnsi="宋体" w:cs="Arial" w:hint="eastAsia"/>
                <w:szCs w:val="21"/>
              </w:rPr>
              <w:t>（1）课程说明：以云计算技术专业学生的就业岗位群为导向，整个课程分为两大部分：知识学习和技术应用。</w:t>
            </w:r>
          </w:p>
          <w:p w:rsidR="007A69CE" w:rsidRPr="007A69CE" w:rsidRDefault="007A69CE" w:rsidP="000853E9">
            <w:pPr>
              <w:pStyle w:val="a8"/>
              <w:spacing w:line="320" w:lineRule="exact"/>
              <w:ind w:firstLineChars="200"/>
              <w:rPr>
                <w:rFonts w:ascii="宋体" w:hAnsi="宋体" w:cs="Arial"/>
                <w:szCs w:val="21"/>
              </w:rPr>
            </w:pPr>
            <w:r w:rsidRPr="007A69CE">
              <w:rPr>
                <w:rFonts w:ascii="宋体" w:hAnsi="宋体" w:cs="Arial" w:hint="eastAsia"/>
                <w:szCs w:val="21"/>
              </w:rPr>
              <w:t>（2）实验手册：提供6个实验项目手册，配套6个教学课件PPT。</w:t>
            </w:r>
          </w:p>
          <w:p w:rsidR="007A69CE" w:rsidRPr="007A69CE" w:rsidRDefault="007A69CE" w:rsidP="000853E9">
            <w:pPr>
              <w:pStyle w:val="a8"/>
              <w:spacing w:line="320" w:lineRule="exact"/>
              <w:ind w:firstLineChars="200"/>
              <w:rPr>
                <w:rFonts w:ascii="宋体" w:hAnsi="宋体" w:cs="Arial"/>
                <w:szCs w:val="21"/>
              </w:rPr>
            </w:pPr>
            <w:r w:rsidRPr="007A69CE">
              <w:rPr>
                <w:rFonts w:ascii="宋体" w:hAnsi="宋体" w:cs="Arial" w:hint="eastAsia"/>
                <w:szCs w:val="21"/>
              </w:rPr>
              <w:t>（3）视频：提供22个视频资源（教学视频+实操视频），视频总时长约230分钟。</w:t>
            </w:r>
          </w:p>
        </w:tc>
      </w:tr>
      <w:tr w:rsidR="007A69CE" w:rsidRPr="007A69CE" w:rsidTr="000853E9">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spacing w:line="360" w:lineRule="auto"/>
              <w:jc w:val="center"/>
              <w:rPr>
                <w:rFonts w:hAnsi="宋体"/>
              </w:rPr>
            </w:pPr>
            <w:r w:rsidRPr="007A69CE">
              <w:rPr>
                <w:rFonts w:hAnsi="宋体" w:hint="eastAsia"/>
              </w:rPr>
              <w:lastRenderedPageBreak/>
              <w:t>3</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snapToGrid w:val="0"/>
              <w:spacing w:line="360" w:lineRule="auto"/>
              <w:jc w:val="center"/>
              <w:rPr>
                <w:rFonts w:hAnsi="宋体"/>
              </w:rPr>
            </w:pPr>
            <w:r w:rsidRPr="007A69CE">
              <w:rPr>
                <w:rFonts w:hAnsi="宋体" w:hint="eastAsia"/>
              </w:rPr>
              <w:t>核心交换机</w:t>
            </w:r>
          </w:p>
        </w:tc>
        <w:tc>
          <w:tcPr>
            <w:tcW w:w="85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snapToGrid w:val="0"/>
              <w:spacing w:line="360" w:lineRule="auto"/>
              <w:jc w:val="center"/>
              <w:rPr>
                <w:rFonts w:hAnsi="宋体"/>
              </w:rPr>
            </w:pPr>
            <w:r w:rsidRPr="007A69CE">
              <w:rPr>
                <w:rFonts w:hAnsi="宋体"/>
              </w:rPr>
              <w:t>1</w:t>
            </w:r>
            <w:r w:rsidRPr="007A69CE">
              <w:rPr>
                <w:rFonts w:hAnsi="宋体" w:hint="eastAsia"/>
              </w:rPr>
              <w:t>台</w:t>
            </w:r>
          </w:p>
        </w:tc>
        <w:tc>
          <w:tcPr>
            <w:tcW w:w="691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pStyle w:val="a8"/>
              <w:spacing w:line="320" w:lineRule="exact"/>
              <w:ind w:firstLineChars="200"/>
              <w:rPr>
                <w:rFonts w:ascii="宋体" w:hAnsi="宋体" w:cs="Arial"/>
                <w:szCs w:val="21"/>
              </w:rPr>
            </w:pPr>
            <w:r w:rsidRPr="007A69CE">
              <w:rPr>
                <w:rFonts w:ascii="宋体" w:hAnsi="宋体" w:cs="Arial" w:hint="eastAsia"/>
                <w:szCs w:val="21"/>
              </w:rPr>
              <w:t>1.端口：24×100/1000Base-X千兆光口(8×Combo口),4×10G BASE-X SFP+万兆光口；</w:t>
            </w:r>
          </w:p>
          <w:p w:rsidR="007A69CE" w:rsidRPr="007A69CE" w:rsidRDefault="007A69CE" w:rsidP="000853E9">
            <w:pPr>
              <w:pStyle w:val="a8"/>
              <w:spacing w:line="320" w:lineRule="exact"/>
              <w:ind w:firstLineChars="200"/>
              <w:rPr>
                <w:rFonts w:ascii="宋体" w:hAnsi="宋体" w:cs="Arial"/>
                <w:szCs w:val="21"/>
              </w:rPr>
            </w:pPr>
            <w:r w:rsidRPr="007A69CE">
              <w:rPr>
                <w:rFonts w:ascii="宋体" w:hAnsi="宋体" w:cs="Arial" w:hint="eastAsia"/>
                <w:szCs w:val="21"/>
              </w:rPr>
              <w:t>2.交换容量336Gbps/3.36Tbps；</w:t>
            </w:r>
          </w:p>
          <w:p w:rsidR="007A69CE" w:rsidRPr="007A69CE" w:rsidRDefault="007A69CE" w:rsidP="000853E9">
            <w:pPr>
              <w:pStyle w:val="a8"/>
              <w:spacing w:line="320" w:lineRule="exact"/>
              <w:ind w:firstLineChars="200"/>
              <w:rPr>
                <w:rFonts w:ascii="宋体" w:hAnsi="宋体" w:cs="Arial"/>
                <w:szCs w:val="21"/>
              </w:rPr>
            </w:pPr>
            <w:r w:rsidRPr="007A69CE">
              <w:rPr>
                <w:rFonts w:ascii="宋体" w:hAnsi="宋体" w:cs="Arial" w:hint="eastAsia"/>
                <w:szCs w:val="21"/>
              </w:rPr>
              <w:t>3.包转发率：126Mpps；</w:t>
            </w:r>
          </w:p>
          <w:p w:rsidR="007A69CE" w:rsidRPr="007A69CE" w:rsidRDefault="007A69CE" w:rsidP="000853E9">
            <w:pPr>
              <w:pStyle w:val="a8"/>
              <w:spacing w:line="320" w:lineRule="exact"/>
              <w:ind w:firstLineChars="200"/>
              <w:rPr>
                <w:rFonts w:ascii="宋体" w:hAnsi="宋体" w:cs="Arial"/>
                <w:szCs w:val="21"/>
              </w:rPr>
            </w:pPr>
            <w:r w:rsidRPr="007A69CE">
              <w:rPr>
                <w:rFonts w:ascii="宋体" w:hAnsi="宋体" w:cs="Arial" w:hint="eastAsia"/>
                <w:szCs w:val="21"/>
              </w:rPr>
              <w:lastRenderedPageBreak/>
              <w:t>4.支持1G/10G端口聚合，支持动态聚合、跨设备聚合；</w:t>
            </w:r>
          </w:p>
          <w:p w:rsidR="007A69CE" w:rsidRPr="007A69CE" w:rsidRDefault="007A69CE" w:rsidP="000853E9">
            <w:pPr>
              <w:pStyle w:val="a8"/>
              <w:spacing w:line="320" w:lineRule="exact"/>
              <w:ind w:firstLineChars="200"/>
              <w:rPr>
                <w:rFonts w:ascii="宋体" w:hAnsi="宋体" w:cs="Arial"/>
                <w:szCs w:val="21"/>
              </w:rPr>
            </w:pPr>
            <w:r w:rsidRPr="007A69CE">
              <w:rPr>
                <w:rFonts w:ascii="宋体" w:hAnsi="宋体" w:cs="Arial" w:hint="eastAsia"/>
                <w:szCs w:val="21"/>
              </w:rPr>
              <w:t>5.支持可插拔双电源、可插拔双风扇结构设计；</w:t>
            </w:r>
          </w:p>
          <w:p w:rsidR="007A69CE" w:rsidRPr="007A69CE" w:rsidRDefault="007A69CE" w:rsidP="000853E9">
            <w:pPr>
              <w:pStyle w:val="a8"/>
              <w:spacing w:line="320" w:lineRule="exact"/>
              <w:ind w:firstLineChars="200"/>
              <w:rPr>
                <w:rFonts w:ascii="宋体" w:hAnsi="宋体" w:cs="Arial"/>
                <w:szCs w:val="21"/>
              </w:rPr>
            </w:pPr>
            <w:r w:rsidRPr="007A69CE">
              <w:rPr>
                <w:rFonts w:ascii="宋体" w:hAnsi="宋体" w:cs="Arial" w:hint="eastAsia"/>
                <w:szCs w:val="21"/>
              </w:rPr>
              <w:t>6.支持基于端口、IP子网、协议、MAC、Voice的VLAN；</w:t>
            </w:r>
          </w:p>
          <w:p w:rsidR="007A69CE" w:rsidRPr="007A69CE" w:rsidRDefault="007A69CE" w:rsidP="000853E9">
            <w:pPr>
              <w:pStyle w:val="a8"/>
              <w:spacing w:line="320" w:lineRule="exact"/>
              <w:ind w:firstLineChars="200"/>
              <w:rPr>
                <w:rFonts w:ascii="宋体" w:hAnsi="宋体" w:cs="Arial"/>
                <w:szCs w:val="21"/>
              </w:rPr>
            </w:pPr>
            <w:r w:rsidRPr="007A69CE">
              <w:rPr>
                <w:rFonts w:ascii="宋体" w:hAnsi="宋体" w:cs="Arial" w:hint="eastAsia"/>
                <w:szCs w:val="21"/>
              </w:rPr>
              <w:t>7.支持SDN控制方式；支持网络拓扑的自动发现；</w:t>
            </w:r>
          </w:p>
          <w:p w:rsidR="007A69CE" w:rsidRPr="007A69CE" w:rsidRDefault="007A69CE" w:rsidP="000853E9">
            <w:pPr>
              <w:pStyle w:val="a8"/>
              <w:spacing w:line="320" w:lineRule="exact"/>
              <w:ind w:firstLineChars="200"/>
              <w:rPr>
                <w:rFonts w:ascii="宋体" w:hAnsi="宋体" w:cs="Arial"/>
                <w:szCs w:val="21"/>
              </w:rPr>
            </w:pPr>
            <w:r w:rsidRPr="007A69CE">
              <w:rPr>
                <w:rFonts w:ascii="宋体" w:hAnsi="宋体" w:cs="Arial" w:hint="eastAsia"/>
                <w:szCs w:val="21"/>
              </w:rPr>
              <w:t>8.对交换机的自动配置、自动软件升级；</w:t>
            </w:r>
          </w:p>
          <w:p w:rsidR="007A69CE" w:rsidRPr="007A69CE" w:rsidRDefault="007A69CE" w:rsidP="000853E9">
            <w:pPr>
              <w:pStyle w:val="a8"/>
              <w:spacing w:line="320" w:lineRule="exact"/>
              <w:ind w:firstLineChars="200"/>
              <w:rPr>
                <w:rFonts w:ascii="宋体" w:hAnsi="宋体" w:cs="Arial"/>
                <w:szCs w:val="21"/>
              </w:rPr>
            </w:pPr>
            <w:r w:rsidRPr="007A69CE">
              <w:rPr>
                <w:rFonts w:ascii="宋体" w:hAnsi="宋体" w:cs="Arial" w:hint="eastAsia"/>
                <w:szCs w:val="21"/>
              </w:rPr>
              <w:t>9.支持多租户环境及租户之间的访问控制机制；</w:t>
            </w:r>
          </w:p>
          <w:p w:rsidR="007A69CE" w:rsidRPr="007A69CE" w:rsidRDefault="007A69CE" w:rsidP="000853E9">
            <w:pPr>
              <w:pStyle w:val="a8"/>
              <w:spacing w:line="320" w:lineRule="exact"/>
              <w:ind w:firstLineChars="200"/>
              <w:rPr>
                <w:rFonts w:ascii="宋体" w:hAnsi="宋体" w:cs="Arial"/>
                <w:szCs w:val="21"/>
              </w:rPr>
            </w:pPr>
            <w:r w:rsidRPr="007A69CE">
              <w:rPr>
                <w:rFonts w:ascii="宋体" w:hAnsi="宋体" w:cs="Arial" w:hint="eastAsia"/>
                <w:szCs w:val="21"/>
              </w:rPr>
              <w:t>10.支持L3虚拟和物理服务的插入和串连，并可应用于特定的租户或者多租户共享；</w:t>
            </w:r>
          </w:p>
          <w:p w:rsidR="007A69CE" w:rsidRPr="007A69CE" w:rsidRDefault="007A69CE" w:rsidP="000853E9">
            <w:pPr>
              <w:pStyle w:val="a8"/>
              <w:spacing w:line="320" w:lineRule="exact"/>
              <w:ind w:firstLineChars="200"/>
              <w:rPr>
                <w:rFonts w:ascii="宋体" w:hAnsi="宋体" w:cs="Arial"/>
                <w:szCs w:val="21"/>
              </w:rPr>
            </w:pPr>
            <w:r w:rsidRPr="007A69CE">
              <w:rPr>
                <w:rFonts w:ascii="宋体" w:hAnsi="宋体" w:cs="Arial" w:hint="eastAsia"/>
                <w:szCs w:val="21"/>
              </w:rPr>
              <w:t>11.支持IPv4/IPv6，支持BGP、BGP4+，支持ISIS、ISISv6，支持VRRP、VRRPv3；</w:t>
            </w:r>
          </w:p>
          <w:p w:rsidR="007A69CE" w:rsidRPr="007A69CE" w:rsidRDefault="007A69CE" w:rsidP="000853E9">
            <w:pPr>
              <w:pStyle w:val="a8"/>
              <w:spacing w:line="320" w:lineRule="exact"/>
              <w:ind w:firstLineChars="200"/>
              <w:rPr>
                <w:rFonts w:ascii="宋体" w:hAnsi="宋体" w:cs="Arial"/>
                <w:szCs w:val="21"/>
              </w:rPr>
            </w:pPr>
            <w:r w:rsidRPr="007A69CE">
              <w:rPr>
                <w:rFonts w:ascii="宋体" w:hAnsi="宋体" w:cs="Arial" w:hint="eastAsia"/>
                <w:szCs w:val="21"/>
              </w:rPr>
              <w:t>12.支持组播VLAN、PIM SM 、PIM DM、MSDP，支持双向PIM；</w:t>
            </w:r>
          </w:p>
          <w:p w:rsidR="007A69CE" w:rsidRPr="007A69CE" w:rsidRDefault="007A69CE" w:rsidP="000853E9">
            <w:pPr>
              <w:pStyle w:val="a8"/>
              <w:spacing w:line="320" w:lineRule="exact"/>
              <w:ind w:firstLineChars="200"/>
              <w:rPr>
                <w:rFonts w:ascii="宋体" w:hAnsi="宋体" w:cs="Arial"/>
                <w:szCs w:val="21"/>
              </w:rPr>
            </w:pPr>
            <w:r w:rsidRPr="007A69CE">
              <w:rPr>
                <w:rFonts w:ascii="宋体" w:hAnsi="宋体" w:cs="Arial" w:hint="eastAsia"/>
                <w:szCs w:val="21"/>
              </w:rPr>
              <w:t>13.支持MPLS转发、LSP、LDP、L2VPN、L3VPN、VPLS、MCE；</w:t>
            </w:r>
          </w:p>
          <w:p w:rsidR="007A69CE" w:rsidRPr="007A69CE" w:rsidRDefault="007A69CE" w:rsidP="000853E9">
            <w:pPr>
              <w:pStyle w:val="a8"/>
              <w:spacing w:line="320" w:lineRule="exact"/>
              <w:ind w:firstLineChars="200"/>
              <w:rPr>
                <w:rFonts w:ascii="宋体" w:hAnsi="宋体" w:cs="Arial"/>
                <w:szCs w:val="21"/>
              </w:rPr>
            </w:pPr>
            <w:r w:rsidRPr="007A69CE">
              <w:rPr>
                <w:rFonts w:ascii="宋体" w:hAnsi="宋体" w:cs="Arial" w:hint="eastAsia"/>
                <w:szCs w:val="21"/>
              </w:rPr>
              <w:t>14.支持用户分级管理和口令保护，支持基于端口的认证和MAC认证，支持AAA认证、Radius认证、HWTACACS、SSH2.0、Portal认证、PKI、HTTPs、EAD等安全认证。</w:t>
            </w:r>
          </w:p>
        </w:tc>
      </w:tr>
      <w:tr w:rsidR="007A69CE" w:rsidRPr="007A69CE" w:rsidTr="000853E9">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spacing w:line="360" w:lineRule="auto"/>
              <w:jc w:val="center"/>
              <w:rPr>
                <w:rFonts w:hAnsi="宋体"/>
              </w:rPr>
            </w:pPr>
            <w:r w:rsidRPr="007A69CE">
              <w:rPr>
                <w:rFonts w:hAnsi="宋体" w:hint="eastAsia"/>
              </w:rPr>
              <w:lastRenderedPageBreak/>
              <w:t>4</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spacing w:line="360" w:lineRule="auto"/>
              <w:jc w:val="center"/>
              <w:rPr>
                <w:rFonts w:hAnsi="宋体"/>
              </w:rPr>
            </w:pPr>
            <w:r w:rsidRPr="007A69CE">
              <w:rPr>
                <w:rFonts w:hAnsi="宋体" w:hint="eastAsia"/>
              </w:rPr>
              <w:t>交换机</w:t>
            </w:r>
          </w:p>
        </w:tc>
        <w:tc>
          <w:tcPr>
            <w:tcW w:w="85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spacing w:line="360" w:lineRule="auto"/>
              <w:jc w:val="center"/>
              <w:rPr>
                <w:rFonts w:hAnsi="宋体"/>
              </w:rPr>
            </w:pPr>
            <w:r w:rsidRPr="007A69CE">
              <w:rPr>
                <w:rFonts w:hAnsi="宋体"/>
              </w:rPr>
              <w:t>20</w:t>
            </w:r>
            <w:r w:rsidRPr="007A69CE">
              <w:rPr>
                <w:rFonts w:hAnsi="宋体" w:hint="eastAsia"/>
              </w:rPr>
              <w:t>台</w:t>
            </w:r>
          </w:p>
        </w:tc>
        <w:tc>
          <w:tcPr>
            <w:tcW w:w="691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1.二层千兆以太网交换机产品；</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2.端口：24 *10/100/10000/100/1000BASE-T电口+ 4*1000BASE-X SFP端口；</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3.交换容量336Gbps/3.36Tbps；</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4.包转发率：51Mpps；</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5.支持GE端口聚合、支持静态聚合、支持动态聚合、支持跨设备聚合；</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6.支持命令行接口（CLI）配置；</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7.支持Telnet远程配置；</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8.支持通过Console口配置；</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9.支持SNMP（EImple Network Management Protocol）；</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10.支持RMON（Remote Monitoring）告警、事件、历史记录；</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11.支持iMC网管系统；</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12.支持WEB网管；</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13.支持系统日志；</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14.支持分级告警；</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15.支持IRF；</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16.支持NTP。</w:t>
            </w:r>
          </w:p>
        </w:tc>
      </w:tr>
      <w:tr w:rsidR="007A69CE" w:rsidRPr="007A69CE" w:rsidTr="000853E9">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spacing w:line="360" w:lineRule="auto"/>
              <w:jc w:val="center"/>
              <w:rPr>
                <w:rFonts w:hAnsi="宋体"/>
              </w:rPr>
            </w:pPr>
            <w:r w:rsidRPr="007A69CE">
              <w:rPr>
                <w:rFonts w:hAnsi="宋体" w:hint="eastAsia"/>
              </w:rPr>
              <w:lastRenderedPageBreak/>
              <w:t>5</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spacing w:line="360" w:lineRule="auto"/>
              <w:jc w:val="center"/>
              <w:rPr>
                <w:rFonts w:hAnsi="宋体"/>
              </w:rPr>
            </w:pPr>
            <w:r w:rsidRPr="007A69CE">
              <w:rPr>
                <w:rFonts w:hAnsi="宋体" w:hint="eastAsia"/>
              </w:rPr>
              <w:t>机柜</w:t>
            </w:r>
          </w:p>
        </w:tc>
        <w:tc>
          <w:tcPr>
            <w:tcW w:w="85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spacing w:line="360" w:lineRule="auto"/>
              <w:jc w:val="center"/>
              <w:rPr>
                <w:rFonts w:hAnsi="宋体"/>
              </w:rPr>
            </w:pPr>
            <w:r w:rsidRPr="007A69CE">
              <w:rPr>
                <w:rFonts w:hAnsi="宋体"/>
              </w:rPr>
              <w:t>5</w:t>
            </w:r>
            <w:r w:rsidRPr="007A69CE">
              <w:rPr>
                <w:rFonts w:hAnsi="宋体" w:hint="eastAsia"/>
              </w:rPr>
              <w:t>台</w:t>
            </w:r>
          </w:p>
        </w:tc>
        <w:tc>
          <w:tcPr>
            <w:tcW w:w="691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1.空间约2000x600x1000mm标准机柜（42U）；</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2.主要材料：优质冷扎钢板制作；</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3.表面处理：脱脂、酸洗、磷化、静电喷塑；</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4.移动: 带4个轮滑，可方便移动；</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5.集成2块8位16A多用孔4000W  PDU；</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6.包含1台KVM设备：17寸液晶屏、8个VGA口，最大连接数：256，支持分辨率：1280像素×1024像素，支持系统：Win2000/XP/Vista/Linux等系统。</w:t>
            </w:r>
          </w:p>
        </w:tc>
      </w:tr>
      <w:tr w:rsidR="007A69CE" w:rsidRPr="007A69CE" w:rsidTr="000853E9">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spacing w:line="360" w:lineRule="auto"/>
              <w:jc w:val="center"/>
              <w:rPr>
                <w:rFonts w:hAnsi="宋体"/>
              </w:rPr>
            </w:pPr>
            <w:r w:rsidRPr="007A69CE">
              <w:rPr>
                <w:rFonts w:hAnsi="宋体" w:hint="eastAsia"/>
              </w:rPr>
              <w:t>6</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spacing w:line="360" w:lineRule="auto"/>
              <w:jc w:val="center"/>
              <w:rPr>
                <w:rFonts w:hAnsi="宋体"/>
              </w:rPr>
            </w:pPr>
            <w:r w:rsidRPr="007A69CE">
              <w:rPr>
                <w:rFonts w:hAnsi="宋体" w:hint="eastAsia"/>
              </w:rPr>
              <w:t>云计算管理平台软件（教育版）</w:t>
            </w:r>
          </w:p>
        </w:tc>
        <w:tc>
          <w:tcPr>
            <w:tcW w:w="85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spacing w:line="360" w:lineRule="auto"/>
              <w:jc w:val="center"/>
              <w:rPr>
                <w:rFonts w:hAnsi="宋体"/>
              </w:rPr>
            </w:pPr>
            <w:r w:rsidRPr="007A69CE">
              <w:rPr>
                <w:rFonts w:hAnsi="宋体"/>
              </w:rPr>
              <w:t>20</w:t>
            </w:r>
            <w:r w:rsidRPr="007A69CE">
              <w:rPr>
                <w:rFonts w:hAnsi="宋体" w:hint="eastAsia"/>
              </w:rPr>
              <w:t>套</w:t>
            </w:r>
          </w:p>
        </w:tc>
        <w:tc>
          <w:tcPr>
            <w:tcW w:w="691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1.企业级IaaS私有云平台，支持对Openstack、K8S私有云和互联网公有云构建混合云平台，提供构建异构云环境并实现云环境统一管理；</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2.支持对私有资源池（主流X86服务器）和公有云（支持AWS，阿里云、腾讯云、华为云等）的统一接入、管理及统计分析；</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3.底层支持超融合架构，实现计算资源池、存储资源池和网络资源池构建。通过网络路径冗余、网络分平面设计、存储多副本、IO聚合、自动负载均衡等高可用技术实现高可靠的云计算资源池建设；</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4.支持IT自服务管理，动态调度资源，异构资源的统一管理、统一监控，自动化运维和应用自动化编排、部署；</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5.支持各云环境资源统计概览信息展示，云环境下实例/虚拟机、镜像、实例类型、弹性IP、硬盘、快照、私有网络、负载均衡、宿主机、数据存储等资源信息查询及管理功能；</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6.支持私有云、混合云多云管理、超融合、应用管控等多种场景；</w:t>
            </w:r>
          </w:p>
          <w:p w:rsidR="007A69CE" w:rsidRPr="007A69CE" w:rsidRDefault="007A69CE" w:rsidP="000853E9">
            <w:pPr>
              <w:pStyle w:val="a8"/>
              <w:spacing w:line="320" w:lineRule="exact"/>
              <w:ind w:firstLineChars="200"/>
              <w:rPr>
                <w:rFonts w:ascii="宋体" w:hAnsi="宋体"/>
                <w:szCs w:val="21"/>
              </w:rPr>
            </w:pP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容器云(Kubernetes)技术参数</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7</w:t>
            </w:r>
            <w:r w:rsidRPr="007A69CE">
              <w:rPr>
                <w:rFonts w:ascii="宋体" w:hAnsi="宋体" w:hint="eastAsia"/>
                <w:szCs w:val="21"/>
              </w:rPr>
              <w:tab/>
              <w:t>.体要求：要求基于K8s的Docker容器集群管理的云平台架构,优势：更高效的利用系统资源、实现容器集群的自动化部署、自动扩缩容、维护等；</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8.集群管理，支持多集群同步服务、同步集群中指定命名空间的服务；</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9.服务管理，支持服务的更新与删除，服务状态的发现；</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10.</w:t>
            </w:r>
            <w:r w:rsidRPr="007A69CE">
              <w:rPr>
                <w:rFonts w:ascii="宋体" w:hAnsi="宋体" w:hint="eastAsia"/>
                <w:szCs w:val="21"/>
              </w:rPr>
              <w:tab/>
              <w:t>容器生命周期，支持维护容器的生命周期，基于容器的应用部署，容器状态的查看；</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11.</w:t>
            </w:r>
            <w:r w:rsidRPr="007A69CE">
              <w:rPr>
                <w:rFonts w:ascii="宋体" w:hAnsi="宋体" w:hint="eastAsia"/>
                <w:szCs w:val="21"/>
              </w:rPr>
              <w:tab/>
              <w:t>实例模板，提供实例模板，限制容器对CPU的使用、限制容器对内存的使用；</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12.</w:t>
            </w:r>
            <w:r w:rsidRPr="007A69CE">
              <w:rPr>
                <w:rFonts w:ascii="宋体" w:hAnsi="宋体" w:hint="eastAsia"/>
                <w:szCs w:val="21"/>
              </w:rPr>
              <w:tab/>
              <w:t>镜像管理，能够显示不同集群下镜像列表，能够从容器创建新的镜像，对镜像进行删除；（</w:t>
            </w:r>
            <w:r w:rsidRPr="007A69CE">
              <w:rPr>
                <w:rFonts w:ascii="宋体" w:hAnsi="宋体" w:hint="eastAsia"/>
                <w:b/>
                <w:szCs w:val="21"/>
              </w:rPr>
              <w:t>投标文件中需提供功能截图并加盖投标人公章（自然人加盖手指指印）,</w:t>
            </w:r>
            <w:r w:rsidRPr="007A69CE">
              <w:rPr>
                <w:rFonts w:hint="eastAsia"/>
              </w:rPr>
              <w:t xml:space="preserve"> </w:t>
            </w:r>
            <w:r w:rsidRPr="007A69CE">
              <w:rPr>
                <w:rFonts w:ascii="宋体" w:hAnsi="宋体" w:hint="eastAsia"/>
                <w:b/>
                <w:szCs w:val="21"/>
              </w:rPr>
              <w:t>否则视为不满足</w:t>
            </w:r>
            <w:r w:rsidRPr="007A69CE">
              <w:rPr>
                <w:rFonts w:ascii="宋体" w:hAnsi="宋体" w:hint="eastAsia"/>
                <w:szCs w:val="21"/>
              </w:rPr>
              <w:t>）</w:t>
            </w:r>
          </w:p>
          <w:p w:rsidR="007A69CE" w:rsidRPr="007A69CE" w:rsidRDefault="007A69CE" w:rsidP="000853E9">
            <w:pPr>
              <w:pStyle w:val="a8"/>
              <w:spacing w:line="320" w:lineRule="exact"/>
              <w:ind w:firstLineChars="200"/>
              <w:rPr>
                <w:rFonts w:ascii="宋体" w:hAnsi="宋体"/>
                <w:szCs w:val="21"/>
              </w:rPr>
            </w:pP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容器云(Kubernetes)管理组件要求</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13.</w:t>
            </w:r>
            <w:r w:rsidRPr="007A69CE">
              <w:rPr>
                <w:rFonts w:ascii="宋体" w:hAnsi="宋体" w:hint="eastAsia"/>
                <w:szCs w:val="21"/>
              </w:rPr>
              <w:tab/>
              <w:t>支持通过配置完成多个K8S集群的接入管理，支持对接入的容器云(Kubernetes)云资源账户访问配置，通过配置分别接入容器云(Kubernetes)集群；（</w:t>
            </w:r>
            <w:r w:rsidRPr="007A69CE">
              <w:rPr>
                <w:rFonts w:ascii="宋体" w:hAnsi="宋体" w:hint="eastAsia"/>
                <w:b/>
                <w:szCs w:val="21"/>
              </w:rPr>
              <w:t>投标文件中需提供功能截图并加盖投标人公章（自然人加盖手指指印）,</w:t>
            </w:r>
            <w:r w:rsidRPr="007A69CE">
              <w:rPr>
                <w:rFonts w:hint="eastAsia"/>
              </w:rPr>
              <w:t xml:space="preserve"> </w:t>
            </w:r>
            <w:r w:rsidRPr="007A69CE">
              <w:rPr>
                <w:rFonts w:ascii="宋体" w:hAnsi="宋体" w:hint="eastAsia"/>
                <w:b/>
                <w:szCs w:val="21"/>
              </w:rPr>
              <w:t>否则视为不满足</w:t>
            </w:r>
            <w:r w:rsidRPr="007A69CE">
              <w:rPr>
                <w:rFonts w:ascii="宋体" w:hAnsi="宋体" w:hint="eastAsia"/>
                <w:szCs w:val="21"/>
              </w:rPr>
              <w:t>）</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14.</w:t>
            </w:r>
            <w:r w:rsidRPr="007A69CE">
              <w:rPr>
                <w:rFonts w:ascii="宋体" w:hAnsi="宋体" w:hint="eastAsia"/>
                <w:szCs w:val="21"/>
              </w:rPr>
              <w:tab/>
              <w:t>同步多K8S集群的服务同步及监控，针对配置的容器云(Kubernetes)集群，进行集群内容器信息同步及运行情况监控；</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15.</w:t>
            </w:r>
            <w:r w:rsidRPr="007A69CE">
              <w:rPr>
                <w:rFonts w:ascii="宋体" w:hAnsi="宋体" w:hint="eastAsia"/>
                <w:szCs w:val="21"/>
              </w:rPr>
              <w:tab/>
              <w:t>支持通过云管平台完成K8S集群中服务部署，支持对(Kubernetes)集群提供的容器控制API对该(Kubernetes)集群内的容器全生命周期管理。主要包括容器的创建、删除、修改、查询、容器状态控制；</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16.</w:t>
            </w:r>
            <w:r w:rsidRPr="007A69CE">
              <w:rPr>
                <w:rFonts w:ascii="宋体" w:hAnsi="宋体" w:hint="eastAsia"/>
                <w:szCs w:val="21"/>
              </w:rPr>
              <w:tab/>
              <w:t>支持通过云管平台访问和操作集群中的容器，支持通过云管平台连接并集群内容器，通过界面可以远程连接容器，并完成容器的远程操作；</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17.</w:t>
            </w:r>
            <w:r w:rsidRPr="007A69CE">
              <w:rPr>
                <w:rFonts w:ascii="宋体" w:hAnsi="宋体" w:hint="eastAsia"/>
                <w:szCs w:val="21"/>
              </w:rPr>
              <w:tab/>
              <w:t>企业级IaaS私有云平台，支持对Openstack、K8S私有云和互联网公有云构建混合云平台，提供构建异构云环境并实现云环境统一管理；</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18.</w:t>
            </w:r>
            <w:r w:rsidRPr="007A69CE">
              <w:rPr>
                <w:rFonts w:ascii="宋体" w:hAnsi="宋体" w:hint="eastAsia"/>
                <w:szCs w:val="21"/>
              </w:rPr>
              <w:tab/>
              <w:t>支持对私有资源池（主流X86服务器）和公有云（支持AWS，阿里云、腾讯云、华为云等）的统一接入、管理及统计分析；</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19.</w:t>
            </w:r>
            <w:r w:rsidRPr="007A69CE">
              <w:rPr>
                <w:rFonts w:ascii="宋体" w:hAnsi="宋体" w:hint="eastAsia"/>
                <w:szCs w:val="21"/>
              </w:rPr>
              <w:tab/>
              <w:t>支持私有云、混合云多云管理、超融合、应用管控等多种场景；</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20.</w:t>
            </w:r>
            <w:r w:rsidRPr="007A69CE">
              <w:rPr>
                <w:rFonts w:ascii="宋体" w:hAnsi="宋体" w:hint="eastAsia"/>
                <w:szCs w:val="21"/>
              </w:rPr>
              <w:tab/>
              <w:t>提供3个license用户许可授权；</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21.能够支持x86和ARM架构的硬件平台；</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22.</w:t>
            </w:r>
            <w:r w:rsidRPr="007A69CE">
              <w:rPr>
                <w:rFonts w:ascii="宋体" w:hAnsi="宋体" w:hint="eastAsia"/>
                <w:szCs w:val="21"/>
              </w:rPr>
              <w:tab/>
              <w:t>为保证软件不具有产权纠纷问题，投标文件中需提供本软件的软件著作权登记证书复印件并加盖投标人公章（自然人加盖手指指印）；</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23.</w:t>
            </w:r>
            <w:r w:rsidRPr="007A69CE">
              <w:rPr>
                <w:rFonts w:ascii="宋体" w:hAnsi="宋体" w:hint="eastAsia"/>
                <w:szCs w:val="21"/>
              </w:rPr>
              <w:tab/>
              <w:t>为保证软件质量，投标文件中需提供国家认可的省级及以上第三方检测机构出具的软件产品测试合格的报告复印件并加盖投标人公章（自然人加盖手指指印）。</w:t>
            </w:r>
          </w:p>
        </w:tc>
      </w:tr>
      <w:tr w:rsidR="007A69CE" w:rsidRPr="007A69CE" w:rsidTr="000853E9">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spacing w:line="360" w:lineRule="auto"/>
              <w:jc w:val="center"/>
              <w:rPr>
                <w:rFonts w:hAnsi="宋体"/>
              </w:rPr>
            </w:pPr>
            <w:r w:rsidRPr="007A69CE">
              <w:rPr>
                <w:rFonts w:hAnsi="宋体" w:hint="eastAsia"/>
              </w:rPr>
              <w:lastRenderedPageBreak/>
              <w:t>7</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spacing w:line="360" w:lineRule="auto"/>
              <w:jc w:val="center"/>
              <w:rPr>
                <w:rFonts w:hAnsi="宋体"/>
              </w:rPr>
            </w:pPr>
            <w:r w:rsidRPr="007A69CE">
              <w:rPr>
                <w:rFonts w:hAnsi="宋体" w:hint="eastAsia"/>
              </w:rPr>
              <w:t>云计算平台运维与开发镜像包软件</w:t>
            </w:r>
          </w:p>
        </w:tc>
        <w:tc>
          <w:tcPr>
            <w:tcW w:w="85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spacing w:line="360" w:lineRule="auto"/>
              <w:jc w:val="center"/>
              <w:rPr>
                <w:rFonts w:hAnsi="宋体"/>
              </w:rPr>
            </w:pPr>
            <w:r w:rsidRPr="007A69CE">
              <w:rPr>
                <w:rFonts w:hAnsi="宋体"/>
              </w:rPr>
              <w:t>20</w:t>
            </w:r>
            <w:r w:rsidRPr="007A69CE">
              <w:rPr>
                <w:rFonts w:hAnsi="宋体" w:hint="eastAsia"/>
              </w:rPr>
              <w:t>套</w:t>
            </w:r>
          </w:p>
        </w:tc>
        <w:tc>
          <w:tcPr>
            <w:tcW w:w="691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1.工程文档编写项目镜像：SVN版本控制管理镜像、通用办公软件镜像、项目管理系统软件镜像；</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2.企业私有网络构建运维项目镜像：ENSP网络模拟器镜像；</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3.Linux系统与服务构建运维项目镜像：CentOS6.5 PXE批量部署服务器镜像、CentOS7.2虚拟机镜像、CirrOS测试镜像、单节点应用商城系统软件镜像、数据库MySQL10.3高级版镜像；</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4.应用系统与集群构建运维项目镜像：Mycat读写分离数据库中间件软件、ZooKeeper软件、Kafka软件、集群应用商城系统软件镜像、Zabbix分布式监控系统软件镜像；</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5.私有云技术项目镜像：Ansible部署高可用OpenStack平台镜像、All-in-one OpenStack镜像、超融合OpenStack软件镜像；</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lastRenderedPageBreak/>
              <w:t>6.公有云技术项目镜像：公有云版应用商城系统软件镜像；</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7.容器云技术项目镜像：CentOS7.5虚拟机镜像、Kubernetes容器云平台镜像、OpenShift企业容器云平台镜像；</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8.云平台运维与开发项目镜像：Shell一键部署商城应用系统的软件包和源码包、Python爬取网站岗位信息的软件包和源码包、Ansible部署OpenStack的软件包和源码包、Python调用OpenStack API的软件包和源码包；</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9.提供3个license用户许可授权。</w:t>
            </w:r>
          </w:p>
        </w:tc>
      </w:tr>
      <w:tr w:rsidR="007A69CE" w:rsidRPr="007A69CE" w:rsidTr="000853E9">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spacing w:line="360" w:lineRule="auto"/>
              <w:jc w:val="center"/>
              <w:rPr>
                <w:rFonts w:hAnsi="宋体"/>
              </w:rPr>
            </w:pPr>
            <w:r w:rsidRPr="007A69CE">
              <w:rPr>
                <w:rFonts w:hAnsi="宋体" w:hint="eastAsia"/>
              </w:rPr>
              <w:lastRenderedPageBreak/>
              <w:t>8</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spacing w:line="360" w:lineRule="auto"/>
              <w:jc w:val="center"/>
              <w:rPr>
                <w:rFonts w:hAnsi="宋体"/>
              </w:rPr>
            </w:pPr>
            <w:r w:rsidRPr="007A69CE">
              <w:rPr>
                <w:rFonts w:hAnsi="宋体" w:hint="eastAsia"/>
              </w:rPr>
              <w:t>云计算师资培训平台软件</w:t>
            </w:r>
          </w:p>
        </w:tc>
        <w:tc>
          <w:tcPr>
            <w:tcW w:w="85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spacing w:line="360" w:lineRule="auto"/>
              <w:jc w:val="center"/>
              <w:rPr>
                <w:rFonts w:hAnsi="宋体"/>
              </w:rPr>
            </w:pPr>
            <w:r w:rsidRPr="007A69CE">
              <w:rPr>
                <w:rFonts w:hAnsi="宋体"/>
              </w:rPr>
              <w:t>20</w:t>
            </w:r>
            <w:r w:rsidRPr="007A69CE">
              <w:rPr>
                <w:rFonts w:hAnsi="宋体" w:hint="eastAsia"/>
              </w:rPr>
              <w:t>套</w:t>
            </w:r>
          </w:p>
        </w:tc>
        <w:tc>
          <w:tcPr>
            <w:tcW w:w="691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1.提供云计算在线培训平台，支持院校进行在线培训开课、在线学习、实验实训、互动交流、资源共享等应用；</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2.</w:t>
            </w:r>
            <w:r w:rsidRPr="007A69CE">
              <w:rPr>
                <w:rFonts w:ascii="宋体" w:hAnsi="宋体" w:hint="eastAsia"/>
                <w:szCs w:val="21"/>
              </w:rPr>
              <w:tab/>
              <w:t>支持培训课程分类及知识标签可定义：系统支持课程分类、知识标签的自定义功能，院校可以按照自身知识体系、课程分类进行设置；</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3.</w:t>
            </w:r>
            <w:r w:rsidRPr="007A69CE">
              <w:rPr>
                <w:rFonts w:ascii="宋体" w:hAnsi="宋体" w:hint="eastAsia"/>
                <w:szCs w:val="21"/>
              </w:rPr>
              <w:tab/>
              <w:t>课程自定义管理：课件定义实现标准化，支持根据自定义添加实训内容，包括编辑实训内容、章节定义、选择实训环境、判分准则、实训课件上传附件(PDF/视频)等操作；（</w:t>
            </w:r>
            <w:r w:rsidRPr="007A69CE">
              <w:rPr>
                <w:rFonts w:ascii="宋体" w:hAnsi="宋体" w:hint="eastAsia"/>
                <w:b/>
                <w:szCs w:val="21"/>
              </w:rPr>
              <w:t>投标文件中需提供功能截图并加盖投标人公章（自然人加盖手指指印）,</w:t>
            </w:r>
            <w:r w:rsidRPr="007A69CE">
              <w:rPr>
                <w:rFonts w:hint="eastAsia"/>
              </w:rPr>
              <w:t xml:space="preserve"> </w:t>
            </w:r>
            <w:r w:rsidRPr="007A69CE">
              <w:rPr>
                <w:rFonts w:ascii="宋体" w:hAnsi="宋体" w:hint="eastAsia"/>
                <w:b/>
                <w:szCs w:val="21"/>
              </w:rPr>
              <w:t>否则视为不满足</w:t>
            </w:r>
            <w:r w:rsidRPr="007A69CE">
              <w:rPr>
                <w:rFonts w:ascii="宋体" w:hAnsi="宋体" w:hint="eastAsia"/>
                <w:szCs w:val="21"/>
              </w:rPr>
              <w:t>）</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4.</w:t>
            </w:r>
            <w:r w:rsidRPr="007A69CE">
              <w:rPr>
                <w:rFonts w:ascii="宋体" w:hAnsi="宋体" w:hint="eastAsia"/>
                <w:szCs w:val="21"/>
              </w:rPr>
              <w:tab/>
              <w:t>支持顺序连续进行实验和非连续实验定义：系统支持根据不同课程资源及内容，支持课程按照顺序连续进行实验或者非连续由实验者进行选择实验进行实验，以便于支持对知识类或者案例类实验课程进行不同的实验管理方式；</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5.</w:t>
            </w:r>
            <w:r w:rsidRPr="007A69CE">
              <w:rPr>
                <w:rFonts w:ascii="宋体" w:hAnsi="宋体" w:hint="eastAsia"/>
                <w:szCs w:val="21"/>
              </w:rPr>
              <w:tab/>
              <w:t>支持实训环境定义：系统支持为课程设置实训环境，系统内嵌部署课程技能实训所需的实训环境，在课程定义时进行实训环境定义，学员实训时按照实验定义对实验环境进行分配或加载，保障整体实验资源的高效利用。系统支持按照实验或者课程设置不同的实验环境，可以在同一门课程中，按照不同实验内容，对某些实验特殊要求进行实验环境定义；</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6.</w:t>
            </w:r>
            <w:r w:rsidRPr="007A69CE">
              <w:rPr>
                <w:rFonts w:ascii="宋体" w:hAnsi="宋体" w:hint="eastAsia"/>
                <w:szCs w:val="21"/>
              </w:rPr>
              <w:tab/>
              <w:t>实验报告管理：系统支持开课老师或者授课老师对自己教学班进行实验报告查阅、评语及评分等功能；</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7.实验辅助功能：当实验中存在多台虚拟机时，可以进行虚拟机切换；实验过程支持向虚拟机上传文件、下载文件、虚拟机截屏、粘贴板、重置实验等功能；（</w:t>
            </w:r>
            <w:r w:rsidRPr="007A69CE">
              <w:rPr>
                <w:rFonts w:ascii="宋体" w:hAnsi="宋体" w:hint="eastAsia"/>
                <w:b/>
                <w:szCs w:val="21"/>
              </w:rPr>
              <w:t>投标文件中需提供功能截图并加盖投标人公章（自然人加盖手指指印）,</w:t>
            </w:r>
            <w:r w:rsidRPr="007A69CE">
              <w:rPr>
                <w:rFonts w:hint="eastAsia"/>
              </w:rPr>
              <w:t xml:space="preserve"> </w:t>
            </w:r>
            <w:r w:rsidRPr="007A69CE">
              <w:rPr>
                <w:rFonts w:ascii="宋体" w:hAnsi="宋体" w:hint="eastAsia"/>
                <w:b/>
                <w:szCs w:val="21"/>
              </w:rPr>
              <w:t>否则视为不满足</w:t>
            </w:r>
            <w:r w:rsidRPr="007A69CE">
              <w:rPr>
                <w:rFonts w:ascii="宋体" w:hAnsi="宋体" w:hint="eastAsia"/>
                <w:szCs w:val="21"/>
              </w:rPr>
              <w:t>）</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8.</w:t>
            </w:r>
            <w:r w:rsidRPr="007A69CE">
              <w:rPr>
                <w:rFonts w:ascii="宋体" w:hAnsi="宋体" w:hint="eastAsia"/>
                <w:szCs w:val="21"/>
              </w:rPr>
              <w:tab/>
              <w:t>实验报告自动判分功能：系统支持按照实验自动评分，对完成在线实训课程的实验结果，通过判分服务，自动判定学生操作的成绩，教师可以接受系统自动评分结果，也可以手动进行评分；</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9.</w:t>
            </w:r>
            <w:r w:rsidRPr="007A69CE">
              <w:rPr>
                <w:rFonts w:ascii="宋体" w:hAnsi="宋体" w:hint="eastAsia"/>
                <w:szCs w:val="21"/>
              </w:rPr>
              <w:tab/>
              <w:t>我的实验及报告：系统支持实验者自身查看实验及报告功能，对于已完成的实验，实验者可查看自己提交的实验报告及教师评语、评分；对于正在进行实验，实验者可以进行继续实验、重新实验以及释放实验资源功能；</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lastRenderedPageBreak/>
              <w:t>10.</w:t>
            </w:r>
            <w:r w:rsidRPr="007A69CE">
              <w:rPr>
                <w:rFonts w:ascii="宋体" w:hAnsi="宋体" w:hint="eastAsia"/>
                <w:szCs w:val="21"/>
              </w:rPr>
              <w:tab/>
              <w:t>培训平台内置提供面向学生培训的云计算技术运维与开发项目式案例培训课程，课程内容要求：按照一个个独立的实战案例转化形成，每个实验案例按照案例目标、案例分析、案例实施标准编制课程内容。培训课程包含的所有实验不能依赖依赖特殊硬件，涉及技术均为开源；</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11.</w:t>
            </w:r>
            <w:r w:rsidRPr="007A69CE">
              <w:rPr>
                <w:rFonts w:ascii="宋体" w:hAnsi="宋体" w:hint="eastAsia"/>
                <w:szCs w:val="21"/>
              </w:rPr>
              <w:tab/>
              <w:t>云计算平台运维与开发培训课程具体设计需包含如下8个项目：</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1）工程项目文档编写规格要求：包括项目流程和角色介绍；项目案例说明；</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2）企业私有网络构建运维项目：包括使用模拟器构建局域网络；使用模拟器接入互联网；使用模拟器配置网络安全；使用模拟器配置无线网络；使用模拟器配置数据中心网络；外网连通故障排除；</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3）Linux系统与服务构建运维项目：包括Linux操作系统的单节点安装；使用PXE工具批量部署服务器；服务器制作raid磁盘阵列并管理；使用KVM服务创建虚拟机；DNS服务与管理；Email服务与管理；DHCP服务并管理；应用系统基础服务安装；应用系统部署；MySQL服务器的运维与优化；</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4）应用系统与集群构建运维项目：包括构建读写分离的数据库集群；ZooKeeper集群部署；Kafka集群部署；构建集群应用系统环境；部署集群应用系统；Zabbix分布式监控系统；</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5）私有云技术项目：包括Ansible部署高可用OpenStack平台；在线扩容OpenStack计算节点；OpenStack平台使用；Keystone服务运维与排错；Glance服务运维与排错；Nova服务运维与排错；Neutron服务运维与排错；Cinder服务运维与排错；Swift服务运维与排错；Heat服务使用与运维；Ceilometer服务使用与运维；应用系统基础服务安装；应用系统部署；构建Ceph分布式存储系统；构建超融合OpenStack；</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6）公有云技术项目：用公有云申请云服务器；使用公有云申请数据库服务；使用公有云申请块存储服务；使用公有云申请对象存储服务；使用共有云申请Redis服务；商城应用系统上公有云；</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7）容器云技术项目：包括Docker引擎的安装；Docker仓库的使用与维护；Docker容器编排；原生Kubernetes云平台部署；原生Kubernetes容器云平台基本测试使用；原生Kubernetes容器云平台应用部署；原生Kubernetes容器云平台运维；开源企业容器云的平台部署；开源企业容器云的业务系统部署；开源企业容器云的业务系统运维；</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8）云平台运维与开发项目：包括使用Shell脚本部署商城应用系统；使用Python脚本爬取网站岗位信息；使用Ansible脚本部署OpenStack；使用Python调用OpenStack API。</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12.能够支持x86和ARM架构的硬件平台；</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13.</w:t>
            </w:r>
            <w:r w:rsidRPr="007A69CE">
              <w:rPr>
                <w:rFonts w:ascii="宋体" w:hAnsi="宋体" w:hint="eastAsia"/>
                <w:szCs w:val="21"/>
              </w:rPr>
              <w:tab/>
              <w:t>为保证软件不具有产权纠纷问题，投标文件中需提供本软件的软件著作权登记证书复印件并加盖投标人公章（自然人加盖手指指印）；</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14.</w:t>
            </w:r>
            <w:r w:rsidRPr="007A69CE">
              <w:rPr>
                <w:rFonts w:ascii="宋体" w:hAnsi="宋体" w:hint="eastAsia"/>
                <w:szCs w:val="21"/>
              </w:rPr>
              <w:tab/>
              <w:t>为保证软件质量，投标文件中需提供国家认可的省级及以上第三</w:t>
            </w:r>
            <w:r w:rsidRPr="007A69CE">
              <w:rPr>
                <w:rFonts w:ascii="宋体" w:hAnsi="宋体" w:hint="eastAsia"/>
                <w:szCs w:val="21"/>
              </w:rPr>
              <w:lastRenderedPageBreak/>
              <w:t>方检测机构出具的软件产品测试合格的报告复印件并加盖投标人公章（自然人加盖手指指印）。</w:t>
            </w:r>
          </w:p>
        </w:tc>
      </w:tr>
      <w:tr w:rsidR="007A69CE" w:rsidRPr="007A69CE" w:rsidTr="000853E9">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spacing w:line="360" w:lineRule="auto"/>
              <w:jc w:val="center"/>
              <w:rPr>
                <w:rFonts w:hAnsi="宋体"/>
              </w:rPr>
            </w:pPr>
            <w:r w:rsidRPr="007A69CE">
              <w:rPr>
                <w:rFonts w:hAnsi="宋体" w:hint="eastAsia"/>
              </w:rPr>
              <w:lastRenderedPageBreak/>
              <w:t>9</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spacing w:line="360" w:lineRule="auto"/>
              <w:jc w:val="center"/>
              <w:rPr>
                <w:rFonts w:hAnsi="宋体"/>
              </w:rPr>
            </w:pPr>
            <w:r w:rsidRPr="007A69CE">
              <w:rPr>
                <w:rFonts w:hAnsi="宋体" w:hint="eastAsia"/>
              </w:rPr>
              <w:t>工作站</w:t>
            </w:r>
          </w:p>
        </w:tc>
        <w:tc>
          <w:tcPr>
            <w:tcW w:w="85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spacing w:line="360" w:lineRule="auto"/>
              <w:jc w:val="center"/>
              <w:rPr>
                <w:rFonts w:hAnsi="宋体"/>
              </w:rPr>
            </w:pPr>
            <w:r w:rsidRPr="007A69CE">
              <w:rPr>
                <w:rFonts w:hAnsi="宋体"/>
              </w:rPr>
              <w:t>60</w:t>
            </w:r>
            <w:r w:rsidRPr="007A69CE">
              <w:rPr>
                <w:rFonts w:hAnsi="宋体" w:hint="eastAsia"/>
              </w:rPr>
              <w:t>台</w:t>
            </w:r>
          </w:p>
        </w:tc>
        <w:tc>
          <w:tcPr>
            <w:tcW w:w="691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 xml:space="preserve">主机： </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CPU：酷睿i5-9400</w:t>
            </w:r>
            <w:r w:rsidRPr="007A69CE">
              <w:rPr>
                <w:rFonts w:ascii="宋体" w:hAnsi="宋体" w:cs="Arial" w:hint="eastAsia"/>
                <w:szCs w:val="21"/>
              </w:rPr>
              <w:t>（或同等档次及以上品牌型号）</w:t>
            </w:r>
            <w:r w:rsidRPr="007A69CE">
              <w:rPr>
                <w:rFonts w:ascii="宋体" w:hAnsi="宋体" w:hint="eastAsia"/>
                <w:szCs w:val="21"/>
              </w:rPr>
              <w:t xml:space="preserve"> ；内存：容量16G及以上； </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固态硬盘：容量256G及以上；</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 xml:space="preserve">机械硬盘：容量1T SATA及以上；  </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USB接口：4个，支持同传功能；</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显卡：独显；</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外设：同品牌21.5英寸商用显示器，支持VGA、DisplayPort1.2 带高清DP数据线；</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显示器：21.5英寸；鼠标：有线鼠标；键盘：有线键盘。</w:t>
            </w:r>
          </w:p>
        </w:tc>
      </w:tr>
      <w:tr w:rsidR="007A69CE" w:rsidRPr="007A69CE" w:rsidTr="000853E9">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spacing w:line="360" w:lineRule="auto"/>
              <w:jc w:val="center"/>
              <w:rPr>
                <w:rFonts w:hAnsi="宋体"/>
              </w:rPr>
            </w:pPr>
            <w:r w:rsidRPr="007A69CE">
              <w:rPr>
                <w:rFonts w:hAnsi="宋体" w:hint="eastAsia"/>
              </w:rPr>
              <w:t>10</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jc w:val="center"/>
              <w:textAlignment w:val="center"/>
              <w:rPr>
                <w:rFonts w:hAnsi="宋体"/>
              </w:rPr>
            </w:pPr>
            <w:r w:rsidRPr="007A69CE">
              <w:rPr>
                <w:rFonts w:hAnsi="宋体" w:hint="eastAsia"/>
              </w:rPr>
              <w:t>内存条</w:t>
            </w:r>
          </w:p>
        </w:tc>
        <w:tc>
          <w:tcPr>
            <w:tcW w:w="85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jc w:val="center"/>
              <w:textAlignment w:val="center"/>
              <w:rPr>
                <w:rFonts w:hAnsi="宋体"/>
              </w:rPr>
            </w:pPr>
            <w:r w:rsidRPr="007A69CE">
              <w:rPr>
                <w:rFonts w:hAnsi="宋体" w:hint="eastAsia"/>
              </w:rPr>
              <w:t>50</w:t>
            </w:r>
            <w:r w:rsidRPr="007A69CE">
              <w:rPr>
                <w:rFonts w:hAnsi="宋体" w:hint="eastAsia"/>
              </w:rPr>
              <w:t>条</w:t>
            </w:r>
          </w:p>
        </w:tc>
        <w:tc>
          <w:tcPr>
            <w:tcW w:w="691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传输接口：DDR4 内存容量：16G套条（8G×2），工作频率：2400MHZ， 工作电压：1.2V。</w:t>
            </w:r>
          </w:p>
        </w:tc>
      </w:tr>
      <w:tr w:rsidR="007A69CE" w:rsidRPr="007A69CE" w:rsidTr="000853E9">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spacing w:line="360" w:lineRule="auto"/>
              <w:jc w:val="center"/>
              <w:rPr>
                <w:rFonts w:hAnsi="宋体"/>
              </w:rPr>
            </w:pPr>
            <w:r w:rsidRPr="007A69CE">
              <w:rPr>
                <w:rFonts w:hAnsi="宋体" w:hint="eastAsia"/>
              </w:rPr>
              <w:t>11</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jc w:val="center"/>
              <w:textAlignment w:val="center"/>
              <w:rPr>
                <w:rFonts w:hAnsi="宋体"/>
              </w:rPr>
            </w:pPr>
            <w:r w:rsidRPr="007A69CE">
              <w:rPr>
                <w:rFonts w:hAnsi="宋体" w:hint="eastAsia"/>
              </w:rPr>
              <w:t>室内装修</w:t>
            </w:r>
          </w:p>
        </w:tc>
        <w:tc>
          <w:tcPr>
            <w:tcW w:w="85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jc w:val="center"/>
              <w:textAlignment w:val="center"/>
              <w:rPr>
                <w:rFonts w:hAnsi="宋体"/>
              </w:rPr>
            </w:pPr>
            <w:r w:rsidRPr="007A69CE">
              <w:rPr>
                <w:rFonts w:hAnsi="宋体" w:hint="eastAsia"/>
              </w:rPr>
              <w:t>1</w:t>
            </w:r>
            <w:r w:rsidRPr="007A69CE">
              <w:rPr>
                <w:rFonts w:hAnsi="宋体" w:hint="eastAsia"/>
              </w:rPr>
              <w:t>项</w:t>
            </w:r>
          </w:p>
        </w:tc>
        <w:tc>
          <w:tcPr>
            <w:tcW w:w="691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190m</w:t>
            </w:r>
            <w:r w:rsidRPr="007A69CE">
              <w:rPr>
                <w:rFonts w:ascii="宋体" w:hAnsi="宋体" w:hint="eastAsia"/>
                <w:szCs w:val="21"/>
                <w:vertAlign w:val="superscript"/>
              </w:rPr>
              <w:t>2</w:t>
            </w:r>
            <w:r w:rsidRPr="007A69CE">
              <w:rPr>
                <w:rFonts w:ascii="宋体" w:hAnsi="宋体" w:hint="eastAsia"/>
                <w:szCs w:val="21"/>
              </w:rPr>
              <w:t>实训室装修：集成吊顶、玻璃隔断、玻璃墙壁铲除、粉刷、室内文化建设、投影墙、灯光系统。</w:t>
            </w:r>
          </w:p>
        </w:tc>
      </w:tr>
      <w:tr w:rsidR="007A69CE" w:rsidRPr="007A69CE" w:rsidTr="000853E9">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spacing w:line="360" w:lineRule="auto"/>
              <w:jc w:val="center"/>
              <w:rPr>
                <w:rFonts w:hAnsi="宋体"/>
              </w:rPr>
            </w:pPr>
            <w:r w:rsidRPr="007A69CE">
              <w:rPr>
                <w:rFonts w:hAnsi="宋体" w:hint="eastAsia"/>
              </w:rPr>
              <w:t>12</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jc w:val="center"/>
              <w:textAlignment w:val="center"/>
              <w:rPr>
                <w:rFonts w:hAnsi="宋体"/>
              </w:rPr>
            </w:pPr>
            <w:r w:rsidRPr="007A69CE">
              <w:rPr>
                <w:rFonts w:hAnsi="宋体" w:hint="eastAsia"/>
              </w:rPr>
              <w:t>机房温度调节系统</w:t>
            </w:r>
          </w:p>
        </w:tc>
        <w:tc>
          <w:tcPr>
            <w:tcW w:w="85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jc w:val="center"/>
              <w:textAlignment w:val="center"/>
              <w:rPr>
                <w:rFonts w:hAnsi="宋体"/>
              </w:rPr>
            </w:pPr>
            <w:r w:rsidRPr="007A69CE">
              <w:rPr>
                <w:rFonts w:hAnsi="宋体" w:hint="eastAsia"/>
              </w:rPr>
              <w:t>3</w:t>
            </w:r>
            <w:r w:rsidRPr="007A69CE">
              <w:rPr>
                <w:rFonts w:hAnsi="宋体" w:hint="eastAsia"/>
              </w:rPr>
              <w:t>套</w:t>
            </w:r>
          </w:p>
        </w:tc>
        <w:tc>
          <w:tcPr>
            <w:tcW w:w="691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5匹 天井机 单冷 380V 吸顶式。</w:t>
            </w:r>
          </w:p>
        </w:tc>
      </w:tr>
      <w:tr w:rsidR="007A69CE" w:rsidRPr="007A69CE" w:rsidTr="000853E9">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spacing w:line="360" w:lineRule="auto"/>
              <w:jc w:val="center"/>
              <w:rPr>
                <w:rFonts w:hAnsi="宋体"/>
              </w:rPr>
            </w:pPr>
            <w:r w:rsidRPr="007A69CE">
              <w:rPr>
                <w:rFonts w:hAnsi="宋体" w:hint="eastAsia"/>
              </w:rPr>
              <w:t>13</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jc w:val="center"/>
              <w:textAlignment w:val="center"/>
              <w:rPr>
                <w:rFonts w:hAnsi="宋体"/>
              </w:rPr>
            </w:pPr>
            <w:r w:rsidRPr="007A69CE">
              <w:rPr>
                <w:rFonts w:hAnsi="宋体" w:hint="eastAsia"/>
              </w:rPr>
              <w:t>综合布线</w:t>
            </w:r>
          </w:p>
        </w:tc>
        <w:tc>
          <w:tcPr>
            <w:tcW w:w="85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jc w:val="center"/>
              <w:textAlignment w:val="center"/>
              <w:rPr>
                <w:rFonts w:hAnsi="宋体"/>
              </w:rPr>
            </w:pPr>
            <w:r w:rsidRPr="007A69CE">
              <w:rPr>
                <w:rFonts w:hAnsi="宋体" w:hint="eastAsia"/>
              </w:rPr>
              <w:t>1</w:t>
            </w:r>
            <w:r w:rsidRPr="007A69CE">
              <w:rPr>
                <w:rFonts w:hAnsi="宋体" w:hint="eastAsia"/>
              </w:rPr>
              <w:t>项</w:t>
            </w:r>
          </w:p>
        </w:tc>
        <w:tc>
          <w:tcPr>
            <w:tcW w:w="6911" w:type="dxa"/>
            <w:tcBorders>
              <w:top w:val="single" w:sz="4" w:space="0" w:color="auto"/>
              <w:left w:val="single" w:sz="4" w:space="0" w:color="auto"/>
              <w:bottom w:val="single" w:sz="4" w:space="0" w:color="auto"/>
              <w:right w:val="single" w:sz="4" w:space="0" w:color="auto"/>
            </w:tcBorders>
            <w:vAlign w:val="bottom"/>
          </w:tcPr>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提供综合布线耗材及施工服务，根据教室内的电脑位置，规划电路布局及网络布局。</w:t>
            </w:r>
          </w:p>
        </w:tc>
      </w:tr>
      <w:tr w:rsidR="007A69CE" w:rsidRPr="007A69CE" w:rsidTr="000853E9">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spacing w:line="360" w:lineRule="auto"/>
              <w:jc w:val="center"/>
              <w:rPr>
                <w:rFonts w:hAnsi="宋体"/>
              </w:rPr>
            </w:pPr>
            <w:r w:rsidRPr="007A69CE">
              <w:rPr>
                <w:rFonts w:hAnsi="宋体" w:hint="eastAsia"/>
              </w:rPr>
              <w:t>14</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spacing w:line="360" w:lineRule="exact"/>
              <w:jc w:val="center"/>
              <w:rPr>
                <w:rFonts w:hAnsi="宋体"/>
              </w:rPr>
            </w:pPr>
            <w:r w:rsidRPr="007A69CE">
              <w:rPr>
                <w:rFonts w:hAnsi="宋体" w:hint="eastAsia"/>
              </w:rPr>
              <w:t>桌椅</w:t>
            </w:r>
          </w:p>
          <w:p w:rsidR="007A69CE" w:rsidRPr="007A69CE" w:rsidRDefault="007A69CE" w:rsidP="000853E9">
            <w:pPr>
              <w:widowControl/>
              <w:jc w:val="center"/>
              <w:textAlignment w:val="center"/>
              <w:rPr>
                <w:rFonts w:hAnsi="宋体"/>
              </w:rPr>
            </w:pPr>
            <w:r w:rsidRPr="007A69CE">
              <w:rPr>
                <w:rFonts w:hAnsi="宋体" w:hint="eastAsia"/>
              </w:rPr>
              <w:t>（屏风桌三人位）</w:t>
            </w:r>
          </w:p>
        </w:tc>
        <w:tc>
          <w:tcPr>
            <w:tcW w:w="85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jc w:val="center"/>
              <w:textAlignment w:val="center"/>
              <w:rPr>
                <w:rFonts w:hAnsi="宋体"/>
              </w:rPr>
            </w:pPr>
            <w:r w:rsidRPr="007A69CE">
              <w:rPr>
                <w:rFonts w:hAnsi="宋体" w:hint="eastAsia"/>
              </w:rPr>
              <w:t>6</w:t>
            </w:r>
            <w:r w:rsidRPr="007A69CE">
              <w:rPr>
                <w:rFonts w:hAnsi="宋体" w:hint="eastAsia"/>
              </w:rPr>
              <w:t>套</w:t>
            </w:r>
          </w:p>
        </w:tc>
        <w:tc>
          <w:tcPr>
            <w:tcW w:w="6911" w:type="dxa"/>
            <w:tcBorders>
              <w:top w:val="single" w:sz="4" w:space="0" w:color="auto"/>
              <w:left w:val="single" w:sz="4" w:space="0" w:color="auto"/>
              <w:bottom w:val="single" w:sz="4" w:space="0" w:color="auto"/>
              <w:right w:val="single" w:sz="4" w:space="0" w:color="auto"/>
            </w:tcBorders>
            <w:vAlign w:val="bottom"/>
          </w:tcPr>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铝合金框架，拆装组合结构（带玻璃），铝合金壁厚1.5mm。屏风贴面：E0级三聚氰胺板贴面，板材游离甲醛释放量低于国家GB18584-2001限定排放量标准(≤1.5mg/L)，耐酸、耐碱、耐磨、防火特性。基材：采用E0级环保型刨花板，经过防潮、防虫、防腐等化学处理，强度高，刚性好，不变型，握钉力测试达到国家标准，甲醛释放量低于≤9mg/100g。封边：采用PVC活橡胶带封边，封边严密、平整、不脱胶，表面无胶渍。尺寸（mm）约：2400*600*760H/1100H，台面灰白，其他浅蓝。</w:t>
            </w:r>
          </w:p>
        </w:tc>
      </w:tr>
      <w:tr w:rsidR="007A69CE" w:rsidRPr="007A69CE" w:rsidTr="000853E9">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spacing w:line="360" w:lineRule="auto"/>
              <w:jc w:val="center"/>
              <w:rPr>
                <w:rFonts w:hAnsi="宋体"/>
              </w:rPr>
            </w:pPr>
            <w:r w:rsidRPr="007A69CE">
              <w:rPr>
                <w:rFonts w:hAnsi="宋体" w:hint="eastAsia"/>
              </w:rPr>
              <w:t>15</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spacing w:line="360" w:lineRule="exact"/>
              <w:jc w:val="center"/>
              <w:rPr>
                <w:rFonts w:hAnsi="宋体"/>
              </w:rPr>
            </w:pPr>
            <w:r w:rsidRPr="007A69CE">
              <w:rPr>
                <w:rFonts w:hAnsi="宋体" w:hint="eastAsia"/>
              </w:rPr>
              <w:t>多媒体讲台</w:t>
            </w:r>
          </w:p>
        </w:tc>
        <w:tc>
          <w:tcPr>
            <w:tcW w:w="85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spacing w:line="360" w:lineRule="auto"/>
              <w:jc w:val="center"/>
              <w:rPr>
                <w:rFonts w:hAnsi="宋体"/>
              </w:rPr>
            </w:pPr>
            <w:r w:rsidRPr="007A69CE">
              <w:rPr>
                <w:rFonts w:hAnsi="宋体" w:hint="eastAsia"/>
              </w:rPr>
              <w:t>1</w:t>
            </w:r>
            <w:r w:rsidRPr="007A69CE">
              <w:rPr>
                <w:rFonts w:hAnsi="宋体" w:hint="eastAsia"/>
              </w:rPr>
              <w:t>套</w:t>
            </w:r>
          </w:p>
        </w:tc>
        <w:tc>
          <w:tcPr>
            <w:tcW w:w="691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1.钢木结合材料一体成型；桌体采用1.5mm冷轧钢板；附锁钥匙3只。</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2.桌面采用木黄色耐划木质材料，扶手采用橡木扶手，L型橡木装饰板；</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3.一把钥匙，通过独立的弹簧锁片，打开上层讲桌盖板，键盘抽屉，中控抽屉及展示台抽屉；</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4.讲桌尺寸（约）：长宽高（CM），关闭：110* 75* 100；展开：195*105*100；</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5.气动打开15-21寸液晶宽屏 ；</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6.提供左右扶手让演讲者握扶，尺寸约60x600mm；前置活动L型板，</w:t>
            </w:r>
            <w:r w:rsidRPr="007A69CE">
              <w:rPr>
                <w:rFonts w:ascii="宋体" w:hAnsi="宋体" w:hint="eastAsia"/>
                <w:szCs w:val="21"/>
              </w:rPr>
              <w:lastRenderedPageBreak/>
              <w:t>方便学校LOGO安装。；</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7.隐藏式滑轨抽屉，可容纳键盘、鼠标、控制面板 ；</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8.键盘架下方隐藏储物抽屉；</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9.桌面集成笔记本接口模块（VGA一个、AUDIO一个、USB两个、网络接口一个、电源接口一个、话筒接口一个）；</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10.右侧具有抽拉式抽屉，可放置实物展示台，承重6公斤 ；</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11.讲桌下层采用国际标准机架式设计，带隔板；</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12.可扩展IC卡电锁一卡通功能、可扩展2*30W扩音器,防盗报警器；</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13.转椅：靠背采用优质高透气网状布料，依据人工学原理设计椅架结构，原装气压棒，五星脚、椅轮采用优质增强尼龙玻璃纤维复合，升降旋转自如，带前后倾仰同步锁止机构。</w:t>
            </w:r>
          </w:p>
        </w:tc>
      </w:tr>
      <w:tr w:rsidR="007A69CE" w:rsidRPr="007A69CE" w:rsidTr="000853E9">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spacing w:line="360" w:lineRule="auto"/>
              <w:jc w:val="center"/>
              <w:rPr>
                <w:rFonts w:hAnsi="宋体"/>
              </w:rPr>
            </w:pPr>
            <w:r w:rsidRPr="007A69CE">
              <w:rPr>
                <w:rFonts w:hAnsi="宋体" w:hint="eastAsia"/>
              </w:rPr>
              <w:lastRenderedPageBreak/>
              <w:t>16</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jc w:val="center"/>
              <w:textAlignment w:val="center"/>
              <w:rPr>
                <w:rFonts w:hAnsi="宋体"/>
              </w:rPr>
            </w:pPr>
            <w:r w:rsidRPr="007A69CE">
              <w:rPr>
                <w:rFonts w:hAnsi="宋体" w:hint="eastAsia"/>
              </w:rPr>
              <w:t>显示系统</w:t>
            </w:r>
          </w:p>
        </w:tc>
        <w:tc>
          <w:tcPr>
            <w:tcW w:w="85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spacing w:line="360" w:lineRule="auto"/>
              <w:jc w:val="center"/>
              <w:rPr>
                <w:rFonts w:hAnsi="宋体"/>
              </w:rPr>
            </w:pPr>
            <w:r w:rsidRPr="007A69CE">
              <w:rPr>
                <w:rFonts w:hAnsi="宋体" w:hint="eastAsia"/>
              </w:rPr>
              <w:t>2</w:t>
            </w:r>
            <w:r w:rsidRPr="007A69CE">
              <w:rPr>
                <w:rFonts w:hAnsi="宋体" w:hint="eastAsia"/>
              </w:rPr>
              <w:t>套</w:t>
            </w:r>
          </w:p>
        </w:tc>
        <w:tc>
          <w:tcPr>
            <w:tcW w:w="691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一、显示要求</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1.≥86英寸；为防止误操作，显示屏两侧无物理快捷按键；</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2. LED背光源；显示比例：16:9；液晶屏达到A级标准；</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3.物理分辨率：≥3840*2160；</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4.可视角度：≥178°；</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5.亮度：≥400cd/m2；</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6.对比度：≥5000:1；</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7.图像自动增益控制（AGG）静态特性≥100；彩色灵敏度≤35；图像通道噪波限制灵敏度≤50，保证画面显示效果；</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8.屏幕亮度均匀性≥70％，白色色度不均匀性△u’v’≤0.015，色度曲线K8000-12500；</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 xml:space="preserve">9.屏幕显示灰度分辨率等级达到128灰阶以上，256 为渐变状态实验； </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二、触控要求：</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1.触摸技术：采用红外20点触控技术， windows和 android双系统支持20点或以上书写；</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三 、整机要求：</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1.整机采用一体化设计，外部无任何可见内部功能模块的连接线；</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2.采用铝合金金属面框（散热性能好，不易变形，有效保护触控单元），面框拐角处无塑料角块拼接；拒绝塑料等前面框，能够有效保证前面框结构强度；</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 xml:space="preserve">3.前置HDMI输入1路（含MHL2.0），前置3路全通道USB端子，无需区分安卓和PC，插上U盘以后，PC和Android系统下都可以读取到Ｕ盘中的信息； </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lastRenderedPageBreak/>
              <w:t>4.整机具备两路TOUCH-USB接口，前置、侧置各一路，方便老师根据自己的需求随意选择插线位置；</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5.前置物理按键＜2，减少误操作，方便教学；</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 xml:space="preserve">6.输入端子：视频输入≥2；音频输入≥2；YPbPr≥1；USB2.0≥3；USB3.0≥1；Touch USB≥2；HDMI输入≥2（其中一路包含MHL2.0）；VGA≥1；RJ45≥1；RS232≥1；输出端子：音频输出≥1；视频输出≥1；SPDIF输出≥1；耳机输出≥1； </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7.USB 播放多媒体视频，支持播放格式：RM、RMVB、AVI、MPEG2、MPEG4、H.264、FLV、H.265 等；</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四、内置电脑功能</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1.为了保证交互平板产品后续可扩展性，采用可插拔模块化电脑方案，与交互一体机采用intel标准80针ops接口连接，模块化电脑支持独立使用。独立使用时，除标准OPS接口外，无任何外露元器件。开放式可插接规范接口（OPS接口）:双面合计80针，不接受厂家自定义接口；</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2.处理器：Intel 酷睿I5</w:t>
            </w:r>
            <w:r w:rsidRPr="007A69CE">
              <w:rPr>
                <w:rFonts w:ascii="宋体" w:hAnsi="宋体" w:cs="Arial" w:hint="eastAsia"/>
                <w:szCs w:val="21"/>
              </w:rPr>
              <w:t>（或同等档次及以上品牌型号）</w:t>
            </w:r>
            <w:r w:rsidRPr="007A69CE">
              <w:rPr>
                <w:rFonts w:ascii="宋体" w:hAnsi="宋体" w:hint="eastAsia"/>
                <w:szCs w:val="21"/>
              </w:rPr>
              <w:t xml:space="preserve">，主频2.4G或以上； </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3.内存：4G DDR3或以上配置；硬盘：128G或以上配置；内置WiFi：IEEE 802.11n标准；内置网卡：10M/100M/1000M；</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4.具有独立非外扩展的电脑USB接口：电脑上至少6个USB3.0接口；</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5. 具有视频输出接口：HDMI接口；</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6.支持H.265，支持4K；</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五、白板软件</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1.书写：支持20点及以上书写功能；</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2.同office软件高度兼容、可以在软件中直接打开PPT，并对文字、图片进行编辑。</w:t>
            </w:r>
          </w:p>
        </w:tc>
      </w:tr>
      <w:tr w:rsidR="007A69CE" w:rsidRPr="007A69CE" w:rsidTr="000853E9">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spacing w:line="360" w:lineRule="auto"/>
              <w:jc w:val="center"/>
              <w:rPr>
                <w:rFonts w:hAnsi="宋体"/>
              </w:rPr>
            </w:pPr>
            <w:r w:rsidRPr="007A69CE">
              <w:rPr>
                <w:rFonts w:hAnsi="宋体" w:hint="eastAsia"/>
              </w:rPr>
              <w:lastRenderedPageBreak/>
              <w:t>17</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spacing w:line="360" w:lineRule="auto"/>
              <w:jc w:val="center"/>
              <w:rPr>
                <w:rFonts w:hAnsi="宋体"/>
              </w:rPr>
            </w:pPr>
            <w:r w:rsidRPr="007A69CE">
              <w:rPr>
                <w:rFonts w:hAnsi="宋体" w:hint="eastAsia"/>
              </w:rPr>
              <w:t>防火墙</w:t>
            </w:r>
          </w:p>
        </w:tc>
        <w:tc>
          <w:tcPr>
            <w:tcW w:w="85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spacing w:line="360" w:lineRule="auto"/>
              <w:jc w:val="center"/>
              <w:rPr>
                <w:rFonts w:hAnsi="宋体"/>
              </w:rPr>
            </w:pPr>
            <w:r w:rsidRPr="007A69CE">
              <w:rPr>
                <w:rFonts w:hAnsi="宋体"/>
              </w:rPr>
              <w:t>1</w:t>
            </w:r>
            <w:r w:rsidRPr="007A69CE">
              <w:rPr>
                <w:rFonts w:hAnsi="宋体" w:hint="eastAsia"/>
              </w:rPr>
              <w:t>台</w:t>
            </w:r>
          </w:p>
        </w:tc>
        <w:tc>
          <w:tcPr>
            <w:tcW w:w="691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1.不少于2个千兆光口+2个千兆电口；</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2.固定接口2*10GE(SFP+)+8*GE Combo+2*GE WAN；</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3.产品形态 1U盒式；</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4.本地存储选配，支持M.2卡，240G。</w:t>
            </w:r>
          </w:p>
        </w:tc>
      </w:tr>
      <w:tr w:rsidR="007A69CE" w:rsidRPr="007A69CE" w:rsidTr="000853E9">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spacing w:line="360" w:lineRule="auto"/>
              <w:jc w:val="center"/>
              <w:rPr>
                <w:rFonts w:hAnsi="宋体"/>
              </w:rPr>
            </w:pPr>
            <w:r w:rsidRPr="007A69CE">
              <w:rPr>
                <w:rFonts w:hAnsi="宋体" w:hint="eastAsia"/>
              </w:rPr>
              <w:t>18</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spacing w:line="360" w:lineRule="auto"/>
              <w:jc w:val="center"/>
              <w:rPr>
                <w:rFonts w:hAnsi="宋体"/>
              </w:rPr>
            </w:pPr>
            <w:r w:rsidRPr="007A69CE">
              <w:rPr>
                <w:rFonts w:hAnsi="宋体" w:hint="eastAsia"/>
              </w:rPr>
              <w:t>广播系统</w:t>
            </w:r>
          </w:p>
        </w:tc>
        <w:tc>
          <w:tcPr>
            <w:tcW w:w="85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jc w:val="center"/>
              <w:rPr>
                <w:rFonts w:hAnsi="宋体"/>
              </w:rPr>
            </w:pPr>
            <w:r w:rsidRPr="007A69CE">
              <w:rPr>
                <w:rFonts w:hAnsi="宋体" w:hint="eastAsia"/>
              </w:rPr>
              <w:t>1</w:t>
            </w:r>
            <w:r w:rsidRPr="007A69CE">
              <w:rPr>
                <w:rFonts w:hAnsi="宋体" w:hint="eastAsia"/>
              </w:rPr>
              <w:t>套</w:t>
            </w:r>
          </w:p>
        </w:tc>
        <w:tc>
          <w:tcPr>
            <w:tcW w:w="691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1.</w:t>
            </w:r>
            <w:r w:rsidRPr="007A69CE">
              <w:rPr>
                <w:rFonts w:ascii="宋体" w:hAnsi="宋体" w:hint="eastAsia"/>
                <w:szCs w:val="21"/>
              </w:rPr>
              <w:tab/>
              <w:t>功率放大器一台（输出功率250W*2）；</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2.</w:t>
            </w:r>
            <w:r w:rsidRPr="007A69CE">
              <w:rPr>
                <w:rFonts w:ascii="宋体" w:hAnsi="宋体" w:hint="eastAsia"/>
                <w:szCs w:val="21"/>
              </w:rPr>
              <w:tab/>
              <w:t>音箱二台（10寸2台）（频响范围55HZ-18KHZ，额定功率120W，额定阻抗8欧，灵敏度92DB）；</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3.</w:t>
            </w:r>
            <w:r w:rsidRPr="007A69CE">
              <w:rPr>
                <w:rFonts w:ascii="宋体" w:hAnsi="宋体" w:hint="eastAsia"/>
                <w:szCs w:val="21"/>
              </w:rPr>
              <w:tab/>
              <w:t>无线咪头2只、接收器一台、有线咪头1只、线缆200米。</w:t>
            </w:r>
          </w:p>
        </w:tc>
      </w:tr>
      <w:tr w:rsidR="007A69CE" w:rsidRPr="007A69CE" w:rsidTr="000853E9">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spacing w:line="360" w:lineRule="auto"/>
              <w:jc w:val="center"/>
              <w:rPr>
                <w:rFonts w:hAnsi="宋体"/>
              </w:rPr>
            </w:pPr>
            <w:r w:rsidRPr="007A69CE">
              <w:rPr>
                <w:rFonts w:hAnsi="宋体" w:hint="eastAsia"/>
              </w:rPr>
              <w:t>19</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spacing w:line="360" w:lineRule="auto"/>
              <w:jc w:val="center"/>
              <w:rPr>
                <w:rFonts w:hAnsi="宋体"/>
              </w:rPr>
            </w:pPr>
            <w:r w:rsidRPr="007A69CE">
              <w:rPr>
                <w:rFonts w:hAnsi="宋体" w:hint="eastAsia"/>
              </w:rPr>
              <w:t>不间断电源</w:t>
            </w:r>
          </w:p>
        </w:tc>
        <w:tc>
          <w:tcPr>
            <w:tcW w:w="85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jc w:val="center"/>
              <w:rPr>
                <w:rFonts w:hAnsi="宋体"/>
              </w:rPr>
            </w:pPr>
            <w:r w:rsidRPr="007A69CE">
              <w:rPr>
                <w:rFonts w:hAnsi="宋体" w:hint="eastAsia"/>
              </w:rPr>
              <w:t>1</w:t>
            </w:r>
            <w:r w:rsidRPr="007A69CE">
              <w:rPr>
                <w:rFonts w:hAnsi="宋体" w:hint="eastAsia"/>
              </w:rPr>
              <w:t>套</w:t>
            </w:r>
          </w:p>
        </w:tc>
        <w:tc>
          <w:tcPr>
            <w:tcW w:w="6911" w:type="dxa"/>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t>1.满足2小时供电，主机功率不低于24kw，蓄电池配置64节12V65AH，配套电池柜、输入输出配电柜、输入输出线缆、配件等；</w:t>
            </w:r>
          </w:p>
          <w:p w:rsidR="007A69CE" w:rsidRPr="007A69CE" w:rsidRDefault="007A69CE" w:rsidP="000853E9">
            <w:pPr>
              <w:pStyle w:val="a8"/>
              <w:spacing w:line="320" w:lineRule="exact"/>
              <w:ind w:firstLineChars="200"/>
              <w:rPr>
                <w:rFonts w:ascii="宋体" w:hAnsi="宋体"/>
                <w:szCs w:val="21"/>
              </w:rPr>
            </w:pPr>
            <w:r w:rsidRPr="007A69CE">
              <w:rPr>
                <w:rFonts w:ascii="宋体" w:hAnsi="宋体" w:hint="eastAsia"/>
                <w:szCs w:val="21"/>
              </w:rPr>
              <w:lastRenderedPageBreak/>
              <w:t>2.液晶显示，在线高频，RS232接口，380V输入220V输出，功率24KW。</w:t>
            </w:r>
          </w:p>
        </w:tc>
      </w:tr>
      <w:tr w:rsidR="007A69CE" w:rsidRPr="007A69CE" w:rsidTr="000853E9">
        <w:trPr>
          <w:trHeight w:val="340"/>
          <w:jc w:val="center"/>
        </w:trPr>
        <w:tc>
          <w:tcPr>
            <w:tcW w:w="10140" w:type="dxa"/>
            <w:gridSpan w:val="5"/>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spacing w:line="360" w:lineRule="auto"/>
              <w:rPr>
                <w:rFonts w:hAnsi="宋体"/>
              </w:rPr>
            </w:pPr>
            <w:r w:rsidRPr="007A69CE">
              <w:rPr>
                <w:rFonts w:hAnsi="宋体" w:hint="eastAsia"/>
                <w:b/>
              </w:rPr>
              <w:lastRenderedPageBreak/>
              <w:t>二、涉及项目的其他要求</w:t>
            </w:r>
          </w:p>
        </w:tc>
      </w:tr>
      <w:tr w:rsidR="007A69CE" w:rsidRPr="007A69CE" w:rsidTr="000853E9">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spacing w:line="360" w:lineRule="auto"/>
              <w:jc w:val="center"/>
              <w:rPr>
                <w:rFonts w:hAnsi="宋体"/>
                <w:b/>
              </w:rPr>
            </w:pPr>
            <w:r w:rsidRPr="007A69CE">
              <w:rPr>
                <w:rFonts w:hAnsi="宋体" w:hint="eastAsia"/>
                <w:b/>
              </w:rPr>
              <w:t>采购预算</w:t>
            </w:r>
          </w:p>
        </w:tc>
        <w:tc>
          <w:tcPr>
            <w:tcW w:w="7938" w:type="dxa"/>
            <w:gridSpan w:val="3"/>
            <w:tcBorders>
              <w:top w:val="single" w:sz="4" w:space="0" w:color="auto"/>
              <w:left w:val="single" w:sz="4" w:space="0" w:color="auto"/>
              <w:bottom w:val="single" w:sz="4" w:space="0" w:color="auto"/>
              <w:right w:val="single" w:sz="4" w:space="0" w:color="auto"/>
            </w:tcBorders>
          </w:tcPr>
          <w:p w:rsidR="007A69CE" w:rsidRPr="007A69CE" w:rsidRDefault="007A69CE" w:rsidP="000853E9">
            <w:pPr>
              <w:spacing w:line="360" w:lineRule="auto"/>
              <w:ind w:firstLineChars="147" w:firstLine="309"/>
              <w:rPr>
                <w:rFonts w:hAnsi="宋体"/>
              </w:rPr>
            </w:pPr>
            <w:r w:rsidRPr="007A69CE">
              <w:rPr>
                <w:rFonts w:hAnsi="宋体" w:hint="eastAsia"/>
              </w:rPr>
              <w:t>具体见本招标文件第一章“招标公告”。</w:t>
            </w:r>
          </w:p>
        </w:tc>
      </w:tr>
      <w:tr w:rsidR="007A69CE" w:rsidRPr="007A69CE" w:rsidTr="000853E9">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spacing w:line="360" w:lineRule="auto"/>
              <w:jc w:val="center"/>
              <w:rPr>
                <w:rFonts w:hAnsi="宋体"/>
                <w:b/>
              </w:rPr>
            </w:pPr>
            <w:r w:rsidRPr="007A69CE">
              <w:rPr>
                <w:rFonts w:hAnsi="宋体" w:cs="Arial" w:hint="eastAsia"/>
                <w:b/>
              </w:rPr>
              <w:t>为落实政府采购政策需满足的要求</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spacing w:line="360" w:lineRule="auto"/>
              <w:ind w:firstLineChars="147" w:firstLine="309"/>
              <w:rPr>
                <w:rFonts w:hAnsi="宋体"/>
              </w:rPr>
            </w:pPr>
            <w:r w:rsidRPr="007A69CE">
              <w:rPr>
                <w:rFonts w:hAnsi="宋体" w:hint="eastAsia"/>
              </w:rPr>
              <w:t>具体见本招标文件第三章“投标人须知”及第四章“评标办法及评分标准”。</w:t>
            </w:r>
          </w:p>
        </w:tc>
      </w:tr>
      <w:tr w:rsidR="007A69CE" w:rsidRPr="007A69CE" w:rsidTr="000853E9">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spacing w:line="360" w:lineRule="auto"/>
              <w:jc w:val="center"/>
              <w:rPr>
                <w:rFonts w:hAnsi="宋体" w:cs="Arial"/>
                <w:b/>
              </w:rPr>
            </w:pPr>
            <w:r w:rsidRPr="007A69CE">
              <w:rPr>
                <w:rFonts w:hAnsi="宋体" w:cs="Arial" w:hint="eastAsia"/>
                <w:b/>
              </w:rPr>
              <w:t>规范标准</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spacing w:line="360" w:lineRule="auto"/>
              <w:ind w:firstLineChars="147" w:firstLine="309"/>
              <w:rPr>
                <w:rFonts w:hAnsi="宋体"/>
              </w:rPr>
            </w:pPr>
            <w:r w:rsidRPr="007A69CE">
              <w:rPr>
                <w:rFonts w:hAnsi="宋体" w:cs="Arial" w:hint="eastAsia"/>
              </w:rPr>
              <w:t>采购标的需执行的国家标准、行业标准、地方标准或者其他标准、规范。</w:t>
            </w:r>
          </w:p>
        </w:tc>
      </w:tr>
      <w:tr w:rsidR="007A69CE" w:rsidRPr="007A69CE" w:rsidTr="000853E9">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spacing w:line="360" w:lineRule="auto"/>
              <w:jc w:val="center"/>
              <w:rPr>
                <w:rFonts w:hAnsi="宋体" w:cs="Arial"/>
                <w:b/>
              </w:rPr>
            </w:pPr>
            <w:r w:rsidRPr="007A69CE">
              <w:rPr>
                <w:rFonts w:hAnsi="宋体" w:cs="Arial" w:hint="eastAsia"/>
                <w:b/>
              </w:rPr>
              <w:t>采购标的需满足的质量、安全、技术规格、物理特性等</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spacing w:line="360" w:lineRule="auto"/>
              <w:ind w:firstLineChars="147" w:firstLine="309"/>
              <w:rPr>
                <w:rFonts w:hAnsi="宋体" w:cs="Arial"/>
              </w:rPr>
            </w:pPr>
            <w:r w:rsidRPr="007A69CE">
              <w:rPr>
                <w:rFonts w:hAnsi="宋体" w:cs="Arial" w:hint="eastAsia"/>
              </w:rPr>
              <w:t>见本表“技术参数及性能（配置）要求”及国家行业相关标准。</w:t>
            </w:r>
          </w:p>
        </w:tc>
      </w:tr>
      <w:tr w:rsidR="007A69CE" w:rsidRPr="007A69CE" w:rsidTr="000853E9">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spacing w:line="360" w:lineRule="auto"/>
              <w:jc w:val="center"/>
              <w:rPr>
                <w:rFonts w:hAnsi="宋体" w:cs="Arial"/>
                <w:b/>
              </w:rPr>
            </w:pPr>
            <w:r w:rsidRPr="007A69CE">
              <w:rPr>
                <w:rFonts w:hAnsi="宋体" w:cs="Arial" w:hint="eastAsia"/>
                <w:b/>
              </w:rPr>
              <w:t>采购标的需满足的服务标准、期限、效率等</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spacing w:line="360" w:lineRule="auto"/>
              <w:ind w:firstLineChars="147" w:firstLine="309"/>
              <w:rPr>
                <w:rFonts w:hAnsi="宋体" w:cs="Arial"/>
              </w:rPr>
            </w:pPr>
            <w:r w:rsidRPr="007A69CE">
              <w:rPr>
                <w:rFonts w:hAnsi="宋体" w:cs="Arial" w:hint="eastAsia"/>
              </w:rPr>
              <w:t>见本表“商务最低要求表”。</w:t>
            </w:r>
          </w:p>
        </w:tc>
      </w:tr>
      <w:tr w:rsidR="007A69CE" w:rsidRPr="007A69CE" w:rsidTr="000853E9">
        <w:trPr>
          <w:trHeight w:val="841"/>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spacing w:line="360" w:lineRule="auto"/>
              <w:jc w:val="center"/>
              <w:rPr>
                <w:rFonts w:hAnsi="宋体"/>
                <w:b/>
              </w:rPr>
            </w:pPr>
            <w:r w:rsidRPr="007A69CE">
              <w:rPr>
                <w:rFonts w:hAnsi="宋体" w:hint="eastAsia"/>
                <w:b/>
              </w:rPr>
              <w:t>采购标的验收标准</w:t>
            </w:r>
          </w:p>
        </w:tc>
        <w:tc>
          <w:tcPr>
            <w:tcW w:w="7938" w:type="dxa"/>
            <w:gridSpan w:val="3"/>
            <w:tcBorders>
              <w:top w:val="single" w:sz="4" w:space="0" w:color="auto"/>
              <w:left w:val="single" w:sz="4" w:space="0" w:color="auto"/>
              <w:bottom w:val="single" w:sz="4" w:space="0" w:color="auto"/>
              <w:right w:val="single" w:sz="4" w:space="0" w:color="auto"/>
            </w:tcBorders>
          </w:tcPr>
          <w:p w:rsidR="007A69CE" w:rsidRPr="007A69CE" w:rsidRDefault="007A69CE" w:rsidP="000853E9">
            <w:pPr>
              <w:tabs>
                <w:tab w:val="left" w:pos="425"/>
              </w:tabs>
              <w:spacing w:line="360" w:lineRule="auto"/>
              <w:ind w:firstLineChars="150" w:firstLine="315"/>
              <w:rPr>
                <w:rFonts w:hAnsi="宋体" w:cs="宋体"/>
              </w:rPr>
            </w:pPr>
            <w:r w:rsidRPr="007A69CE">
              <w:rPr>
                <w:rFonts w:hAnsi="宋体" w:cs="宋体" w:hint="eastAsia"/>
              </w:rPr>
              <w:t>1.</w:t>
            </w:r>
            <w:r w:rsidRPr="007A69CE">
              <w:rPr>
                <w:rFonts w:hAnsi="宋体" w:cs="宋体" w:hint="eastAsia"/>
              </w:rPr>
              <w:t>交付验收标准依次序对照适用标准为：①符合中华人民共和国国家安全质量标准、环保标准或行业标准；②符合采购文件和投标文件承诺中采购人认可的合理最佳配置、参数及各项要求；③货物符合国家官方合格标准。</w:t>
            </w:r>
          </w:p>
          <w:p w:rsidR="007A69CE" w:rsidRPr="007A69CE" w:rsidRDefault="007A69CE" w:rsidP="000853E9">
            <w:pPr>
              <w:tabs>
                <w:tab w:val="left" w:pos="425"/>
              </w:tabs>
              <w:spacing w:line="360" w:lineRule="auto"/>
              <w:ind w:firstLineChars="150" w:firstLine="315"/>
              <w:rPr>
                <w:rFonts w:hAnsi="宋体" w:cs="宋体"/>
              </w:rPr>
            </w:pPr>
            <w:r w:rsidRPr="007A69CE">
              <w:rPr>
                <w:rFonts w:hAnsi="宋体" w:cs="宋体" w:hint="eastAsia"/>
              </w:rPr>
              <w:t>2.</w:t>
            </w:r>
            <w:r w:rsidRPr="007A69CE">
              <w:rPr>
                <w:rFonts w:hAnsi="宋体" w:cs="宋体" w:hint="eastAsia"/>
              </w:rPr>
              <w:t>中标人须确保货物为原制造商制造的全新产品，无污染，无侵权行为、表面无划损、无任何缺陷隐患，在中国境内可依常规安全合法使用。</w:t>
            </w:r>
          </w:p>
          <w:p w:rsidR="007A69CE" w:rsidRPr="007A69CE" w:rsidRDefault="007A69CE" w:rsidP="000853E9">
            <w:pPr>
              <w:tabs>
                <w:tab w:val="left" w:pos="425"/>
              </w:tabs>
              <w:spacing w:line="360" w:lineRule="auto"/>
              <w:ind w:firstLineChars="150" w:firstLine="315"/>
              <w:rPr>
                <w:rFonts w:hAnsi="宋体" w:cs="宋体"/>
              </w:rPr>
            </w:pPr>
            <w:r w:rsidRPr="007A69CE">
              <w:rPr>
                <w:rFonts w:hAnsi="宋体" w:cs="宋体" w:hint="eastAsia"/>
              </w:rPr>
              <w:t>3.</w:t>
            </w:r>
            <w:r w:rsidRPr="007A69CE">
              <w:rPr>
                <w:rFonts w:hAnsi="宋体" w:cs="宋体" w:hint="eastAsia"/>
              </w:rPr>
              <w:t>供货时中标人应将关键货物的用户手册、保修手册、有关单证资料及配备件等交付给采购人，使用操作及安全须知等重要资料应附有中文说明。</w:t>
            </w:r>
          </w:p>
          <w:p w:rsidR="007A69CE" w:rsidRPr="007A69CE" w:rsidRDefault="007A69CE" w:rsidP="000853E9">
            <w:pPr>
              <w:tabs>
                <w:tab w:val="left" w:pos="425"/>
              </w:tabs>
              <w:spacing w:line="360" w:lineRule="auto"/>
              <w:ind w:firstLineChars="150" w:firstLine="315"/>
              <w:rPr>
                <w:rFonts w:hAnsi="宋体" w:cs="宋体"/>
              </w:rPr>
            </w:pPr>
            <w:r w:rsidRPr="007A69CE">
              <w:rPr>
                <w:rFonts w:hAnsi="宋体" w:cs="宋体" w:hint="eastAsia"/>
              </w:rPr>
              <w:t>4.</w:t>
            </w:r>
            <w:r w:rsidRPr="007A69CE">
              <w:rPr>
                <w:rFonts w:hAnsi="宋体" w:cs="宋体" w:hint="eastAsia"/>
              </w:rPr>
              <w:t>采购人组成验收小组按国家有关规定、规范进行验收，必要时邀请相关的专业人员或机构参与验收。因货物质量问题发生争议时，由本地质量技术监督部门鉴定。鉴定费由中标人承担。</w:t>
            </w:r>
          </w:p>
          <w:p w:rsidR="007A69CE" w:rsidRPr="007A69CE" w:rsidRDefault="007A69CE" w:rsidP="000853E9">
            <w:pPr>
              <w:spacing w:line="360" w:lineRule="auto"/>
              <w:ind w:firstLineChars="150" w:firstLine="315"/>
              <w:rPr>
                <w:rFonts w:hAnsi="宋体" w:cs="宋体"/>
              </w:rPr>
            </w:pPr>
            <w:r w:rsidRPr="007A69CE">
              <w:rPr>
                <w:rFonts w:hAnsi="宋体" w:cs="宋体" w:hint="eastAsia"/>
              </w:rPr>
              <w:t>5.</w:t>
            </w:r>
            <w:r w:rsidRPr="007A69CE">
              <w:rPr>
                <w:rFonts w:hAnsi="宋体" w:cs="宋体" w:hint="eastAsia"/>
              </w:rPr>
              <w:t>中标人必须依照采购文件的要求和投标文件的承诺，将设备、系统安装并调试至正常运行的最佳状态。</w:t>
            </w:r>
          </w:p>
          <w:p w:rsidR="007A69CE" w:rsidRPr="007A69CE" w:rsidRDefault="007A69CE" w:rsidP="000853E9">
            <w:pPr>
              <w:spacing w:line="360" w:lineRule="auto"/>
              <w:ind w:firstLineChars="150" w:firstLine="316"/>
              <w:rPr>
                <w:rFonts w:hAnsi="宋体"/>
                <w:b/>
              </w:rPr>
            </w:pPr>
            <w:r w:rsidRPr="007A69CE">
              <w:rPr>
                <w:rFonts w:hAnsi="宋体" w:cs="宋体" w:hint="eastAsia"/>
                <w:b/>
              </w:rPr>
              <w:t>6.</w:t>
            </w:r>
            <w:r w:rsidRPr="007A69CE">
              <w:rPr>
                <w:rFonts w:hAnsi="宋体" w:cs="宋体" w:hint="eastAsia"/>
                <w:b/>
              </w:rPr>
              <w:t>采购人有权委托第三方进行履约验收</w:t>
            </w:r>
            <w:r w:rsidRPr="007A69CE">
              <w:rPr>
                <w:rFonts w:hAnsi="宋体" w:cs="宋体" w:hint="eastAsia"/>
                <w:b/>
              </w:rPr>
              <w:t xml:space="preserve"> </w:t>
            </w:r>
            <w:r w:rsidRPr="007A69CE">
              <w:rPr>
                <w:rFonts w:hAnsi="宋体" w:cs="宋体" w:hint="eastAsia"/>
                <w:b/>
              </w:rPr>
              <w:t>，履约验收费用由中标人支付。投标人在投标报价时自行考虑。</w:t>
            </w:r>
          </w:p>
        </w:tc>
      </w:tr>
      <w:tr w:rsidR="007A69CE" w:rsidRPr="007A69CE" w:rsidTr="000853E9">
        <w:trPr>
          <w:trHeight w:val="483"/>
          <w:jc w:val="center"/>
        </w:trPr>
        <w:tc>
          <w:tcPr>
            <w:tcW w:w="10140" w:type="dxa"/>
            <w:gridSpan w:val="5"/>
            <w:tcBorders>
              <w:top w:val="single" w:sz="4" w:space="0" w:color="auto"/>
              <w:left w:val="single" w:sz="4" w:space="0" w:color="auto"/>
              <w:bottom w:val="single" w:sz="4" w:space="0" w:color="auto"/>
              <w:right w:val="single" w:sz="4" w:space="0" w:color="auto"/>
            </w:tcBorders>
          </w:tcPr>
          <w:p w:rsidR="007A69CE" w:rsidRPr="007A69CE" w:rsidRDefault="007A69CE" w:rsidP="000853E9">
            <w:pPr>
              <w:spacing w:line="360" w:lineRule="auto"/>
              <w:rPr>
                <w:rFonts w:hAnsi="宋体"/>
                <w:b/>
              </w:rPr>
            </w:pPr>
            <w:r w:rsidRPr="007A69CE">
              <w:rPr>
                <w:rFonts w:hAnsi="宋体" w:hint="eastAsia"/>
                <w:b/>
              </w:rPr>
              <w:t>三、商务最低要求表（投标人商务响应表与售后服务承诺同一内容不相符的，以低计算）</w:t>
            </w:r>
          </w:p>
        </w:tc>
      </w:tr>
      <w:tr w:rsidR="007A69CE" w:rsidRPr="007A69CE" w:rsidTr="000853E9">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spacing w:line="360" w:lineRule="auto"/>
              <w:jc w:val="center"/>
              <w:rPr>
                <w:rFonts w:hAnsi="宋体"/>
                <w:b/>
              </w:rPr>
            </w:pPr>
            <w:r w:rsidRPr="007A69CE">
              <w:rPr>
                <w:rFonts w:hAnsi="宋体" w:hint="eastAsia"/>
                <w:b/>
              </w:rPr>
              <w:t>质保期</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snapToGrid w:val="0"/>
              <w:spacing w:line="360" w:lineRule="auto"/>
              <w:ind w:firstLineChars="200" w:firstLine="420"/>
              <w:rPr>
                <w:rFonts w:hAnsi="宋体"/>
              </w:rPr>
            </w:pPr>
            <w:r w:rsidRPr="007A69CE">
              <w:rPr>
                <w:rFonts w:hAnsi="宋体" w:hint="eastAsia"/>
              </w:rPr>
              <w:t>按国家有关产品“三包”规定执行“三包”，质保期除特别注明外，最短不得少于</w:t>
            </w:r>
            <w:r w:rsidRPr="007A69CE">
              <w:rPr>
                <w:rFonts w:hAnsi="宋体" w:hint="eastAsia"/>
              </w:rPr>
              <w:t>3</w:t>
            </w:r>
            <w:r w:rsidRPr="007A69CE">
              <w:rPr>
                <w:rFonts w:hAnsi="宋体" w:hint="eastAsia"/>
              </w:rPr>
              <w:t>年（若厂家质保期超过</w:t>
            </w:r>
            <w:r w:rsidRPr="007A69CE">
              <w:rPr>
                <w:rFonts w:hAnsi="宋体" w:hint="eastAsia"/>
              </w:rPr>
              <w:t>3</w:t>
            </w:r>
            <w:r w:rsidRPr="007A69CE">
              <w:rPr>
                <w:rFonts w:hAnsi="宋体" w:hint="eastAsia"/>
              </w:rPr>
              <w:t>年的，按厂家规定全免费包修），质保期内全免费上门</w:t>
            </w:r>
            <w:r w:rsidRPr="007A69CE">
              <w:rPr>
                <w:rFonts w:hAnsi="宋体" w:hint="eastAsia"/>
              </w:rPr>
              <w:lastRenderedPageBreak/>
              <w:t>维修服务，终身维修；软件系统终身免费维护。</w:t>
            </w:r>
          </w:p>
        </w:tc>
      </w:tr>
      <w:tr w:rsidR="007A69CE" w:rsidRPr="007A69CE" w:rsidTr="000853E9">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spacing w:line="360" w:lineRule="auto"/>
              <w:jc w:val="center"/>
              <w:rPr>
                <w:rFonts w:hAnsi="宋体"/>
                <w:b/>
              </w:rPr>
            </w:pPr>
            <w:r w:rsidRPr="007A69CE">
              <w:rPr>
                <w:rFonts w:hAnsi="宋体" w:hint="eastAsia"/>
                <w:b/>
              </w:rPr>
              <w:lastRenderedPageBreak/>
              <w:t>售后技术服务要求</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snapToGrid w:val="0"/>
              <w:spacing w:line="360" w:lineRule="auto"/>
              <w:ind w:firstLineChars="200" w:firstLine="420"/>
              <w:rPr>
                <w:rFonts w:hAnsi="宋体"/>
              </w:rPr>
            </w:pPr>
            <w:r w:rsidRPr="007A69CE">
              <w:rPr>
                <w:rFonts w:hAnsi="宋体" w:hint="eastAsia"/>
              </w:rPr>
              <w:t>1.</w:t>
            </w:r>
            <w:r w:rsidRPr="007A69CE">
              <w:rPr>
                <w:rFonts w:hAnsi="宋体" w:hint="eastAsia"/>
              </w:rPr>
              <w:t>免费送货上门、调试直至设备验收合格（期间所需器材及费用均由中标供应商承担）。</w:t>
            </w:r>
          </w:p>
          <w:p w:rsidR="007A69CE" w:rsidRPr="007A69CE" w:rsidRDefault="007A69CE" w:rsidP="000853E9">
            <w:pPr>
              <w:snapToGrid w:val="0"/>
              <w:spacing w:line="360" w:lineRule="auto"/>
              <w:ind w:firstLineChars="200" w:firstLine="420"/>
              <w:rPr>
                <w:rFonts w:hAnsi="宋体"/>
              </w:rPr>
            </w:pPr>
            <w:r w:rsidRPr="007A69CE">
              <w:rPr>
                <w:rFonts w:hAnsi="宋体" w:hint="eastAsia"/>
              </w:rPr>
              <w:t>2.</w:t>
            </w:r>
            <w:r w:rsidRPr="007A69CE">
              <w:rPr>
                <w:rFonts w:hAnsi="宋体" w:hint="eastAsia"/>
              </w:rPr>
              <w:t>投标人必须根据本项目的采购需求情况进行有针对性的应用和操作培训。对于所有培训，投标人必须提供详细的培训计划和培训材料。所有培训涉及的费用均由中标供应商承担。</w:t>
            </w:r>
          </w:p>
          <w:p w:rsidR="007A69CE" w:rsidRPr="007A69CE" w:rsidRDefault="007A69CE" w:rsidP="000853E9">
            <w:pPr>
              <w:snapToGrid w:val="0"/>
              <w:spacing w:line="360" w:lineRule="auto"/>
              <w:ind w:firstLineChars="200" w:firstLine="420"/>
              <w:rPr>
                <w:rFonts w:hAnsi="宋体"/>
              </w:rPr>
            </w:pPr>
            <w:r w:rsidRPr="007A69CE">
              <w:rPr>
                <w:rFonts w:hAnsi="宋体" w:hint="eastAsia"/>
              </w:rPr>
              <w:t>3.</w:t>
            </w:r>
            <w:r w:rsidRPr="007A69CE">
              <w:rPr>
                <w:rFonts w:hAnsi="宋体" w:hint="eastAsia"/>
              </w:rPr>
              <w:t>在使用过程中发生质量问题或故障，接通知后</w:t>
            </w:r>
            <w:r w:rsidRPr="007A69CE">
              <w:rPr>
                <w:rFonts w:hAnsi="宋体" w:hint="eastAsia"/>
              </w:rPr>
              <w:t>1</w:t>
            </w:r>
            <w:r w:rsidRPr="007A69CE">
              <w:rPr>
                <w:rFonts w:hAnsi="宋体" w:hint="eastAsia"/>
              </w:rPr>
              <w:t>小时响应，</w:t>
            </w:r>
            <w:r w:rsidRPr="007A69CE">
              <w:rPr>
                <w:rFonts w:hAnsi="宋体" w:hint="eastAsia"/>
              </w:rPr>
              <w:t>6</w:t>
            </w:r>
            <w:r w:rsidRPr="007A69CE">
              <w:rPr>
                <w:rFonts w:hAnsi="宋体" w:hint="eastAsia"/>
              </w:rPr>
              <w:t>小时内到达现场处理，一般故障处理时限不超过</w:t>
            </w:r>
            <w:r w:rsidRPr="007A69CE">
              <w:rPr>
                <w:rFonts w:hAnsi="宋体" w:hint="eastAsia"/>
              </w:rPr>
              <w:t>12</w:t>
            </w:r>
            <w:r w:rsidRPr="007A69CE">
              <w:rPr>
                <w:rFonts w:hAnsi="宋体" w:hint="eastAsia"/>
              </w:rPr>
              <w:t>小时修复，如果故障在检修</w:t>
            </w:r>
            <w:r w:rsidRPr="007A69CE">
              <w:rPr>
                <w:rFonts w:hAnsi="宋体" w:hint="eastAsia"/>
              </w:rPr>
              <w:t>24</w:t>
            </w:r>
            <w:r w:rsidRPr="007A69CE">
              <w:rPr>
                <w:rFonts w:hAnsi="宋体" w:hint="eastAsia"/>
              </w:rPr>
              <w:t>小时后故障仍无法排除，中标供应商应在</w:t>
            </w:r>
            <w:r w:rsidRPr="007A69CE">
              <w:rPr>
                <w:rFonts w:hAnsi="宋体" w:hint="eastAsia"/>
              </w:rPr>
              <w:t>48</w:t>
            </w:r>
            <w:r w:rsidRPr="007A69CE">
              <w:rPr>
                <w:rFonts w:hAnsi="宋体" w:hint="eastAsia"/>
              </w:rPr>
              <w:t>小时内提供不低于故障设备规格型号档次的备用设备供采购人使用，直至故障设备修复。</w:t>
            </w:r>
          </w:p>
          <w:p w:rsidR="007A69CE" w:rsidRPr="007A69CE" w:rsidRDefault="007A69CE" w:rsidP="000853E9">
            <w:pPr>
              <w:snapToGrid w:val="0"/>
              <w:spacing w:line="360" w:lineRule="auto"/>
              <w:ind w:firstLineChars="200" w:firstLine="420"/>
              <w:rPr>
                <w:rFonts w:hAnsi="宋体"/>
              </w:rPr>
            </w:pPr>
            <w:r w:rsidRPr="007A69CE">
              <w:rPr>
                <w:rFonts w:hAnsi="宋体" w:hint="eastAsia"/>
              </w:rPr>
              <w:t>4.</w:t>
            </w:r>
            <w:r w:rsidRPr="007A69CE">
              <w:rPr>
                <w:rFonts w:hAnsi="宋体" w:hint="eastAsia"/>
              </w:rPr>
              <w:t>投标人提供全部设备必须是具备厂家合法销售渠道的全新合格正品，所有设备必须完全满足采购文件所述性能配置要求，若产品在运输过程中损坏或擦伤须无偿调换相同产品。</w:t>
            </w:r>
          </w:p>
          <w:p w:rsidR="007A69CE" w:rsidRPr="007A69CE" w:rsidRDefault="007A69CE" w:rsidP="000853E9">
            <w:pPr>
              <w:snapToGrid w:val="0"/>
              <w:spacing w:line="360" w:lineRule="auto"/>
              <w:ind w:firstLineChars="200" w:firstLine="420"/>
              <w:rPr>
                <w:rFonts w:hAnsi="宋体"/>
              </w:rPr>
            </w:pPr>
            <w:r w:rsidRPr="007A69CE">
              <w:rPr>
                <w:rFonts w:hAnsi="宋体" w:hint="eastAsia"/>
              </w:rPr>
              <w:t>5.</w:t>
            </w:r>
            <w:r w:rsidRPr="007A69CE">
              <w:rPr>
                <w:rFonts w:hAnsi="宋体" w:hint="eastAsia"/>
              </w:rPr>
              <w:t>保修期内非用户原因引起的质量事故中标供应商应负全部责任。</w:t>
            </w:r>
          </w:p>
          <w:p w:rsidR="007A69CE" w:rsidRPr="007A69CE" w:rsidRDefault="007A69CE" w:rsidP="000853E9">
            <w:pPr>
              <w:snapToGrid w:val="0"/>
              <w:spacing w:line="360" w:lineRule="auto"/>
              <w:ind w:firstLineChars="200" w:firstLine="420"/>
              <w:rPr>
                <w:rFonts w:hAnsi="宋体"/>
              </w:rPr>
            </w:pPr>
            <w:r w:rsidRPr="007A69CE">
              <w:rPr>
                <w:rFonts w:hAnsi="宋体" w:hint="eastAsia"/>
              </w:rPr>
              <w:t>6.</w:t>
            </w:r>
            <w:r w:rsidRPr="007A69CE">
              <w:rPr>
                <w:rFonts w:hAnsi="宋体" w:hint="eastAsia"/>
              </w:rPr>
              <w:t>设备维修或更换后其保修期相应顺延。</w:t>
            </w:r>
          </w:p>
          <w:p w:rsidR="007A69CE" w:rsidRPr="007A69CE" w:rsidRDefault="007A69CE" w:rsidP="000853E9">
            <w:pPr>
              <w:snapToGrid w:val="0"/>
              <w:spacing w:line="360" w:lineRule="auto"/>
              <w:ind w:firstLineChars="200" w:firstLine="420"/>
              <w:rPr>
                <w:rFonts w:hAnsi="宋体"/>
              </w:rPr>
            </w:pPr>
            <w:r w:rsidRPr="007A69CE">
              <w:rPr>
                <w:rFonts w:hAnsi="宋体" w:hint="eastAsia"/>
              </w:rPr>
              <w:t>7.</w:t>
            </w:r>
            <w:r w:rsidRPr="007A69CE">
              <w:rPr>
                <w:rFonts w:hAnsi="宋体" w:hint="eastAsia"/>
              </w:rPr>
              <w:t>所有非故意性损坏以及在要求质量标准范围内的正常使用造成的损坏均要免费维修。</w:t>
            </w:r>
          </w:p>
          <w:p w:rsidR="007A69CE" w:rsidRPr="007A69CE" w:rsidRDefault="007A69CE" w:rsidP="000853E9">
            <w:pPr>
              <w:snapToGrid w:val="0"/>
              <w:spacing w:line="360" w:lineRule="auto"/>
              <w:ind w:firstLineChars="200" w:firstLine="420"/>
              <w:rPr>
                <w:rFonts w:hAnsi="宋体"/>
              </w:rPr>
            </w:pPr>
            <w:r w:rsidRPr="007A69CE">
              <w:rPr>
                <w:rFonts w:hAnsi="宋体" w:hint="eastAsia"/>
              </w:rPr>
              <w:t>8.</w:t>
            </w:r>
            <w:r w:rsidRPr="007A69CE">
              <w:rPr>
                <w:rFonts w:hAnsi="宋体" w:hint="eastAsia"/>
              </w:rPr>
              <w:t>对因采购方人员的不正当使用所造成的损坏不归中标供应商负责保修，但中标供应商也要积极帮助采购人修理，并保证提供优惠价格的配件和服务。</w:t>
            </w:r>
          </w:p>
        </w:tc>
      </w:tr>
      <w:tr w:rsidR="007A69CE" w:rsidRPr="007A69CE" w:rsidTr="000853E9">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spacing w:line="360" w:lineRule="auto"/>
              <w:jc w:val="center"/>
              <w:rPr>
                <w:rFonts w:hAnsi="宋体"/>
                <w:b/>
              </w:rPr>
            </w:pPr>
            <w:r w:rsidRPr="007A69CE">
              <w:rPr>
                <w:rFonts w:hAnsi="宋体" w:hint="eastAsia"/>
                <w:b/>
              </w:rPr>
              <w:t>交付时间及地点</w:t>
            </w:r>
          </w:p>
        </w:tc>
        <w:tc>
          <w:tcPr>
            <w:tcW w:w="7938" w:type="dxa"/>
            <w:gridSpan w:val="3"/>
            <w:tcBorders>
              <w:top w:val="single" w:sz="4" w:space="0" w:color="auto"/>
              <w:left w:val="single" w:sz="4" w:space="0" w:color="auto"/>
              <w:bottom w:val="single" w:sz="4" w:space="0" w:color="auto"/>
              <w:right w:val="single" w:sz="4" w:space="0" w:color="auto"/>
            </w:tcBorders>
          </w:tcPr>
          <w:p w:rsidR="007A69CE" w:rsidRPr="007A69CE" w:rsidRDefault="007A69CE" w:rsidP="000853E9">
            <w:pPr>
              <w:snapToGrid w:val="0"/>
              <w:spacing w:line="360" w:lineRule="auto"/>
              <w:ind w:firstLineChars="200" w:firstLine="420"/>
              <w:rPr>
                <w:rFonts w:hAnsi="宋体"/>
                <w:kern w:val="0"/>
              </w:rPr>
            </w:pPr>
            <w:r w:rsidRPr="007A69CE">
              <w:rPr>
                <w:rFonts w:hAnsi="宋体" w:hint="eastAsia"/>
                <w:kern w:val="0"/>
              </w:rPr>
              <w:t>1.</w:t>
            </w:r>
            <w:r w:rsidRPr="007A69CE">
              <w:rPr>
                <w:rFonts w:hAnsi="宋体" w:hint="eastAsia"/>
              </w:rPr>
              <w:t>交付</w:t>
            </w:r>
            <w:r w:rsidRPr="007A69CE">
              <w:rPr>
                <w:rFonts w:hAnsi="宋体" w:hint="eastAsia"/>
                <w:kern w:val="0"/>
              </w:rPr>
              <w:t>时间：自签订合同之日起</w:t>
            </w:r>
            <w:r w:rsidRPr="007A69CE">
              <w:rPr>
                <w:rFonts w:hAnsi="宋体" w:hint="eastAsia"/>
                <w:kern w:val="0"/>
                <w:u w:val="single"/>
              </w:rPr>
              <w:t>180</w:t>
            </w:r>
            <w:r w:rsidRPr="007A69CE">
              <w:rPr>
                <w:rFonts w:hAnsi="宋体" w:hint="eastAsia"/>
                <w:kern w:val="0"/>
              </w:rPr>
              <w:t>日内安装调试完毕，验收合格并交付使用。</w:t>
            </w:r>
          </w:p>
          <w:p w:rsidR="007A69CE" w:rsidRPr="007A69CE" w:rsidRDefault="007A69CE" w:rsidP="000853E9">
            <w:pPr>
              <w:snapToGrid w:val="0"/>
              <w:spacing w:line="360" w:lineRule="auto"/>
              <w:ind w:firstLineChars="200" w:firstLine="420"/>
              <w:rPr>
                <w:rFonts w:hAnsi="宋体"/>
              </w:rPr>
            </w:pPr>
            <w:r w:rsidRPr="007A69CE">
              <w:rPr>
                <w:rFonts w:hAnsi="宋体" w:hint="eastAsia"/>
                <w:kern w:val="0"/>
              </w:rPr>
              <w:t>2.</w:t>
            </w:r>
            <w:r w:rsidRPr="007A69CE">
              <w:rPr>
                <w:rFonts w:hAnsi="宋体" w:hint="eastAsia"/>
              </w:rPr>
              <w:t>交付</w:t>
            </w:r>
            <w:r w:rsidRPr="007A69CE">
              <w:rPr>
                <w:rFonts w:hAnsi="宋体" w:hint="eastAsia"/>
                <w:kern w:val="0"/>
              </w:rPr>
              <w:t>地点：柳州市采购人指定地点。</w:t>
            </w:r>
          </w:p>
        </w:tc>
      </w:tr>
      <w:tr w:rsidR="007A69CE" w:rsidRPr="007A69CE" w:rsidTr="000853E9">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7A69CE" w:rsidRPr="007A69CE" w:rsidRDefault="007A69CE" w:rsidP="007A69CE">
            <w:pPr>
              <w:spacing w:line="360" w:lineRule="auto"/>
              <w:ind w:leftChars="-51" w:left="-107" w:firstLineChars="60" w:firstLine="126"/>
              <w:jc w:val="center"/>
              <w:rPr>
                <w:rFonts w:hAnsi="宋体"/>
                <w:b/>
              </w:rPr>
            </w:pPr>
            <w:r w:rsidRPr="007A69CE">
              <w:rPr>
                <w:rFonts w:hAnsi="宋体" w:hint="eastAsia"/>
                <w:b/>
              </w:rPr>
              <w:t>签订合同日期</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snapToGrid w:val="0"/>
              <w:spacing w:line="360" w:lineRule="auto"/>
              <w:ind w:firstLineChars="200" w:firstLine="420"/>
              <w:rPr>
                <w:rFonts w:hAnsi="宋体"/>
              </w:rPr>
            </w:pPr>
            <w:r w:rsidRPr="007A69CE">
              <w:rPr>
                <w:rFonts w:hAnsi="宋体" w:hint="eastAsia"/>
              </w:rPr>
              <w:t>自中标通知书发出之日起</w:t>
            </w:r>
            <w:r w:rsidRPr="007A69CE">
              <w:rPr>
                <w:rFonts w:hAnsi="宋体" w:hint="eastAsia"/>
              </w:rPr>
              <w:t>25</w:t>
            </w:r>
            <w:r w:rsidRPr="007A69CE">
              <w:rPr>
                <w:rFonts w:hAnsi="宋体" w:hint="eastAsia"/>
              </w:rPr>
              <w:t>日内。</w:t>
            </w:r>
          </w:p>
        </w:tc>
      </w:tr>
      <w:tr w:rsidR="007A69CE" w:rsidRPr="007A69CE" w:rsidTr="000853E9">
        <w:trPr>
          <w:trHeight w:val="1844"/>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widowControl/>
              <w:spacing w:line="360" w:lineRule="auto"/>
              <w:jc w:val="center"/>
              <w:textAlignment w:val="center"/>
              <w:rPr>
                <w:rFonts w:hAnsi="宋体" w:cs="宋体"/>
                <w:b/>
              </w:rPr>
            </w:pPr>
            <w:r w:rsidRPr="007A69CE">
              <w:rPr>
                <w:rFonts w:hAnsi="宋体" w:cs="宋体" w:hint="eastAsia"/>
                <w:b/>
              </w:rPr>
              <w:t>付款条件</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pStyle w:val="a6"/>
              <w:spacing w:line="360" w:lineRule="auto"/>
              <w:ind w:firstLineChars="250" w:firstLine="525"/>
              <w:rPr>
                <w:rFonts w:hAnsi="宋体" w:cs="宋体"/>
              </w:rPr>
            </w:pPr>
            <w:r w:rsidRPr="007A69CE">
              <w:rPr>
                <w:rFonts w:hAnsi="宋体" w:hint="eastAsia"/>
                <w:bCs/>
              </w:rPr>
              <w:t>合同签订生效并具备实施条件后15日内，采购人支付合同金额的30%作为预付款，全部货物交货、安装、调试完毕，验收合格交付使用后，采购人支付至合同金额的100%；在每次付款前，中标人须开具同等金额发票给采购人，否则采购人不予支付货款。</w:t>
            </w:r>
          </w:p>
        </w:tc>
      </w:tr>
      <w:tr w:rsidR="007A69CE" w:rsidRPr="007A69CE" w:rsidTr="000853E9">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pStyle w:val="a6"/>
              <w:spacing w:line="360" w:lineRule="auto"/>
              <w:jc w:val="center"/>
              <w:rPr>
                <w:rFonts w:hAnsi="宋体"/>
                <w:b/>
              </w:rPr>
            </w:pPr>
            <w:r w:rsidRPr="007A69CE">
              <w:rPr>
                <w:rFonts w:hAnsi="宋体" w:hint="eastAsia"/>
                <w:b/>
                <w:bCs/>
              </w:rPr>
              <w:t>投标产品质量管理、企业信用要求</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snapToGrid w:val="0"/>
              <w:spacing w:line="360" w:lineRule="auto"/>
              <w:ind w:firstLineChars="200" w:firstLine="420"/>
              <w:rPr>
                <w:rFonts w:hAnsi="宋体"/>
              </w:rPr>
            </w:pPr>
            <w:r w:rsidRPr="007A69CE">
              <w:rPr>
                <w:rFonts w:hAnsi="宋体" w:hint="eastAsia"/>
              </w:rPr>
              <w:t>1.</w:t>
            </w:r>
            <w:r w:rsidRPr="007A69CE">
              <w:rPr>
                <w:rFonts w:hAnsi="宋体" w:hint="eastAsia"/>
              </w:rPr>
              <w:t>投标人无任何违法、违规、质量安全事故、履约不良等行为反映或记录。</w:t>
            </w:r>
          </w:p>
          <w:p w:rsidR="007A69CE" w:rsidRPr="007A69CE" w:rsidRDefault="007A69CE" w:rsidP="000853E9">
            <w:pPr>
              <w:snapToGrid w:val="0"/>
              <w:spacing w:line="360" w:lineRule="auto"/>
              <w:ind w:firstLineChars="200" w:firstLine="420"/>
              <w:rPr>
                <w:rFonts w:hAnsi="宋体"/>
              </w:rPr>
            </w:pPr>
            <w:r w:rsidRPr="007A69CE">
              <w:rPr>
                <w:rFonts w:hAnsi="宋体" w:hint="eastAsia"/>
              </w:rPr>
              <w:t>2.</w:t>
            </w:r>
            <w:r w:rsidRPr="007A69CE">
              <w:rPr>
                <w:rFonts w:hAnsi="宋体" w:hint="eastAsia"/>
              </w:rPr>
              <w:t>投标人无自身原因违约或不恰当履行合同引起的终止、纠纷、争议、仲裁、和诉讼记录。</w:t>
            </w:r>
          </w:p>
          <w:p w:rsidR="007A69CE" w:rsidRPr="007A69CE" w:rsidRDefault="007A69CE" w:rsidP="000853E9">
            <w:pPr>
              <w:snapToGrid w:val="0"/>
              <w:spacing w:line="360" w:lineRule="auto"/>
              <w:ind w:firstLineChars="200" w:firstLine="420"/>
              <w:rPr>
                <w:rFonts w:hAnsi="宋体"/>
              </w:rPr>
            </w:pPr>
            <w:r w:rsidRPr="007A69CE">
              <w:rPr>
                <w:rFonts w:hAnsi="宋体" w:hint="eastAsia"/>
              </w:rPr>
              <w:t>3.</w:t>
            </w:r>
            <w:r w:rsidRPr="007A69CE">
              <w:rPr>
                <w:rFonts w:hAnsi="宋体" w:hint="eastAsia"/>
              </w:rPr>
              <w:t>投标人无被责令停业或暂停、取消投标资格，无经济方面犯罪或严重违法记录。</w:t>
            </w:r>
          </w:p>
          <w:p w:rsidR="007A69CE" w:rsidRPr="007A69CE" w:rsidRDefault="007A69CE" w:rsidP="000853E9">
            <w:pPr>
              <w:snapToGrid w:val="0"/>
              <w:spacing w:line="360" w:lineRule="auto"/>
              <w:ind w:firstLineChars="200" w:firstLine="420"/>
              <w:rPr>
                <w:rFonts w:hAnsi="宋体"/>
              </w:rPr>
            </w:pPr>
            <w:r w:rsidRPr="007A69CE">
              <w:rPr>
                <w:rFonts w:hAnsi="宋体" w:hint="eastAsia"/>
              </w:rPr>
              <w:t>4.</w:t>
            </w:r>
            <w:r w:rsidRPr="007A69CE">
              <w:rPr>
                <w:rFonts w:hAnsi="宋体" w:hint="eastAsia"/>
              </w:rPr>
              <w:t>投标人无被国家工商或质量监督部门年检或抽检不合格或复查未通过问题。</w:t>
            </w:r>
          </w:p>
          <w:p w:rsidR="007A69CE" w:rsidRPr="007A69CE" w:rsidRDefault="007A69CE" w:rsidP="000853E9">
            <w:pPr>
              <w:snapToGrid w:val="0"/>
              <w:spacing w:line="360" w:lineRule="auto"/>
              <w:ind w:firstLineChars="200" w:firstLine="420"/>
              <w:rPr>
                <w:rFonts w:hAnsi="宋体"/>
                <w:bCs/>
              </w:rPr>
            </w:pPr>
            <w:r w:rsidRPr="007A69CE">
              <w:rPr>
                <w:rFonts w:hAnsi="宋体" w:hint="eastAsia"/>
              </w:rPr>
              <w:t>5.</w:t>
            </w:r>
            <w:r w:rsidRPr="007A69CE">
              <w:rPr>
                <w:rFonts w:hAnsi="宋体" w:hint="eastAsia"/>
              </w:rPr>
              <w:t>投标人或投标产品无</w:t>
            </w:r>
            <w:r w:rsidRPr="007A69CE">
              <w:rPr>
                <w:rFonts w:hAnsi="宋体" w:hint="eastAsia"/>
                <w:bCs/>
              </w:rPr>
              <w:t>信用不良而处于禁止或取消投标、采购情形。</w:t>
            </w:r>
          </w:p>
        </w:tc>
      </w:tr>
      <w:tr w:rsidR="007A69CE" w:rsidRPr="007A69CE" w:rsidTr="000853E9">
        <w:trPr>
          <w:trHeight w:val="340"/>
          <w:jc w:val="center"/>
        </w:trPr>
        <w:tc>
          <w:tcPr>
            <w:tcW w:w="10140" w:type="dxa"/>
            <w:gridSpan w:val="5"/>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pStyle w:val="a6"/>
              <w:spacing w:line="360" w:lineRule="auto"/>
              <w:rPr>
                <w:rFonts w:hAnsi="宋体"/>
                <w:bCs/>
              </w:rPr>
            </w:pPr>
            <w:r w:rsidRPr="007A69CE">
              <w:rPr>
                <w:rFonts w:hAnsi="宋体" w:hint="eastAsia"/>
                <w:b/>
              </w:rPr>
              <w:t>四、采购人对项目的特殊要求及说明</w:t>
            </w:r>
          </w:p>
        </w:tc>
      </w:tr>
      <w:tr w:rsidR="007A69CE" w:rsidRPr="007A69CE" w:rsidTr="000853E9">
        <w:trPr>
          <w:trHeight w:val="1749"/>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spacing w:line="360" w:lineRule="auto"/>
              <w:jc w:val="center"/>
              <w:rPr>
                <w:rFonts w:hAnsi="宋体"/>
                <w:b/>
              </w:rPr>
            </w:pPr>
            <w:r w:rsidRPr="007A69CE">
              <w:rPr>
                <w:rFonts w:hAnsi="宋体" w:hint="eastAsia"/>
                <w:b/>
              </w:rPr>
              <w:lastRenderedPageBreak/>
              <w:t>核心产品</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7A69CE" w:rsidRPr="007A69CE" w:rsidRDefault="007A69CE" w:rsidP="000853E9">
            <w:pPr>
              <w:pStyle w:val="a6"/>
              <w:spacing w:line="360" w:lineRule="auto"/>
              <w:ind w:firstLineChars="196" w:firstLine="412"/>
              <w:rPr>
                <w:rFonts w:hAnsi="宋体"/>
                <w:bCs/>
              </w:rPr>
            </w:pPr>
            <w:r w:rsidRPr="007A69CE">
              <w:rPr>
                <w:rFonts w:hAnsi="宋体" w:hint="eastAsia"/>
                <w:bCs/>
              </w:rPr>
              <w:t>本项目</w:t>
            </w:r>
            <w:r w:rsidRPr="007A69CE">
              <w:rPr>
                <w:rFonts w:hAnsi="宋体" w:hint="eastAsia"/>
                <w:b/>
                <w:bCs/>
              </w:rPr>
              <w:t>序号8“云计算师资培训平台软件”</w:t>
            </w:r>
            <w:r w:rsidRPr="007A69CE">
              <w:rPr>
                <w:rFonts w:hAnsi="宋体" w:hint="eastAsia"/>
                <w:bCs/>
              </w:rPr>
              <w:t>为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w:t>
            </w:r>
          </w:p>
        </w:tc>
      </w:tr>
    </w:tbl>
    <w:p w:rsidR="007A69CE" w:rsidRPr="007A69CE" w:rsidRDefault="007A69CE" w:rsidP="007A69CE">
      <w:pPr>
        <w:pStyle w:val="Default"/>
        <w:rPr>
          <w:color w:val="auto"/>
        </w:rPr>
      </w:pPr>
    </w:p>
    <w:p w:rsidR="007A69CE" w:rsidRPr="007A69CE" w:rsidRDefault="007A69CE"/>
    <w:sectPr w:rsidR="007A69CE" w:rsidRPr="007A69CE" w:rsidSect="0063651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B25" w:rsidRDefault="007F4B25" w:rsidP="007A69CE">
      <w:r>
        <w:separator/>
      </w:r>
    </w:p>
  </w:endnote>
  <w:endnote w:type="continuationSeparator" w:id="1">
    <w:p w:rsidR="007F4B25" w:rsidRDefault="007F4B25" w:rsidP="007A69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18916"/>
      <w:docPartObj>
        <w:docPartGallery w:val="Page Numbers (Bottom of Page)"/>
        <w:docPartUnique/>
      </w:docPartObj>
    </w:sdtPr>
    <w:sdtContent>
      <w:p w:rsidR="007A69CE" w:rsidRDefault="00636511">
        <w:pPr>
          <w:pStyle w:val="a4"/>
          <w:jc w:val="center"/>
        </w:pPr>
        <w:fldSimple w:instr=" PAGE   \* MERGEFORMAT ">
          <w:r w:rsidR="005233B0" w:rsidRPr="005233B0">
            <w:rPr>
              <w:noProof/>
              <w:lang w:val="zh-CN"/>
            </w:rPr>
            <w:t>2</w:t>
          </w:r>
        </w:fldSimple>
      </w:p>
    </w:sdtContent>
  </w:sdt>
  <w:p w:rsidR="007A69CE" w:rsidRDefault="007A69C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B25" w:rsidRDefault="007F4B25" w:rsidP="007A69CE">
      <w:r>
        <w:separator/>
      </w:r>
    </w:p>
  </w:footnote>
  <w:footnote w:type="continuationSeparator" w:id="1">
    <w:p w:rsidR="007F4B25" w:rsidRDefault="007F4B25" w:rsidP="007A69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forms" w:formatting="1" w:enforcement="1" w:cryptProviderType="rsaFull" w:cryptAlgorithmClass="hash" w:cryptAlgorithmType="typeAny" w:cryptAlgorithmSid="4" w:cryptSpinCount="50000" w:hash="WiEyY9NAFg3jJ4PD9h5QPJc66BQ=" w:salt="exVnn3wXrImjSEg8sAoIPQ=="/>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69CE"/>
    <w:rsid w:val="005233B0"/>
    <w:rsid w:val="00636511"/>
    <w:rsid w:val="007A69CE"/>
    <w:rsid w:val="007F4B25"/>
    <w:rsid w:val="00D830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5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69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A69CE"/>
    <w:rPr>
      <w:sz w:val="18"/>
      <w:szCs w:val="18"/>
    </w:rPr>
  </w:style>
  <w:style w:type="paragraph" w:styleId="a4">
    <w:name w:val="footer"/>
    <w:basedOn w:val="a"/>
    <w:link w:val="Char0"/>
    <w:uiPriority w:val="99"/>
    <w:unhideWhenUsed/>
    <w:rsid w:val="007A69CE"/>
    <w:pPr>
      <w:tabs>
        <w:tab w:val="center" w:pos="4153"/>
        <w:tab w:val="right" w:pos="8306"/>
      </w:tabs>
      <w:snapToGrid w:val="0"/>
      <w:jc w:val="left"/>
    </w:pPr>
    <w:rPr>
      <w:sz w:val="18"/>
      <w:szCs w:val="18"/>
    </w:rPr>
  </w:style>
  <w:style w:type="character" w:customStyle="1" w:styleId="Char0">
    <w:name w:val="页脚 Char"/>
    <w:basedOn w:val="a0"/>
    <w:link w:val="a4"/>
    <w:uiPriority w:val="99"/>
    <w:rsid w:val="007A69CE"/>
    <w:rPr>
      <w:sz w:val="18"/>
      <w:szCs w:val="18"/>
    </w:rPr>
  </w:style>
  <w:style w:type="character" w:styleId="a5">
    <w:name w:val="annotation reference"/>
    <w:uiPriority w:val="99"/>
    <w:qFormat/>
    <w:rsid w:val="007A69CE"/>
    <w:rPr>
      <w:sz w:val="21"/>
      <w:szCs w:val="21"/>
    </w:rPr>
  </w:style>
  <w:style w:type="character" w:customStyle="1" w:styleId="Char1">
    <w:name w:val="纯文本 Char1"/>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6"/>
    <w:uiPriority w:val="99"/>
    <w:qFormat/>
    <w:rsid w:val="007A69CE"/>
    <w:rPr>
      <w:rFonts w:ascii="宋体" w:eastAsia="宋体"/>
      <w:szCs w:val="21"/>
    </w:rPr>
  </w:style>
  <w:style w:type="paragraph" w:styleId="a6">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正 文 1 Char Char,文字缩,孙普文字,s,文"/>
    <w:basedOn w:val="a"/>
    <w:link w:val="Char1"/>
    <w:uiPriority w:val="99"/>
    <w:qFormat/>
    <w:rsid w:val="007A69CE"/>
    <w:pPr>
      <w:jc w:val="left"/>
    </w:pPr>
    <w:rPr>
      <w:rFonts w:ascii="宋体" w:eastAsia="宋体"/>
      <w:szCs w:val="21"/>
    </w:rPr>
  </w:style>
  <w:style w:type="character" w:customStyle="1" w:styleId="Char2">
    <w:name w:val="纯文本 Char"/>
    <w:basedOn w:val="a0"/>
    <w:link w:val="a6"/>
    <w:uiPriority w:val="99"/>
    <w:semiHidden/>
    <w:rsid w:val="007A69CE"/>
    <w:rPr>
      <w:rFonts w:ascii="宋体" w:eastAsia="宋体" w:hAnsi="Courier New" w:cs="Courier New"/>
      <w:szCs w:val="21"/>
    </w:rPr>
  </w:style>
  <w:style w:type="paragraph" w:customStyle="1" w:styleId="Default">
    <w:name w:val="Default"/>
    <w:rsid w:val="007A69CE"/>
    <w:pPr>
      <w:widowControl w:val="0"/>
      <w:autoSpaceDE w:val="0"/>
      <w:autoSpaceDN w:val="0"/>
      <w:adjustRightInd w:val="0"/>
    </w:pPr>
    <w:rPr>
      <w:rFonts w:ascii="宋体" w:eastAsia="宋体" w:hAnsi="Times New Roman" w:cs="宋体"/>
      <w:color w:val="000000"/>
      <w:kern w:val="0"/>
      <w:sz w:val="24"/>
      <w:szCs w:val="24"/>
    </w:rPr>
  </w:style>
  <w:style w:type="paragraph" w:styleId="a7">
    <w:name w:val="Body Text"/>
    <w:basedOn w:val="a"/>
    <w:link w:val="Char3"/>
    <w:uiPriority w:val="99"/>
    <w:semiHidden/>
    <w:unhideWhenUsed/>
    <w:rsid w:val="007A69CE"/>
    <w:pPr>
      <w:spacing w:after="120"/>
    </w:pPr>
  </w:style>
  <w:style w:type="character" w:customStyle="1" w:styleId="Char3">
    <w:name w:val="正文文本 Char"/>
    <w:basedOn w:val="a0"/>
    <w:link w:val="a7"/>
    <w:uiPriority w:val="99"/>
    <w:semiHidden/>
    <w:rsid w:val="007A69CE"/>
  </w:style>
  <w:style w:type="paragraph" w:styleId="a8">
    <w:name w:val="Body Text First Indent"/>
    <w:basedOn w:val="a7"/>
    <w:link w:val="Char4"/>
    <w:uiPriority w:val="99"/>
    <w:unhideWhenUsed/>
    <w:qFormat/>
    <w:rsid w:val="007A69CE"/>
    <w:pPr>
      <w:ind w:firstLineChars="100" w:firstLine="420"/>
    </w:pPr>
    <w:rPr>
      <w:rFonts w:ascii="Calibri" w:eastAsia="宋体" w:hAnsi="Calibri" w:cs="Times New Roman"/>
    </w:rPr>
  </w:style>
  <w:style w:type="character" w:customStyle="1" w:styleId="Char4">
    <w:name w:val="正文首行缩进 Char"/>
    <w:basedOn w:val="Char3"/>
    <w:link w:val="a8"/>
    <w:uiPriority w:val="99"/>
    <w:qFormat/>
    <w:rsid w:val="007A69CE"/>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1903</Words>
  <Characters>10849</Characters>
  <Application>Microsoft Office Word</Application>
  <DocSecurity>0</DocSecurity>
  <Lines>90</Lines>
  <Paragraphs>25</Paragraphs>
  <ScaleCrop>false</ScaleCrop>
  <Company>Micorosoft</Company>
  <LinksUpToDate>false</LinksUpToDate>
  <CharactersWithSpaces>12727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Micorosoft</cp:lastModifiedBy>
  <cp:revision>3</cp:revision>
  <dcterms:created xsi:type="dcterms:W3CDTF">2020-11-10T04:21:00Z</dcterms:created>
  <dcterms:modified xsi:type="dcterms:W3CDTF">2020-11-10T07:38:00Z</dcterms:modified>
</cp:coreProperties>
</file>