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62245" cy="7893050"/>
            <wp:effectExtent l="0" t="0" r="14605" b="12700"/>
            <wp:docPr id="2" name="图片 2" descr="IMG_3399(20210106-1130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399(20210106-11303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89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6055" cy="7750175"/>
            <wp:effectExtent l="0" t="0" r="10795" b="3175"/>
            <wp:docPr id="1" name="图片 1" descr="IMG_3400(20210106-1130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400(20210106-113035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75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11990"/>
    <w:rsid w:val="0EB11990"/>
    <w:rsid w:val="28E96455"/>
    <w:rsid w:val="3D9450D0"/>
    <w:rsid w:val="68C9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宋体"/>
      <w:sz w:val="24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 w:eastAsia="宋体"/>
      <w:spacing w:val="-4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2020-06-23T08:14:00Z</dcterms:created>
  <dc:creator>似水流年</dc:creator>
  <cp:lastModifiedBy>似水流年</cp:lastModifiedBy>
  <dcterms:modified xsi:type="dcterms:W3CDTF">2021-01-06T03:32:43Z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