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19" w:rsidRPr="00A80E0F" w:rsidRDefault="00087819" w:rsidP="00087819">
      <w:pPr>
        <w:pStyle w:val="2"/>
        <w:spacing w:line="480" w:lineRule="exact"/>
        <w:jc w:val="center"/>
        <w:rPr>
          <w:sz w:val="30"/>
          <w:szCs w:val="30"/>
        </w:rPr>
      </w:pPr>
      <w:bookmarkStart w:id="0" w:name="_Toc495387428"/>
      <w:bookmarkStart w:id="1" w:name="_Toc254970490"/>
      <w:bookmarkStart w:id="2" w:name="_Toc254970631"/>
      <w:r w:rsidRPr="00A80E0F">
        <w:t xml:space="preserve">  </w:t>
      </w:r>
      <w:r w:rsidRPr="00A80E0F">
        <w:rPr>
          <w:rFonts w:hint="eastAsia"/>
        </w:rPr>
        <w:t>采购需求</w:t>
      </w:r>
      <w:bookmarkEnd w:id="0"/>
    </w:p>
    <w:bookmarkEnd w:id="1"/>
    <w:bookmarkEnd w:id="2"/>
    <w:p w:rsidR="00087819" w:rsidRPr="00A80E0F" w:rsidRDefault="00087819" w:rsidP="00087819">
      <w:pPr>
        <w:spacing w:line="480" w:lineRule="exact"/>
        <w:rPr>
          <w:rFonts w:hAnsi="宋体"/>
          <w:sz w:val="21"/>
        </w:rPr>
      </w:pPr>
      <w:r w:rsidRPr="00A80E0F">
        <w:rPr>
          <w:rFonts w:hAnsi="宋体" w:hint="eastAsia"/>
          <w:sz w:val="21"/>
        </w:rPr>
        <w:t>说明：</w:t>
      </w:r>
    </w:p>
    <w:p w:rsidR="00087819" w:rsidRPr="00A80E0F" w:rsidRDefault="00087819" w:rsidP="00087819">
      <w:pPr>
        <w:spacing w:line="480" w:lineRule="exact"/>
        <w:ind w:firstLineChars="202" w:firstLine="424"/>
        <w:rPr>
          <w:rFonts w:hAnsi="宋体"/>
          <w:sz w:val="21"/>
        </w:rPr>
      </w:pPr>
      <w:r w:rsidRPr="00A80E0F">
        <w:rPr>
          <w:rFonts w:hAnsi="宋体" w:hint="eastAsia"/>
          <w:sz w:val="21"/>
        </w:rPr>
        <w:t>1.本招标文件所称中小企业必须符合《政府采购促进中小企业发展暂行办法》第二条规定。</w:t>
      </w:r>
      <w:r w:rsidRPr="00A80E0F">
        <w:rPr>
          <w:rFonts w:hAnsi="宋体"/>
          <w:sz w:val="21"/>
        </w:rPr>
        <w:t>按照《财政部、司法部关于政府采购支持监狱企业发展有关问题的通知》（财库〔2014〕68号）之规定，监狱企业视同小型、微型企业。</w:t>
      </w:r>
      <w:r w:rsidRPr="00A80E0F">
        <w:rPr>
          <w:rFonts w:hAnsi="宋体" w:hint="eastAsia"/>
          <w:bCs/>
          <w:sz w:val="21"/>
        </w:rPr>
        <w:t>按照《财政部 民政部 中国残疾人联合会关于促进残疾人就业政府采购政策的通知》（财库〔2017〕141号）之规定，残疾人福利性单位视同小型、微型企业。</w:t>
      </w:r>
    </w:p>
    <w:p w:rsidR="00087819" w:rsidRPr="00A80E0F" w:rsidRDefault="00087819" w:rsidP="00087819">
      <w:pPr>
        <w:spacing w:line="480" w:lineRule="exact"/>
        <w:ind w:firstLineChars="202" w:firstLine="424"/>
        <w:rPr>
          <w:rFonts w:hAnsi="宋体"/>
          <w:sz w:val="21"/>
        </w:rPr>
      </w:pPr>
      <w:r w:rsidRPr="00A80E0F">
        <w:rPr>
          <w:rFonts w:hAnsi="宋体" w:hint="eastAsia"/>
          <w:sz w:val="21"/>
        </w:rPr>
        <w:t>2.小型和微型企业产品的价格给予6%-10%的扣除，用扣除后的价格参与评审，具体扣除比例请以第四章《评标办法及评标标准》的规定为准。</w:t>
      </w:r>
    </w:p>
    <w:p w:rsidR="00087819" w:rsidRPr="00A80E0F" w:rsidRDefault="00087819" w:rsidP="00087819">
      <w:pPr>
        <w:spacing w:line="480" w:lineRule="exact"/>
        <w:ind w:firstLineChars="202" w:firstLine="424"/>
        <w:rPr>
          <w:rFonts w:hAnsi="宋体"/>
          <w:sz w:val="21"/>
        </w:rPr>
      </w:pPr>
      <w:r w:rsidRPr="00A80E0F">
        <w:rPr>
          <w:rFonts w:hAnsi="宋体" w:hint="eastAsia"/>
          <w:sz w:val="21"/>
        </w:rPr>
        <w:t>3.小型、微型企业提供中型企业制造的货物的，视同为中型企业。</w:t>
      </w:r>
    </w:p>
    <w:p w:rsidR="00087819" w:rsidRPr="00A80E0F" w:rsidRDefault="00087819" w:rsidP="00087819">
      <w:pPr>
        <w:spacing w:line="480" w:lineRule="exact"/>
        <w:ind w:firstLineChars="202" w:firstLine="424"/>
        <w:rPr>
          <w:rFonts w:hAnsi="宋体"/>
          <w:sz w:val="21"/>
        </w:rPr>
      </w:pPr>
      <w:r w:rsidRPr="00A80E0F">
        <w:rPr>
          <w:rFonts w:hAnsi="宋体" w:hint="eastAsia"/>
          <w:sz w:val="21"/>
        </w:rPr>
        <w:t>4.小型、微型企业提供大型企业制造的货物的，视同为大型企业。</w:t>
      </w:r>
    </w:p>
    <w:p w:rsidR="00087819" w:rsidRPr="00A80E0F" w:rsidRDefault="00087819" w:rsidP="00087819">
      <w:pPr>
        <w:spacing w:line="480" w:lineRule="exact"/>
        <w:ind w:firstLineChars="202" w:firstLine="426"/>
        <w:rPr>
          <w:rFonts w:hAnsi="宋体"/>
          <w:b/>
          <w:sz w:val="21"/>
        </w:rPr>
      </w:pPr>
      <w:r w:rsidRPr="00A80E0F">
        <w:rPr>
          <w:rFonts w:hAnsi="宋体" w:hint="eastAsia"/>
          <w:b/>
          <w:sz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087819" w:rsidRPr="00A80E0F" w:rsidRDefault="00087819" w:rsidP="00087819">
      <w:pPr>
        <w:spacing w:line="480" w:lineRule="exact"/>
        <w:ind w:firstLineChars="202" w:firstLine="426"/>
        <w:rPr>
          <w:rFonts w:hAnsi="宋体"/>
          <w:b/>
          <w:sz w:val="21"/>
        </w:rPr>
      </w:pPr>
      <w:r w:rsidRPr="00A80E0F">
        <w:rPr>
          <w:rFonts w:hAnsi="宋体" w:hint="eastAsia"/>
          <w:b/>
          <w:sz w:val="21"/>
        </w:rPr>
        <w:t>6</w:t>
      </w:r>
      <w:r w:rsidRPr="00A80E0F">
        <w:rPr>
          <w:rFonts w:hAnsi="宋体"/>
          <w:b/>
          <w:sz w:val="21"/>
        </w:rPr>
        <w:t>.本项目不接受进口产品（即通过中国海关报关验放进入中国境内且产自关境外的产品）参与投标，如有此类产品参与投标的做投标无效处理。</w:t>
      </w:r>
    </w:p>
    <w:p w:rsidR="00087819" w:rsidRPr="00A80E0F" w:rsidRDefault="00087819" w:rsidP="00087819">
      <w:pPr>
        <w:spacing w:line="480" w:lineRule="exact"/>
        <w:ind w:firstLineChars="202" w:firstLine="424"/>
        <w:rPr>
          <w:rFonts w:hAnsi="宋体"/>
          <w:sz w:val="21"/>
        </w:rPr>
      </w:pPr>
      <w:r w:rsidRPr="00A80E0F">
        <w:rPr>
          <w:rFonts w:hAnsi="宋体" w:hint="eastAsia"/>
          <w:sz w:val="21"/>
        </w:rPr>
        <w:t>7.供应商必须自行为其投标产品侵犯其他供应商或专利人的专利成果承担相应法律责任；同时，具有产品专利的供应商应在其投标文件中提供与其自有产品专利相关的有效证明</w:t>
      </w:r>
      <w:r w:rsidRPr="00A80E0F">
        <w:rPr>
          <w:rFonts w:hAnsi="宋体" w:hint="eastAsia"/>
          <w:sz w:val="21"/>
        </w:rPr>
        <w:lastRenderedPageBreak/>
        <w:t>材料，否则，不能就其产品的专利在本项目投标过程中被侵权问题提出异议。</w:t>
      </w:r>
    </w:p>
    <w:p w:rsidR="00087819" w:rsidRPr="00A80E0F" w:rsidRDefault="00087819" w:rsidP="00087819">
      <w:pPr>
        <w:spacing w:line="480" w:lineRule="exact"/>
        <w:ind w:firstLineChars="202" w:firstLine="424"/>
        <w:rPr>
          <w:rFonts w:hAnsi="宋体"/>
          <w:sz w:val="21"/>
        </w:rPr>
      </w:pPr>
      <w:r w:rsidRPr="00A80E0F">
        <w:rPr>
          <w:rFonts w:hAnsi="宋体" w:hint="eastAsia"/>
          <w:sz w:val="21"/>
        </w:rPr>
        <w:t>8.本一览表的品牌型号、技术参数及其性能（配置）仅起参考作用，投标人可选用其他品牌型号替代，但这些替代的品牌型号要实质上相当于或优于参考品牌型号及其技术参数性能（配置）要求。</w:t>
      </w:r>
    </w:p>
    <w:p w:rsidR="00087819" w:rsidRPr="00A80E0F" w:rsidRDefault="00087819" w:rsidP="00087819">
      <w:pPr>
        <w:spacing w:line="480" w:lineRule="exact"/>
        <w:ind w:firstLineChars="200" w:firstLine="420"/>
        <w:rPr>
          <w:rFonts w:hAnsi="宋体"/>
          <w:sz w:val="21"/>
        </w:rPr>
      </w:pPr>
      <w:r w:rsidRPr="00A80E0F">
        <w:rPr>
          <w:rFonts w:hAnsi="宋体" w:hint="eastAsia"/>
          <w:sz w:val="21"/>
        </w:rPr>
        <w:t>9.本一览表中参考品牌型号规格及技术参数不明确或有误的，或投标人选用其他品牌型号替代的，请以详细、正确的品牌型号、技术参数（配置）同时填写投标报价表和技术规格偏离表。</w:t>
      </w:r>
    </w:p>
    <w:p w:rsidR="00087819" w:rsidRPr="00A80E0F" w:rsidRDefault="00087819" w:rsidP="00087819">
      <w:pPr>
        <w:spacing w:line="480" w:lineRule="exact"/>
        <w:ind w:firstLineChars="200" w:firstLine="422"/>
        <w:rPr>
          <w:rFonts w:hAnsi="宋体"/>
          <w:b/>
          <w:sz w:val="21"/>
        </w:rPr>
      </w:pPr>
      <w:r w:rsidRPr="00A80E0F">
        <w:rPr>
          <w:rFonts w:hAnsi="宋体" w:hint="eastAsia"/>
          <w:b/>
          <w:sz w:val="21"/>
        </w:rPr>
        <w:t>10.凡在“技术参数及性能（配置）要求”中表述为“标配”或“标准配置”的设备，投标人应在投标报价表中将其标配参数详细列明，否则该投标无效。</w:t>
      </w:r>
    </w:p>
    <w:p w:rsidR="00087819" w:rsidRPr="00A80E0F" w:rsidRDefault="00087819" w:rsidP="00087819">
      <w:pPr>
        <w:spacing w:line="480" w:lineRule="exact"/>
        <w:ind w:firstLineChars="200" w:firstLine="422"/>
        <w:rPr>
          <w:rFonts w:hAnsi="宋体"/>
          <w:b/>
          <w:sz w:val="21"/>
        </w:rPr>
      </w:pPr>
      <w:r w:rsidRPr="00A80E0F">
        <w:rPr>
          <w:rFonts w:hAnsi="宋体" w:hint="eastAsia"/>
          <w:b/>
          <w:sz w:val="21"/>
        </w:rPr>
        <w:t>11.本项目标注“▲”号的条款为实质性条款，必须满足或优于，否则投标无效。</w:t>
      </w:r>
    </w:p>
    <w:p w:rsidR="00087819" w:rsidRPr="00A80E0F" w:rsidRDefault="00087819" w:rsidP="00087819">
      <w:pPr>
        <w:spacing w:line="480" w:lineRule="exact"/>
        <w:ind w:firstLineChars="200" w:firstLine="422"/>
        <w:rPr>
          <w:rFonts w:hAnsi="宋体"/>
          <w:b/>
          <w:sz w:val="21"/>
        </w:rPr>
      </w:pPr>
      <w:r w:rsidRPr="00A80E0F">
        <w:rPr>
          <w:rFonts w:hAnsi="宋体" w:hint="eastAsia"/>
          <w:b/>
          <w:sz w:val="21"/>
        </w:rPr>
        <w:t>001分标：1+X商务数据分析实训中心软件部分</w:t>
      </w: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17"/>
        <w:gridCol w:w="1285"/>
        <w:gridCol w:w="176"/>
        <w:gridCol w:w="851"/>
        <w:gridCol w:w="6911"/>
      </w:tblGrid>
      <w:tr w:rsidR="00087819" w:rsidRPr="00A80E0F" w:rsidTr="00E23766">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rPr>
                <w:rFonts w:hAnsi="宋体"/>
                <w:b/>
                <w:sz w:val="21"/>
              </w:rPr>
            </w:pPr>
            <w:r w:rsidRPr="00A80E0F">
              <w:rPr>
                <w:rFonts w:hAnsi="宋体" w:hint="eastAsia"/>
                <w:b/>
                <w:sz w:val="21"/>
              </w:rPr>
              <w:t>一、项目要求及技术需求</w:t>
            </w:r>
          </w:p>
        </w:tc>
      </w:tr>
      <w:tr w:rsidR="00087819" w:rsidRPr="00A80E0F" w:rsidTr="007C45A2">
        <w:trPr>
          <w:trHeight w:val="1006"/>
          <w:jc w:val="center"/>
        </w:trPr>
        <w:tc>
          <w:tcPr>
            <w:tcW w:w="917"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项号</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bCs/>
                <w:sz w:val="21"/>
              </w:rPr>
            </w:pPr>
            <w:r w:rsidRPr="00A80E0F">
              <w:rPr>
                <w:rFonts w:hAnsi="宋体" w:cs="Arial" w:hint="eastAsia"/>
                <w:b/>
                <w:sz w:val="21"/>
              </w:rPr>
              <w:t>技术参数及性能（配置）要求</w:t>
            </w:r>
          </w:p>
        </w:tc>
      </w:tr>
      <w:tr w:rsidR="00087819" w:rsidRPr="00A80E0F" w:rsidTr="007C45A2">
        <w:trPr>
          <w:trHeight w:val="340"/>
          <w:jc w:val="center"/>
        </w:trPr>
        <w:tc>
          <w:tcPr>
            <w:tcW w:w="917"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t>1</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t>商务数据分析与应用技能实训平台</w:t>
            </w:r>
          </w:p>
        </w:tc>
        <w:tc>
          <w:tcPr>
            <w:tcW w:w="85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t>1套</w:t>
            </w:r>
          </w:p>
        </w:tc>
        <w:tc>
          <w:tcPr>
            <w:tcW w:w="691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rPr>
                <w:rFonts w:hAnsi="宋体"/>
                <w:b/>
                <w:sz w:val="21"/>
              </w:rPr>
            </w:pPr>
            <w:r w:rsidRPr="00A80E0F">
              <w:rPr>
                <w:rFonts w:hAnsi="宋体" w:hint="eastAsia"/>
                <w:b/>
                <w:sz w:val="21"/>
              </w:rPr>
              <w:t xml:space="preserve">一、软件要求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1.平台的设计要参考真实企业商务数据分析流程，以真实项目开展实训，培养学生进行商务数据采集、建模、分析的能力。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2.支撑《电子商务数据分析》、《商务数据分析与应用概论》等相似课程的实践教学，支持访客来源、用户偏好、会员变化趋势、在线运营状况、网络推广效果、商品销售趋势、销售额等等多维度数据进行分析。培养学生对商务数据进行分析的数据的敏感度，掌握数据分析中常用的工作工具与方法。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3.平台针对商务数据分析的核心流程设计了数据采集、数据预处理、统计分析方法、数据挖掘、数据可视化、技能评测等6个共计30 类数据分析的实训项目。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4.平台设置实训项目的参考内容，并能够与学生成绩进行统一页面展示，方便教师进行差异化对比。 </w:t>
            </w:r>
          </w:p>
          <w:p w:rsidR="00087819" w:rsidRPr="00A80E0F" w:rsidRDefault="00087819" w:rsidP="00E23766">
            <w:pPr>
              <w:snapToGrid w:val="0"/>
              <w:spacing w:line="440" w:lineRule="exact"/>
              <w:rPr>
                <w:rFonts w:hAnsi="宋体"/>
                <w:sz w:val="21"/>
              </w:rPr>
            </w:pPr>
            <w:r w:rsidRPr="00A80E0F">
              <w:rPr>
                <w:rFonts w:hAnsi="宋体" w:hint="eastAsia"/>
                <w:sz w:val="21"/>
              </w:rPr>
              <w:t>5.商务数据分析结果能够以报表、图表、级联、钻取等方式进行可视化展示，形象直观，一目了然。</w:t>
            </w:r>
          </w:p>
          <w:p w:rsidR="00087819" w:rsidRPr="00A80E0F" w:rsidRDefault="00087819" w:rsidP="00E23766">
            <w:pPr>
              <w:snapToGrid w:val="0"/>
              <w:spacing w:line="440" w:lineRule="exact"/>
              <w:rPr>
                <w:rFonts w:hAnsi="宋体"/>
                <w:sz w:val="21"/>
              </w:rPr>
            </w:pPr>
            <w:r w:rsidRPr="00A80E0F">
              <w:rPr>
                <w:rFonts w:hAnsi="宋体" w:hint="eastAsia"/>
                <w:sz w:val="21"/>
              </w:rPr>
              <w:t>▲6.平台支持数据资源的扩展和更新，确保商务数据资源能够动态化、时</w:t>
            </w:r>
            <w:r w:rsidRPr="00A80E0F">
              <w:rPr>
                <w:rFonts w:hAnsi="宋体" w:hint="eastAsia"/>
                <w:sz w:val="21"/>
              </w:rPr>
              <w:lastRenderedPageBreak/>
              <w:t xml:space="preserve">效化。 </w:t>
            </w:r>
          </w:p>
          <w:p w:rsidR="00087819" w:rsidRPr="00A80E0F" w:rsidRDefault="00087819" w:rsidP="00E23766">
            <w:pPr>
              <w:snapToGrid w:val="0"/>
              <w:spacing w:line="440" w:lineRule="exact"/>
              <w:rPr>
                <w:rFonts w:hAnsi="宋体"/>
                <w:b/>
                <w:sz w:val="21"/>
              </w:rPr>
            </w:pPr>
            <w:r w:rsidRPr="00A80E0F">
              <w:rPr>
                <w:rFonts w:hAnsi="宋体" w:hint="eastAsia"/>
                <w:b/>
                <w:sz w:val="21"/>
              </w:rPr>
              <w:t>二、功能模块要求</w:t>
            </w:r>
          </w:p>
          <w:p w:rsidR="00087819" w:rsidRPr="00A80E0F" w:rsidRDefault="00087819" w:rsidP="00E23766">
            <w:pPr>
              <w:snapToGrid w:val="0"/>
              <w:spacing w:line="440" w:lineRule="exact"/>
              <w:rPr>
                <w:rFonts w:hAnsi="宋体"/>
                <w:b/>
                <w:sz w:val="21"/>
              </w:rPr>
            </w:pPr>
            <w:r w:rsidRPr="00A80E0F">
              <w:rPr>
                <w:rFonts w:hAnsi="宋体"/>
                <w:b/>
                <w:sz w:val="21"/>
              </w:rPr>
              <w:t>(</w:t>
            </w:r>
            <w:r w:rsidRPr="00A80E0F">
              <w:rPr>
                <w:rFonts w:hAnsi="宋体" w:hint="eastAsia"/>
                <w:b/>
                <w:sz w:val="21"/>
              </w:rPr>
              <w:t xml:space="preserve">一)学生层 </w:t>
            </w:r>
          </w:p>
          <w:p w:rsidR="00087819" w:rsidRPr="00A80E0F" w:rsidRDefault="00087819" w:rsidP="00E23766">
            <w:pPr>
              <w:snapToGrid w:val="0"/>
              <w:spacing w:line="440" w:lineRule="exact"/>
              <w:rPr>
                <w:rFonts w:hAnsi="宋体"/>
                <w:sz w:val="21"/>
              </w:rPr>
            </w:pPr>
            <w:r w:rsidRPr="00A80E0F">
              <w:rPr>
                <w:rFonts w:hAnsi="宋体" w:hint="eastAsia"/>
                <w:sz w:val="21"/>
              </w:rPr>
              <w:t>▲1</w:t>
            </w:r>
            <w:r w:rsidRPr="00A80E0F">
              <w:rPr>
                <w:rFonts w:hAnsi="宋体"/>
                <w:sz w:val="21"/>
              </w:rPr>
              <w:t>.</w:t>
            </w:r>
            <w:r w:rsidRPr="00A80E0F">
              <w:rPr>
                <w:rFonts w:hAnsi="宋体" w:hint="eastAsia"/>
                <w:sz w:val="21"/>
              </w:rPr>
              <w:t>数据采集：根据数据采集目标与范围，选择采集源（天猫、 京东等同类电商平台），采集符合要求的数据，训练学生掌握数据采集的基础知识和采集技能。</w:t>
            </w:r>
          </w:p>
          <w:p w:rsidR="00087819" w:rsidRPr="00A80E0F" w:rsidRDefault="00087819" w:rsidP="00E23766">
            <w:pPr>
              <w:snapToGrid w:val="0"/>
              <w:spacing w:line="440" w:lineRule="exact"/>
              <w:rPr>
                <w:rFonts w:hAnsi="宋体"/>
                <w:sz w:val="21"/>
              </w:rPr>
            </w:pPr>
            <w:r w:rsidRPr="00A80E0F">
              <w:rPr>
                <w:rFonts w:hAnsi="宋体" w:hint="eastAsia"/>
                <w:sz w:val="21"/>
              </w:rPr>
              <w:t xml:space="preserve"> 2.分析主题：根据数据说明与分析目标，确定分析主题、指标，设计分析模型，训练学生掌握对复杂问题的分解和解决能力。 </w:t>
            </w:r>
          </w:p>
          <w:p w:rsidR="00087819" w:rsidRPr="00A80E0F" w:rsidRDefault="00087819" w:rsidP="00E23766">
            <w:pPr>
              <w:snapToGrid w:val="0"/>
              <w:spacing w:line="440" w:lineRule="exact"/>
              <w:rPr>
                <w:rFonts w:hAnsi="宋体"/>
                <w:sz w:val="21"/>
              </w:rPr>
            </w:pPr>
            <w:r w:rsidRPr="00A80E0F">
              <w:rPr>
                <w:rFonts w:hAnsi="宋体" w:hint="eastAsia"/>
                <w:sz w:val="21"/>
              </w:rPr>
              <w:t>▲3.数据预处理：根据分析目标与数据说明，结合数据现状与分析模型，确定数据清洗种类（缺失数据、干扰数据、错误数据、 重复数据），选择数据计算、转化值或数据行列，处理计算数据，训练学生掌握数据清洗、数据转化、数据提取、数据加工的技能。</w:t>
            </w:r>
          </w:p>
          <w:p w:rsidR="00087819" w:rsidRPr="00A80E0F" w:rsidRDefault="00087819" w:rsidP="00E23766">
            <w:pPr>
              <w:snapToGrid w:val="0"/>
              <w:spacing w:line="440" w:lineRule="exact"/>
              <w:rPr>
                <w:rFonts w:hAnsi="宋体"/>
                <w:sz w:val="21"/>
              </w:rPr>
            </w:pPr>
            <w:r w:rsidRPr="00A80E0F">
              <w:rPr>
                <w:rFonts w:hAnsi="宋体" w:hint="eastAsia"/>
                <w:sz w:val="21"/>
              </w:rPr>
              <w:t>▲4</w:t>
            </w:r>
            <w:r w:rsidRPr="00A80E0F">
              <w:rPr>
                <w:rFonts w:hAnsi="宋体"/>
                <w:sz w:val="21"/>
              </w:rPr>
              <w:t>.</w:t>
            </w:r>
            <w:r w:rsidRPr="00A80E0F">
              <w:rPr>
                <w:rFonts w:hAnsi="宋体" w:hint="eastAsia"/>
                <w:sz w:val="21"/>
              </w:rPr>
              <w:t xml:space="preserve">分析方法：根据分析目标与数据说明，处理数据表单，设置分析数据后执行分析，预览分析结果并继续调整分析数据，以此训练数据对比分析、分组分析、结构分析、时间序列分析方法，至少包含 8 类（横向对比、纵向环比、纵向同比、分组分析、结构分析、发展水平、趋势变化、周期性变化）常用的数据分析方法，训练学生掌握数据解读与分析技能。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5.数据挖掘：根据数据说明与目标，处理数据表单，设置钻取数据范围、聚类数量、关联规则后执行分析，查看挖掘结果并继续调整数据，根据体验过程完成题目测验，训练学生掌握数据钻取、聚类分析、关联分析等数据结果解读和挖掘技能。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6.数据可视化：根据数据说明与目标，选择可视化展示字段后执行分析，预览图表并继续调整字段，以此训练交叉表、散点图、折线图、柱状图、饼状图、雷达图、热力图、气泡图、仪表盘等至少9类基本的可视化图表方法，训练学生掌握基本的数据可视化应用场景与展示方式。 </w:t>
            </w:r>
          </w:p>
          <w:p w:rsidR="00087819" w:rsidRPr="00A80E0F" w:rsidRDefault="00087819" w:rsidP="00E23766">
            <w:pPr>
              <w:snapToGrid w:val="0"/>
              <w:spacing w:line="440" w:lineRule="exact"/>
              <w:rPr>
                <w:rFonts w:hAnsi="宋体"/>
                <w:b/>
                <w:bCs/>
                <w:sz w:val="21"/>
              </w:rPr>
            </w:pPr>
            <w:r w:rsidRPr="00A80E0F">
              <w:rPr>
                <w:rFonts w:hAnsi="宋体" w:hint="eastAsia"/>
                <w:b/>
                <w:bCs/>
                <w:sz w:val="21"/>
              </w:rPr>
              <w:t>(二</w:t>
            </w:r>
            <w:r w:rsidRPr="00A80E0F">
              <w:rPr>
                <w:rFonts w:hAnsi="宋体"/>
                <w:b/>
                <w:bCs/>
                <w:sz w:val="21"/>
              </w:rPr>
              <w:t>)</w:t>
            </w:r>
            <w:r w:rsidRPr="00A80E0F">
              <w:rPr>
                <w:rFonts w:hAnsi="宋体" w:hint="eastAsia"/>
                <w:b/>
                <w:bCs/>
                <w:sz w:val="21"/>
              </w:rPr>
              <w:t>管理层</w:t>
            </w:r>
          </w:p>
          <w:p w:rsidR="00087819" w:rsidRPr="00A80E0F" w:rsidRDefault="00087819" w:rsidP="00E23766">
            <w:pPr>
              <w:snapToGrid w:val="0"/>
              <w:spacing w:line="440" w:lineRule="exact"/>
              <w:rPr>
                <w:rFonts w:hAnsi="宋体"/>
                <w:sz w:val="21"/>
              </w:rPr>
            </w:pPr>
            <w:r w:rsidRPr="00A80E0F">
              <w:rPr>
                <w:rFonts w:hAnsi="宋体" w:hint="eastAsia"/>
                <w:sz w:val="21"/>
              </w:rPr>
              <w:t xml:space="preserve">1.管理员端：实现班级管理、教师管理、数据管理和认知管理。主要对班级、教师及实训认知信息进行配置管理，平台数据的备份及初始化设置。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2.教师端：根据内置的实训任务，提供阶段性的开展实训活动，实训结束后可查看学生的实操成果及排名情况，帮助教师便捷的组织实训，实时的跟进效果，灵活的调整课程安排。 </w:t>
            </w:r>
          </w:p>
          <w:p w:rsidR="00087819" w:rsidRPr="00A80E0F" w:rsidRDefault="00087819" w:rsidP="00E23766">
            <w:pPr>
              <w:snapToGrid w:val="0"/>
              <w:spacing w:line="440" w:lineRule="exact"/>
              <w:rPr>
                <w:rFonts w:hAnsi="宋体"/>
                <w:b/>
                <w:sz w:val="21"/>
              </w:rPr>
            </w:pPr>
            <w:r w:rsidRPr="00A80E0F">
              <w:rPr>
                <w:rFonts w:hAnsi="宋体" w:hint="eastAsia"/>
                <w:b/>
                <w:sz w:val="21"/>
              </w:rPr>
              <w:lastRenderedPageBreak/>
              <w:t>三、支撑教学</w:t>
            </w:r>
          </w:p>
          <w:p w:rsidR="00087819" w:rsidRPr="00A80E0F" w:rsidRDefault="00087819" w:rsidP="00E23766">
            <w:pPr>
              <w:snapToGrid w:val="0"/>
              <w:spacing w:line="440" w:lineRule="exact"/>
              <w:rPr>
                <w:rFonts w:hAnsi="宋体"/>
                <w:sz w:val="21"/>
              </w:rPr>
            </w:pPr>
            <w:r w:rsidRPr="00A80E0F">
              <w:rPr>
                <w:rFonts w:hAnsi="宋体" w:hint="eastAsia"/>
                <w:sz w:val="21"/>
              </w:rPr>
              <w:t xml:space="preserve">1.系统可支撑《商务数据分析与应用概论》、《数据采集与分析实训》、《数据采集与处理》、《商务数据挖掘与实用》等课程的日常实践教学。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2.系统能提供不少于20个以上实训背景案例资源，来支撑上述6大实训任务（技能）的训练，更好地服务实践教学。 </w:t>
            </w:r>
          </w:p>
          <w:p w:rsidR="00087819" w:rsidRPr="00A80E0F" w:rsidRDefault="00087819" w:rsidP="00E23766">
            <w:pPr>
              <w:snapToGrid w:val="0"/>
              <w:spacing w:line="440" w:lineRule="exact"/>
              <w:rPr>
                <w:rFonts w:hAnsi="宋体"/>
                <w:sz w:val="21"/>
              </w:rPr>
            </w:pPr>
            <w:r w:rsidRPr="00A80E0F">
              <w:rPr>
                <w:rFonts w:hAnsi="宋体" w:hint="eastAsia"/>
                <w:sz w:val="21"/>
              </w:rPr>
              <w:t xml:space="preserve">3.系统至少可支撑32课时（每课时为40分钟）的实训教学。 </w:t>
            </w:r>
          </w:p>
        </w:tc>
      </w:tr>
      <w:tr w:rsidR="00087819" w:rsidRPr="00A80E0F" w:rsidTr="007C45A2">
        <w:trPr>
          <w:trHeight w:val="340"/>
          <w:jc w:val="center"/>
        </w:trPr>
        <w:tc>
          <w:tcPr>
            <w:tcW w:w="917"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lastRenderedPageBreak/>
              <w:t>2</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t>电子商务数据分析基础实训系统</w:t>
            </w:r>
          </w:p>
        </w:tc>
        <w:tc>
          <w:tcPr>
            <w:tcW w:w="85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t>1套</w:t>
            </w:r>
          </w:p>
        </w:tc>
        <w:tc>
          <w:tcPr>
            <w:tcW w:w="691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rPr>
                <w:rFonts w:hAnsi="宋体"/>
                <w:sz w:val="21"/>
              </w:rPr>
            </w:pPr>
            <w:r w:rsidRPr="00A80E0F">
              <w:rPr>
                <w:rFonts w:hAnsi="宋体" w:hint="eastAsia"/>
                <w:sz w:val="21"/>
              </w:rPr>
              <w:t>一、系统要求</w:t>
            </w:r>
          </w:p>
          <w:p w:rsidR="00087819" w:rsidRPr="00A80E0F" w:rsidRDefault="00087819" w:rsidP="00E23766">
            <w:pPr>
              <w:spacing w:line="440" w:lineRule="exact"/>
              <w:rPr>
                <w:rFonts w:hAnsi="宋体"/>
                <w:sz w:val="21"/>
              </w:rPr>
            </w:pPr>
            <w:r w:rsidRPr="00A80E0F">
              <w:rPr>
                <w:rFonts w:hAnsi="宋体" w:hint="eastAsia"/>
                <w:sz w:val="21"/>
              </w:rPr>
              <w:t xml:space="preserve">▲1.系统自带一套电子商务网站/店铺数据中心，提供市场、竞争、流量、品类、物流、服务、交易等商务数据，内置零食、水产肉类等一级行业类目，同时也包含各子类目如饼干/膨化、豆干制品 /蔬菜干、糕点/点心、奶酪/乳制品、巧克力、生肉/肉制品、熟食/凉菜/私房菜、新鲜蔬菜/蔬菜制品、水果制品等行业数据。 </w:t>
            </w:r>
          </w:p>
          <w:p w:rsidR="00087819" w:rsidRPr="00A80E0F" w:rsidRDefault="00087819" w:rsidP="00E23766">
            <w:pPr>
              <w:spacing w:line="440" w:lineRule="exact"/>
              <w:rPr>
                <w:rFonts w:hAnsi="宋体"/>
                <w:sz w:val="21"/>
              </w:rPr>
            </w:pPr>
            <w:r w:rsidRPr="00A80E0F">
              <w:rPr>
                <w:rFonts w:hAnsi="宋体" w:hint="eastAsia"/>
                <w:sz w:val="21"/>
              </w:rPr>
              <w:t xml:space="preserve">2.系统可完成电子商务数据采集任务，通过系统提供的数据采集与处理方案，在系统数据中心中完成数据的采集。 </w:t>
            </w:r>
          </w:p>
          <w:p w:rsidR="00087819" w:rsidRPr="00A80E0F" w:rsidRDefault="00087819" w:rsidP="00E23766">
            <w:pPr>
              <w:spacing w:line="440" w:lineRule="exact"/>
              <w:rPr>
                <w:rFonts w:hAnsi="宋体"/>
                <w:sz w:val="21"/>
              </w:rPr>
            </w:pPr>
            <w:r w:rsidRPr="00A80E0F">
              <w:rPr>
                <w:rFonts w:hAnsi="宋体" w:hint="eastAsia"/>
                <w:sz w:val="21"/>
              </w:rPr>
              <w:t xml:space="preserve">▲3.系统具备数据统计与处理功能，可统计数据最大值、最小值、频数、平均数等，并对数据进行清洗、转化、计算。 </w:t>
            </w:r>
          </w:p>
          <w:p w:rsidR="00087819" w:rsidRPr="00A80E0F" w:rsidRDefault="00087819" w:rsidP="00E23766">
            <w:pPr>
              <w:spacing w:line="440" w:lineRule="exact"/>
              <w:rPr>
                <w:rFonts w:hAnsi="宋体"/>
                <w:sz w:val="21"/>
              </w:rPr>
            </w:pPr>
            <w:r w:rsidRPr="00A80E0F">
              <w:rPr>
                <w:rFonts w:hAnsi="宋体" w:hint="eastAsia"/>
                <w:sz w:val="21"/>
              </w:rPr>
              <w:t>▲4.系统支持多种数据描述性分析方法，结合系统提供的数据分析情境，通过趋势分析、对比分析、频数分析、结构分析、平均分析、交叉分析等方法完成数据描述性分析。</w:t>
            </w:r>
          </w:p>
          <w:p w:rsidR="00087819" w:rsidRPr="00A80E0F" w:rsidRDefault="00087819" w:rsidP="00E23766">
            <w:pPr>
              <w:spacing w:line="440" w:lineRule="exact"/>
              <w:rPr>
                <w:rFonts w:hAnsi="宋体"/>
                <w:sz w:val="21"/>
              </w:rPr>
            </w:pPr>
            <w:r w:rsidRPr="00A80E0F">
              <w:rPr>
                <w:rFonts w:hAnsi="宋体" w:hint="eastAsia"/>
                <w:sz w:val="21"/>
              </w:rPr>
              <w:t xml:space="preserve">5.系统提供数据运营中心，可分时段查看店铺数据，根据数据监控要求，监控运营数据，及时发现数据异常并汇报。 </w:t>
            </w:r>
          </w:p>
          <w:p w:rsidR="00087819" w:rsidRPr="00A80E0F" w:rsidRDefault="00087819" w:rsidP="00E23766">
            <w:pPr>
              <w:spacing w:line="440" w:lineRule="exact"/>
              <w:rPr>
                <w:rFonts w:hAnsi="宋体"/>
                <w:sz w:val="21"/>
              </w:rPr>
            </w:pPr>
            <w:r w:rsidRPr="00A80E0F">
              <w:rPr>
                <w:rFonts w:hAnsi="宋体" w:hint="eastAsia"/>
                <w:sz w:val="21"/>
              </w:rPr>
              <w:t xml:space="preserve">6.系统支持各种图表制作，结合系统提供的数据分析情境，通过柱状图、饼状图、折线图、气泡图、散点图、雷达图、组合图等形式，实现数据的积累、占比、变化趋势、集中度等呈现，完成数据的可视化。 </w:t>
            </w:r>
          </w:p>
          <w:p w:rsidR="00087819" w:rsidRPr="00A80E0F" w:rsidRDefault="00087819" w:rsidP="00E23766">
            <w:pPr>
              <w:spacing w:line="440" w:lineRule="exact"/>
              <w:rPr>
                <w:rFonts w:hAnsi="宋体"/>
                <w:sz w:val="21"/>
              </w:rPr>
            </w:pPr>
            <w:r w:rsidRPr="00A80E0F">
              <w:rPr>
                <w:rFonts w:hAnsi="宋体" w:hint="eastAsia"/>
                <w:sz w:val="21"/>
              </w:rPr>
              <w:t>7.系统提供各种数据日报表模板、周报表模板、月报表模板，完成日报表周报表、月报表制作。</w:t>
            </w:r>
          </w:p>
          <w:p w:rsidR="00087819" w:rsidRPr="00A80E0F" w:rsidRDefault="00087819" w:rsidP="00E23766">
            <w:pPr>
              <w:spacing w:line="440" w:lineRule="exact"/>
              <w:rPr>
                <w:rFonts w:hAnsi="宋体"/>
                <w:sz w:val="21"/>
              </w:rPr>
            </w:pPr>
            <w:r w:rsidRPr="00A80E0F">
              <w:rPr>
                <w:rFonts w:hAnsi="宋体" w:hint="eastAsia"/>
                <w:sz w:val="21"/>
              </w:rPr>
              <w:t>8.系统同时提供电子商务订单中心、推广活动报表、仓储管理、客服中心等真实商务操作模拟界面，可供多维度数据查询、报表查看、报表生成和数据下载。</w:t>
            </w:r>
          </w:p>
          <w:p w:rsidR="00087819" w:rsidRPr="00A80E0F" w:rsidRDefault="00087819" w:rsidP="00E23766">
            <w:pPr>
              <w:spacing w:line="440" w:lineRule="exact"/>
              <w:rPr>
                <w:rFonts w:hAnsi="宋体"/>
                <w:sz w:val="21"/>
              </w:rPr>
            </w:pPr>
            <w:r w:rsidRPr="00A80E0F">
              <w:rPr>
                <w:rFonts w:hAnsi="宋体" w:hint="eastAsia"/>
                <w:sz w:val="21"/>
              </w:rPr>
              <w:t xml:space="preserve">9.全面的数据采集情境、数据处理和计算情境、数据描述性分析情境、数据监控情境、数据报表制作和数据图表制作情境。 </w:t>
            </w:r>
          </w:p>
          <w:p w:rsidR="00087819" w:rsidRPr="00A80E0F" w:rsidRDefault="00087819" w:rsidP="00E23766">
            <w:pPr>
              <w:spacing w:line="440" w:lineRule="exact"/>
              <w:rPr>
                <w:rFonts w:hAnsi="宋体"/>
                <w:sz w:val="21"/>
              </w:rPr>
            </w:pPr>
            <w:r w:rsidRPr="00A80E0F">
              <w:rPr>
                <w:rFonts w:hAnsi="宋体" w:hint="eastAsia"/>
                <w:sz w:val="21"/>
              </w:rPr>
              <w:lastRenderedPageBreak/>
              <w:t>10.软件每个实训任务均包含任务背景、任务要求、实操系统或实操工具。</w:t>
            </w:r>
          </w:p>
          <w:p w:rsidR="00087819" w:rsidRPr="00A80E0F" w:rsidRDefault="00087819" w:rsidP="00E23766">
            <w:pPr>
              <w:spacing w:line="440" w:lineRule="exact"/>
              <w:rPr>
                <w:rFonts w:hAnsi="宋体"/>
                <w:sz w:val="21"/>
              </w:rPr>
            </w:pPr>
            <w:r w:rsidRPr="00A80E0F">
              <w:rPr>
                <w:rFonts w:hAnsi="宋体" w:hint="eastAsia"/>
                <w:sz w:val="21"/>
              </w:rPr>
              <w:t xml:space="preserve">11.产品采用 B/S 结构，在硬件能满足的条件下对客户端无限制；采用 python 数据处理，满足数据多方面处理需求。 </w:t>
            </w:r>
          </w:p>
          <w:p w:rsidR="00087819" w:rsidRPr="00A80E0F" w:rsidRDefault="00087819" w:rsidP="00E23766">
            <w:pPr>
              <w:spacing w:line="440" w:lineRule="exact"/>
              <w:rPr>
                <w:rFonts w:hAnsi="宋体"/>
                <w:sz w:val="21"/>
              </w:rPr>
            </w:pPr>
            <w:r w:rsidRPr="00A80E0F">
              <w:rPr>
                <w:rFonts w:hAnsi="宋体" w:hint="eastAsia"/>
                <w:sz w:val="21"/>
              </w:rPr>
              <w:t>二、功能模块要求</w:t>
            </w:r>
          </w:p>
          <w:p w:rsidR="00087819" w:rsidRPr="00A80E0F" w:rsidRDefault="00087819" w:rsidP="00E23766">
            <w:pPr>
              <w:spacing w:line="440" w:lineRule="exact"/>
              <w:rPr>
                <w:rFonts w:hAnsi="宋体"/>
                <w:sz w:val="21"/>
              </w:rPr>
            </w:pPr>
            <w:r w:rsidRPr="00A80E0F">
              <w:rPr>
                <w:rFonts w:hAnsi="宋体" w:hint="eastAsia"/>
                <w:sz w:val="21"/>
              </w:rPr>
              <w:t>（一）教师端：</w:t>
            </w:r>
          </w:p>
          <w:p w:rsidR="00087819" w:rsidRPr="00A80E0F" w:rsidRDefault="00087819" w:rsidP="00E23766">
            <w:pPr>
              <w:spacing w:line="440" w:lineRule="exact"/>
              <w:rPr>
                <w:rFonts w:hAnsi="宋体"/>
                <w:sz w:val="21"/>
              </w:rPr>
            </w:pPr>
            <w:r w:rsidRPr="00A80E0F">
              <w:rPr>
                <w:rFonts w:hAnsi="宋体" w:hint="eastAsia"/>
                <w:sz w:val="21"/>
              </w:rPr>
              <w:t xml:space="preserve">1.班级管理 </w:t>
            </w:r>
          </w:p>
          <w:p w:rsidR="00087819" w:rsidRPr="00A80E0F" w:rsidRDefault="00087819" w:rsidP="00E23766">
            <w:pPr>
              <w:spacing w:line="440" w:lineRule="exact"/>
              <w:rPr>
                <w:rFonts w:hAnsi="宋体"/>
                <w:sz w:val="21"/>
              </w:rPr>
            </w:pPr>
            <w:r w:rsidRPr="00A80E0F">
              <w:rPr>
                <w:rFonts w:hAnsi="宋体" w:hint="eastAsia"/>
                <w:sz w:val="21"/>
              </w:rPr>
              <w:t>（1）查看班级：查看班级学生登录名、真实姓名、状态情况等。</w:t>
            </w:r>
          </w:p>
          <w:p w:rsidR="00087819" w:rsidRPr="00A80E0F" w:rsidRDefault="00087819" w:rsidP="00E23766">
            <w:pPr>
              <w:spacing w:line="440" w:lineRule="exact"/>
              <w:rPr>
                <w:rFonts w:hAnsi="宋体"/>
                <w:sz w:val="21"/>
              </w:rPr>
            </w:pPr>
            <w:r w:rsidRPr="00A80E0F">
              <w:rPr>
                <w:rFonts w:hAnsi="宋体" w:hint="eastAsia"/>
                <w:sz w:val="21"/>
              </w:rPr>
              <w:t xml:space="preserve">（2）学生状态确定：对班级学生进行激活或冻结操作。 </w:t>
            </w:r>
          </w:p>
          <w:p w:rsidR="00087819" w:rsidRPr="00A80E0F" w:rsidRDefault="00087819" w:rsidP="00E23766">
            <w:pPr>
              <w:spacing w:line="440" w:lineRule="exact"/>
              <w:rPr>
                <w:rFonts w:hAnsi="宋体"/>
                <w:sz w:val="21"/>
              </w:rPr>
            </w:pPr>
            <w:r w:rsidRPr="00A80E0F">
              <w:rPr>
                <w:rFonts w:hAnsi="宋体" w:hint="eastAsia"/>
                <w:sz w:val="21"/>
              </w:rPr>
              <w:t xml:space="preserve">（3）编辑学生：对学生的基本信息进行修改，且可对学生密码 进行重置； </w:t>
            </w:r>
          </w:p>
          <w:p w:rsidR="00087819" w:rsidRPr="00A80E0F" w:rsidRDefault="00087819" w:rsidP="00E23766">
            <w:pPr>
              <w:spacing w:line="440" w:lineRule="exact"/>
              <w:rPr>
                <w:rFonts w:hAnsi="宋体"/>
                <w:sz w:val="21"/>
              </w:rPr>
            </w:pPr>
            <w:r w:rsidRPr="00A80E0F">
              <w:rPr>
                <w:rFonts w:hAnsi="宋体" w:hint="eastAsia"/>
                <w:sz w:val="21"/>
              </w:rPr>
              <w:t>（4）删除学生：对已有学生进行删除操作。</w:t>
            </w:r>
          </w:p>
          <w:p w:rsidR="00087819" w:rsidRPr="00A80E0F" w:rsidRDefault="00087819" w:rsidP="00E23766">
            <w:pPr>
              <w:spacing w:line="440" w:lineRule="exact"/>
              <w:rPr>
                <w:rFonts w:hAnsi="宋体"/>
                <w:sz w:val="21"/>
              </w:rPr>
            </w:pPr>
            <w:r w:rsidRPr="00A80E0F">
              <w:rPr>
                <w:rFonts w:hAnsi="宋体" w:hint="eastAsia"/>
                <w:sz w:val="21"/>
              </w:rPr>
              <w:t xml:space="preserve">2.实训管理 </w:t>
            </w:r>
          </w:p>
          <w:p w:rsidR="00087819" w:rsidRPr="00A80E0F" w:rsidRDefault="00087819" w:rsidP="00E23766">
            <w:pPr>
              <w:spacing w:line="440" w:lineRule="exact"/>
              <w:rPr>
                <w:rFonts w:hAnsi="宋体"/>
                <w:sz w:val="21"/>
              </w:rPr>
            </w:pPr>
            <w:r w:rsidRPr="00A80E0F">
              <w:rPr>
                <w:rFonts w:hAnsi="宋体" w:hint="eastAsia"/>
                <w:sz w:val="21"/>
              </w:rPr>
              <w:t xml:space="preserve">（1）创建实训 </w:t>
            </w:r>
          </w:p>
          <w:p w:rsidR="00087819" w:rsidRPr="00A80E0F" w:rsidRDefault="00087819" w:rsidP="00E23766">
            <w:pPr>
              <w:spacing w:line="440" w:lineRule="exact"/>
              <w:rPr>
                <w:rFonts w:hAnsi="宋体"/>
                <w:sz w:val="21"/>
              </w:rPr>
            </w:pPr>
            <w:r w:rsidRPr="00A80E0F">
              <w:rPr>
                <w:rFonts w:hAnsi="宋体" w:hint="eastAsia"/>
                <w:sz w:val="21"/>
              </w:rPr>
              <w:t xml:space="preserve">（2）编辑实训 </w:t>
            </w:r>
          </w:p>
          <w:p w:rsidR="00087819" w:rsidRPr="00A80E0F" w:rsidRDefault="00087819" w:rsidP="00E23766">
            <w:pPr>
              <w:spacing w:line="440" w:lineRule="exact"/>
              <w:rPr>
                <w:rFonts w:hAnsi="宋体"/>
                <w:sz w:val="21"/>
              </w:rPr>
            </w:pPr>
            <w:r w:rsidRPr="00A80E0F">
              <w:rPr>
                <w:rFonts w:hAnsi="宋体" w:hint="eastAsia"/>
                <w:sz w:val="21"/>
              </w:rPr>
              <w:t xml:space="preserve">（3）删除实训 </w:t>
            </w:r>
          </w:p>
          <w:p w:rsidR="00087819" w:rsidRPr="00A80E0F" w:rsidRDefault="00087819" w:rsidP="00E23766">
            <w:pPr>
              <w:spacing w:line="440" w:lineRule="exact"/>
              <w:rPr>
                <w:rFonts w:hAnsi="宋体"/>
                <w:sz w:val="21"/>
              </w:rPr>
            </w:pPr>
            <w:r w:rsidRPr="00A80E0F">
              <w:rPr>
                <w:rFonts w:hAnsi="宋体" w:hint="eastAsia"/>
                <w:sz w:val="21"/>
              </w:rPr>
              <w:t xml:space="preserve">（4）查看实训 </w:t>
            </w:r>
          </w:p>
          <w:p w:rsidR="00087819" w:rsidRPr="00A80E0F" w:rsidRDefault="00087819" w:rsidP="00E23766">
            <w:pPr>
              <w:spacing w:line="440" w:lineRule="exact"/>
              <w:rPr>
                <w:rFonts w:hAnsi="宋体"/>
                <w:sz w:val="21"/>
              </w:rPr>
            </w:pPr>
            <w:r w:rsidRPr="00A80E0F">
              <w:rPr>
                <w:rFonts w:hAnsi="宋体" w:hint="eastAsia"/>
                <w:sz w:val="21"/>
              </w:rPr>
              <w:t xml:space="preserve">（5）实训评价 </w:t>
            </w:r>
          </w:p>
          <w:p w:rsidR="00087819" w:rsidRPr="00A80E0F" w:rsidRDefault="00087819" w:rsidP="00E23766">
            <w:pPr>
              <w:spacing w:line="440" w:lineRule="exact"/>
              <w:rPr>
                <w:rFonts w:hAnsi="宋体"/>
                <w:sz w:val="21"/>
              </w:rPr>
            </w:pPr>
            <w:r w:rsidRPr="00A80E0F">
              <w:rPr>
                <w:rFonts w:hAnsi="宋体" w:hint="eastAsia"/>
                <w:sz w:val="21"/>
              </w:rPr>
              <w:t xml:space="preserve">3.资源管理 </w:t>
            </w:r>
          </w:p>
          <w:p w:rsidR="00087819" w:rsidRPr="00A80E0F" w:rsidRDefault="00087819" w:rsidP="00E23766">
            <w:pPr>
              <w:spacing w:line="440" w:lineRule="exact"/>
              <w:rPr>
                <w:rFonts w:hAnsi="宋体"/>
                <w:sz w:val="21"/>
              </w:rPr>
            </w:pPr>
            <w:r w:rsidRPr="00A80E0F">
              <w:rPr>
                <w:rFonts w:hAnsi="宋体" w:hint="eastAsia"/>
                <w:sz w:val="21"/>
              </w:rPr>
              <w:t xml:space="preserve">（1）发布、查看、编辑、删除实训任务。 </w:t>
            </w:r>
          </w:p>
          <w:p w:rsidR="00087819" w:rsidRPr="00A80E0F" w:rsidRDefault="00087819" w:rsidP="00E23766">
            <w:pPr>
              <w:spacing w:line="440" w:lineRule="exact"/>
              <w:rPr>
                <w:rFonts w:hAnsi="宋体"/>
                <w:sz w:val="21"/>
              </w:rPr>
            </w:pPr>
            <w:r w:rsidRPr="00A80E0F">
              <w:rPr>
                <w:rFonts w:hAnsi="宋体" w:hint="eastAsia"/>
                <w:sz w:val="21"/>
              </w:rPr>
              <w:t>（2）试题配置、内容配置、资源配置。</w:t>
            </w:r>
          </w:p>
          <w:p w:rsidR="00087819" w:rsidRPr="00A80E0F" w:rsidRDefault="00087819" w:rsidP="00E23766">
            <w:pPr>
              <w:spacing w:line="440" w:lineRule="exact"/>
              <w:rPr>
                <w:rFonts w:hAnsi="宋体"/>
                <w:sz w:val="21"/>
              </w:rPr>
            </w:pPr>
            <w:r w:rsidRPr="00A80E0F">
              <w:rPr>
                <w:rFonts w:hAnsi="宋体" w:hint="eastAsia"/>
                <w:sz w:val="21"/>
              </w:rPr>
              <w:t xml:space="preserve">（3）增加、编辑、删除资源模板：采集数据方案模板资源、处 理数据方案模板资源、数据分析报告模板资源、数据监控报告模 板资源等。 </w:t>
            </w:r>
          </w:p>
          <w:p w:rsidR="00087819" w:rsidRPr="00A80E0F" w:rsidRDefault="00087819" w:rsidP="00E23766">
            <w:pPr>
              <w:spacing w:line="440" w:lineRule="exact"/>
              <w:rPr>
                <w:rFonts w:hAnsi="宋体"/>
                <w:sz w:val="21"/>
              </w:rPr>
            </w:pPr>
            <w:r w:rsidRPr="00A80E0F">
              <w:rPr>
                <w:rFonts w:hAnsi="宋体" w:hint="eastAsia"/>
                <w:sz w:val="21"/>
              </w:rPr>
              <w:t xml:space="preserve">（二）管理员端：  </w:t>
            </w:r>
          </w:p>
          <w:p w:rsidR="00087819" w:rsidRPr="00A80E0F" w:rsidRDefault="00087819" w:rsidP="00E23766">
            <w:pPr>
              <w:spacing w:line="440" w:lineRule="exact"/>
              <w:rPr>
                <w:rFonts w:hAnsi="宋体"/>
                <w:sz w:val="21"/>
              </w:rPr>
            </w:pPr>
            <w:r w:rsidRPr="00A80E0F">
              <w:rPr>
                <w:rFonts w:hAnsi="宋体" w:hint="eastAsia"/>
                <w:sz w:val="21"/>
              </w:rPr>
              <w:t>（1）系统管理：基础管理、数据备份和恢复等；</w:t>
            </w:r>
          </w:p>
          <w:p w:rsidR="00087819" w:rsidRPr="00A80E0F" w:rsidRDefault="00087819" w:rsidP="00E23766">
            <w:pPr>
              <w:spacing w:line="440" w:lineRule="exact"/>
              <w:rPr>
                <w:rFonts w:hAnsi="宋体"/>
                <w:sz w:val="21"/>
              </w:rPr>
            </w:pPr>
            <w:r w:rsidRPr="00A80E0F">
              <w:rPr>
                <w:rFonts w:hAnsi="宋体" w:hint="eastAsia"/>
                <w:sz w:val="21"/>
              </w:rPr>
              <w:t xml:space="preserve">（2）教师管理：添加、删除、管理老师。 </w:t>
            </w:r>
          </w:p>
          <w:p w:rsidR="00087819" w:rsidRPr="00A80E0F" w:rsidRDefault="00087819" w:rsidP="00E23766">
            <w:pPr>
              <w:spacing w:line="440" w:lineRule="exact"/>
              <w:rPr>
                <w:rFonts w:hAnsi="宋体"/>
                <w:sz w:val="21"/>
              </w:rPr>
            </w:pPr>
            <w:r w:rsidRPr="00A80E0F">
              <w:rPr>
                <w:rFonts w:hAnsi="宋体" w:hint="eastAsia"/>
                <w:sz w:val="21"/>
              </w:rPr>
              <w:t xml:space="preserve">（三）学生端： </w:t>
            </w:r>
          </w:p>
          <w:p w:rsidR="00087819" w:rsidRPr="00A80E0F" w:rsidRDefault="00087819" w:rsidP="00E23766">
            <w:pPr>
              <w:spacing w:line="440" w:lineRule="exact"/>
              <w:rPr>
                <w:rFonts w:hAnsi="宋体"/>
                <w:sz w:val="21"/>
              </w:rPr>
            </w:pPr>
            <w:r w:rsidRPr="00A80E0F">
              <w:rPr>
                <w:rFonts w:hAnsi="宋体" w:hint="eastAsia"/>
                <w:sz w:val="21"/>
              </w:rPr>
              <w:t xml:space="preserve">▲1.数据采集实训：使用系统内置工具采集数据，其中采集实训任务包含市场数据采集、运营数据采集与产品数据采集。市场数据采集分为行业数据采集与竞争数据采集；运营数据采集分为客户数据采集、推广数据采集、销售数据采集与供应链数据采集；产品数据采集分为产品行业数据采集、产品获客数据采集与产品盈利能力数据采集。 </w:t>
            </w:r>
          </w:p>
          <w:p w:rsidR="00087819" w:rsidRPr="00A80E0F" w:rsidRDefault="00087819" w:rsidP="00E23766">
            <w:pPr>
              <w:spacing w:line="440" w:lineRule="exact"/>
              <w:rPr>
                <w:rFonts w:hAnsi="宋体"/>
                <w:sz w:val="21"/>
              </w:rPr>
            </w:pPr>
            <w:r w:rsidRPr="00A80E0F">
              <w:rPr>
                <w:rFonts w:hAnsi="宋体" w:hint="eastAsia"/>
                <w:sz w:val="21"/>
              </w:rPr>
              <w:t>2.数据处理与描述性分析实训:通过系统内置工具进行数据分类与处理、</w:t>
            </w:r>
            <w:r w:rsidRPr="00A80E0F">
              <w:rPr>
                <w:rFonts w:hAnsi="宋体" w:hint="eastAsia"/>
                <w:sz w:val="21"/>
              </w:rPr>
              <w:lastRenderedPageBreak/>
              <w:t xml:space="preserve">数据描述性分析，提升学生处理数据的能力，其中数据描述性分析包含描述性统计分析、趋势分析、对比分析、频数分析、分组分析等。 </w:t>
            </w:r>
          </w:p>
          <w:p w:rsidR="00087819" w:rsidRPr="00A80E0F" w:rsidRDefault="00087819" w:rsidP="00E23766">
            <w:pPr>
              <w:spacing w:line="440" w:lineRule="exact"/>
              <w:rPr>
                <w:rFonts w:hAnsi="宋体"/>
                <w:sz w:val="21"/>
              </w:rPr>
            </w:pPr>
            <w:r w:rsidRPr="00A80E0F">
              <w:rPr>
                <w:rFonts w:hAnsi="宋体" w:hint="eastAsia"/>
                <w:sz w:val="21"/>
              </w:rPr>
              <w:t xml:space="preserve">▲3.基础数据监控与报表制作实训:了解日常数据与专项活动数据监控指标，进行合理分析，及时记录与汇报。报表制作包含常规数据报表（日报、周报、月报）制作与专项数据报表（活动、关键词推广等）制作。数据图表制作主要为数据可视化，根据提供的数据，选择合适的图表类型进行可视化，包括柱状图、饼状图、折线图、气泡图、散点图、雷达图、组合图等。  </w:t>
            </w:r>
          </w:p>
        </w:tc>
      </w:tr>
      <w:tr w:rsidR="00087819" w:rsidRPr="00A80E0F" w:rsidTr="007C45A2">
        <w:trPr>
          <w:trHeight w:val="340"/>
          <w:jc w:val="center"/>
        </w:trPr>
        <w:tc>
          <w:tcPr>
            <w:tcW w:w="917"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jc w:val="center"/>
              <w:rPr>
                <w:rFonts w:hAnsi="宋体" w:cs="仿宋"/>
                <w:sz w:val="21"/>
              </w:rPr>
            </w:pPr>
            <w:r w:rsidRPr="00A80E0F">
              <w:rPr>
                <w:rFonts w:hAnsi="宋体" w:cs="仿宋" w:hint="eastAsia"/>
                <w:sz w:val="21"/>
              </w:rPr>
              <w:t>电子商务数据分析应用实训系统</w:t>
            </w:r>
          </w:p>
        </w:tc>
        <w:tc>
          <w:tcPr>
            <w:tcW w:w="85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jc w:val="center"/>
              <w:rPr>
                <w:rFonts w:hAnsi="宋体" w:cs="仿宋"/>
                <w:sz w:val="21"/>
              </w:rPr>
            </w:pPr>
            <w:r w:rsidRPr="00A80E0F">
              <w:rPr>
                <w:rFonts w:hAnsi="宋体" w:cs="仿宋" w:hint="eastAsia"/>
                <w:sz w:val="21"/>
              </w:rPr>
              <w:t>1套</w:t>
            </w:r>
          </w:p>
        </w:tc>
        <w:tc>
          <w:tcPr>
            <w:tcW w:w="691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rPr>
                <w:rFonts w:hAnsi="宋体" w:cs="仿宋"/>
                <w:sz w:val="21"/>
              </w:rPr>
            </w:pPr>
            <w:r w:rsidRPr="00A80E0F">
              <w:rPr>
                <w:rFonts w:hAnsi="宋体" w:cs="仿宋" w:hint="eastAsia"/>
                <w:sz w:val="21"/>
              </w:rPr>
              <w:t>一、系统要求</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1.系统采用 B/S 结构，在硬件能满足的条件下对客户端无限制，采用 python 数据处理，满足数据多方面处理需求。内部使用matplotlib可视化插件满足日常所需的可视化需求。</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2.系统采用微服务架构和实现多任务级负载需求，支持不同量级用户并发需求。自主研发在线表格处理工具，满足常用算数需求和表格处理。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3.系统实训任务包含电子商务数据采集与处理方案制定、市场数据分析、运营数据分析、产品数据分析、数据监控与报告撰写五大模块，任务数不少于20个。其中市场数据分析包含行业数据分析、竞争数据分析；运营数据分析包含客户数据分析、推广数据分析、销售数据分析、供应链数据分析；产品数据分析包含产品行业数据分析、产品能力；数据分析数据监控与报告撰写包含数据监控、数据分析报告撰写。</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4.系统提供方案制作编写协助功能，提供多个数据采集与处理方案模板、数据分析报告模板，协助用户快速完成方案、报告撰写。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5.系统全面的数据分析维度，涵盖电子商务数据资源库，包含客户数据库、推广数据库、销售数据库、供应链数据库、市场和竞争数据库，提供完整的数据指标分析维度。客户数据需包含客户增长率、复购率、满意度、客单价等；推广数据需包含访客数、浏览量、点击率、跳失率、收藏数、转化率、ROI等；销售数据需包含销售数量、销售金额、毛利额、毛利率等；供应链数据需包含采购单价、采购数量、采购成本、产品规格、产品库存数、存销比、SKU动销率、物流订单总数、发货订单数、揽收订单数、签收订单数、物流异常订单数、物流时效、物流好评量、物流差评量；市场竞争数据需包含市场容量、产品搜索指数、产品交易指数、目标客户群、</w:t>
            </w:r>
            <w:r w:rsidRPr="00A80E0F">
              <w:rPr>
                <w:rFonts w:hAnsi="宋体" w:cs="仿宋" w:hint="eastAsia"/>
                <w:sz w:val="21"/>
              </w:rPr>
              <w:lastRenderedPageBreak/>
              <w:t xml:space="preserve">行业发展趋势、产品销售额、转化率、客单价、营销活动、爆款产品、商品评价等。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6.系统同时提供电子商务订单中心、关键词推广、推广活动、仓储管理、客服中心等商务操作模拟界面，可供多维度查询数据和报表生成，进行数据分析。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▲7.全面的数据分析情境，涵盖较全的数据分析应用情境，包含客户数据分析情境、推广数据分析情境、销售数据分析情境、供应链数据分析情境、市场和竞争数据分析情境。系统支持自定义情境添加。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8.系统提供动态数据，支持数据实时监控和异常情况反馈。</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9.系统数据分析报告撰写，提供富文本编辑器和在线表格处理工具，同时内置方案素材库，包含图表、数据表格、报告案例和模板等，可进行灵活操作和撰写。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▲10.为了保证软件深度的应用教学，投标人须需提供免费的教学资源网站(包括行业资讯、经典案例、精品课程、相关 PPT、教学视频、教学大纲、人才培养计划等、在线实训等)辅助老师开展教学工作，必须提供网址及网站截图。</w:t>
            </w:r>
            <w:r w:rsidRPr="00A80E0F">
              <w:rPr>
                <w:rFonts w:hAnsi="宋体" w:cs="仿宋" w:hint="eastAsia"/>
                <w:b/>
                <w:sz w:val="21"/>
              </w:rPr>
              <w:t>投标时提供平台网址和截图证明并加盖投标人公章</w:t>
            </w:r>
            <w:r w:rsidRPr="00A80E0F">
              <w:rPr>
                <w:rFonts w:hAnsi="宋体" w:cs="仿宋" w:hint="eastAsia"/>
                <w:sz w:val="21"/>
              </w:rPr>
              <w:t xml:space="preserve">。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二、功能模块要求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（一）教师端：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1.班级管理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（1）查看班级：查看班级学生登录名、真实姓名、状态情况等；</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（2）学生状态确定：对班级学生进行激活或冻结操作；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（3）编辑学生：对学生的基本信息进行修改，且可对学生密码进行重置；</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（4）删除学生：对已有学生进行删除操作。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2.实训管理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（1）创建实训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（2）编辑实训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（3）删除实训</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（4）查看实训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（5）实训评价</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3.资源管理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（1）发布、查看、编辑、删除实训任务；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lastRenderedPageBreak/>
              <w:t xml:space="preserve">（2）试题配置、内容配置、资源配置；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（3）增加、编辑、删除资源模板：采集数据方案模板资源、处理数据方案模板资源、数据分析报告模板资源、数据监控报告模板资源等。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（二）管理员端：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（1）系统管理：基础管理、数据备份和恢复等；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（2）教师管理：添加、删除、管理老师。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（三）学生端：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1.数据采集与处理方案制定：通过提供的方案框架结构、模板及案例，撰写市场数据采集与处理方案、运营数据采集与处理方案、产品数据采集与处理方案。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2.市场数据分析：通过对目标行业发展数据分析、市场需求数据分析、目标客户分析、竞争对手竞品和竞店数据的分析，撰写数据报告，发现问题并提出解决方案。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3.运营数据分析：通过对客户数据分析、推广数据分析、销售数据分析与供应链数据分析，撰写数据报告，发现问题并提出解决方案。客户数据分析包含客户分类、客户画像绘制、客户忠诚度分析、客户行为分析等任务。推广数据分析包含流量结构分析、关键词推广效果分析、活动推广效果分析等任务。销售数据分析包含交易数据分析和服务数据分析；供应链数据分析包含采购数据分析、物流数据分析和仓储数据分析。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4.产品数据分析：结合任务情境及任务要求，进入生意参谋，针对产品搜索指数及产品交易指数进行分析。通过数据分析方法，对产品的获客能力及盈利能力进行分析，包含商品利润分析、商品SKU分析等任务，提出运营指导意见。</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5.数据监控与报告撰写：根据系统提供的数据监控中心，对运营、推广等不同类型数据进行监控，进行数据监控报表、数据跟踪报表制作并记录，鉴别数据异常并分析。根据数据分析结果，提出运营优化建议，撰写数据分析报告，包含店铺活动数据通报、市场环境分析报告、店铺运营整体分析报告等任务。 </w:t>
            </w:r>
          </w:p>
        </w:tc>
      </w:tr>
      <w:tr w:rsidR="00087819" w:rsidRPr="00A80E0F" w:rsidTr="007C45A2">
        <w:trPr>
          <w:trHeight w:val="340"/>
          <w:jc w:val="center"/>
        </w:trPr>
        <w:tc>
          <w:tcPr>
            <w:tcW w:w="917"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sz w:val="21"/>
              </w:rPr>
            </w:pPr>
            <w:r w:rsidRPr="00A80E0F">
              <w:rPr>
                <w:rFonts w:hAnsi="宋体" w:hint="eastAsia"/>
                <w:sz w:val="21"/>
              </w:rPr>
              <w:lastRenderedPageBreak/>
              <w:t>4</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jc w:val="center"/>
              <w:rPr>
                <w:rFonts w:hAnsi="宋体" w:cs="仿宋"/>
                <w:sz w:val="21"/>
              </w:rPr>
            </w:pPr>
            <w:r w:rsidRPr="00A80E0F">
              <w:rPr>
                <w:rFonts w:hAnsi="宋体" w:cs="仿宋" w:hint="eastAsia"/>
                <w:sz w:val="21"/>
              </w:rPr>
              <w:t>同传管理系统</w:t>
            </w:r>
          </w:p>
        </w:tc>
        <w:tc>
          <w:tcPr>
            <w:tcW w:w="85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jc w:val="center"/>
              <w:rPr>
                <w:rFonts w:hAnsi="宋体" w:cs="仿宋"/>
                <w:sz w:val="21"/>
              </w:rPr>
            </w:pPr>
            <w:r w:rsidRPr="00A80E0F">
              <w:rPr>
                <w:rFonts w:hAnsi="宋体" w:cs="仿宋" w:hint="eastAsia"/>
                <w:sz w:val="21"/>
              </w:rPr>
              <w:t>102套</w:t>
            </w:r>
          </w:p>
        </w:tc>
        <w:tc>
          <w:tcPr>
            <w:tcW w:w="6911"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1.支持在一台终端上同时安装 Win7、Win8、Win10、Linux操作系统，并支持立即还原与保护。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2.支持批量分配和修改终端 IP、计算机名、操作系统名、满足考试环境</w:t>
            </w:r>
            <w:r w:rsidRPr="00A80E0F">
              <w:rPr>
                <w:rFonts w:hAnsi="宋体" w:cs="仿宋" w:hint="eastAsia"/>
                <w:sz w:val="21"/>
              </w:rPr>
              <w:lastRenderedPageBreak/>
              <w:t xml:space="preserve">需要。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▲3.支持对不少于102台终端同时进行数据的差异拷贝，主动分析机器间的差异数据，只传输差异的数据；最大传输速度普通百兆环境下最大 1.5GB/分钟，普通千兆环境下最高值4GB/分钟。（</w:t>
            </w:r>
            <w:r w:rsidRPr="00A80E0F">
              <w:rPr>
                <w:rFonts w:hAnsi="宋体" w:cs="仿宋" w:hint="eastAsia"/>
                <w:b/>
                <w:sz w:val="21"/>
              </w:rPr>
              <w:t>投标文件中须提供功能界面截图并加盖投标人公章</w:t>
            </w:r>
            <w:r w:rsidRPr="00A80E0F">
              <w:rPr>
                <w:rFonts w:hAnsi="宋体" w:cs="仿宋" w:hint="eastAsia"/>
                <w:sz w:val="21"/>
              </w:rPr>
              <w:t xml:space="preserve">）。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4.产品可选支持学期课表的编辑，可设置学期开始和结束时间，按学期课表时间自动启动相应的操作系统，支持操作系统拖拽式导入学期课表。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▲5.当在教学中遇到同类软件安装在同一系统下发生冲突时，在原有系统基上可为不同专业软件设定≥228频道系统，可永久写入数据并自定义还原周期。（</w:t>
            </w:r>
            <w:r w:rsidRPr="00A80E0F">
              <w:rPr>
                <w:rFonts w:hAnsi="宋体" w:cs="仿宋" w:hint="eastAsia"/>
                <w:b/>
                <w:sz w:val="21"/>
              </w:rPr>
              <w:t>投标文件中须提供功能界面截图并加盖投标人公章</w:t>
            </w:r>
            <w:r w:rsidRPr="00A80E0F">
              <w:rPr>
                <w:rFonts w:hAnsi="宋体" w:cs="仿宋" w:hint="eastAsia"/>
                <w:sz w:val="21"/>
              </w:rPr>
              <w:t xml:space="preserve">）。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6.支持在 WIN7,WIN8,WIIN10,LINUX 系统下，对磁盘分区大小、数量、属性、分区格式和还原方式进行调整，且不会破坏原有系统。</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▲7.支持多个管理员账号自定义权限分级管理,可分配不同的管理员管理不同的操作系统。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8.可在现有教学系统基础上创建一个不保护的等级考试系统，可批量分配 WINDOWS用户名和不同网段的IP地址。考试结束可删掉此系统，且不影响日常教学系统的使用。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9.支持对同一台终端上的多块硬盘进行系统安装和保护还原，方便终端扩展 SSD 固态硬盘以及raid模式的支持。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10.在系统保护和还原状态下，可以指定备份保存指定类型的文档。同时也可以指定文件和文件夹不还原，保存更新状态类型的文档。</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11.学生端断网自动锁定，网络连通后自动解锁，防止学生通过拔除网线逃避管理。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 xml:space="preserve">12.可选通过ARM 架构远程控制器硬件，支持远程对学生端进行关机、唤醒、注销、重启、消息广播、时间同步、远程命令等。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▲13.为保证该平台后期教学升级需要，需具备行为管控模块、环境部署模块、网络安全模块、系统保护模块、资产管理模块五大系统模块，且要求这5个模块同属一个产品功能界面</w:t>
            </w:r>
            <w:r w:rsidRPr="00A80E0F">
              <w:rPr>
                <w:rFonts w:hAnsi="宋体" w:cs="仿宋" w:hint="eastAsia"/>
                <w:b/>
                <w:sz w:val="21"/>
              </w:rPr>
              <w:t>（投标文件中须提供功能界面截图并加盖投标人公章）</w:t>
            </w:r>
            <w:r w:rsidRPr="00A80E0F">
              <w:rPr>
                <w:rFonts w:hAnsi="宋体" w:cs="仿宋" w:hint="eastAsia"/>
                <w:sz w:val="21"/>
              </w:rPr>
              <w:t xml:space="preserve">。 </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14.用户可自定义开机选单背景画面，比如学校LOGO的开机画面。</w:t>
            </w:r>
          </w:p>
          <w:p w:rsidR="00087819" w:rsidRPr="00A80E0F" w:rsidRDefault="00087819" w:rsidP="00E23766">
            <w:pPr>
              <w:snapToGrid w:val="0"/>
              <w:spacing w:line="440" w:lineRule="exact"/>
              <w:rPr>
                <w:rFonts w:hAnsi="宋体" w:cs="仿宋"/>
                <w:sz w:val="21"/>
              </w:rPr>
            </w:pPr>
            <w:r w:rsidRPr="00A80E0F">
              <w:rPr>
                <w:rFonts w:hAnsi="宋体" w:cs="仿宋" w:hint="eastAsia"/>
                <w:sz w:val="21"/>
              </w:rPr>
              <w:t>15.支持全局唯一标识磁盘分区表和可扩展固件接口，可支持100个以上</w:t>
            </w:r>
            <w:r w:rsidRPr="00A80E0F">
              <w:rPr>
                <w:rFonts w:hAnsi="宋体" w:cs="仿宋" w:hint="eastAsia"/>
                <w:sz w:val="21"/>
              </w:rPr>
              <w:lastRenderedPageBreak/>
              <w:t xml:space="preserve">分区，每个分区最大支持 256T 容量。 </w:t>
            </w:r>
          </w:p>
        </w:tc>
      </w:tr>
      <w:tr w:rsidR="00087819" w:rsidRPr="00A80E0F" w:rsidTr="00E23766">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tcPr>
          <w:p w:rsidR="00087819" w:rsidRPr="00A80E0F" w:rsidRDefault="00087819" w:rsidP="00E23766">
            <w:pPr>
              <w:spacing w:line="440" w:lineRule="exact"/>
              <w:rPr>
                <w:rFonts w:hAnsi="宋体"/>
                <w:sz w:val="21"/>
              </w:rPr>
            </w:pPr>
            <w:r w:rsidRPr="00A80E0F">
              <w:rPr>
                <w:rFonts w:hAnsi="宋体" w:hint="eastAsia"/>
                <w:b/>
                <w:sz w:val="21"/>
              </w:rPr>
              <w:lastRenderedPageBreak/>
              <w:t>二、涉及项目的其他要求</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采购预算</w:t>
            </w:r>
          </w:p>
        </w:tc>
        <w:tc>
          <w:tcPr>
            <w:tcW w:w="7938" w:type="dxa"/>
            <w:gridSpan w:val="3"/>
            <w:tcBorders>
              <w:top w:val="single" w:sz="4" w:space="0" w:color="auto"/>
              <w:left w:val="single" w:sz="4" w:space="0" w:color="auto"/>
              <w:bottom w:val="single" w:sz="4" w:space="0" w:color="auto"/>
              <w:right w:val="single" w:sz="4" w:space="0" w:color="auto"/>
            </w:tcBorders>
          </w:tcPr>
          <w:p w:rsidR="00087819" w:rsidRPr="00A80E0F" w:rsidRDefault="00087819" w:rsidP="00E23766">
            <w:pPr>
              <w:spacing w:line="440" w:lineRule="exact"/>
              <w:ind w:firstLineChars="147" w:firstLine="309"/>
              <w:rPr>
                <w:rFonts w:hAnsi="宋体"/>
                <w:sz w:val="21"/>
              </w:rPr>
            </w:pPr>
            <w:r w:rsidRPr="00A80E0F">
              <w:rPr>
                <w:rFonts w:hAnsi="宋体" w:hint="eastAsia"/>
                <w:sz w:val="21"/>
              </w:rPr>
              <w:t>具体见本招标文件第一章“招标公告”。</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cs="Arial" w:hint="eastAsia"/>
                <w:b/>
                <w:sz w:val="21"/>
              </w:rPr>
              <w:t>为落实政府采购政策需满足的要求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ind w:firstLineChars="147" w:firstLine="309"/>
              <w:rPr>
                <w:rFonts w:hAnsi="宋体"/>
                <w:sz w:val="21"/>
              </w:rPr>
            </w:pPr>
            <w:r w:rsidRPr="00A80E0F">
              <w:rPr>
                <w:rFonts w:hAnsi="宋体" w:hint="eastAsia"/>
                <w:sz w:val="21"/>
              </w:rPr>
              <w:t>具体见本招标文件第三章“投标人须知”及第四章“评标办法及评分标准”。</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cs="Arial"/>
                <w:b/>
                <w:sz w:val="21"/>
              </w:rPr>
            </w:pPr>
            <w:r w:rsidRPr="00A80E0F">
              <w:rPr>
                <w:rFonts w:hAnsi="宋体" w:cs="Arial" w:hint="eastAsia"/>
                <w:b/>
                <w:sz w:val="21"/>
              </w:rPr>
              <w:t>规范标准</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ind w:firstLineChars="147" w:firstLine="309"/>
              <w:rPr>
                <w:rFonts w:hAnsi="宋体"/>
                <w:sz w:val="21"/>
              </w:rPr>
            </w:pPr>
            <w:r w:rsidRPr="00A80E0F">
              <w:rPr>
                <w:rFonts w:hAnsi="宋体" w:cs="Arial" w:hint="eastAsia"/>
                <w:sz w:val="21"/>
              </w:rPr>
              <w:t>采购标的需执行的国家标准、行业标准、地方标准或者其他标准、规范。</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cs="Arial"/>
                <w:b/>
                <w:sz w:val="21"/>
              </w:rPr>
            </w:pPr>
            <w:r w:rsidRPr="00A80E0F">
              <w:rPr>
                <w:rFonts w:hAnsi="宋体" w:cs="Arial" w:hint="eastAsia"/>
                <w:b/>
                <w:sz w:val="21"/>
              </w:rPr>
              <w:t>采购标的需满足的质量、安全、技术规格、物理特性等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ind w:firstLineChars="147" w:firstLine="309"/>
              <w:rPr>
                <w:rFonts w:hAnsi="宋体" w:cs="Arial"/>
                <w:sz w:val="21"/>
              </w:rPr>
            </w:pPr>
            <w:r w:rsidRPr="00A80E0F">
              <w:rPr>
                <w:rFonts w:hAnsi="宋体" w:cs="Arial" w:hint="eastAsia"/>
                <w:sz w:val="21"/>
              </w:rPr>
              <w:t>见本表“技术参数及性能（配置）要求”及国家行业相关标准。</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cs="Arial"/>
                <w:b/>
                <w:sz w:val="21"/>
              </w:rPr>
            </w:pPr>
            <w:r w:rsidRPr="00A80E0F">
              <w:rPr>
                <w:rFonts w:hAnsi="宋体" w:cs="Arial" w:hint="eastAsia"/>
                <w:b/>
                <w:sz w:val="21"/>
              </w:rPr>
              <w:t>采购标的需满足的服务标准、期限、效率等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ind w:firstLineChars="147" w:firstLine="309"/>
              <w:rPr>
                <w:rFonts w:hAnsi="宋体" w:cs="Arial"/>
                <w:sz w:val="21"/>
              </w:rPr>
            </w:pPr>
            <w:r w:rsidRPr="00A80E0F">
              <w:rPr>
                <w:rFonts w:hAnsi="宋体" w:cs="Arial" w:hint="eastAsia"/>
                <w:sz w:val="21"/>
              </w:rPr>
              <w:t>见本表“商务最低要求表”。</w:t>
            </w:r>
          </w:p>
        </w:tc>
      </w:tr>
      <w:tr w:rsidR="00087819" w:rsidRPr="00A80E0F" w:rsidTr="00E23766">
        <w:trPr>
          <w:trHeight w:val="5898"/>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采购标的验收标准</w:t>
            </w:r>
          </w:p>
        </w:tc>
        <w:tc>
          <w:tcPr>
            <w:tcW w:w="7938" w:type="dxa"/>
            <w:gridSpan w:val="3"/>
            <w:tcBorders>
              <w:top w:val="single" w:sz="4" w:space="0" w:color="auto"/>
              <w:left w:val="single" w:sz="4" w:space="0" w:color="auto"/>
              <w:bottom w:val="single" w:sz="4" w:space="0" w:color="auto"/>
              <w:right w:val="single" w:sz="4" w:space="0" w:color="auto"/>
            </w:tcBorders>
          </w:tcPr>
          <w:p w:rsidR="00087819" w:rsidRPr="00A80E0F" w:rsidRDefault="00087819" w:rsidP="00E23766">
            <w:pPr>
              <w:tabs>
                <w:tab w:val="left" w:pos="425"/>
              </w:tabs>
              <w:spacing w:line="440" w:lineRule="exact"/>
              <w:ind w:firstLineChars="150" w:firstLine="315"/>
              <w:rPr>
                <w:rFonts w:hAnsi="宋体" w:cs="宋体"/>
                <w:sz w:val="21"/>
              </w:rPr>
            </w:pPr>
            <w:r w:rsidRPr="00A80E0F">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087819" w:rsidRPr="00A80E0F" w:rsidRDefault="00087819" w:rsidP="00E23766">
            <w:pPr>
              <w:tabs>
                <w:tab w:val="left" w:pos="425"/>
              </w:tabs>
              <w:spacing w:line="440" w:lineRule="exact"/>
              <w:ind w:firstLineChars="150" w:firstLine="315"/>
              <w:rPr>
                <w:rFonts w:hAnsi="宋体" w:cs="宋体"/>
                <w:sz w:val="21"/>
              </w:rPr>
            </w:pPr>
            <w:r w:rsidRPr="00A80E0F">
              <w:rPr>
                <w:rFonts w:hAnsi="宋体" w:cs="宋体" w:hint="eastAsia"/>
                <w:sz w:val="21"/>
              </w:rPr>
              <w:t>2.中标供应商须确保货物为原制造商制造的全新产品，无污染，无侵权行为、表面无划损、无任何缺陷隐患，在中国境内可依常规安全合法使用。</w:t>
            </w:r>
          </w:p>
          <w:p w:rsidR="00087819" w:rsidRPr="00A80E0F" w:rsidRDefault="00087819" w:rsidP="00E23766">
            <w:pPr>
              <w:tabs>
                <w:tab w:val="left" w:pos="425"/>
              </w:tabs>
              <w:spacing w:line="440" w:lineRule="exact"/>
              <w:ind w:firstLineChars="150" w:firstLine="315"/>
              <w:rPr>
                <w:rFonts w:hAnsi="宋体" w:cs="宋体"/>
                <w:sz w:val="21"/>
              </w:rPr>
            </w:pPr>
            <w:r w:rsidRPr="00A80E0F">
              <w:rPr>
                <w:rFonts w:hAnsi="宋体" w:cs="宋体" w:hint="eastAsia"/>
                <w:sz w:val="21"/>
              </w:rPr>
              <w:t>3.供货时中标供应商应将关键货物的用户手册、保修手册、有关单证资料及配备件等交付给采购人，使用操作及安全须知等重要资料应附有中文说明。</w:t>
            </w:r>
          </w:p>
          <w:p w:rsidR="00087819" w:rsidRPr="00A80E0F" w:rsidRDefault="00087819" w:rsidP="00E23766">
            <w:pPr>
              <w:tabs>
                <w:tab w:val="left" w:pos="425"/>
              </w:tabs>
              <w:spacing w:line="440" w:lineRule="exact"/>
              <w:ind w:firstLineChars="150" w:firstLine="315"/>
              <w:rPr>
                <w:rFonts w:hAnsi="宋体" w:cs="宋体"/>
                <w:sz w:val="21"/>
              </w:rPr>
            </w:pPr>
            <w:r w:rsidRPr="00A80E0F">
              <w:rPr>
                <w:rFonts w:hAnsi="宋体" w:cs="宋体" w:hint="eastAsia"/>
                <w:sz w:val="21"/>
              </w:rPr>
              <w:t>4.采购人组成验收小组按国家有关规定、规范进行验收，必要时邀请相关的专业人员或机构参与验收。因货物质量问题发生争议时，由本地质量技术监督部门鉴定。鉴定费由中标供应商承担。</w:t>
            </w:r>
          </w:p>
          <w:p w:rsidR="00087819" w:rsidRPr="00A80E0F" w:rsidRDefault="00087819" w:rsidP="00E23766">
            <w:pPr>
              <w:spacing w:line="440" w:lineRule="exact"/>
              <w:ind w:firstLineChars="150" w:firstLine="315"/>
              <w:rPr>
                <w:rFonts w:hAnsi="宋体" w:cs="宋体"/>
                <w:sz w:val="21"/>
              </w:rPr>
            </w:pPr>
            <w:r w:rsidRPr="00A80E0F">
              <w:rPr>
                <w:rFonts w:hAnsi="宋体" w:cs="宋体" w:hint="eastAsia"/>
                <w:sz w:val="21"/>
              </w:rPr>
              <w:t>5.中标供应商必须依照采购文件的要求和投标文件的承诺，将设备、系统安装并调试至正常运行的最佳状态。</w:t>
            </w:r>
          </w:p>
          <w:p w:rsidR="00087819" w:rsidRPr="00A80E0F" w:rsidRDefault="00087819" w:rsidP="00E23766">
            <w:pPr>
              <w:spacing w:line="440" w:lineRule="exact"/>
              <w:ind w:firstLineChars="150" w:firstLine="316"/>
              <w:rPr>
                <w:rFonts w:hAnsi="宋体"/>
                <w:b/>
                <w:sz w:val="21"/>
              </w:rPr>
            </w:pPr>
            <w:r w:rsidRPr="00A80E0F">
              <w:rPr>
                <w:rFonts w:hAnsi="宋体" w:cs="宋体" w:hint="eastAsia"/>
                <w:b/>
                <w:sz w:val="21"/>
              </w:rPr>
              <w:t>6.采购人有权委托第三方进行履约验收 ，履约验收费用由中标人支付。投标人在投标报价时自行考虑。</w:t>
            </w:r>
          </w:p>
        </w:tc>
      </w:tr>
      <w:tr w:rsidR="00087819" w:rsidRPr="00A80E0F" w:rsidTr="00E23766">
        <w:trPr>
          <w:trHeight w:val="583"/>
          <w:jc w:val="center"/>
        </w:trPr>
        <w:tc>
          <w:tcPr>
            <w:tcW w:w="10140" w:type="dxa"/>
            <w:gridSpan w:val="5"/>
            <w:tcBorders>
              <w:top w:val="single" w:sz="4" w:space="0" w:color="auto"/>
              <w:left w:val="single" w:sz="4" w:space="0" w:color="auto"/>
              <w:bottom w:val="single" w:sz="4" w:space="0" w:color="auto"/>
              <w:right w:val="single" w:sz="4" w:space="0" w:color="auto"/>
            </w:tcBorders>
          </w:tcPr>
          <w:p w:rsidR="00087819" w:rsidRPr="00A80E0F" w:rsidRDefault="00087819" w:rsidP="00E23766">
            <w:pPr>
              <w:spacing w:line="440" w:lineRule="exact"/>
              <w:rPr>
                <w:rFonts w:hAnsi="宋体"/>
                <w:b/>
                <w:sz w:val="21"/>
              </w:rPr>
            </w:pPr>
            <w:r w:rsidRPr="00A80E0F">
              <w:rPr>
                <w:rFonts w:hAnsi="宋体" w:hint="eastAsia"/>
                <w:b/>
                <w:sz w:val="21"/>
              </w:rPr>
              <w:t>三、商务最低要求表（投标人商务响应表与售后服务承诺同一内容不相符的，以低计算）</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质保期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按国家有关产品“三包”规定执行“三包”，质保期除特别注明外，最短不得少于 5年（若厂家质保期超过 5年的，按厂家规定全免费维护），质保期内全免费维修服务，终身维护。</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售后技术服务要求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1.免费送货上门、调试直至产品验收合格（期间所需器材及费用均由中标供应商</w:t>
            </w:r>
            <w:r w:rsidRPr="00A80E0F">
              <w:rPr>
                <w:rFonts w:hAnsi="宋体" w:hint="eastAsia"/>
                <w:sz w:val="21"/>
              </w:rPr>
              <w:lastRenderedPageBreak/>
              <w:t>承担）。</w:t>
            </w:r>
          </w:p>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2.投标人必须根据本项目的采购需求情况进行有针对性的应用和操作培训。对于所有培训，投标人必须提供详细的培训计划和培训材料。所有培训涉及的费用均由中标供应商承担。</w:t>
            </w:r>
          </w:p>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3.在使用过程中发生质量问题或故障，质保期内，中标供应商需提供7×24小时服务并及时响应采购人的技术支持需求。具体响应服务方式包括：在线技术支持服务、服务电话、服务邮箱、远程维护、用户培训和现场服务。</w:t>
            </w:r>
          </w:p>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4.投标人具有成熟完善的“7×24小时”的专业不间断的免费电话技术支持服务体系。</w:t>
            </w:r>
          </w:p>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5.投标人提供全部产品必须是具备厂家合法销售渠道的全新合格正品，所有产品必须完全满足采购文件所述性能配置要求。</w:t>
            </w:r>
          </w:p>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6.保修期内非用户原因引起的质量事故中标供应商应负全部责任。</w:t>
            </w:r>
          </w:p>
          <w:p w:rsidR="00087819" w:rsidRPr="00A80E0F" w:rsidRDefault="00087819" w:rsidP="00E23766">
            <w:pPr>
              <w:snapToGrid w:val="0"/>
              <w:spacing w:line="440" w:lineRule="exact"/>
              <w:ind w:firstLineChars="200" w:firstLine="420"/>
              <w:rPr>
                <w:rFonts w:hAnsi="宋体"/>
                <w:sz w:val="21"/>
              </w:rPr>
            </w:pPr>
            <w:r w:rsidRPr="00A80E0F">
              <w:rPr>
                <w:rFonts w:hAnsi="宋体" w:hint="eastAsia"/>
                <w:sz w:val="21"/>
              </w:rPr>
              <w:t>7.所有非故意性损坏以及在要求质量标准范围内的正常使用造成的损坏均要免费维护；</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lastRenderedPageBreak/>
              <w:t>交付时间及地点</w:t>
            </w:r>
          </w:p>
        </w:tc>
        <w:tc>
          <w:tcPr>
            <w:tcW w:w="7938" w:type="dxa"/>
            <w:gridSpan w:val="3"/>
            <w:tcBorders>
              <w:top w:val="single" w:sz="4" w:space="0" w:color="auto"/>
              <w:left w:val="single" w:sz="4" w:space="0" w:color="auto"/>
              <w:bottom w:val="single" w:sz="4" w:space="0" w:color="auto"/>
              <w:right w:val="single" w:sz="4" w:space="0" w:color="auto"/>
            </w:tcBorders>
          </w:tcPr>
          <w:p w:rsidR="00087819" w:rsidRPr="00A80E0F" w:rsidRDefault="00087819" w:rsidP="00E23766">
            <w:pPr>
              <w:snapToGrid w:val="0"/>
              <w:spacing w:line="440" w:lineRule="exact"/>
              <w:rPr>
                <w:rFonts w:hAnsi="宋体"/>
                <w:kern w:val="0"/>
                <w:sz w:val="21"/>
              </w:rPr>
            </w:pPr>
            <w:r w:rsidRPr="00A80E0F">
              <w:rPr>
                <w:rFonts w:hAnsi="宋体" w:hint="eastAsia"/>
                <w:kern w:val="0"/>
                <w:sz w:val="21"/>
              </w:rPr>
              <w:t>1.交付时间：自签订合同之日起30日内安装调试完毕，验收合格并交付使用；</w:t>
            </w:r>
          </w:p>
          <w:p w:rsidR="00087819" w:rsidRPr="00A80E0F" w:rsidRDefault="00087819" w:rsidP="00E23766">
            <w:pPr>
              <w:snapToGrid w:val="0"/>
              <w:spacing w:line="440" w:lineRule="exact"/>
              <w:rPr>
                <w:rFonts w:hAnsi="宋体"/>
                <w:sz w:val="21"/>
              </w:rPr>
            </w:pPr>
            <w:r w:rsidRPr="00A80E0F">
              <w:rPr>
                <w:rFonts w:hAnsi="宋体" w:hint="eastAsia"/>
                <w:kern w:val="0"/>
                <w:sz w:val="21"/>
              </w:rPr>
              <w:t>2.交付地点：柳州市采购人指定地点。</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ind w:leftChars="-51" w:left="-122" w:firstLineChars="60" w:firstLine="126"/>
              <w:jc w:val="center"/>
              <w:rPr>
                <w:rFonts w:hAnsi="宋体"/>
                <w:b/>
                <w:sz w:val="21"/>
              </w:rPr>
            </w:pPr>
            <w:r w:rsidRPr="00A80E0F">
              <w:rPr>
                <w:rFonts w:hAnsi="宋体" w:hint="eastAsia"/>
                <w:b/>
                <w:sz w:val="21"/>
              </w:rPr>
              <w:t>签订合同日期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rPr>
                <w:rFonts w:hAnsi="宋体"/>
                <w:sz w:val="21"/>
              </w:rPr>
            </w:pPr>
            <w:r w:rsidRPr="00A80E0F">
              <w:rPr>
                <w:rFonts w:hAnsi="宋体" w:hint="eastAsia"/>
                <w:sz w:val="21"/>
              </w:rPr>
              <w:t>自中标通知书发出之日起30日内。</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widowControl/>
              <w:spacing w:line="440" w:lineRule="exact"/>
              <w:jc w:val="center"/>
              <w:textAlignment w:val="center"/>
              <w:rPr>
                <w:rFonts w:hAnsi="宋体" w:cs="宋体"/>
                <w:b/>
                <w:sz w:val="21"/>
              </w:rPr>
            </w:pPr>
            <w:r w:rsidRPr="00A80E0F">
              <w:rPr>
                <w:rFonts w:hAnsi="宋体" w:cs="宋体" w:hint="eastAsia"/>
                <w:b/>
                <w:sz w:val="21"/>
              </w:rPr>
              <w:t>付款条件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440" w:lineRule="exact"/>
              <w:ind w:firstLineChars="250" w:firstLine="525"/>
              <w:rPr>
                <w:rFonts w:hAnsi="宋体" w:cs="宋体"/>
              </w:rPr>
            </w:pPr>
            <w:r w:rsidRPr="00A80E0F">
              <w:rPr>
                <w:rFonts w:hAnsi="宋体" w:hint="eastAsia"/>
                <w:bCs/>
              </w:rPr>
              <w:t>合同签订生效并具备实施条件后15日内支付合同金额的30%作为预付款，全部货物交货、安装、调试完毕，验收合格交付使用后，采购人支付剩余合同金额的70%；在每次付款前，中标供应商须开具同等金额发票给采购人，否则采购人不予支付货款。</w:t>
            </w:r>
          </w:p>
        </w:tc>
      </w:tr>
      <w:tr w:rsidR="00087819" w:rsidRPr="00A80E0F" w:rsidTr="00E23766">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440" w:lineRule="exact"/>
              <w:jc w:val="center"/>
              <w:rPr>
                <w:rFonts w:hAnsi="宋体"/>
                <w:b/>
              </w:rPr>
            </w:pPr>
            <w:r w:rsidRPr="00A80E0F">
              <w:rPr>
                <w:rFonts w:hAnsi="宋体" w:hint="eastAsia"/>
                <w:b/>
                <w:bCs/>
              </w:rPr>
              <w:t>投标产品质量管理、企业信用要求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440" w:lineRule="exact"/>
              <w:rPr>
                <w:rFonts w:hAnsi="宋体"/>
                <w:bCs/>
              </w:rPr>
            </w:pPr>
            <w:r w:rsidRPr="00A80E0F">
              <w:rPr>
                <w:rFonts w:hAnsi="宋体" w:hint="eastAsia"/>
                <w:bCs/>
              </w:rPr>
              <w:t>1.投标人无任何违法、违规、质量安全事故、履约不良等行为反映或记录；</w:t>
            </w:r>
          </w:p>
          <w:p w:rsidR="00087819" w:rsidRPr="00A80E0F" w:rsidRDefault="00087819" w:rsidP="00E23766">
            <w:pPr>
              <w:pStyle w:val="a3"/>
              <w:spacing w:line="440" w:lineRule="exact"/>
              <w:rPr>
                <w:rFonts w:hAnsi="宋体"/>
                <w:bCs/>
              </w:rPr>
            </w:pPr>
            <w:r w:rsidRPr="00A80E0F">
              <w:rPr>
                <w:rFonts w:hAnsi="宋体" w:hint="eastAsia"/>
                <w:bCs/>
              </w:rPr>
              <w:t>2.投标人无自身原因违约或不恰当履行合同引起的终止、纠纷、争议、仲裁、和诉讼记录；</w:t>
            </w:r>
          </w:p>
          <w:p w:rsidR="00087819" w:rsidRPr="00A80E0F" w:rsidRDefault="00087819" w:rsidP="00E23766">
            <w:pPr>
              <w:pStyle w:val="a3"/>
              <w:spacing w:line="440" w:lineRule="exact"/>
              <w:rPr>
                <w:rFonts w:hAnsi="宋体"/>
                <w:bCs/>
              </w:rPr>
            </w:pPr>
            <w:r w:rsidRPr="00A80E0F">
              <w:rPr>
                <w:rFonts w:hAnsi="宋体" w:hint="eastAsia"/>
                <w:bCs/>
              </w:rPr>
              <w:t>3.投标人无被责令停业或暂停、取消投标资格，无经济方面犯罪或严重违法记录；</w:t>
            </w:r>
          </w:p>
          <w:p w:rsidR="00087819" w:rsidRPr="00A80E0F" w:rsidRDefault="00087819" w:rsidP="00E23766">
            <w:pPr>
              <w:pStyle w:val="a3"/>
              <w:spacing w:line="440" w:lineRule="exact"/>
              <w:rPr>
                <w:rFonts w:hAnsi="宋体"/>
                <w:bCs/>
              </w:rPr>
            </w:pPr>
            <w:r w:rsidRPr="00A80E0F">
              <w:rPr>
                <w:rFonts w:hAnsi="宋体" w:hint="eastAsia"/>
                <w:bCs/>
              </w:rPr>
              <w:t>4.投标人无被国家工商或质量监督部门年检或抽检不合格或复查未通过问题。</w:t>
            </w:r>
          </w:p>
          <w:p w:rsidR="00087819" w:rsidRPr="00A80E0F" w:rsidRDefault="00087819" w:rsidP="00E23766">
            <w:pPr>
              <w:pStyle w:val="a3"/>
              <w:spacing w:line="440" w:lineRule="exact"/>
              <w:ind w:leftChars="-13" w:left="-4" w:hangingChars="13" w:hanging="27"/>
              <w:rPr>
                <w:rFonts w:hAnsi="宋体"/>
                <w:bCs/>
              </w:rPr>
            </w:pPr>
            <w:r w:rsidRPr="00A80E0F">
              <w:rPr>
                <w:rFonts w:hAnsi="宋体" w:hint="eastAsia"/>
                <w:bCs/>
              </w:rPr>
              <w:t>5.投标人或投标产品无信用不良而处于禁止或取消投标、采购情形。</w:t>
            </w:r>
          </w:p>
        </w:tc>
      </w:tr>
      <w:tr w:rsidR="00087819" w:rsidRPr="00A80E0F" w:rsidTr="00E23766">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440" w:lineRule="exact"/>
              <w:rPr>
                <w:rFonts w:hAnsi="宋体"/>
                <w:bCs/>
              </w:rPr>
            </w:pPr>
            <w:r w:rsidRPr="00A80E0F">
              <w:rPr>
                <w:rFonts w:hAnsi="宋体" w:hint="eastAsia"/>
                <w:b/>
              </w:rPr>
              <w:t>四、采购人对项目的特殊要求及说明</w:t>
            </w:r>
          </w:p>
        </w:tc>
      </w:tr>
      <w:tr w:rsidR="00087819" w:rsidRPr="00A80E0F" w:rsidTr="00E23766">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t>核心产品</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440" w:lineRule="exact"/>
              <w:ind w:firstLineChars="196" w:firstLine="412"/>
              <w:rPr>
                <w:rFonts w:hAnsi="宋体"/>
                <w:bCs/>
              </w:rPr>
            </w:pPr>
            <w:r w:rsidRPr="00A80E0F">
              <w:rPr>
                <w:rFonts w:hAnsi="宋体" w:hint="eastAsia"/>
                <w:bCs/>
              </w:rPr>
              <w:t>本项目</w:t>
            </w:r>
            <w:r>
              <w:rPr>
                <w:rFonts w:hAnsi="宋体" w:hint="eastAsia"/>
                <w:bCs/>
              </w:rPr>
              <w:t>项号</w:t>
            </w:r>
            <w:r w:rsidRPr="00A80E0F">
              <w:rPr>
                <w:rFonts w:hAnsi="宋体" w:hint="eastAsia"/>
                <w:bCs/>
              </w:rPr>
              <w:t>1“</w:t>
            </w:r>
            <w:r w:rsidRPr="00A80E0F">
              <w:rPr>
                <w:rFonts w:hAnsi="宋体" w:hint="eastAsia"/>
                <w:b/>
                <w:bCs/>
              </w:rPr>
              <w:t>商务数据分析与应用技能实训平台</w:t>
            </w:r>
            <w:r w:rsidRPr="00A80E0F">
              <w:rPr>
                <w:rFonts w:hAnsi="宋体" w:hint="eastAsia"/>
                <w:bCs/>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w:t>
            </w:r>
            <w:r w:rsidRPr="00A80E0F">
              <w:rPr>
                <w:rFonts w:hAnsi="宋体" w:hint="eastAsia"/>
                <w:bCs/>
              </w:rPr>
              <w:lastRenderedPageBreak/>
              <w:t>应商推荐资格。</w:t>
            </w:r>
          </w:p>
        </w:tc>
      </w:tr>
      <w:tr w:rsidR="00087819" w:rsidRPr="00A80E0F" w:rsidTr="00E23766">
        <w:trPr>
          <w:trHeight w:val="1608"/>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440" w:lineRule="exact"/>
              <w:jc w:val="center"/>
              <w:rPr>
                <w:rFonts w:hAnsi="宋体"/>
                <w:b/>
                <w:sz w:val="21"/>
              </w:rPr>
            </w:pPr>
            <w:r w:rsidRPr="00A80E0F">
              <w:rPr>
                <w:rFonts w:hAnsi="宋体" w:hint="eastAsia"/>
                <w:b/>
                <w:sz w:val="21"/>
              </w:rPr>
              <w:lastRenderedPageBreak/>
              <w:t>视频演示</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440" w:lineRule="exact"/>
              <w:rPr>
                <w:rFonts w:hAnsi="宋体"/>
                <w:bCs/>
              </w:rPr>
            </w:pPr>
            <w:r w:rsidRPr="00A80E0F">
              <w:rPr>
                <w:rFonts w:hAnsi="宋体" w:hint="eastAsia"/>
                <w:bCs/>
              </w:rPr>
              <w:t>1.演示内容：详见评标办法及评分标准</w:t>
            </w:r>
          </w:p>
          <w:p w:rsidR="00087819" w:rsidRPr="00A80E0F" w:rsidRDefault="00087819" w:rsidP="00E23766">
            <w:pPr>
              <w:pStyle w:val="a3"/>
              <w:spacing w:line="440" w:lineRule="exact"/>
              <w:rPr>
                <w:rFonts w:hAnsi="宋体"/>
                <w:bCs/>
              </w:rPr>
            </w:pPr>
            <w:r w:rsidRPr="00A80E0F">
              <w:rPr>
                <w:rFonts w:hAnsi="宋体" w:hint="eastAsia"/>
                <w:bCs/>
              </w:rPr>
              <w:t>2.演示要求：</w:t>
            </w:r>
          </w:p>
          <w:p w:rsidR="00087819" w:rsidRPr="00A80E0F" w:rsidRDefault="00087819" w:rsidP="00E23766">
            <w:pPr>
              <w:pStyle w:val="a3"/>
              <w:spacing w:line="440" w:lineRule="exact"/>
              <w:rPr>
                <w:rFonts w:hAnsi="宋体"/>
                <w:bCs/>
              </w:rPr>
            </w:pPr>
            <w:r w:rsidRPr="00A80E0F">
              <w:rPr>
                <w:rFonts w:hAnsi="宋体" w:hint="eastAsia"/>
                <w:bCs/>
              </w:rPr>
              <w:t>（1）演示时长：演示视频时长不宜超过10分钟，否则后果自负。</w:t>
            </w:r>
          </w:p>
          <w:p w:rsidR="00087819" w:rsidRPr="00A80E0F" w:rsidRDefault="00087819" w:rsidP="00E23766">
            <w:pPr>
              <w:pStyle w:val="a3"/>
              <w:spacing w:line="440" w:lineRule="exact"/>
              <w:rPr>
                <w:rFonts w:hAnsi="宋体"/>
                <w:bCs/>
              </w:rPr>
            </w:pPr>
            <w:r w:rsidRPr="00A80E0F">
              <w:rPr>
                <w:rFonts w:hAnsi="宋体" w:hint="eastAsia"/>
                <w:bCs/>
              </w:rPr>
              <w:t>（2）递交方式：投标时须将演示视频刻录保存到光盘或者U盘（演示用光盘或U盘开标后不退还），并密封到投标文件袋中。</w:t>
            </w:r>
          </w:p>
        </w:tc>
      </w:tr>
    </w:tbl>
    <w:p w:rsidR="00087819" w:rsidRPr="00A80E0F" w:rsidRDefault="00087819" w:rsidP="00087819">
      <w:pPr>
        <w:rPr>
          <w:rFonts w:hAnsi="宋体"/>
          <w:sz w:val="21"/>
        </w:rPr>
      </w:pPr>
    </w:p>
    <w:p w:rsidR="00087819" w:rsidRPr="00A80E0F" w:rsidRDefault="00087819" w:rsidP="00087819">
      <w:pPr>
        <w:rPr>
          <w:rFonts w:hAnsi="宋体"/>
          <w:sz w:val="21"/>
        </w:rPr>
      </w:pPr>
    </w:p>
    <w:p w:rsidR="00087819" w:rsidRPr="00A80E0F" w:rsidRDefault="00087819" w:rsidP="00087819">
      <w:pPr>
        <w:rPr>
          <w:rFonts w:hAnsi="宋体"/>
          <w:sz w:val="21"/>
        </w:rPr>
      </w:pPr>
    </w:p>
    <w:p w:rsidR="00087819" w:rsidRPr="00A80E0F" w:rsidRDefault="00087819" w:rsidP="00087819">
      <w:pPr>
        <w:rPr>
          <w:rFonts w:hAnsi="宋体"/>
          <w:sz w:val="21"/>
        </w:rPr>
      </w:pPr>
    </w:p>
    <w:p w:rsidR="00087819" w:rsidRPr="00A80E0F" w:rsidRDefault="00087819" w:rsidP="00087819">
      <w:pPr>
        <w:rPr>
          <w:rFonts w:hAnsi="宋体"/>
          <w:sz w:val="21"/>
        </w:rPr>
      </w:pPr>
    </w:p>
    <w:p w:rsidR="00087819" w:rsidRPr="00A80E0F" w:rsidRDefault="00087819" w:rsidP="00087819">
      <w:pPr>
        <w:rPr>
          <w:rFonts w:hAnsi="宋体"/>
          <w:sz w:val="21"/>
        </w:rPr>
      </w:pPr>
    </w:p>
    <w:p w:rsidR="00087819" w:rsidRPr="00A80E0F" w:rsidRDefault="00087819" w:rsidP="00087819">
      <w:pPr>
        <w:rPr>
          <w:rFonts w:hAnsi="宋体"/>
          <w:sz w:val="21"/>
        </w:rPr>
      </w:pPr>
    </w:p>
    <w:p w:rsidR="00087819" w:rsidRPr="00A80E0F" w:rsidRDefault="00087819" w:rsidP="00087819">
      <w:pPr>
        <w:rPr>
          <w:rFonts w:hAnsi="宋体"/>
          <w:sz w:val="21"/>
        </w:rPr>
      </w:pPr>
    </w:p>
    <w:p w:rsidR="00087819" w:rsidRPr="00A80E0F" w:rsidRDefault="00087819" w:rsidP="00087819">
      <w:pPr>
        <w:rPr>
          <w:rFonts w:hAnsi="宋体"/>
          <w:sz w:val="21"/>
        </w:rPr>
      </w:pPr>
    </w:p>
    <w:p w:rsidR="00087819" w:rsidRDefault="00087819"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Default="00424C2E" w:rsidP="00087819">
      <w:pPr>
        <w:rPr>
          <w:rFonts w:hAnsi="宋体" w:hint="eastAsia"/>
          <w:sz w:val="21"/>
        </w:rPr>
      </w:pPr>
    </w:p>
    <w:p w:rsidR="00424C2E" w:rsidRPr="00424C2E" w:rsidRDefault="00424C2E" w:rsidP="00087819">
      <w:pPr>
        <w:rPr>
          <w:rFonts w:hAnsi="宋体"/>
          <w:sz w:val="21"/>
        </w:rPr>
      </w:pPr>
    </w:p>
    <w:p w:rsidR="00087819" w:rsidRPr="00A80E0F" w:rsidRDefault="00087819" w:rsidP="00087819">
      <w:pPr>
        <w:spacing w:line="480" w:lineRule="exact"/>
        <w:ind w:firstLineChars="200" w:firstLine="422"/>
        <w:rPr>
          <w:rFonts w:hAnsi="宋体"/>
          <w:b/>
          <w:sz w:val="21"/>
        </w:rPr>
      </w:pPr>
      <w:r w:rsidRPr="00A80E0F">
        <w:rPr>
          <w:rFonts w:hAnsi="宋体" w:hint="eastAsia"/>
          <w:b/>
          <w:sz w:val="21"/>
        </w:rPr>
        <w:lastRenderedPageBreak/>
        <w:t>002分标：1+X商务数据分析实训中心硬件部分</w:t>
      </w:r>
    </w:p>
    <w:tbl>
      <w:tblPr>
        <w:tblW w:w="99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75"/>
        <w:gridCol w:w="1427"/>
        <w:gridCol w:w="275"/>
        <w:gridCol w:w="1275"/>
        <w:gridCol w:w="6240"/>
      </w:tblGrid>
      <w:tr w:rsidR="00087819" w:rsidRPr="00A80E0F" w:rsidTr="009E2827">
        <w:trPr>
          <w:trHeight w:val="340"/>
          <w:jc w:val="center"/>
        </w:trPr>
        <w:tc>
          <w:tcPr>
            <w:tcW w:w="9992" w:type="dxa"/>
            <w:gridSpan w:val="5"/>
            <w:tcBorders>
              <w:top w:val="single" w:sz="4" w:space="0" w:color="auto"/>
              <w:left w:val="single" w:sz="4" w:space="0" w:color="auto"/>
              <w:bottom w:val="single" w:sz="4" w:space="0" w:color="auto"/>
              <w:right w:val="single" w:sz="4" w:space="0" w:color="auto"/>
            </w:tcBorders>
          </w:tcPr>
          <w:p w:rsidR="00087819" w:rsidRPr="00A80E0F" w:rsidRDefault="00087819" w:rsidP="00E23766">
            <w:pPr>
              <w:spacing w:line="360" w:lineRule="auto"/>
              <w:rPr>
                <w:rFonts w:hAnsi="宋体"/>
                <w:b/>
                <w:sz w:val="21"/>
              </w:rPr>
            </w:pPr>
            <w:r w:rsidRPr="00A80E0F">
              <w:rPr>
                <w:rFonts w:hAnsi="宋体" w:hint="eastAsia"/>
                <w:b/>
                <w:sz w:val="21"/>
              </w:rPr>
              <w:t>一、项目要求及技术需求</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t>项号</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t>货物名称</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t>数量及单位</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bCs/>
                <w:sz w:val="21"/>
              </w:rPr>
            </w:pPr>
            <w:r w:rsidRPr="00A80E0F">
              <w:rPr>
                <w:rFonts w:hAnsi="宋体" w:cs="Arial" w:hint="eastAsia"/>
                <w:b/>
                <w:sz w:val="21"/>
              </w:rPr>
              <w:t>技术参数及性能（配置）要求</w:t>
            </w:r>
          </w:p>
        </w:tc>
      </w:tr>
      <w:tr w:rsidR="00087819" w:rsidRPr="00A80E0F" w:rsidTr="009E2827">
        <w:trPr>
          <w:trHeight w:val="4566"/>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服务器</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2台</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sz w:val="21"/>
              </w:rPr>
            </w:pPr>
            <w:r w:rsidRPr="00A80E0F">
              <w:rPr>
                <w:rFonts w:hAnsi="宋体" w:hint="eastAsia"/>
                <w:sz w:val="21"/>
              </w:rPr>
              <w:t xml:space="preserve">1.机架式服务器，带上架导轨。 </w:t>
            </w:r>
          </w:p>
          <w:p w:rsidR="00087819" w:rsidRPr="00A80E0F" w:rsidRDefault="00087819" w:rsidP="00E23766">
            <w:pPr>
              <w:snapToGrid w:val="0"/>
              <w:spacing w:line="360" w:lineRule="auto"/>
              <w:rPr>
                <w:rFonts w:hAnsi="宋体"/>
                <w:sz w:val="21"/>
              </w:rPr>
            </w:pPr>
            <w:r w:rsidRPr="00A80E0F">
              <w:rPr>
                <w:rFonts w:hAnsi="宋体" w:hint="eastAsia"/>
                <w:sz w:val="21"/>
              </w:rPr>
              <w:t>2.最大支持2颗cpu，本次配置1颗Intel Xeon CPU 4110或同等档次及以上品牌型号 8核2.1主频。</w:t>
            </w:r>
          </w:p>
          <w:p w:rsidR="00087819" w:rsidRPr="00A80E0F" w:rsidRDefault="00087819" w:rsidP="00E23766">
            <w:pPr>
              <w:snapToGrid w:val="0"/>
              <w:spacing w:line="360" w:lineRule="auto"/>
              <w:rPr>
                <w:rFonts w:hAnsi="宋体"/>
                <w:sz w:val="21"/>
              </w:rPr>
            </w:pPr>
            <w:r w:rsidRPr="00A80E0F">
              <w:rPr>
                <w:rFonts w:hAnsi="宋体" w:hint="eastAsia"/>
                <w:sz w:val="21"/>
              </w:rPr>
              <w:t>3.内存32GB DDR4 2400MHz。</w:t>
            </w:r>
          </w:p>
          <w:p w:rsidR="00087819" w:rsidRPr="00A80E0F" w:rsidRDefault="00087819" w:rsidP="00E23766">
            <w:pPr>
              <w:snapToGrid w:val="0"/>
              <w:spacing w:line="360" w:lineRule="auto"/>
              <w:rPr>
                <w:rFonts w:hAnsi="宋体"/>
                <w:sz w:val="21"/>
              </w:rPr>
            </w:pPr>
            <w:r w:rsidRPr="00A80E0F">
              <w:rPr>
                <w:rFonts w:hAnsi="宋体" w:hint="eastAsia"/>
                <w:sz w:val="21"/>
              </w:rPr>
              <w:t xml:space="preserve">4.硬盘2块，每块SAS2400G。 </w:t>
            </w:r>
          </w:p>
          <w:p w:rsidR="00087819" w:rsidRPr="00A80E0F" w:rsidRDefault="00087819" w:rsidP="00E23766">
            <w:pPr>
              <w:snapToGrid w:val="0"/>
              <w:spacing w:line="360" w:lineRule="auto"/>
              <w:rPr>
                <w:rFonts w:hAnsi="宋体"/>
                <w:sz w:val="21"/>
              </w:rPr>
            </w:pPr>
            <w:r w:rsidRPr="00A80E0F">
              <w:rPr>
                <w:rFonts w:hAnsi="宋体" w:hint="eastAsia"/>
                <w:sz w:val="21"/>
              </w:rPr>
              <w:t>5.支持8块2.5英寸 硬盘槽位。</w:t>
            </w:r>
          </w:p>
          <w:p w:rsidR="00087819" w:rsidRPr="00A80E0F" w:rsidRDefault="00087819" w:rsidP="00E23766">
            <w:pPr>
              <w:snapToGrid w:val="0"/>
              <w:spacing w:line="360" w:lineRule="auto"/>
              <w:rPr>
                <w:rFonts w:hAnsi="宋体"/>
                <w:sz w:val="21"/>
              </w:rPr>
            </w:pPr>
            <w:r w:rsidRPr="00A80E0F">
              <w:rPr>
                <w:rFonts w:hAnsi="宋体" w:hint="eastAsia"/>
                <w:sz w:val="21"/>
              </w:rPr>
              <w:t xml:space="preserve">6.支持RAID 0/1/5/6/10-RAID  PassThrough等工作方式。 </w:t>
            </w:r>
          </w:p>
          <w:p w:rsidR="00087819" w:rsidRPr="00A80E0F" w:rsidRDefault="00087819" w:rsidP="00E23766">
            <w:pPr>
              <w:snapToGrid w:val="0"/>
              <w:spacing w:line="360" w:lineRule="auto"/>
              <w:rPr>
                <w:rFonts w:hAnsi="宋体"/>
                <w:sz w:val="21"/>
              </w:rPr>
            </w:pPr>
            <w:r w:rsidRPr="00A80E0F">
              <w:rPr>
                <w:rFonts w:hAnsi="宋体" w:hint="eastAsia"/>
                <w:sz w:val="21"/>
              </w:rPr>
              <w:t xml:space="preserve">7.最大支持PCI≥3个PCIe插槽。 </w:t>
            </w:r>
          </w:p>
          <w:p w:rsidR="00087819" w:rsidRPr="00A80E0F" w:rsidRDefault="00087819" w:rsidP="00E23766">
            <w:pPr>
              <w:snapToGrid w:val="0"/>
              <w:spacing w:line="360" w:lineRule="auto"/>
              <w:rPr>
                <w:rFonts w:hAnsi="宋体"/>
                <w:sz w:val="21"/>
              </w:rPr>
            </w:pPr>
            <w:r w:rsidRPr="00A80E0F">
              <w:rPr>
                <w:rFonts w:hAnsi="宋体" w:hint="eastAsia"/>
                <w:sz w:val="21"/>
              </w:rPr>
              <w:t>8.网卡≥2个1Gb Base-T电口。</w:t>
            </w:r>
          </w:p>
          <w:p w:rsidR="00087819" w:rsidRPr="00A80E0F" w:rsidRDefault="00087819" w:rsidP="00E23766">
            <w:pPr>
              <w:snapToGrid w:val="0"/>
              <w:spacing w:line="360" w:lineRule="auto"/>
              <w:rPr>
                <w:rFonts w:hAnsi="宋体"/>
                <w:sz w:val="21"/>
              </w:rPr>
            </w:pPr>
            <w:r w:rsidRPr="00A80E0F">
              <w:rPr>
                <w:rFonts w:hAnsi="宋体" w:hint="eastAsia"/>
                <w:sz w:val="21"/>
              </w:rPr>
              <w:t>9.550W热插拔交流电源模块，可选择1+1冗余。</w:t>
            </w:r>
          </w:p>
          <w:p w:rsidR="00087819" w:rsidRPr="00A80E0F" w:rsidRDefault="00087819" w:rsidP="00E23766">
            <w:pPr>
              <w:snapToGrid w:val="0"/>
              <w:spacing w:line="360" w:lineRule="auto"/>
              <w:rPr>
                <w:rFonts w:hAnsi="宋体"/>
                <w:sz w:val="21"/>
              </w:rPr>
            </w:pPr>
            <w:r w:rsidRPr="00A80E0F">
              <w:rPr>
                <w:rFonts w:hAnsi="宋体" w:hint="eastAsia"/>
                <w:sz w:val="21"/>
              </w:rPr>
              <w:t>10.19寸液晶显示器(分辨率：</w:t>
            </w:r>
            <w:r w:rsidRPr="00A80E0F">
              <w:rPr>
                <w:rFonts w:hAnsi="宋体" w:cs="仿宋" w:hint="eastAsia"/>
                <w:sz w:val="21"/>
              </w:rPr>
              <w:t>≥</w:t>
            </w:r>
            <w:r w:rsidRPr="00A80E0F">
              <w:rPr>
                <w:rFonts w:hAnsi="宋体" w:hint="eastAsia"/>
                <w:sz w:val="21"/>
              </w:rPr>
              <w:t>1920*1080 )。</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学生机（含2台教师机）</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102台</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rPr>
                <w:rFonts w:hAnsi="宋体" w:cs="仿宋"/>
                <w:b/>
                <w:sz w:val="21"/>
              </w:rPr>
            </w:pPr>
            <w:r w:rsidRPr="00A80E0F">
              <w:rPr>
                <w:rFonts w:hAnsi="宋体" w:cs="仿宋" w:hint="eastAsia"/>
                <w:b/>
                <w:sz w:val="21"/>
              </w:rPr>
              <w:t>一、参数要求</w:t>
            </w:r>
          </w:p>
          <w:p w:rsidR="00087819" w:rsidRPr="00A80E0F" w:rsidRDefault="00087819" w:rsidP="00E23766">
            <w:pPr>
              <w:spacing w:line="360" w:lineRule="auto"/>
              <w:rPr>
                <w:rFonts w:hAnsi="宋体" w:cs="仿宋"/>
                <w:sz w:val="21"/>
              </w:rPr>
            </w:pPr>
            <w:r w:rsidRPr="00A80E0F">
              <w:rPr>
                <w:rFonts w:hAnsi="宋体" w:cs="仿宋" w:hint="eastAsia"/>
                <w:sz w:val="21"/>
              </w:rPr>
              <w:t>1.CPU：英特尔酷睿六核处理器I5-9400</w:t>
            </w:r>
            <w:r w:rsidRPr="00A80E0F">
              <w:rPr>
                <w:rFonts w:hAnsi="宋体" w:hint="eastAsia"/>
                <w:sz w:val="21"/>
              </w:rPr>
              <w:t>或同等档次及以上品牌型号</w:t>
            </w:r>
            <w:r w:rsidRPr="00A80E0F">
              <w:rPr>
                <w:rFonts w:hAnsi="宋体" w:cs="仿宋" w:hint="eastAsia"/>
                <w:sz w:val="21"/>
              </w:rPr>
              <w:t>。</w:t>
            </w:r>
          </w:p>
          <w:p w:rsidR="00087819" w:rsidRPr="00A80E0F" w:rsidRDefault="00087819" w:rsidP="00E23766">
            <w:pPr>
              <w:spacing w:line="360" w:lineRule="auto"/>
              <w:rPr>
                <w:rFonts w:hAnsi="宋体" w:cs="仿宋"/>
                <w:sz w:val="21"/>
              </w:rPr>
            </w:pPr>
            <w:r w:rsidRPr="00A80E0F">
              <w:rPr>
                <w:rFonts w:hAnsi="宋体" w:cs="仿宋" w:hint="eastAsia"/>
                <w:sz w:val="21"/>
              </w:rPr>
              <w:t>2.内存：1条8G DDR4 2666MHZ，不少于2个DIMM插槽。</w:t>
            </w:r>
          </w:p>
          <w:p w:rsidR="00087819" w:rsidRPr="00A80E0F" w:rsidRDefault="00087819" w:rsidP="00E23766">
            <w:pPr>
              <w:spacing w:line="360" w:lineRule="auto"/>
              <w:rPr>
                <w:rFonts w:hAnsi="宋体" w:cs="仿宋"/>
                <w:sz w:val="21"/>
              </w:rPr>
            </w:pPr>
            <w:r w:rsidRPr="00A80E0F">
              <w:rPr>
                <w:rFonts w:hAnsi="宋体" w:cs="仿宋" w:hint="eastAsia"/>
                <w:sz w:val="21"/>
              </w:rPr>
              <w:t>3.硬盘：1000G SATA3机械+128G SSD固态硬盘，原厂支持双硬盘位，带硬盘减震设计。</w:t>
            </w:r>
          </w:p>
          <w:p w:rsidR="00087819" w:rsidRPr="00A80E0F" w:rsidRDefault="00087819" w:rsidP="00E23766">
            <w:pPr>
              <w:spacing w:line="360" w:lineRule="auto"/>
              <w:rPr>
                <w:rFonts w:hAnsi="宋体" w:cs="仿宋"/>
                <w:sz w:val="21"/>
              </w:rPr>
            </w:pPr>
            <w:r w:rsidRPr="00A80E0F">
              <w:rPr>
                <w:rFonts w:hAnsi="宋体" w:cs="仿宋" w:hint="eastAsia"/>
                <w:sz w:val="21"/>
              </w:rPr>
              <w:t>4.▲主板：Intel B300芯片组</w:t>
            </w:r>
            <w:r w:rsidRPr="00A80E0F">
              <w:rPr>
                <w:rFonts w:hAnsi="宋体" w:hint="eastAsia"/>
                <w:sz w:val="21"/>
              </w:rPr>
              <w:t>或同等档次及以上品牌型号</w:t>
            </w:r>
            <w:r w:rsidRPr="00A80E0F">
              <w:rPr>
                <w:rFonts w:hAnsi="宋体" w:cs="仿宋" w:hint="eastAsia"/>
                <w:sz w:val="21"/>
              </w:rPr>
              <w:t>；扩展≥1个PCI-E*16、≥2个PCI-E*1；不占用扩展插槽或增加外设，扩展第二串口和并口；主板集成10M/100M/1000M自适应以太网卡。</w:t>
            </w:r>
          </w:p>
          <w:p w:rsidR="00087819" w:rsidRPr="00A80E0F" w:rsidRDefault="00087819" w:rsidP="00E23766">
            <w:pPr>
              <w:spacing w:line="360" w:lineRule="auto"/>
              <w:rPr>
                <w:rFonts w:hAnsi="宋体" w:cs="仿宋"/>
                <w:sz w:val="21"/>
              </w:rPr>
            </w:pPr>
            <w:r w:rsidRPr="00A80E0F">
              <w:rPr>
                <w:rFonts w:hAnsi="宋体" w:cs="仿宋" w:hint="eastAsia"/>
                <w:sz w:val="21"/>
              </w:rPr>
              <w:t>5.配备原厂同品牌网络防雷器，防雷器通过</w:t>
            </w:r>
            <w:r w:rsidRPr="00A80E0F">
              <w:rPr>
                <w:rStyle w:val="a4"/>
                <w:rFonts w:hint="eastAsia"/>
              </w:rPr>
              <w:t>相关部门</w:t>
            </w:r>
            <w:r w:rsidRPr="00A80E0F">
              <w:rPr>
                <w:rFonts w:hAnsi="宋体" w:cs="仿宋" w:hint="eastAsia"/>
                <w:sz w:val="21"/>
              </w:rPr>
              <w:t>检测认可，</w:t>
            </w:r>
            <w:r w:rsidRPr="00A80E0F">
              <w:rPr>
                <w:rFonts w:hAnsi="宋体" w:cs="仿宋" w:hint="eastAsia"/>
                <w:b/>
                <w:sz w:val="21"/>
              </w:rPr>
              <w:t>提供省级及以上检测机构出具的相关检测报告复印件并加盖投标人公章</w:t>
            </w:r>
            <w:r w:rsidRPr="00A80E0F">
              <w:rPr>
                <w:rFonts w:hAnsi="宋体" w:cs="仿宋" w:hint="eastAsia"/>
                <w:sz w:val="21"/>
              </w:rPr>
              <w:t>。</w:t>
            </w:r>
          </w:p>
          <w:p w:rsidR="00087819" w:rsidRPr="00A80E0F" w:rsidRDefault="00087819" w:rsidP="00E23766">
            <w:pPr>
              <w:spacing w:line="360" w:lineRule="auto"/>
              <w:rPr>
                <w:rFonts w:hAnsi="宋体" w:cs="仿宋"/>
                <w:sz w:val="21"/>
              </w:rPr>
            </w:pPr>
            <w:r w:rsidRPr="00A80E0F">
              <w:rPr>
                <w:rFonts w:hAnsi="宋体" w:cs="仿宋" w:hint="eastAsia"/>
                <w:sz w:val="21"/>
              </w:rPr>
              <w:t xml:space="preserve">6.显卡：2G高清独立显卡。      </w:t>
            </w:r>
          </w:p>
          <w:p w:rsidR="00087819" w:rsidRPr="00A80E0F" w:rsidRDefault="00087819" w:rsidP="00E23766">
            <w:pPr>
              <w:spacing w:line="360" w:lineRule="auto"/>
              <w:rPr>
                <w:rFonts w:hAnsi="宋体" w:cs="仿宋"/>
                <w:sz w:val="21"/>
              </w:rPr>
            </w:pPr>
            <w:r w:rsidRPr="00A80E0F">
              <w:rPr>
                <w:rFonts w:hAnsi="宋体" w:cs="仿宋" w:hint="eastAsia"/>
                <w:sz w:val="21"/>
              </w:rPr>
              <w:t xml:space="preserve">7.显示器：≥23.5寸LED显示器，分辨率≥1920*1080。 </w:t>
            </w:r>
          </w:p>
          <w:p w:rsidR="00087819" w:rsidRPr="00A80E0F" w:rsidRDefault="00087819" w:rsidP="00E23766">
            <w:pPr>
              <w:spacing w:line="360" w:lineRule="auto"/>
              <w:rPr>
                <w:rFonts w:hAnsi="宋体" w:cs="仿宋"/>
                <w:sz w:val="21"/>
              </w:rPr>
            </w:pPr>
            <w:r w:rsidRPr="00A80E0F">
              <w:rPr>
                <w:rFonts w:hAnsi="宋体" w:cs="仿宋" w:hint="eastAsia"/>
                <w:sz w:val="21"/>
              </w:rPr>
              <w:t>8.键鼠：USB光电鼠标、键盘，键盘防水且自带导水孔。</w:t>
            </w:r>
          </w:p>
          <w:p w:rsidR="00087819" w:rsidRPr="00A80E0F" w:rsidRDefault="00087819" w:rsidP="00E23766">
            <w:pPr>
              <w:spacing w:line="360" w:lineRule="auto"/>
              <w:rPr>
                <w:rFonts w:hAnsi="宋体" w:cs="仿宋"/>
                <w:sz w:val="21"/>
              </w:rPr>
            </w:pPr>
            <w:r w:rsidRPr="00A80E0F">
              <w:rPr>
                <w:rFonts w:hAnsi="宋体" w:cs="仿宋" w:hint="eastAsia"/>
                <w:sz w:val="21"/>
              </w:rPr>
              <w:t>9.机箱：机型体积不大于15L；≥6个USB接口，至少4个原生USB3.0</w:t>
            </w:r>
            <w:r w:rsidRPr="00A80E0F">
              <w:rPr>
                <w:rFonts w:hAnsi="宋体" w:cs="仿宋" w:hint="eastAsia"/>
                <w:sz w:val="21"/>
              </w:rPr>
              <w:lastRenderedPageBreak/>
              <w:t>接口；整机防尘等级不低于国际标准IP5X级。</w:t>
            </w:r>
          </w:p>
          <w:p w:rsidR="00087819" w:rsidRPr="00A80E0F" w:rsidRDefault="00087819" w:rsidP="00E23766">
            <w:pPr>
              <w:spacing w:line="360" w:lineRule="auto"/>
              <w:rPr>
                <w:rFonts w:hAnsi="宋体" w:cs="仿宋"/>
                <w:sz w:val="21"/>
              </w:rPr>
            </w:pPr>
            <w:r w:rsidRPr="00A80E0F">
              <w:rPr>
                <w:rFonts w:hAnsi="宋体" w:cs="仿宋" w:hint="eastAsia"/>
                <w:sz w:val="21"/>
              </w:rPr>
              <w:t>10.投标产品低噪音设计，声压级≤10.5dB(A)。</w:t>
            </w:r>
          </w:p>
          <w:p w:rsidR="00087819" w:rsidRPr="00A80E0F" w:rsidRDefault="00087819" w:rsidP="00E23766">
            <w:pPr>
              <w:spacing w:line="360" w:lineRule="auto"/>
              <w:rPr>
                <w:rFonts w:hAnsi="宋体" w:cs="仿宋"/>
                <w:sz w:val="21"/>
              </w:rPr>
            </w:pPr>
            <w:r w:rsidRPr="00A80E0F">
              <w:rPr>
                <w:rFonts w:hAnsi="宋体" w:cs="仿宋" w:hint="eastAsia"/>
                <w:sz w:val="21"/>
              </w:rPr>
              <w:t>11.电源：≥300W节能电源；</w:t>
            </w:r>
          </w:p>
          <w:p w:rsidR="00087819" w:rsidRPr="00A80E0F" w:rsidRDefault="00087819" w:rsidP="00E23766">
            <w:pPr>
              <w:spacing w:line="360" w:lineRule="auto"/>
              <w:rPr>
                <w:rFonts w:hAnsi="宋体" w:cs="仿宋"/>
                <w:sz w:val="21"/>
              </w:rPr>
            </w:pPr>
            <w:r w:rsidRPr="00A80E0F">
              <w:rPr>
                <w:rFonts w:hAnsi="宋体" w:cs="仿宋" w:hint="eastAsia"/>
                <w:sz w:val="21"/>
              </w:rPr>
              <w:t>12.每台机器需安装Windows10正版操作系统。</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lastRenderedPageBreak/>
              <w:t>3</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rPr>
                <w:rFonts w:hAnsi="宋体" w:cs="仿宋"/>
                <w:sz w:val="21"/>
              </w:rPr>
            </w:pPr>
            <w:r w:rsidRPr="00A80E0F">
              <w:rPr>
                <w:rFonts w:hAnsi="宋体" w:cs="仿宋" w:hint="eastAsia"/>
                <w:sz w:val="21"/>
              </w:rPr>
              <w:t>商用内网路由器</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cs="仿宋"/>
                <w:sz w:val="21"/>
              </w:rPr>
            </w:pPr>
            <w:r w:rsidRPr="00A80E0F">
              <w:rPr>
                <w:rFonts w:hAnsi="宋体" w:cs="仿宋" w:hint="eastAsia"/>
                <w:sz w:val="21"/>
              </w:rPr>
              <w:t>2台</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rPr>
                <w:rFonts w:hAnsi="宋体" w:cs="仿宋"/>
                <w:sz w:val="21"/>
              </w:rPr>
            </w:pPr>
            <w:r w:rsidRPr="00A80E0F">
              <w:rPr>
                <w:rFonts w:hAnsi="宋体" w:cs="仿宋" w:hint="eastAsia"/>
                <w:sz w:val="21"/>
              </w:rPr>
              <w:t>1.产品类型：路由器</w:t>
            </w:r>
          </w:p>
          <w:p w:rsidR="00087819" w:rsidRPr="00A80E0F" w:rsidRDefault="00087819" w:rsidP="00E23766">
            <w:pPr>
              <w:spacing w:line="360" w:lineRule="auto"/>
              <w:rPr>
                <w:rFonts w:hAnsi="宋体" w:cs="仿宋"/>
                <w:sz w:val="21"/>
              </w:rPr>
            </w:pPr>
            <w:r w:rsidRPr="00A80E0F">
              <w:rPr>
                <w:rFonts w:hAnsi="宋体" w:cs="仿宋" w:hint="eastAsia"/>
                <w:sz w:val="21"/>
              </w:rPr>
              <w:t>2.WAN口：≥2个10/100/1000Base-T以太网端口。</w:t>
            </w:r>
          </w:p>
          <w:p w:rsidR="00087819" w:rsidRPr="00A80E0F" w:rsidRDefault="00087819" w:rsidP="00E23766">
            <w:pPr>
              <w:spacing w:line="360" w:lineRule="auto"/>
              <w:rPr>
                <w:rFonts w:hAnsi="宋体" w:cs="仿宋"/>
                <w:sz w:val="21"/>
              </w:rPr>
            </w:pPr>
            <w:r w:rsidRPr="00A80E0F">
              <w:rPr>
                <w:rFonts w:hAnsi="宋体" w:cs="仿宋" w:hint="eastAsia"/>
                <w:sz w:val="21"/>
              </w:rPr>
              <w:t>3.LAN口：≥3个10/100/1000Base-T以太网端口。</w:t>
            </w:r>
          </w:p>
          <w:p w:rsidR="00087819" w:rsidRPr="00A80E0F" w:rsidRDefault="00087819" w:rsidP="00E23766">
            <w:pPr>
              <w:spacing w:line="360" w:lineRule="auto"/>
              <w:rPr>
                <w:rFonts w:hAnsi="宋体" w:cs="仿宋"/>
                <w:sz w:val="21"/>
              </w:rPr>
            </w:pPr>
            <w:r w:rsidRPr="00A80E0F">
              <w:rPr>
                <w:rFonts w:hAnsi="宋体" w:cs="仿宋" w:hint="eastAsia"/>
                <w:sz w:val="21"/>
              </w:rPr>
              <w:t>（其中1个WAN口和2个LAN口支持LAN/WAN自由切换）。</w:t>
            </w:r>
          </w:p>
          <w:p w:rsidR="00087819" w:rsidRPr="00A80E0F" w:rsidRDefault="00087819" w:rsidP="00E23766">
            <w:pPr>
              <w:spacing w:line="360" w:lineRule="auto"/>
              <w:rPr>
                <w:rFonts w:hAnsi="宋体" w:cs="仿宋"/>
                <w:sz w:val="21"/>
              </w:rPr>
            </w:pPr>
            <w:r w:rsidRPr="00A80E0F">
              <w:rPr>
                <w:rFonts w:hAnsi="宋体" w:cs="仿宋" w:hint="eastAsia"/>
                <w:sz w:val="21"/>
              </w:rPr>
              <w:t>硬件拨码开关，路由及纯AC模式一键切换。</w:t>
            </w:r>
          </w:p>
          <w:p w:rsidR="00087819" w:rsidRPr="00A80E0F" w:rsidRDefault="00087819" w:rsidP="00E23766">
            <w:pPr>
              <w:spacing w:line="360" w:lineRule="auto"/>
              <w:rPr>
                <w:rFonts w:hAnsi="宋体" w:cs="仿宋"/>
                <w:sz w:val="21"/>
              </w:rPr>
            </w:pPr>
            <w:r w:rsidRPr="00A80E0F">
              <w:rPr>
                <w:rFonts w:hAnsi="宋体" w:cs="仿宋" w:hint="eastAsia"/>
                <w:sz w:val="21"/>
              </w:rPr>
              <w:t>4.内置无线AC功能。</w:t>
            </w:r>
          </w:p>
          <w:p w:rsidR="00087819" w:rsidRPr="00A80E0F" w:rsidRDefault="00087819" w:rsidP="00E23766">
            <w:pPr>
              <w:spacing w:line="360" w:lineRule="auto"/>
              <w:rPr>
                <w:rFonts w:hAnsi="宋体" w:cs="仿宋"/>
                <w:sz w:val="21"/>
              </w:rPr>
            </w:pPr>
            <w:r w:rsidRPr="00A80E0F">
              <w:rPr>
                <w:rFonts w:hAnsi="宋体" w:cs="仿宋" w:hint="eastAsia"/>
                <w:sz w:val="21"/>
              </w:rPr>
              <w:t>5.带机量≥100-150台。</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交换机</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cs="仿宋"/>
                <w:sz w:val="21"/>
              </w:rPr>
            </w:pPr>
            <w:r w:rsidRPr="00A80E0F">
              <w:rPr>
                <w:rFonts w:hAnsi="宋体" w:cs="仿宋" w:hint="eastAsia"/>
                <w:sz w:val="21"/>
              </w:rPr>
              <w:t>6台</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仿宋"/>
                <w:sz w:val="21"/>
              </w:rPr>
            </w:pPr>
            <w:r w:rsidRPr="00A80E0F">
              <w:rPr>
                <w:rFonts w:hAnsi="宋体" w:cs="仿宋" w:hint="eastAsia"/>
                <w:sz w:val="21"/>
              </w:rPr>
              <w:t>1.以太网交换机主机；</w:t>
            </w:r>
          </w:p>
          <w:p w:rsidR="00087819" w:rsidRPr="00A80E0F" w:rsidRDefault="00087819" w:rsidP="00E23766">
            <w:pPr>
              <w:snapToGrid w:val="0"/>
              <w:spacing w:line="360" w:lineRule="auto"/>
              <w:rPr>
                <w:rFonts w:hAnsi="宋体" w:cs="仿宋"/>
                <w:sz w:val="21"/>
              </w:rPr>
            </w:pPr>
            <w:r w:rsidRPr="00A80E0F">
              <w:rPr>
                <w:rFonts w:hAnsi="宋体" w:cs="仿宋" w:hint="eastAsia"/>
                <w:sz w:val="21"/>
              </w:rPr>
              <w:t>2.≥24个10/100/1000BASE-T,4个 SFP,支持AC110/220V；</w:t>
            </w:r>
          </w:p>
          <w:p w:rsidR="00087819" w:rsidRPr="00A80E0F" w:rsidRDefault="00087819" w:rsidP="00E23766">
            <w:pPr>
              <w:snapToGrid w:val="0"/>
              <w:spacing w:line="360" w:lineRule="auto"/>
              <w:rPr>
                <w:rFonts w:hAnsi="宋体" w:cs="仿宋"/>
                <w:sz w:val="21"/>
              </w:rPr>
            </w:pPr>
            <w:r w:rsidRPr="00A80E0F">
              <w:rPr>
                <w:rFonts w:hAnsi="宋体" w:cs="仿宋" w:hint="eastAsia"/>
                <w:sz w:val="21"/>
              </w:rPr>
              <w:t>3.交换容量：≥336Gbps/3.36Tbps；</w:t>
            </w:r>
          </w:p>
          <w:p w:rsidR="00087819" w:rsidRPr="00A80E0F" w:rsidRDefault="00087819" w:rsidP="00E23766">
            <w:pPr>
              <w:snapToGrid w:val="0"/>
              <w:spacing w:line="360" w:lineRule="auto"/>
              <w:rPr>
                <w:rFonts w:hAnsi="宋体" w:cs="仿宋"/>
                <w:sz w:val="21"/>
              </w:rPr>
            </w:pPr>
            <w:r w:rsidRPr="00A80E0F">
              <w:rPr>
                <w:rFonts w:hAnsi="宋体" w:cs="仿宋" w:hint="eastAsia"/>
                <w:sz w:val="21"/>
              </w:rPr>
              <w:t>4.包转发率：≥66Mpps/108Mpps。</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投影机</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cs="仿宋"/>
                <w:sz w:val="21"/>
              </w:rPr>
            </w:pPr>
            <w:r w:rsidRPr="00A80E0F">
              <w:rPr>
                <w:rFonts w:hAnsi="宋体" w:cs="仿宋" w:hint="eastAsia"/>
                <w:sz w:val="21"/>
              </w:rPr>
              <w:t>2台</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黑体"/>
                <w:sz w:val="21"/>
              </w:rPr>
            </w:pPr>
            <w:r w:rsidRPr="00A80E0F">
              <w:rPr>
                <w:rFonts w:hAnsi="宋体" w:cs="黑体" w:hint="eastAsia"/>
                <w:sz w:val="21"/>
              </w:rPr>
              <w:t>1.采用DLP投影技术，使用0.62"DMD芯片。</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2.亮度: ≥4000流明。</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3.▲对比度：≥35000 : 1。</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4.光源:纯激光光源。</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5.光源寿命≥20000小时。</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6.分辨率: ≥1920*720 。</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7.投射比：0.233：1（投80寸画面镜头离画面43cm）。</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8.梯形校正：±30°。</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9.PC 兼容性: 兼容分辨率:VGA(640 x 480) to WUXGA(1920 x 1200)。</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10.视频兼容性: NTSC, PAL, SECAM, SDTV(480i/576i), EDTV(480p/576p), HDTV(720p,1080i/p 60Hz)。</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11.输入接口:VGA*2，HDMI*2，RS232*1，RJ45*1，USB*2，输出接口：VGA*1。</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12.支持无信号自动关机功能，等待时间可自由设定。</w:t>
            </w:r>
          </w:p>
          <w:p w:rsidR="00087819" w:rsidRPr="00A80E0F" w:rsidRDefault="00087819" w:rsidP="00E23766">
            <w:pPr>
              <w:snapToGrid w:val="0"/>
              <w:spacing w:line="360" w:lineRule="auto"/>
              <w:rPr>
                <w:rFonts w:hAnsi="宋体"/>
                <w:sz w:val="21"/>
              </w:rPr>
            </w:pPr>
            <w:r w:rsidRPr="00A80E0F">
              <w:rPr>
                <w:rFonts w:hAnsi="宋体" w:cs="黑体" w:hint="eastAsia"/>
                <w:sz w:val="21"/>
              </w:rPr>
              <w:t>13.要求：投标文件中提供3C认证证书复印件并加盖投标人公章。</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6</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电子白板一体机</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2套</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一、整体设计要求</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lastRenderedPageBreak/>
              <w:t>1.整机尺寸：≥144英寸。</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2.投影尺寸: ≥129英寸。</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3.有效触摸尺寸：≥134英寸。</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4.白板分辨率：≥32767×32767。</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▲5.白板采用多点触控：支持10点以上(≥10点)触控。</w:t>
            </w:r>
          </w:p>
          <w:p w:rsidR="00087819" w:rsidRPr="00A80E0F" w:rsidRDefault="00087819" w:rsidP="00E23766">
            <w:pPr>
              <w:snapToGrid w:val="0"/>
              <w:spacing w:line="360" w:lineRule="auto"/>
              <w:rPr>
                <w:rFonts w:hAnsi="宋体" w:cs="黑体"/>
                <w:sz w:val="21"/>
              </w:rPr>
            </w:pPr>
            <w:r w:rsidRPr="00A80E0F">
              <w:rPr>
                <w:rFonts w:hAnsi="宋体" w:cs="宋体" w:hint="eastAsia"/>
                <w:bCs/>
                <w:sz w:val="21"/>
              </w:rPr>
              <w:t>6</w:t>
            </w:r>
            <w:r w:rsidRPr="00A80E0F">
              <w:rPr>
                <w:rFonts w:hAnsi="宋体" w:cs="黑体" w:hint="eastAsia"/>
                <w:sz w:val="21"/>
              </w:rPr>
              <w:t>.触控技术：采用红外线感应技术，即使投影机光线被遮挡不影响连续书写。</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▲7.整机布局采用一体化设计，电脑、白板、实物展台、中控、功放音箱集成在整个框架内，不接受拼接式结构。</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8.智能门禁：采用RF身份识别卡近距离接触一次感应区，既可以对整机进行解锁，启动各种设备进行使用。</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9.控制单元：RF卡一卡通电、一键开/关、一键启动电脑、投影机输入切换、投影机电源、音响声音增加、音响声音减小、实物展示台门锁开关。</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10.提供输入接口：HDMI IN*1  USB*3  USB触摸口*1。</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11.输出接口：HDMI*1  Audio IN*1  RS232*1。</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12.提供硬件检测功能，快速判定触摸故障位置。</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13.展台单元：展台托板采用3折页式设计，展台像素≥500万，采用AF自动对焦镜头，分辨率≥2560*1944，传输速率≥30桢/秒。</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14.内置电脑单元：电脑为标准的80针可拔插式电脑OPS电脑，不接受非标准的OPS电脑结构的电脑。</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15.产品内置PC采用模块化方案，实现无单独接线的插拔；整机除电源线外无外部可见连线，避免线材导致的信号损耗，ops电脑采用向下插拔方式，方便与黑板组合后的售后维护；</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16.内置电脑采用CPU Intel i5-8500处理器</w:t>
            </w:r>
            <w:r w:rsidRPr="00A80E0F">
              <w:rPr>
                <w:rFonts w:hAnsi="宋体" w:hint="eastAsia"/>
                <w:sz w:val="21"/>
              </w:rPr>
              <w:t>或同等档次及以上品牌型号</w:t>
            </w:r>
            <w:r w:rsidRPr="00A80E0F">
              <w:rPr>
                <w:rFonts w:hAnsi="宋体" w:cs="宋体" w:hint="eastAsia"/>
                <w:bCs/>
                <w:sz w:val="21"/>
              </w:rPr>
              <w:t>， 内存1条8G DDR4 2666MHZ  硬盘SSD128+1T 。</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17.音响单元：采用DSP数字芯片，BLP数字反馈增音技术，智能检测取样，自动检测调整话筒音量增益，自动搜索啸叫频点完成抑制声反馈。整机集成独立数字功放、音箱，输出功率不小于2×20W，声音响亮、清晰：信噪比≥85dB，发射功率≥10dbm，频率响应≥50Hz~18KHz。</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18.面板快捷键：白板两侧各具备22个快捷键，通过快捷键，可直接操作白板软件；在Windows界面下仅通过操作快捷键，即可实现PPT翻页功能，具备自定义快捷键，可以定义软件功能，方便使用。</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lastRenderedPageBreak/>
              <w:t>19.面板：高分子纳米板，防眩目、防反光；用水性笔书写，反复擦除无残留；可以磁性吸附，便于教学；表面硬度高、耐刮伤、不脱漆，即使表面刮伤、穿孔也不影响正常使用</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二、软件要求</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1.手势识别：支持Win 7/8 /10 Android、MAC手势等，可实现放大、缩小、旋转；无需点击任何按钮或快捷键，即可使用。</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2.一键锁屏功能: 可直接通过软件实现一键锁定，设置开启、关闭触摸功能，防止误操作。</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3.PPT应用：与PPT软件无缝结合，在PPT播放过程中，直接通过软件快捷键即可实现对PPT的翻页、标注及檫除。</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4.PPT文件导入：软件可以将PPT文件导入到软件中，并且保持PPT文件中对象的独立性，并可以对对象进行再次的编辑和保存，方便教师进行备课。</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5.office标注嵌入功能：能将铅笔标注以及几何图形的内容嵌入到Word、Excel、PPT中。</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6.多种操作模式：在同一软件下，提供备授课模式、标注模式与多用户模式。</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7.备授课模式：用户在备课模式与授课模式下可以实现一键进行两种模式的快速转换和内容预览，在授课模式下支持页面分辨率设置，用户可以根据电脑的输出的分辨率设置页面的大小，保证页面分辨率发生变化时页面中的对象不会发生变形。</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▲8.多用户模式：能根据触摸设备的触摸点数提供多人同时进行书写、图形、擦除等不同功能的操作，而不是单纯的实现多个用户的同时书写。</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9.标注模式：能将铅笔标注、几何图形嵌入到office办公软件中并保存，也可以在任意第三方软件中进行包括标注。</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▲10.自定义工具栏：在编辑模式、全屏模式、标注模式中用户可以根据需要进行工具栏的自定义，可以符合自己使用习惯的标准工具栏。</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11.笔工具：可提供11种笔型，必须包含铅笔、荧光笔、软笔、纹理笔、毛笔、标注笔、彩虹笔、智能笔、魔术刷等工具。智能识别可自动识别三角形、圆、椭圆、矩形、圆弧、箭头、五角星、梯形、弧箭头、曲线、折线、角。标注笔能实现指定内容的标注功能，不会对非标注对象进行标注提示。通过魔术刷工具可以设置指定隐藏</w:t>
            </w:r>
            <w:r w:rsidRPr="00A80E0F">
              <w:rPr>
                <w:rFonts w:hAnsi="宋体" w:cs="宋体" w:hint="eastAsia"/>
                <w:bCs/>
                <w:sz w:val="21"/>
              </w:rPr>
              <w:lastRenderedPageBreak/>
              <w:t>内容的显现效果。</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12.笔擦功能：提供对象擦、位图擦，同时为了满足擦除的便捷性，能实现对象笔擦的手势识别擦除功能。</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13.视频功能：能插入wma、avi、mov、mpeg、mpg、rm、rmvb、asf、mp4、flv、mkv、vob、dat、SWF等格式的插入，在同一个页面中可以同时实现多个视频的插入，并且可以进行同时播放，也可对选中的视频进行播放，并对动态视频进行截取及标注，在插入视频后能对视频播放的画面进行手势放大、缩小等操作。</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14.多媒体素材插入：为了满足教学的要求插入的图片要求支持png、jpeg、bmp、jpg、Gif等格式，对插入的图片可以满足使用者在插入图片时就可以对图片大小进行调整，无需插入后对图片大小进行调整，音频文件支持mp3、wav、aac、wma、mid、ra等格式，播放音频文件时能根据需要进行播放进度调节。</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15.对象动画功能：提供包括PPT所有的动画效果，同时可以对任意对象设置动画触发器功能。 同时为了保证设置的动画效果的完整性，提供动画还原功能，一键还原设置的所有动画效果。</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16.页面动画：在页面进行切换时可以设置各种动画效果，增加课件的互动性。</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17.表格功能：可插入、合并、修改表格及单元格大小，同时对插入表格中的内容能进行自动排版。</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18.页面：可提供白板页、也可根据教学需求，任意改变页面背景；老师也可以根据需要设置一个页面模板，方便对页面进行整体背景设置。</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19.分辨率调整：在不同设备上备好课件后能根据设备的分辨率进行设置以满足在不同分辨率的设备上使用时保证课件内容不发生变化。</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20.图形绘制：可实现图形的快速绘制，包含直线、矩形、椭圆、圆、三角形、五边形、五角星形、六边形、菱形、箭头、双箭头、圆角矩形、圆柱体、立方体、圆锥等。图形工具方便用户快速的创建标准的图形，并可实现图形的填充、移动、旋转等操作。图片页：提供田字格、五线谱等学科页面及渐变色填充页面</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21.辅助工具：提供放大镜、探照灯、遮幕、填充等常用工具，提供直尺、三角尺、量角器、圆规、函数生成器等数学工具。</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22.要求幕布、探照灯、放大镜在备课过程中能保存在对应的页面</w:t>
            </w:r>
            <w:r w:rsidRPr="00A80E0F">
              <w:rPr>
                <w:rFonts w:hAnsi="宋体" w:cs="宋体" w:hint="eastAsia"/>
                <w:bCs/>
                <w:sz w:val="21"/>
              </w:rPr>
              <w:lastRenderedPageBreak/>
              <w:t>中，不是在演示到需要使用的页面上才调出幕布、探照灯等工具。</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23.直尺能实现自动吸附功能，在电子白板上无需使用拖动使直尺与被测量的直线进行对齐进行测量，只需要选择直尺的自动吸附就可以与被测量直线进行对齐。</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24.直接调用外部摄像头视频、数影仪、具备准摄像头接口的视频展台完美结合，既能实现动态画面标注，又可以实现静态截取，对截取的内容进行放大、旋转等操作。</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25.支持页面回放与屏幕录制功能。页面回访，无需进行手动开始录制，就可以对选中的任何页面进行页面的回放，同时可以保存下来下次使用；屏幕录制可将操作过程及板书内容，包含声音，录制为视频并进行保存。</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26.提供office的超级链接功能能实现对对象与网站、软件内的页面与页面、对象与文件、对象与声音的交互式超级链接。</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27.教学流程：为了满足教学对日常教学中的资源管理，可以通过添加教学流程对日常教学资源进行归类管理，同时能实现一键调用管理目录中的资源。</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28.在软件中编辑的对象可以直接保存在本地资源文件中，并且可以一键导出为一个图片作为一个文件放在其他任何文件中使用。</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lastRenderedPageBreak/>
              <w:t>7</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机柜</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2个</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1.24U标准机架式机柜，含PDU。</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2.配可调节支撑地脚4只，行走脚轮4只。</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 xml:space="preserve">3.带锁钢化玻璃前门一个。 </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4.易卸散热型侧后门。</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5.配定层板1块。</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6.配专用PDU 6孔电源插座一个。</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7.尺寸1200 mm *600 mm *600（mm）；（长宽高误差允许范围±10mm）</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8</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教师多媒体讲台</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sz w:val="21"/>
              </w:rPr>
            </w:pPr>
            <w:r w:rsidRPr="00A80E0F">
              <w:rPr>
                <w:rFonts w:hAnsi="宋体" w:cs="仿宋" w:hint="eastAsia"/>
                <w:sz w:val="21"/>
              </w:rPr>
              <w:t>2个</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黑体"/>
                <w:sz w:val="21"/>
              </w:rPr>
            </w:pPr>
            <w:r w:rsidRPr="00A80E0F">
              <w:rPr>
                <w:rFonts w:hAnsi="宋体" w:cs="黑体" w:hint="eastAsia"/>
                <w:sz w:val="21"/>
              </w:rPr>
              <w:t xml:space="preserve">1.讲台尺寸: </w:t>
            </w:r>
          </w:p>
          <w:p w:rsidR="00087819" w:rsidRPr="00A80E0F" w:rsidRDefault="00087819" w:rsidP="00E23766">
            <w:pPr>
              <w:snapToGrid w:val="0"/>
              <w:spacing w:line="360" w:lineRule="auto"/>
              <w:ind w:firstLineChars="100" w:firstLine="210"/>
              <w:rPr>
                <w:rFonts w:hAnsi="宋体" w:cs="黑体"/>
                <w:sz w:val="21"/>
              </w:rPr>
            </w:pPr>
            <w:r w:rsidRPr="00A80E0F">
              <w:rPr>
                <w:rFonts w:hAnsi="宋体" w:cs="黑体" w:hint="eastAsia"/>
                <w:sz w:val="21"/>
              </w:rPr>
              <w:t>上体尺寸1050mm*650mm*255mm（</w:t>
            </w:r>
            <w:r w:rsidRPr="00A80E0F">
              <w:rPr>
                <w:rFonts w:hAnsi="宋体" w:cs="宋体" w:hint="eastAsia"/>
                <w:bCs/>
                <w:sz w:val="21"/>
              </w:rPr>
              <w:t>长宽高误差允许范围</w:t>
            </w:r>
            <w:r w:rsidRPr="00A80E0F">
              <w:rPr>
                <w:rFonts w:hAnsi="宋体" w:cs="黑体" w:hint="eastAsia"/>
                <w:sz w:val="21"/>
              </w:rPr>
              <w:t>±10mm）</w:t>
            </w:r>
          </w:p>
          <w:p w:rsidR="00087819" w:rsidRPr="00A80E0F" w:rsidRDefault="00087819" w:rsidP="00E23766">
            <w:pPr>
              <w:snapToGrid w:val="0"/>
              <w:spacing w:line="360" w:lineRule="auto"/>
              <w:ind w:firstLineChars="100" w:firstLine="210"/>
              <w:rPr>
                <w:rFonts w:hAnsi="宋体" w:cs="黑体"/>
                <w:sz w:val="21"/>
              </w:rPr>
            </w:pPr>
            <w:r w:rsidRPr="00A80E0F">
              <w:rPr>
                <w:rFonts w:hAnsi="宋体" w:cs="黑体" w:hint="eastAsia"/>
                <w:sz w:val="21"/>
              </w:rPr>
              <w:t>下体尺寸750mm*600mm*650mm（</w:t>
            </w:r>
            <w:r w:rsidRPr="00A80E0F">
              <w:rPr>
                <w:rFonts w:hAnsi="宋体" w:cs="宋体" w:hint="eastAsia"/>
                <w:bCs/>
                <w:sz w:val="21"/>
              </w:rPr>
              <w:t>长宽高误差允许范围</w:t>
            </w:r>
            <w:r w:rsidRPr="00A80E0F">
              <w:rPr>
                <w:rFonts w:hAnsi="宋体" w:cs="黑体" w:hint="eastAsia"/>
                <w:sz w:val="21"/>
              </w:rPr>
              <w:t>±10mm）</w:t>
            </w:r>
          </w:p>
          <w:p w:rsidR="00087819" w:rsidRPr="00A80E0F" w:rsidRDefault="00087819" w:rsidP="00E23766">
            <w:pPr>
              <w:snapToGrid w:val="0"/>
              <w:spacing w:line="360" w:lineRule="auto"/>
              <w:ind w:firstLineChars="100" w:firstLine="210"/>
              <w:rPr>
                <w:rFonts w:hAnsi="宋体" w:cs="黑体"/>
                <w:sz w:val="21"/>
              </w:rPr>
            </w:pPr>
            <w:r w:rsidRPr="00A80E0F">
              <w:rPr>
                <w:rFonts w:hAnsi="宋体" w:cs="黑体" w:hint="eastAsia"/>
                <w:sz w:val="21"/>
              </w:rPr>
              <w:t>总体尺寸1050mm*650mm*905mm（</w:t>
            </w:r>
            <w:r w:rsidRPr="00A80E0F">
              <w:rPr>
                <w:rFonts w:hAnsi="宋体" w:cs="宋体" w:hint="eastAsia"/>
                <w:bCs/>
                <w:sz w:val="21"/>
              </w:rPr>
              <w:t>长宽高误差允许范围</w:t>
            </w:r>
            <w:r w:rsidRPr="00A80E0F">
              <w:rPr>
                <w:rFonts w:hAnsi="宋体" w:cs="黑体" w:hint="eastAsia"/>
                <w:sz w:val="21"/>
              </w:rPr>
              <w:t>±10mm）</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2.显示器采用翻转式设计，可旋转；支持19-22寸液晶显示器，结构独特新颖。</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3.键盘采用翻转式设计，可与显示器固板整体配套，关闭后与桌面平齐，鼠标存放于键盘的右侧。</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4.讲台上面为三面围挡设计，避免物品掉落。</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lastRenderedPageBreak/>
              <w:t>5.右侧展台采用隐藏抽拉式设计，不占用桌面空间。</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6.中控安装于键盘盒下方，整体冲压成型，结构紧凑，空间设计合理，可以锁控制显示器、键盘盒和中控及展台。</w:t>
            </w:r>
          </w:p>
          <w:p w:rsidR="00087819" w:rsidRPr="00A80E0F" w:rsidRDefault="00087819" w:rsidP="00E23766">
            <w:pPr>
              <w:snapToGrid w:val="0"/>
              <w:spacing w:line="360" w:lineRule="auto"/>
              <w:rPr>
                <w:rFonts w:hAnsi="宋体" w:cs="黑体"/>
                <w:sz w:val="21"/>
              </w:rPr>
            </w:pPr>
            <w:r w:rsidRPr="00A80E0F">
              <w:rPr>
                <w:rFonts w:hAnsi="宋体" w:cs="黑体" w:hint="eastAsia"/>
                <w:sz w:val="21"/>
              </w:rPr>
              <w:t>7.桌面下体采用活动门设计，便于进行电脑主机的维修。下体空间可以放置台式机电脑主机，中控主机，功放机、DVD、卡座、无线话筒等教学设备。</w:t>
            </w:r>
          </w:p>
          <w:p w:rsidR="00087819" w:rsidRPr="00A80E0F" w:rsidRDefault="00087819" w:rsidP="00E23766">
            <w:pPr>
              <w:snapToGrid w:val="0"/>
              <w:spacing w:line="360" w:lineRule="auto"/>
              <w:rPr>
                <w:rFonts w:hAnsi="宋体"/>
                <w:sz w:val="21"/>
              </w:rPr>
            </w:pPr>
            <w:r w:rsidRPr="00A80E0F">
              <w:rPr>
                <w:rFonts w:hAnsi="宋体" w:cs="黑体" w:hint="eastAsia"/>
                <w:sz w:val="21"/>
              </w:rPr>
              <w:t>8.采用三面进线结构，所有布线孔均采用绝缘品装置隔离电源线，安全可靠。</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lastRenderedPageBreak/>
              <w:t>9</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功放</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2套</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1.两声道功放有三档输入灵敏度选择（支持0.775V/1V/1.44V），可接纳宽幅度范围信号源输入；输入座接地脚接地和悬浮控制。</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2.采用智能控制强制散热设计，具有风机噪音小，散热效率高等特点；具有完善可靠的安全保护措施和工作状态指示（短路、过载、直流和过热保护，变压器过热保护）。</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3.输出功率:立体声/并联8Ω:350W*2.立体声/并联4Ω:530W*2.桥接8Ω:1060W。</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4.采用标准XLR+TRS1/4”复合多功能输入接口，方便不同用户需求。智能削峰限幅器，控制功率模块及扬声器系统在安全范围内工作。</w:t>
            </w:r>
          </w:p>
          <w:p w:rsidR="00087819" w:rsidRPr="00A80E0F" w:rsidRDefault="00087819" w:rsidP="00E23766">
            <w:pPr>
              <w:snapToGrid w:val="0"/>
              <w:spacing w:line="360" w:lineRule="auto"/>
              <w:rPr>
                <w:rFonts w:hAnsi="宋体"/>
                <w:sz w:val="21"/>
              </w:rPr>
            </w:pPr>
            <w:r w:rsidRPr="00A80E0F">
              <w:rPr>
                <w:rFonts w:hAnsi="宋体" w:cs="宋体" w:hint="eastAsia"/>
                <w:bCs/>
                <w:sz w:val="21"/>
              </w:rPr>
              <w:t xml:space="preserve">5.信噪比≥90dB、频响:20Hz-20KHz(+0dB/-2dB)；分离度≥80dB、失真度≤0.05%。  </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10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仿宋"/>
                <w:sz w:val="21"/>
              </w:rPr>
            </w:pPr>
          </w:p>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音箱</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sz w:val="21"/>
              </w:rPr>
            </w:pPr>
            <w:r w:rsidRPr="00A80E0F">
              <w:rPr>
                <w:rFonts w:hAnsi="宋体" w:cs="仿宋" w:hint="eastAsia"/>
                <w:sz w:val="21"/>
              </w:rPr>
              <w:t>4个</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1.阻抗：8Ω；</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2.频响：65Hz~20KHz；</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3.额定功率：150W/峰值功率：600W；</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4.灵敏度：95dB/W/M；</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5.覆盖角度：(H)80°(V)60°；</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6.高音：3"锥形高音单元×2；</w:t>
            </w:r>
          </w:p>
          <w:p w:rsidR="00087819" w:rsidRPr="00A80E0F" w:rsidRDefault="00087819" w:rsidP="00E23766">
            <w:pPr>
              <w:snapToGrid w:val="0"/>
              <w:spacing w:line="360" w:lineRule="auto"/>
              <w:rPr>
                <w:rFonts w:hAnsi="宋体"/>
                <w:sz w:val="21"/>
              </w:rPr>
            </w:pPr>
            <w:r w:rsidRPr="00A80E0F">
              <w:rPr>
                <w:rFonts w:hAnsi="宋体" w:cs="宋体" w:hint="eastAsia"/>
                <w:bCs/>
                <w:sz w:val="21"/>
              </w:rPr>
              <w:t>7.低音：8"低音×1。</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t>11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无线话筒</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sz w:val="21"/>
              </w:rPr>
            </w:pPr>
            <w:r w:rsidRPr="00A80E0F">
              <w:rPr>
                <w:rFonts w:hAnsi="宋体" w:cs="仿宋" w:hint="eastAsia"/>
                <w:sz w:val="21"/>
              </w:rPr>
              <w:t>4个</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1.接收机系统采用高性能的语音压扩技术，支持平衡和非平衡两种选择输出端口；PX系列V/A显示屏在任何角度观察字体清晰，具有SCAN 自动扫频功能。可自动寻找一个环境最干净的频点处停下来作为接收机的使用频率；接收机采用先进的PLL锁相环/微电脑CPU控制系统，兼容手动选频和红外自动对频锁定频道。</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t>2.使用640-830MHZ频段，每台接收机拥有≥200个可调频率，频道间隔250KHz，信号杂讯比≥105dB(1KHz-A)，总谐波失真≤0.5%。</w:t>
            </w:r>
          </w:p>
          <w:p w:rsidR="00087819" w:rsidRPr="00A80E0F" w:rsidRDefault="00087819" w:rsidP="00E23766">
            <w:pPr>
              <w:snapToGrid w:val="0"/>
              <w:spacing w:line="360" w:lineRule="auto"/>
              <w:rPr>
                <w:rFonts w:hAnsi="宋体" w:cs="宋体"/>
                <w:bCs/>
                <w:sz w:val="21"/>
              </w:rPr>
            </w:pPr>
            <w:r w:rsidRPr="00A80E0F">
              <w:rPr>
                <w:rFonts w:hAnsi="宋体" w:cs="宋体" w:hint="eastAsia"/>
                <w:bCs/>
                <w:sz w:val="21"/>
              </w:rPr>
              <w:lastRenderedPageBreak/>
              <w:t>3.频率响应范围50Hz-18KHz、有效使用距离空旷≥50米，灵敏度等于或优于-105dBm(12dB S/N AD)。</w:t>
            </w:r>
          </w:p>
          <w:p w:rsidR="00087819" w:rsidRPr="00A80E0F" w:rsidRDefault="00087819" w:rsidP="00E23766">
            <w:pPr>
              <w:snapToGrid w:val="0"/>
              <w:spacing w:line="360" w:lineRule="auto"/>
              <w:rPr>
                <w:rFonts w:hAnsi="宋体"/>
                <w:sz w:val="21"/>
              </w:rPr>
            </w:pPr>
            <w:r w:rsidRPr="00A80E0F">
              <w:rPr>
                <w:rFonts w:hAnsi="宋体" w:cs="宋体" w:hint="eastAsia"/>
                <w:bCs/>
                <w:sz w:val="21"/>
              </w:rPr>
              <w:t>4.系统包括有一台主机+双手持无线话筒，输出功率3mW~30mW，谐波辐射&lt;-55dBc。</w:t>
            </w:r>
          </w:p>
        </w:tc>
      </w:tr>
      <w:tr w:rsidR="00087819" w:rsidRPr="00A80E0F" w:rsidTr="009E2827">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sz w:val="21"/>
              </w:rPr>
            </w:pPr>
            <w:r w:rsidRPr="00A80E0F">
              <w:rPr>
                <w:rFonts w:hAnsi="宋体" w:hint="eastAsia"/>
                <w:sz w:val="21"/>
              </w:rPr>
              <w:lastRenderedPageBreak/>
              <w:t>12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综合布线</w:t>
            </w:r>
          </w:p>
        </w:tc>
        <w:tc>
          <w:tcPr>
            <w:tcW w:w="1275"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jc w:val="center"/>
              <w:rPr>
                <w:rFonts w:hAnsi="宋体" w:cs="仿宋"/>
                <w:sz w:val="21"/>
              </w:rPr>
            </w:pPr>
            <w:r w:rsidRPr="00A80E0F">
              <w:rPr>
                <w:rFonts w:hAnsi="宋体" w:cs="仿宋" w:hint="eastAsia"/>
                <w:sz w:val="21"/>
              </w:rPr>
              <w:t>2批</w:t>
            </w:r>
          </w:p>
        </w:tc>
        <w:tc>
          <w:tcPr>
            <w:tcW w:w="6240" w:type="dxa"/>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rPr>
                <w:rFonts w:hAnsi="宋体" w:cs="黑体"/>
                <w:sz w:val="21"/>
              </w:rPr>
            </w:pPr>
            <w:r w:rsidRPr="00A80E0F">
              <w:rPr>
                <w:rFonts w:hAnsi="宋体" w:cs="黑体" w:hint="eastAsia"/>
                <w:sz w:val="21"/>
              </w:rPr>
              <w:t>1.本次布线包含整体实训室的改造，其中包含强电系统和弱电系统，设计的线路等工程项目，强弱电等线材必须达到国家标准，施工规范，严格按照标准进行。</w:t>
            </w:r>
            <w:r w:rsidRPr="00A80E0F">
              <w:rPr>
                <w:rFonts w:hAnsi="宋体" w:cs="黑体" w:hint="eastAsia"/>
                <w:sz w:val="21"/>
              </w:rPr>
              <w:br/>
              <w:t>2.电线要求：主线采用≥6平方毫米纯铜电线（桂林国际电缆总厂或同等档次及以上品牌型号），分支采用≥4平方毫米纯铜电线（桂林国际电缆总厂或同等档次及以上品牌型号）。</w:t>
            </w:r>
            <w:r w:rsidRPr="00A80E0F">
              <w:rPr>
                <w:rFonts w:hAnsi="宋体" w:cs="黑体" w:hint="eastAsia"/>
                <w:sz w:val="21"/>
              </w:rPr>
              <w:br/>
              <w:t>3.包含所有辅材和配件：配电箱改造及辅材、PVC管材、电源线，扎带，75－5 128编VGA线缆、RJ-45头、绝缘胶带、扎带、线标、空开、插座、面插和网插、网络跳线、HDMI线、VGA线等。</w:t>
            </w:r>
            <w:r w:rsidRPr="00A80E0F">
              <w:rPr>
                <w:rFonts w:hAnsi="宋体" w:cs="黑体" w:hint="eastAsia"/>
                <w:sz w:val="21"/>
              </w:rPr>
              <w:br/>
              <w:t>4.网线为六类纯铜双绞线（秋叶原或同等档次及以上品牌型号）。</w:t>
            </w:r>
            <w:r w:rsidRPr="00A80E0F">
              <w:rPr>
                <w:rFonts w:hAnsi="宋体" w:cs="黑体" w:hint="eastAsia"/>
                <w:sz w:val="21"/>
              </w:rPr>
              <w:br/>
              <w:t>5.所有线路按照计算机和其他设备要求必行布线到设备处，并进行测试，测试的线路必须标号进行区分。</w:t>
            </w:r>
            <w:r w:rsidRPr="00A80E0F">
              <w:rPr>
                <w:rFonts w:hAnsi="宋体" w:cs="黑体" w:hint="eastAsia"/>
                <w:sz w:val="21"/>
              </w:rPr>
              <w:br/>
              <w:t>6.包含所有人工、清理、安装、维护、外运等一切费用。</w:t>
            </w:r>
          </w:p>
        </w:tc>
      </w:tr>
      <w:tr w:rsidR="00087819" w:rsidRPr="00A80E0F" w:rsidTr="009E2827">
        <w:trPr>
          <w:trHeight w:val="340"/>
          <w:jc w:val="center"/>
        </w:trPr>
        <w:tc>
          <w:tcPr>
            <w:tcW w:w="9992" w:type="dxa"/>
            <w:gridSpan w:val="5"/>
            <w:tcBorders>
              <w:top w:val="single" w:sz="4" w:space="0" w:color="auto"/>
              <w:left w:val="single" w:sz="4" w:space="0" w:color="auto"/>
              <w:bottom w:val="single" w:sz="4" w:space="0" w:color="auto"/>
              <w:right w:val="single" w:sz="4" w:space="0" w:color="auto"/>
            </w:tcBorders>
          </w:tcPr>
          <w:p w:rsidR="00087819" w:rsidRPr="00A80E0F" w:rsidRDefault="00087819" w:rsidP="00E23766">
            <w:pPr>
              <w:spacing w:line="360" w:lineRule="auto"/>
              <w:rPr>
                <w:rFonts w:hAnsi="宋体"/>
                <w:sz w:val="21"/>
              </w:rPr>
            </w:pPr>
            <w:r w:rsidRPr="00A80E0F">
              <w:rPr>
                <w:rFonts w:hAnsi="宋体" w:hint="eastAsia"/>
                <w:b/>
                <w:sz w:val="21"/>
              </w:rPr>
              <w:t>二、涉及项目的其他要求</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t>采购预算</w:t>
            </w:r>
          </w:p>
        </w:tc>
        <w:tc>
          <w:tcPr>
            <w:tcW w:w="7790" w:type="dxa"/>
            <w:gridSpan w:val="3"/>
            <w:tcBorders>
              <w:top w:val="single" w:sz="4" w:space="0" w:color="auto"/>
              <w:left w:val="single" w:sz="4" w:space="0" w:color="auto"/>
              <w:bottom w:val="single" w:sz="4" w:space="0" w:color="auto"/>
              <w:right w:val="single" w:sz="4" w:space="0" w:color="auto"/>
            </w:tcBorders>
          </w:tcPr>
          <w:p w:rsidR="00087819" w:rsidRPr="00A80E0F" w:rsidRDefault="00087819" w:rsidP="00E23766">
            <w:pPr>
              <w:spacing w:line="360" w:lineRule="auto"/>
              <w:ind w:firstLineChars="147" w:firstLine="309"/>
              <w:rPr>
                <w:rFonts w:hAnsi="宋体"/>
                <w:sz w:val="21"/>
              </w:rPr>
            </w:pPr>
            <w:r w:rsidRPr="00A80E0F">
              <w:rPr>
                <w:rFonts w:hAnsi="宋体" w:hint="eastAsia"/>
                <w:sz w:val="21"/>
              </w:rPr>
              <w:t>具体见本招标文件第一章“招标公告”。</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cs="Arial" w:hint="eastAsia"/>
                <w:b/>
                <w:sz w:val="21"/>
              </w:rPr>
              <w:t>为落实政府采购政策需满足的要求</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ind w:firstLineChars="147" w:firstLine="309"/>
              <w:rPr>
                <w:rFonts w:hAnsi="宋体"/>
                <w:sz w:val="21"/>
              </w:rPr>
            </w:pPr>
            <w:r w:rsidRPr="00A80E0F">
              <w:rPr>
                <w:rFonts w:hAnsi="宋体" w:hint="eastAsia"/>
                <w:sz w:val="21"/>
              </w:rPr>
              <w:t>具体见本招标文件第三章“投标人须知”及第四章“评标办法及评分标准”。</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cs="Arial"/>
                <w:b/>
                <w:sz w:val="21"/>
              </w:rPr>
            </w:pPr>
            <w:r w:rsidRPr="00A80E0F">
              <w:rPr>
                <w:rFonts w:hAnsi="宋体" w:cs="Arial" w:hint="eastAsia"/>
                <w:b/>
                <w:sz w:val="21"/>
              </w:rPr>
              <w:t>规范标准</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ind w:firstLineChars="147" w:firstLine="309"/>
              <w:rPr>
                <w:rFonts w:hAnsi="宋体"/>
                <w:sz w:val="21"/>
              </w:rPr>
            </w:pPr>
            <w:r w:rsidRPr="00A80E0F">
              <w:rPr>
                <w:rFonts w:hAnsi="宋体" w:cs="Arial" w:hint="eastAsia"/>
                <w:sz w:val="21"/>
              </w:rPr>
              <w:t>采购标的需执行的国家标准、行业标准、地方标准或者其他标准、规范。</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cs="Arial"/>
                <w:b/>
                <w:sz w:val="21"/>
              </w:rPr>
            </w:pPr>
            <w:r w:rsidRPr="00A80E0F">
              <w:rPr>
                <w:rFonts w:hAnsi="宋体" w:cs="Arial" w:hint="eastAsia"/>
                <w:b/>
                <w:sz w:val="21"/>
              </w:rPr>
              <w:t>采购标的需满足的质量、安全、技术规格、物理特性等</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ind w:firstLineChars="147" w:firstLine="309"/>
              <w:rPr>
                <w:rFonts w:hAnsi="宋体" w:cs="Arial"/>
                <w:sz w:val="21"/>
              </w:rPr>
            </w:pPr>
            <w:r w:rsidRPr="00A80E0F">
              <w:rPr>
                <w:rFonts w:hAnsi="宋体" w:cs="Arial" w:hint="eastAsia"/>
                <w:sz w:val="21"/>
              </w:rPr>
              <w:t>见本表“技术参数及性能（配置）要求”及国家行业相关标准。</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cs="Arial"/>
                <w:b/>
                <w:sz w:val="21"/>
              </w:rPr>
            </w:pPr>
            <w:r w:rsidRPr="00A80E0F">
              <w:rPr>
                <w:rFonts w:hAnsi="宋体" w:cs="Arial" w:hint="eastAsia"/>
                <w:b/>
                <w:sz w:val="21"/>
              </w:rPr>
              <w:t>采购标的需满足的服务标准、期限、效率等</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ind w:firstLineChars="147" w:firstLine="309"/>
              <w:rPr>
                <w:rFonts w:hAnsi="宋体" w:cs="Arial"/>
                <w:sz w:val="21"/>
              </w:rPr>
            </w:pPr>
            <w:r w:rsidRPr="00A80E0F">
              <w:rPr>
                <w:rFonts w:hAnsi="宋体" w:cs="Arial" w:hint="eastAsia"/>
                <w:sz w:val="21"/>
              </w:rPr>
              <w:t>见本表“商务最低要求表”。</w:t>
            </w:r>
          </w:p>
        </w:tc>
      </w:tr>
      <w:tr w:rsidR="00087819" w:rsidRPr="00A80E0F" w:rsidTr="009E2827">
        <w:trPr>
          <w:trHeight w:val="5898"/>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lastRenderedPageBreak/>
              <w:t>采购标的验收标准</w:t>
            </w:r>
          </w:p>
        </w:tc>
        <w:tc>
          <w:tcPr>
            <w:tcW w:w="7790" w:type="dxa"/>
            <w:gridSpan w:val="3"/>
            <w:tcBorders>
              <w:top w:val="single" w:sz="4" w:space="0" w:color="auto"/>
              <w:left w:val="single" w:sz="4" w:space="0" w:color="auto"/>
              <w:bottom w:val="single" w:sz="4" w:space="0" w:color="auto"/>
              <w:right w:val="single" w:sz="4" w:space="0" w:color="auto"/>
            </w:tcBorders>
          </w:tcPr>
          <w:p w:rsidR="00087819" w:rsidRPr="00A80E0F" w:rsidRDefault="00087819" w:rsidP="00E23766">
            <w:pPr>
              <w:tabs>
                <w:tab w:val="left" w:pos="425"/>
              </w:tabs>
              <w:spacing w:line="360" w:lineRule="auto"/>
              <w:ind w:firstLineChars="150" w:firstLine="315"/>
              <w:rPr>
                <w:rFonts w:hAnsi="宋体" w:cs="宋体"/>
                <w:sz w:val="21"/>
              </w:rPr>
            </w:pPr>
            <w:r w:rsidRPr="00A80E0F">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087819" w:rsidRPr="00A80E0F" w:rsidRDefault="00087819" w:rsidP="00E23766">
            <w:pPr>
              <w:tabs>
                <w:tab w:val="left" w:pos="425"/>
              </w:tabs>
              <w:spacing w:line="360" w:lineRule="auto"/>
              <w:ind w:firstLineChars="150" w:firstLine="315"/>
              <w:rPr>
                <w:rFonts w:hAnsi="宋体" w:cs="宋体"/>
                <w:sz w:val="21"/>
              </w:rPr>
            </w:pPr>
            <w:r w:rsidRPr="00A80E0F">
              <w:rPr>
                <w:rFonts w:hAnsi="宋体" w:cs="宋体" w:hint="eastAsia"/>
                <w:sz w:val="21"/>
              </w:rPr>
              <w:t>2.中标供应商须确保货物为原制造商制造的全新产品，无污染，无侵权行为、表面无划损、无任何缺陷隐患，在中国境内可依常规安全合法使用。</w:t>
            </w:r>
          </w:p>
          <w:p w:rsidR="00087819" w:rsidRPr="00A80E0F" w:rsidRDefault="00087819" w:rsidP="00E23766">
            <w:pPr>
              <w:tabs>
                <w:tab w:val="left" w:pos="425"/>
              </w:tabs>
              <w:spacing w:line="360" w:lineRule="auto"/>
              <w:ind w:firstLineChars="150" w:firstLine="315"/>
              <w:rPr>
                <w:rFonts w:hAnsi="宋体" w:cs="宋体"/>
                <w:sz w:val="21"/>
              </w:rPr>
            </w:pPr>
            <w:r w:rsidRPr="00A80E0F">
              <w:rPr>
                <w:rFonts w:hAnsi="宋体" w:cs="宋体" w:hint="eastAsia"/>
                <w:sz w:val="21"/>
              </w:rPr>
              <w:t>3.供货时中标供应商应将关键货物的用户手册、保修手册、有关单证资料及配备件等交付给采购人，使用操作及安全须知等重要资料应附有中文说明。</w:t>
            </w:r>
          </w:p>
          <w:p w:rsidR="00087819" w:rsidRPr="00A80E0F" w:rsidRDefault="00087819" w:rsidP="00E23766">
            <w:pPr>
              <w:tabs>
                <w:tab w:val="left" w:pos="425"/>
              </w:tabs>
              <w:spacing w:line="360" w:lineRule="auto"/>
              <w:ind w:firstLineChars="150" w:firstLine="315"/>
              <w:rPr>
                <w:rFonts w:hAnsi="宋体" w:cs="宋体"/>
                <w:sz w:val="21"/>
              </w:rPr>
            </w:pPr>
            <w:r w:rsidRPr="00A80E0F">
              <w:rPr>
                <w:rFonts w:hAnsi="宋体" w:cs="宋体" w:hint="eastAsia"/>
                <w:sz w:val="21"/>
              </w:rPr>
              <w:t>4.采购人组成验收小组按国家有关规定、规范进行验收，必要时邀请相关的专业人员或机构参与验收。因货物质量问题发生争议时，由本地质量技术监督部门鉴定。鉴定费由中标供应商承担。</w:t>
            </w:r>
          </w:p>
          <w:p w:rsidR="00087819" w:rsidRPr="00A80E0F" w:rsidRDefault="00087819" w:rsidP="00E23766">
            <w:pPr>
              <w:spacing w:line="360" w:lineRule="auto"/>
              <w:ind w:firstLineChars="150" w:firstLine="315"/>
              <w:rPr>
                <w:rFonts w:hAnsi="宋体" w:cs="宋体"/>
                <w:sz w:val="21"/>
              </w:rPr>
            </w:pPr>
            <w:r w:rsidRPr="00A80E0F">
              <w:rPr>
                <w:rFonts w:hAnsi="宋体" w:cs="宋体" w:hint="eastAsia"/>
                <w:sz w:val="21"/>
              </w:rPr>
              <w:t>5.中标供应商必须依照采购文件的要求和投标文件的承诺，将设备、系统安装并调试至正常运行的最佳状态。</w:t>
            </w:r>
          </w:p>
          <w:p w:rsidR="00087819" w:rsidRPr="00A80E0F" w:rsidRDefault="00087819" w:rsidP="00E23766">
            <w:pPr>
              <w:spacing w:line="360" w:lineRule="auto"/>
              <w:ind w:firstLineChars="150" w:firstLine="316"/>
              <w:rPr>
                <w:rFonts w:hAnsi="宋体"/>
                <w:b/>
                <w:sz w:val="21"/>
              </w:rPr>
            </w:pPr>
            <w:r w:rsidRPr="00A80E0F">
              <w:rPr>
                <w:rFonts w:hAnsi="宋体" w:cs="宋体" w:hint="eastAsia"/>
                <w:b/>
                <w:sz w:val="21"/>
              </w:rPr>
              <w:t>6.采购人有权委托第三方进行履约验收 ，履约验收费用由中标人支付。投标人在投标报价时自行考虑。</w:t>
            </w:r>
          </w:p>
        </w:tc>
      </w:tr>
      <w:tr w:rsidR="00087819" w:rsidRPr="00A80E0F" w:rsidTr="009E2827">
        <w:trPr>
          <w:trHeight w:val="583"/>
          <w:jc w:val="center"/>
        </w:trPr>
        <w:tc>
          <w:tcPr>
            <w:tcW w:w="9992" w:type="dxa"/>
            <w:gridSpan w:val="5"/>
            <w:tcBorders>
              <w:top w:val="single" w:sz="4" w:space="0" w:color="auto"/>
              <w:left w:val="single" w:sz="4" w:space="0" w:color="auto"/>
              <w:bottom w:val="single" w:sz="4" w:space="0" w:color="auto"/>
              <w:right w:val="single" w:sz="4" w:space="0" w:color="auto"/>
            </w:tcBorders>
          </w:tcPr>
          <w:p w:rsidR="00087819" w:rsidRPr="00A80E0F" w:rsidRDefault="00087819" w:rsidP="00E23766">
            <w:pPr>
              <w:spacing w:line="360" w:lineRule="auto"/>
              <w:rPr>
                <w:rFonts w:hAnsi="宋体"/>
                <w:b/>
                <w:sz w:val="21"/>
              </w:rPr>
            </w:pPr>
            <w:r w:rsidRPr="00A80E0F">
              <w:rPr>
                <w:rFonts w:hAnsi="宋体" w:hint="eastAsia"/>
                <w:b/>
                <w:sz w:val="21"/>
              </w:rPr>
              <w:t>三、商务最低要求表（投标人商务响应表与售后服务承诺同一内容不相符的，以低计算）</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t>质保期</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按国家有关产品“三包”规定执行“三包”，质保期除特别注明外，最短不得少于3年（若厂家质保期超过 3年的，按厂家规定全免费</w:t>
            </w:r>
            <w:r>
              <w:rPr>
                <w:rFonts w:hAnsi="宋体" w:hint="eastAsia"/>
                <w:sz w:val="21"/>
              </w:rPr>
              <w:t>保修</w:t>
            </w:r>
            <w:r w:rsidRPr="00A80E0F">
              <w:rPr>
                <w:rFonts w:hAnsi="宋体" w:hint="eastAsia"/>
                <w:sz w:val="21"/>
              </w:rPr>
              <w:t>），质保期内全免费上门维修服务，终身维修。</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t>售后技术服务要求</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1.免费送货上门、调试直至设备验收合格（期间所需器材及费用均由中标供应商承担）。</w:t>
            </w:r>
          </w:p>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2.投标人必须根据本项目的采购需求情况进行有针对性的应用和操作培训。对于所有培训，投标人必须提供详细的培训计划和培训材料。所有培训涉及的费用均由中标供应商承担。</w:t>
            </w:r>
          </w:p>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3.在使用过程中发生质量问题或故障，接通知后1小时响应，12小时内到达现场处理，一般故障处理时限不超过24小时修复，如果故障在检修72小时后故障仍无法排除，中标供应商应在48小时内提供不低于故障设备规格型号档次的备用设备供采购人使用，直至故障设备修复。</w:t>
            </w:r>
          </w:p>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4.投标人提供全部设备必须是具备厂家合法销售渠道的全新合格正品，所有设备必须完全满足采购文件所述性能配置要求，若产品在运输过程中损坏或擦伤须无偿调换相同产品。</w:t>
            </w:r>
          </w:p>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5.保修期内非用户原因引起的质量事故中标供应商应负全部责任。</w:t>
            </w:r>
          </w:p>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lastRenderedPageBreak/>
              <w:t>6.设备维修或更换后其保修期相应顺延；</w:t>
            </w:r>
          </w:p>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7.所有非故意性损坏以及在要求质量标准范围内的正常使用造成的损坏均要免费维修；</w:t>
            </w:r>
          </w:p>
          <w:p w:rsidR="00087819" w:rsidRPr="00A80E0F" w:rsidRDefault="00087819" w:rsidP="00E23766">
            <w:pPr>
              <w:snapToGrid w:val="0"/>
              <w:spacing w:line="360" w:lineRule="auto"/>
              <w:ind w:firstLineChars="200" w:firstLine="420"/>
              <w:rPr>
                <w:rFonts w:hAnsi="宋体"/>
                <w:sz w:val="21"/>
              </w:rPr>
            </w:pPr>
            <w:r w:rsidRPr="00A80E0F">
              <w:rPr>
                <w:rFonts w:hAnsi="宋体" w:hint="eastAsia"/>
                <w:sz w:val="21"/>
              </w:rPr>
              <w:t>8.对因采购方人员的不正当使用所造成的损坏不归中标供应商负责保修，但中标供应商也要积极帮助采购人修理，并保证提供优惠价格的配件和服务。</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lastRenderedPageBreak/>
              <w:t>交付时间及地点</w:t>
            </w:r>
          </w:p>
        </w:tc>
        <w:tc>
          <w:tcPr>
            <w:tcW w:w="7790" w:type="dxa"/>
            <w:gridSpan w:val="3"/>
            <w:tcBorders>
              <w:top w:val="single" w:sz="4" w:space="0" w:color="auto"/>
              <w:left w:val="single" w:sz="4" w:space="0" w:color="auto"/>
              <w:bottom w:val="single" w:sz="4" w:space="0" w:color="auto"/>
              <w:right w:val="single" w:sz="4" w:space="0" w:color="auto"/>
            </w:tcBorders>
          </w:tcPr>
          <w:p w:rsidR="00087819" w:rsidRPr="00A80E0F" w:rsidRDefault="00087819" w:rsidP="00E23766">
            <w:pPr>
              <w:snapToGrid w:val="0"/>
              <w:spacing w:line="360" w:lineRule="auto"/>
              <w:rPr>
                <w:rFonts w:hAnsi="宋体"/>
                <w:kern w:val="0"/>
                <w:sz w:val="21"/>
              </w:rPr>
            </w:pPr>
            <w:r w:rsidRPr="00A80E0F">
              <w:rPr>
                <w:rFonts w:hAnsi="宋体" w:hint="eastAsia"/>
                <w:kern w:val="0"/>
                <w:sz w:val="21"/>
              </w:rPr>
              <w:t>1.交付时间：自签订合同之日起30日内安装调试完毕，验收合格并交付使用；</w:t>
            </w:r>
          </w:p>
          <w:p w:rsidR="00087819" w:rsidRPr="00A80E0F" w:rsidRDefault="00087819" w:rsidP="00E23766">
            <w:pPr>
              <w:snapToGrid w:val="0"/>
              <w:spacing w:line="360" w:lineRule="auto"/>
              <w:rPr>
                <w:rFonts w:hAnsi="宋体"/>
                <w:sz w:val="21"/>
              </w:rPr>
            </w:pPr>
            <w:r w:rsidRPr="00A80E0F">
              <w:rPr>
                <w:rFonts w:hAnsi="宋体" w:hint="eastAsia"/>
                <w:kern w:val="0"/>
                <w:sz w:val="21"/>
              </w:rPr>
              <w:t>2.交付地点：柳州市采购人指定地点。</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ind w:leftChars="-51" w:left="-122" w:firstLineChars="60" w:firstLine="126"/>
              <w:jc w:val="center"/>
              <w:rPr>
                <w:rFonts w:hAnsi="宋体"/>
                <w:b/>
                <w:sz w:val="21"/>
              </w:rPr>
            </w:pPr>
            <w:r w:rsidRPr="00A80E0F">
              <w:rPr>
                <w:rFonts w:hAnsi="宋体" w:hint="eastAsia"/>
                <w:b/>
                <w:sz w:val="21"/>
              </w:rPr>
              <w:t>签订合同日期</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rPr>
                <w:rFonts w:hAnsi="宋体"/>
                <w:sz w:val="21"/>
              </w:rPr>
            </w:pPr>
            <w:r w:rsidRPr="00A80E0F">
              <w:rPr>
                <w:rFonts w:hAnsi="宋体" w:hint="eastAsia"/>
                <w:sz w:val="21"/>
              </w:rPr>
              <w:t>自中标通知书发出之日起30日内。</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widowControl/>
              <w:spacing w:line="360" w:lineRule="auto"/>
              <w:jc w:val="center"/>
              <w:textAlignment w:val="center"/>
              <w:rPr>
                <w:rFonts w:hAnsi="宋体" w:cs="宋体"/>
                <w:b/>
                <w:sz w:val="21"/>
              </w:rPr>
            </w:pPr>
            <w:r w:rsidRPr="00A80E0F">
              <w:rPr>
                <w:rFonts w:hAnsi="宋体" w:cs="宋体" w:hint="eastAsia"/>
                <w:b/>
                <w:sz w:val="21"/>
              </w:rPr>
              <w:t>付款条件</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360" w:lineRule="auto"/>
              <w:ind w:firstLineChars="250" w:firstLine="525"/>
              <w:rPr>
                <w:rFonts w:hAnsi="宋体" w:cs="宋体"/>
              </w:rPr>
            </w:pPr>
            <w:r w:rsidRPr="00A80E0F">
              <w:rPr>
                <w:rFonts w:hAnsi="宋体" w:hint="eastAsia"/>
                <w:bCs/>
              </w:rPr>
              <w:t>合同签订生效并具备实施条件后15日内支付合同金额的30%作为预付款，全部货物交货、安装、调试完毕，验收合格交付使用后，采购人支付剩余合同金额的70%；在每次付款前，中标供应商须开具同等金额发票给采购人，否则采购人不予支付货款。</w:t>
            </w:r>
          </w:p>
        </w:tc>
      </w:tr>
      <w:tr w:rsidR="00087819" w:rsidRPr="00A80E0F" w:rsidTr="009E282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360" w:lineRule="auto"/>
              <w:jc w:val="center"/>
              <w:rPr>
                <w:rFonts w:hAnsi="宋体"/>
                <w:b/>
              </w:rPr>
            </w:pPr>
            <w:r w:rsidRPr="00A80E0F">
              <w:rPr>
                <w:rFonts w:hAnsi="宋体" w:hint="eastAsia"/>
                <w:b/>
                <w:bCs/>
              </w:rPr>
              <w:t>投标产品质量管理、企业信用要求</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360" w:lineRule="auto"/>
              <w:rPr>
                <w:rFonts w:hAnsi="宋体"/>
                <w:bCs/>
              </w:rPr>
            </w:pPr>
            <w:r w:rsidRPr="00A80E0F">
              <w:rPr>
                <w:rFonts w:hAnsi="宋体" w:hint="eastAsia"/>
                <w:bCs/>
              </w:rPr>
              <w:t>1.投标人无任何违法、违规、质量安全事故、履约不良等行为反映或记录；</w:t>
            </w:r>
          </w:p>
          <w:p w:rsidR="00087819" w:rsidRPr="00A80E0F" w:rsidRDefault="00087819" w:rsidP="00E23766">
            <w:pPr>
              <w:pStyle w:val="a3"/>
              <w:spacing w:line="360" w:lineRule="auto"/>
              <w:rPr>
                <w:rFonts w:hAnsi="宋体"/>
                <w:bCs/>
              </w:rPr>
            </w:pPr>
            <w:r w:rsidRPr="00A80E0F">
              <w:rPr>
                <w:rFonts w:hAnsi="宋体" w:hint="eastAsia"/>
                <w:bCs/>
              </w:rPr>
              <w:t>2.投标人无自身原因违约或不恰当履行合同引起的终止、纠纷、争议、仲裁、和诉讼记录；</w:t>
            </w:r>
          </w:p>
          <w:p w:rsidR="00087819" w:rsidRPr="00A80E0F" w:rsidRDefault="00087819" w:rsidP="00E23766">
            <w:pPr>
              <w:pStyle w:val="a3"/>
              <w:spacing w:line="360" w:lineRule="auto"/>
              <w:rPr>
                <w:rFonts w:hAnsi="宋体"/>
                <w:bCs/>
              </w:rPr>
            </w:pPr>
            <w:r w:rsidRPr="00A80E0F">
              <w:rPr>
                <w:rFonts w:hAnsi="宋体" w:hint="eastAsia"/>
                <w:bCs/>
              </w:rPr>
              <w:t>3.投标人无被责令停业或暂停、取消投标资格，无经济方面犯罪或严重违法记录；</w:t>
            </w:r>
          </w:p>
          <w:p w:rsidR="00087819" w:rsidRPr="00A80E0F" w:rsidRDefault="00087819" w:rsidP="00E23766">
            <w:pPr>
              <w:pStyle w:val="a3"/>
              <w:spacing w:line="360" w:lineRule="auto"/>
              <w:rPr>
                <w:rFonts w:hAnsi="宋体"/>
                <w:bCs/>
              </w:rPr>
            </w:pPr>
            <w:r w:rsidRPr="00A80E0F">
              <w:rPr>
                <w:rFonts w:hAnsi="宋体" w:hint="eastAsia"/>
                <w:bCs/>
              </w:rPr>
              <w:t>4.投标人无被国家工商或质量监督部门年检或抽检不合格或复查未通过问题。</w:t>
            </w:r>
          </w:p>
          <w:p w:rsidR="00087819" w:rsidRPr="00A80E0F" w:rsidRDefault="00087819" w:rsidP="00E23766">
            <w:pPr>
              <w:pStyle w:val="a3"/>
              <w:spacing w:line="360" w:lineRule="auto"/>
              <w:ind w:leftChars="-13" w:left="-4" w:hangingChars="13" w:hanging="27"/>
              <w:rPr>
                <w:rFonts w:hAnsi="宋体"/>
                <w:bCs/>
              </w:rPr>
            </w:pPr>
            <w:r w:rsidRPr="00A80E0F">
              <w:rPr>
                <w:rFonts w:hAnsi="宋体" w:hint="eastAsia"/>
                <w:bCs/>
              </w:rPr>
              <w:t>5.投标人或投标产品无信用不良而处于禁止或取消投标、采购情形。</w:t>
            </w:r>
          </w:p>
        </w:tc>
      </w:tr>
      <w:tr w:rsidR="00087819" w:rsidRPr="00A80E0F" w:rsidTr="009E2827">
        <w:trPr>
          <w:trHeight w:val="340"/>
          <w:jc w:val="center"/>
        </w:trPr>
        <w:tc>
          <w:tcPr>
            <w:tcW w:w="9992" w:type="dxa"/>
            <w:gridSpan w:val="5"/>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360" w:lineRule="auto"/>
              <w:rPr>
                <w:rFonts w:hAnsi="宋体"/>
                <w:bCs/>
              </w:rPr>
            </w:pPr>
            <w:r w:rsidRPr="00A80E0F">
              <w:rPr>
                <w:rFonts w:hAnsi="宋体" w:hint="eastAsia"/>
                <w:b/>
              </w:rPr>
              <w:t>四、采购人对项目的特殊要求及说明</w:t>
            </w:r>
          </w:p>
        </w:tc>
      </w:tr>
      <w:tr w:rsidR="00087819" w:rsidRPr="00A80E0F" w:rsidTr="009E2827">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spacing w:line="360" w:lineRule="auto"/>
              <w:jc w:val="center"/>
              <w:rPr>
                <w:rFonts w:hAnsi="宋体"/>
                <w:b/>
                <w:sz w:val="21"/>
              </w:rPr>
            </w:pPr>
            <w:r w:rsidRPr="00A80E0F">
              <w:rPr>
                <w:rFonts w:hAnsi="宋体" w:hint="eastAsia"/>
                <w:b/>
                <w:sz w:val="21"/>
              </w:rPr>
              <w:t>核心产品</w:t>
            </w:r>
          </w:p>
        </w:tc>
        <w:tc>
          <w:tcPr>
            <w:tcW w:w="7790" w:type="dxa"/>
            <w:gridSpan w:val="3"/>
            <w:tcBorders>
              <w:top w:val="single" w:sz="4" w:space="0" w:color="auto"/>
              <w:left w:val="single" w:sz="4" w:space="0" w:color="auto"/>
              <w:bottom w:val="single" w:sz="4" w:space="0" w:color="auto"/>
              <w:right w:val="single" w:sz="4" w:space="0" w:color="auto"/>
            </w:tcBorders>
            <w:vAlign w:val="center"/>
          </w:tcPr>
          <w:p w:rsidR="00087819" w:rsidRPr="00A80E0F" w:rsidRDefault="00087819" w:rsidP="00E23766">
            <w:pPr>
              <w:pStyle w:val="a3"/>
              <w:spacing w:line="360" w:lineRule="auto"/>
              <w:ind w:firstLineChars="196" w:firstLine="412"/>
              <w:rPr>
                <w:rFonts w:hAnsi="宋体"/>
                <w:bCs/>
              </w:rPr>
            </w:pPr>
            <w:r>
              <w:rPr>
                <w:rFonts w:hAnsi="宋体" w:hint="eastAsia"/>
                <w:bCs/>
              </w:rPr>
              <w:t>本项目项号</w:t>
            </w:r>
            <w:r w:rsidRPr="00A80E0F">
              <w:rPr>
                <w:rFonts w:hAnsi="宋体" w:hint="eastAsia"/>
                <w:bCs/>
              </w:rPr>
              <w:t>2“</w:t>
            </w:r>
            <w:r w:rsidRPr="00A80E0F">
              <w:rPr>
                <w:rFonts w:hAnsi="宋体" w:hint="eastAsia"/>
                <w:b/>
                <w:bCs/>
              </w:rPr>
              <w:t>学生机（含2台教师机）</w:t>
            </w:r>
            <w:r w:rsidRPr="00A80E0F">
              <w:rPr>
                <w:rFonts w:hAnsi="宋体" w:hint="eastAsia"/>
                <w:bCs/>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bl>
    <w:p w:rsidR="001F5CCE" w:rsidRPr="00087819" w:rsidRDefault="001F5CCE"/>
    <w:sectPr w:rsidR="001F5CCE" w:rsidRPr="00087819" w:rsidSect="001F5C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19" w:rsidRDefault="00882519" w:rsidP="00424C2E">
      <w:r>
        <w:separator/>
      </w:r>
    </w:p>
  </w:endnote>
  <w:endnote w:type="continuationSeparator" w:id="1">
    <w:p w:rsidR="00882519" w:rsidRDefault="00882519" w:rsidP="00424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19" w:rsidRDefault="00882519" w:rsidP="00424C2E">
      <w:r>
        <w:separator/>
      </w:r>
    </w:p>
  </w:footnote>
  <w:footnote w:type="continuationSeparator" w:id="1">
    <w:p w:rsidR="00882519" w:rsidRDefault="00882519" w:rsidP="00424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819"/>
    <w:rsid w:val="00087819"/>
    <w:rsid w:val="001F5CCE"/>
    <w:rsid w:val="00400187"/>
    <w:rsid w:val="004069DF"/>
    <w:rsid w:val="00424C2E"/>
    <w:rsid w:val="005162B6"/>
    <w:rsid w:val="007C45A2"/>
    <w:rsid w:val="00882519"/>
    <w:rsid w:val="009610A6"/>
    <w:rsid w:val="009E2827"/>
    <w:rsid w:val="00FA7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76" w:lineRule="auto"/>
        <w:ind w:left="1349"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819"/>
    <w:pPr>
      <w:widowControl w:val="0"/>
      <w:spacing w:line="240" w:lineRule="auto"/>
      <w:ind w:left="0" w:firstLine="0"/>
      <w:jc w:val="left"/>
    </w:pPr>
    <w:rPr>
      <w:rFonts w:ascii="宋体" w:eastAsia="宋体" w:hAnsi="Times New Roman" w:cs="Times New Roman"/>
      <w:sz w:val="24"/>
      <w:szCs w:val="21"/>
    </w:rPr>
  </w:style>
  <w:style w:type="paragraph" w:styleId="2">
    <w:name w:val="heading 2"/>
    <w:basedOn w:val="a"/>
    <w:next w:val="a"/>
    <w:link w:val="2Char"/>
    <w:qFormat/>
    <w:rsid w:val="00087819"/>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87819"/>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3"/>
    <w:uiPriority w:val="99"/>
    <w:qFormat/>
    <w:rsid w:val="00087819"/>
    <w:rPr>
      <w:rFonts w:ascii="宋体" w:eastAsia="宋体"/>
      <w:szCs w:val="21"/>
    </w:rPr>
  </w:style>
  <w:style w:type="character" w:styleId="a4">
    <w:name w:val="annotation reference"/>
    <w:uiPriority w:val="99"/>
    <w:qFormat/>
    <w:rsid w:val="00087819"/>
    <w:rPr>
      <w:sz w:val="21"/>
      <w:szCs w:val="21"/>
    </w:rPr>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087819"/>
    <w:rPr>
      <w:rFonts w:hAnsiTheme="minorHAnsi" w:cstheme="minorBidi"/>
      <w:sz w:val="21"/>
    </w:rPr>
  </w:style>
  <w:style w:type="character" w:customStyle="1" w:styleId="Char">
    <w:name w:val="纯文本 Char"/>
    <w:basedOn w:val="a0"/>
    <w:link w:val="a3"/>
    <w:uiPriority w:val="99"/>
    <w:semiHidden/>
    <w:rsid w:val="00087819"/>
    <w:rPr>
      <w:rFonts w:ascii="宋体" w:eastAsia="宋体" w:hAnsi="Courier New" w:cs="Courier New"/>
      <w:szCs w:val="21"/>
    </w:rPr>
  </w:style>
  <w:style w:type="paragraph" w:styleId="a5">
    <w:name w:val="header"/>
    <w:basedOn w:val="a"/>
    <w:link w:val="Char0"/>
    <w:uiPriority w:val="99"/>
    <w:semiHidden/>
    <w:unhideWhenUsed/>
    <w:rsid w:val="00424C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24C2E"/>
    <w:rPr>
      <w:rFonts w:ascii="宋体" w:eastAsia="宋体" w:hAnsi="Times New Roman" w:cs="Times New Roman"/>
      <w:sz w:val="18"/>
      <w:szCs w:val="18"/>
    </w:rPr>
  </w:style>
  <w:style w:type="paragraph" w:styleId="a6">
    <w:name w:val="footer"/>
    <w:basedOn w:val="a"/>
    <w:link w:val="Char2"/>
    <w:uiPriority w:val="99"/>
    <w:semiHidden/>
    <w:unhideWhenUsed/>
    <w:rsid w:val="00424C2E"/>
    <w:pPr>
      <w:tabs>
        <w:tab w:val="center" w:pos="4153"/>
        <w:tab w:val="right" w:pos="8306"/>
      </w:tabs>
      <w:snapToGrid w:val="0"/>
    </w:pPr>
    <w:rPr>
      <w:sz w:val="18"/>
      <w:szCs w:val="18"/>
    </w:rPr>
  </w:style>
  <w:style w:type="character" w:customStyle="1" w:styleId="Char2">
    <w:name w:val="页脚 Char"/>
    <w:basedOn w:val="a0"/>
    <w:link w:val="a6"/>
    <w:uiPriority w:val="99"/>
    <w:semiHidden/>
    <w:rsid w:val="00424C2E"/>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2635</Words>
  <Characters>15026</Characters>
  <Application>Microsoft Office Word</Application>
  <DocSecurity>0</DocSecurity>
  <Lines>125</Lines>
  <Paragraphs>35</Paragraphs>
  <ScaleCrop>false</ScaleCrop>
  <Company>Micorosoft</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10</cp:revision>
  <cp:lastPrinted>2020-09-25T04:46:00Z</cp:lastPrinted>
  <dcterms:created xsi:type="dcterms:W3CDTF">2020-09-25T04:16:00Z</dcterms:created>
  <dcterms:modified xsi:type="dcterms:W3CDTF">2020-09-25T05:10:00Z</dcterms:modified>
</cp:coreProperties>
</file>