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北京诚佳信工程管理有限公司关于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  <w:t>高端螺旋CT系统采购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（项目编号：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eastAsia="zh-CN"/>
        </w:rPr>
        <w:t>QZZC2020-G1-50066-CJXG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>）公开招标公告</w:t>
      </w:r>
    </w:p>
    <w:tbl>
      <w:tblPr>
        <w:tblStyle w:val="4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344" w:type="dxa"/>
            <w:noWrap w:val="0"/>
            <w:vAlign w:val="top"/>
          </w:tcPr>
          <w:p>
            <w:pPr>
              <w:pStyle w:val="6"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项目概况</w:t>
            </w:r>
          </w:p>
          <w:p>
            <w:pPr>
              <w:pStyle w:val="6"/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高端螺旋CT系统采购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项目的潜在供应商应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登录钦州市公共资源交易中心网站（http://ggzyjy.qinzhou.gov.cn/）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获取招标文件，并于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分（北京时间）前递交投标文件。</w:t>
            </w:r>
          </w:p>
        </w:tc>
      </w:tr>
    </w:tbl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400" w:lineRule="exact"/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0" w:name="_Toc28359002"/>
      <w:bookmarkStart w:id="1" w:name="_Toc35393621"/>
      <w:bookmarkStart w:id="2" w:name="_Toc35393790"/>
      <w:bookmarkStart w:id="3" w:name="_Toc28359079"/>
      <w:bookmarkStart w:id="4" w:name="_Hlk24379207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1.项目编号：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eastAsia="zh-CN"/>
        </w:rPr>
        <w:t>QZZC2020-G1-50066-CJXG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2.项目名称：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高端螺旋CT系统采购</w:t>
      </w:r>
    </w:p>
    <w:bookmarkEnd w:id="4"/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3.预算金额：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人民币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壹仟叁佰万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元整（¥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  <w:lang w:val="en-US" w:eastAsia="zh-CN"/>
        </w:rPr>
        <w:t>13000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000.00）</w:t>
      </w:r>
      <w:bookmarkStart w:id="29" w:name="_GoBack"/>
      <w:bookmarkEnd w:id="29"/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4.最高限价：1300万元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.采购需求：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高端螺旋CT系统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套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，具体内容详见招标文件《项目需求一览表》。</w:t>
      </w:r>
    </w:p>
    <w:p>
      <w:pPr>
        <w:pStyle w:val="6"/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.合同履行期限：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  <w:t>自合同签订之日起</w:t>
      </w:r>
      <w:r>
        <w:rPr>
          <w:rFonts w:hint="eastAsia" w:ascii="宋体" w:hAnsi="宋体" w:cs="宋体"/>
          <w:color w:val="auto"/>
          <w:kern w:val="2"/>
          <w:sz w:val="22"/>
          <w:szCs w:val="22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kern w:val="2"/>
          <w:sz w:val="22"/>
          <w:szCs w:val="22"/>
          <w:highlight w:val="none"/>
        </w:rPr>
        <w:t>个日历天内安装且调试完成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。</w:t>
      </w:r>
    </w:p>
    <w:p>
      <w:pPr>
        <w:pStyle w:val="6"/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7.本项目不接受联合体。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400" w:lineRule="exact"/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1.符合《中华人民共和国政府采购法》第二十二条的规定。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</w:pPr>
      <w:bookmarkStart w:id="9" w:name="_Toc35393792"/>
      <w:bookmarkStart w:id="10" w:name="_Toc28359004"/>
      <w:bookmarkStart w:id="11" w:name="_Toc28359081"/>
      <w:bookmarkStart w:id="12" w:name="_Toc35393623"/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shd w:val="clear" w:color="auto" w:fill="FFFFFF"/>
        </w:rPr>
        <w:t>.本项目的特定资格要求：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具有独立法人资格国内注册（指按国家有关规定要求注册的）的生产或经营本次采购货物和服务的供应商。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ind w:firstLine="400" w:firstLineChars="182"/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  <w:t>具备由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  <w:t>食品药品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  <w:t>监督管理部门颁发的有效的证件（生产企业：生产第二、三类医疗器械须提供《医疗器械生产许可证》；经营企业：经营第二类医疗器械的须提供《第二类医疗器械经营备案凭证》，经营第三类医疗器械的须提供《医疗器械经营许可证》）。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ind w:firstLine="436" w:firstLineChars="182"/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</w:rPr>
        <w:t>单位负责人为同一人或者存在直接控股、管理关系的不同供应商，不得参加同一合同项下的政府采购活动。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ind w:firstLine="400" w:firstLineChars="182"/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本项目不接受未购买本项目招标文件的投标人参加投标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2"/>
          <w:szCs w:val="22"/>
          <w:highlight w:val="none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400" w:lineRule="exact"/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三、获取招标文件</w:t>
      </w:r>
      <w:bookmarkEnd w:id="9"/>
      <w:bookmarkEnd w:id="10"/>
      <w:bookmarkEnd w:id="11"/>
      <w:bookmarkEnd w:id="12"/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ind w:firstLine="460" w:firstLineChars="200"/>
        <w:rPr>
          <w:rFonts w:hint="eastAsia" w:ascii="宋体" w:hAnsi="宋体" w:eastAsia="宋体" w:cs="宋体"/>
          <w:b/>
          <w:bCs/>
          <w:color w:val="auto"/>
          <w:spacing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2020年12月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2020年12月09日17时30分止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，由潜在投标人登录钦州市公共资源交易中心网站（http://ggzyjy.qinzhou.gov.cn/）免费下载招标文件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2"/>
          <w:szCs w:val="22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2"/>
          <w:szCs w:val="22"/>
          <w:highlight w:val="none"/>
          <w:lang w:bidi="ar"/>
        </w:rPr>
        <w:t>.为配合采购人进行政府采购项目执行和备案，未在政采云注册的供应商请在获取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2"/>
          <w:szCs w:val="22"/>
          <w:highlight w:val="none"/>
          <w:lang w:eastAsia="zh-CN" w:bidi="ar"/>
        </w:rPr>
        <w:t>招标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2"/>
          <w:szCs w:val="22"/>
          <w:highlight w:val="none"/>
          <w:lang w:bidi="ar"/>
        </w:rPr>
        <w:t>文件后登录政采云（http://zfcg.gxzf.gov.cn/）进行注册，如在操作过程中遇到问题或者需要技术支持，请致电政采云客服热线：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bidi="ar"/>
        </w:rPr>
        <w:t>400-881-7190。</w:t>
      </w:r>
      <w:bookmarkStart w:id="13" w:name="_Toc28359005"/>
      <w:bookmarkStart w:id="14" w:name="_Toc35393793"/>
      <w:bookmarkStart w:id="15" w:name="_Toc28359082"/>
      <w:bookmarkStart w:id="16" w:name="_Toc35393624"/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  <w:t>四、</w:t>
      </w:r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  <w:t>投标文件递交截止时间及地点：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1.递交截止时间：2020年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0分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2.地点：钦州市公共资源交易中心（钦州市金海湾东大街8号市民服务中心三楼，具体开标室在开标当天见钦州市公共资源交易中心大厅LED显示屏指引），投标人将投标文件密封送交到指定地点，逾期送达的或投标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shd w:val="clear" w:color="auto" w:fill="FFFFFF"/>
        </w:rPr>
        <w:t>文件的包装未按要求密封、盖章、标记的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 xml:space="preserve">采购代理机构不予受理。  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开标时间及地点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：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1.开标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2020年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分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2.开标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钦州市公共资源交易中心（钦州市金海湾东大街8号市民服务中心三楼）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400" w:lineRule="exact"/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17" w:name="_Toc35393794"/>
      <w:bookmarkStart w:id="18" w:name="_Toc28359007"/>
      <w:bookmarkStart w:id="19" w:name="_Toc35393625"/>
      <w:bookmarkStart w:id="20" w:name="_Toc28359084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六、公告期限</w:t>
      </w:r>
      <w:bookmarkEnd w:id="17"/>
      <w:bookmarkEnd w:id="18"/>
      <w:bookmarkEnd w:id="19"/>
      <w:bookmarkEnd w:id="20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自本公告发布之日起5个工作日。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其他补充事宜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pacing w:val="6"/>
          <w:kern w:val="48"/>
          <w:sz w:val="22"/>
          <w:szCs w:val="22"/>
          <w:highlight w:val="none"/>
        </w:rPr>
        <w:t>采购项目需要落实的政府采购政策：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95" w:firstLineChars="225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政府采购促进中小企业发展。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95" w:firstLineChars="225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政府采购促进残疾人就业政策。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95" w:firstLineChars="225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《关于调整优化节能产品、环境标志产品政府采购执行机制的通知》。</w:t>
      </w:r>
    </w:p>
    <w:p>
      <w:pPr>
        <w:pStyle w:val="8"/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 xml:space="preserve"> （4）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政府采购支持采用本国产品的政策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。</w:t>
      </w:r>
    </w:p>
    <w:p>
      <w:pPr>
        <w:pStyle w:val="8"/>
        <w:pageBreakBefore w:val="0"/>
        <w:kinsoku/>
        <w:wordWrap/>
        <w:overflowPunct/>
        <w:topLinePunct w:val="0"/>
        <w:bidi w:val="0"/>
        <w:spacing w:line="40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</w:rPr>
        <w:t>发布媒介：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本次招标公告同时在中国政府采购网、广西政府采购网及广西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  <w:t>钦州市公共资源交易中心网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发布。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0" w:after="0" w:line="400" w:lineRule="exact"/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</w:pPr>
      <w:bookmarkStart w:id="21" w:name="_Toc35393627"/>
      <w:bookmarkStart w:id="22" w:name="_Toc35393796"/>
      <w:bookmarkStart w:id="23" w:name="_Toc28359085"/>
      <w:bookmarkStart w:id="24" w:name="_Toc28359008"/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</w:rPr>
        <w:t>八、对本次招标提出询问，请按以下方式联系。</w:t>
      </w:r>
      <w:bookmarkEnd w:id="21"/>
      <w:bookmarkEnd w:id="22"/>
      <w:bookmarkEnd w:id="23"/>
      <w:bookmarkEnd w:id="24"/>
    </w:p>
    <w:p>
      <w:pPr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　　　1.采购人信息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838" w:leftChars="373" w:hanging="55" w:hangingChars="25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名 称：灵山县中医医院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838" w:leftChars="373" w:hanging="55" w:hangingChars="25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地址：灵山县燕山路33号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838" w:leftChars="373" w:hanging="55" w:hangingChars="25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联系方式：</w:t>
      </w:r>
      <w:bookmarkStart w:id="25" w:name="_Toc28359086"/>
      <w:bookmarkStart w:id="26" w:name="_Toc28359009"/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石昌刺    0777-6886283 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left="1054" w:leftChars="371" w:hanging="275" w:hangingChars="125"/>
        <w:jc w:val="lef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2.采购代理机构信息</w:t>
      </w:r>
      <w:bookmarkEnd w:id="25"/>
      <w:bookmarkEnd w:id="26"/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838" w:firstLineChars="381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名 称：北京诚佳信工程管理有限公司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838" w:firstLineChars="381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地　址：钦州市粤桂北路银信小区西3巷3栋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838" w:firstLineChars="381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项目联系人：</w:t>
      </w:r>
      <w:bookmarkStart w:id="27" w:name="_Toc28359010"/>
      <w:bookmarkStart w:id="28" w:name="_Toc28359087"/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陈秋灵     联系电话：0777-5988828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721" w:firstLineChars="328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3.</w:t>
      </w:r>
      <w:bookmarkEnd w:id="27"/>
      <w:bookmarkEnd w:id="28"/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监督部门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灵山县财政局  　　　</w:t>
      </w:r>
    </w:p>
    <w:p>
      <w:pPr>
        <w:pageBreakBefore w:val="0"/>
        <w:kinsoku/>
        <w:wordWrap/>
        <w:overflowPunct/>
        <w:topLinePunct w:val="0"/>
        <w:bidi w:val="0"/>
        <w:spacing w:line="40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　  电话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0777-6428581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</w:t>
      </w:r>
    </w:p>
    <w:p>
      <w:pPr>
        <w:pStyle w:val="7"/>
        <w:pageBreakBefore w:val="0"/>
        <w:kinsoku/>
        <w:wordWrap/>
        <w:overflowPunct/>
        <w:topLinePunct w:val="0"/>
        <w:bidi w:val="0"/>
        <w:spacing w:line="400" w:lineRule="exact"/>
        <w:jc w:val="center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北京诚佳信工程管理有限公司</w:t>
      </w:r>
    </w:p>
    <w:p>
      <w:pPr>
        <w:jc w:val="center"/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2020年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12月02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日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114F"/>
    <w:multiLevelType w:val="singleLevel"/>
    <w:tmpl w:val="437F11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F563E"/>
    <w:rsid w:val="73EF5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Plain Text"/>
    <w:basedOn w:val="1"/>
    <w:qFormat/>
    <w:uiPriority w:val="0"/>
    <w:pPr>
      <w:adjustRightInd w:val="0"/>
      <w:jc w:val="left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2020-12-02T08:24:00Z</dcterms:created>
  <dc:creator>糊里糊涂</dc:creator>
  <cp:lastModifiedBy>糊里糊涂</cp:lastModifiedBy>
  <dcterms:modified xsi:type="dcterms:W3CDTF">2020-12-02T08:25:32Z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