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北京诚佳信工程管理有限公司关于</w:t>
      </w:r>
      <w:r>
        <w:rPr>
          <w:rFonts w:hint="eastAsia" w:ascii="宋体" w:hAnsi="宋体" w:eastAsia="宋体" w:cs="宋体"/>
          <w:b/>
          <w:bCs/>
          <w:color w:val="auto"/>
          <w:kern w:val="0"/>
          <w:sz w:val="28"/>
          <w:szCs w:val="28"/>
          <w:highlight w:val="none"/>
          <w:lang w:eastAsia="zh-CN"/>
        </w:rPr>
        <w:t>医疗设备采购</w:t>
      </w:r>
    </w:p>
    <w:p>
      <w:pPr>
        <w:spacing w:line="50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r>
        <w:rPr>
          <w:rFonts w:hint="eastAsia" w:ascii="宋体" w:hAnsi="宋体" w:eastAsia="宋体" w:cs="宋体"/>
          <w:b/>
          <w:bCs/>
          <w:color w:val="auto"/>
          <w:kern w:val="0"/>
          <w:sz w:val="28"/>
          <w:szCs w:val="28"/>
          <w:highlight w:val="none"/>
          <w:lang w:eastAsia="zh-CN"/>
        </w:rPr>
        <w:t>QZZC2020-G1-20007-CJXG</w:t>
      </w:r>
      <w:r>
        <w:rPr>
          <w:rFonts w:hint="eastAsia" w:ascii="宋体" w:hAnsi="宋体" w:eastAsia="宋体" w:cs="宋体"/>
          <w:b/>
          <w:bCs/>
          <w:color w:val="auto"/>
          <w:kern w:val="0"/>
          <w:sz w:val="28"/>
          <w:szCs w:val="28"/>
          <w:highlight w:val="none"/>
        </w:rPr>
        <w:t>）公开招标公告</w:t>
      </w:r>
    </w:p>
    <w:tbl>
      <w:tblPr>
        <w:tblStyle w:val="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9344" w:type="dxa"/>
            <w:noWrap w:val="0"/>
            <w:vAlign w:val="top"/>
          </w:tcPr>
          <w:p>
            <w:pPr>
              <w:pStyle w:val="6"/>
              <w:spacing w:line="400" w:lineRule="exact"/>
              <w:jc w:val="both"/>
              <w:rPr>
                <w:rFonts w:hint="eastAsia"/>
                <w:color w:val="auto"/>
                <w:sz w:val="22"/>
                <w:szCs w:val="22"/>
                <w:highlight w:val="none"/>
              </w:rPr>
            </w:pPr>
            <w:r>
              <w:rPr>
                <w:rFonts w:hint="eastAsia"/>
                <w:color w:val="auto"/>
                <w:sz w:val="22"/>
                <w:szCs w:val="22"/>
                <w:highlight w:val="none"/>
              </w:rPr>
              <w:t>项目概况</w:t>
            </w:r>
          </w:p>
          <w:p>
            <w:pPr>
              <w:pStyle w:val="6"/>
              <w:spacing w:line="400" w:lineRule="exact"/>
              <w:ind w:firstLine="440" w:firstLineChars="200"/>
              <w:jc w:val="both"/>
              <w:rPr>
                <w:color w:val="auto"/>
                <w:highlight w:val="none"/>
              </w:rPr>
            </w:pPr>
            <w:r>
              <w:rPr>
                <w:rFonts w:hint="eastAsia" w:ascii="宋体" w:hAnsi="宋体" w:cs="宋体"/>
                <w:color w:val="auto"/>
                <w:sz w:val="22"/>
                <w:szCs w:val="22"/>
                <w:highlight w:val="none"/>
                <w:u w:val="none"/>
                <w:lang w:eastAsia="zh-CN"/>
              </w:rPr>
              <w:t>医疗设备采购</w:t>
            </w:r>
            <w:r>
              <w:rPr>
                <w:rFonts w:hint="eastAsia"/>
                <w:color w:val="auto"/>
                <w:sz w:val="22"/>
                <w:szCs w:val="22"/>
                <w:highlight w:val="none"/>
                <w:lang w:eastAsia="zh-CN"/>
              </w:rPr>
              <w:t>招标</w:t>
            </w:r>
            <w:r>
              <w:rPr>
                <w:rFonts w:hint="eastAsia"/>
                <w:color w:val="auto"/>
                <w:sz w:val="22"/>
                <w:szCs w:val="22"/>
                <w:highlight w:val="none"/>
              </w:rPr>
              <w:t>项</w:t>
            </w:r>
            <w:r>
              <w:rPr>
                <w:rFonts w:hint="eastAsia" w:ascii="宋体" w:hAnsi="宋体" w:eastAsia="宋体" w:cs="宋体"/>
                <w:color w:val="auto"/>
                <w:sz w:val="22"/>
                <w:szCs w:val="22"/>
                <w:highlight w:val="none"/>
              </w:rPr>
              <w:t>目的潜在供应商应在北京诚佳信工程管理有限公司钦州分公司（钦州市粤桂北路银信小区西3巷3栋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获取招标文件，并于</w:t>
            </w:r>
            <w:r>
              <w:rPr>
                <w:rFonts w:hint="eastAsia" w:ascii="宋体" w:hAnsi="宋体" w:eastAsia="宋体" w:cs="宋体"/>
                <w:color w:val="auto"/>
                <w:sz w:val="22"/>
                <w:szCs w:val="22"/>
                <w:highlight w:val="none"/>
                <w:lang w:val="en-US" w:eastAsia="zh-CN"/>
              </w:rPr>
              <w:t>2020</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16</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点</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分（北京时间）前递交投标文件。</w:t>
            </w:r>
          </w:p>
        </w:tc>
      </w:tr>
    </w:tbl>
    <w:p>
      <w:pPr>
        <w:pStyle w:val="3"/>
        <w:pageBreakBefore w:val="0"/>
        <w:kinsoku/>
        <w:wordWrap/>
        <w:overflowPunct/>
        <w:topLinePunct w:val="0"/>
        <w:bidi w:val="0"/>
        <w:spacing w:before="0" w:after="0" w:line="360" w:lineRule="exact"/>
        <w:rPr>
          <w:rFonts w:hint="eastAsia" w:ascii="宋体" w:hAnsi="宋体" w:eastAsia="宋体" w:cs="宋体"/>
          <w:bCs w:val="0"/>
          <w:color w:val="auto"/>
          <w:sz w:val="22"/>
          <w:szCs w:val="22"/>
          <w:highlight w:val="none"/>
        </w:rPr>
      </w:pPr>
      <w:bookmarkStart w:id="0" w:name="_Toc28359002"/>
      <w:bookmarkStart w:id="1" w:name="_Toc35393621"/>
      <w:bookmarkStart w:id="2" w:name="_Toc35393790"/>
      <w:bookmarkStart w:id="3" w:name="_Toc28359079"/>
      <w:bookmarkStart w:id="4" w:name="_Hlk24379207"/>
      <w:r>
        <w:rPr>
          <w:rFonts w:hint="eastAsia" w:ascii="宋体" w:hAnsi="宋体" w:eastAsia="宋体" w:cs="宋体"/>
          <w:bCs w:val="0"/>
          <w:color w:val="auto"/>
          <w:sz w:val="22"/>
          <w:szCs w:val="22"/>
          <w:highlight w:val="none"/>
        </w:rPr>
        <w:t>一、项目基本情况</w:t>
      </w:r>
      <w:bookmarkEnd w:id="0"/>
      <w:bookmarkEnd w:id="1"/>
      <w:bookmarkEnd w:id="2"/>
      <w:bookmarkEnd w:id="3"/>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1.项目编号：</w:t>
      </w:r>
      <w:r>
        <w:rPr>
          <w:rFonts w:hint="eastAsia" w:ascii="宋体" w:hAnsi="宋体" w:eastAsia="宋体" w:cs="宋体"/>
          <w:color w:val="auto"/>
          <w:kern w:val="0"/>
          <w:sz w:val="22"/>
          <w:szCs w:val="22"/>
          <w:highlight w:val="none"/>
          <w:lang w:eastAsia="zh-CN"/>
        </w:rPr>
        <w:t>QZZC2020-G1-20007-CJXG</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2.项目名称：</w:t>
      </w:r>
      <w:r>
        <w:rPr>
          <w:rFonts w:hint="eastAsia" w:ascii="宋体" w:hAnsi="宋体" w:eastAsia="宋体" w:cs="宋体"/>
          <w:color w:val="auto"/>
          <w:sz w:val="22"/>
          <w:szCs w:val="22"/>
          <w:highlight w:val="none"/>
          <w:lang w:eastAsia="zh-CN"/>
        </w:rPr>
        <w:t>医疗设备采购</w:t>
      </w:r>
    </w:p>
    <w:bookmarkEnd w:id="4"/>
    <w:p>
      <w:pPr>
        <w:pageBreakBefore w:val="0"/>
        <w:kinsoku/>
        <w:wordWrap/>
        <w:overflowPunct/>
        <w:topLinePunct w:val="0"/>
        <w:bidi w:val="0"/>
        <w:spacing w:line="3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3.预算金额：</w:t>
      </w:r>
      <w:r>
        <w:rPr>
          <w:rFonts w:hint="eastAsia" w:ascii="宋体" w:hAnsi="宋体" w:eastAsia="宋体" w:cs="宋体"/>
          <w:b/>
          <w:color w:val="auto"/>
          <w:sz w:val="22"/>
          <w:szCs w:val="22"/>
          <w:highlight w:val="none"/>
        </w:rPr>
        <w:t>人民币</w:t>
      </w:r>
      <w:r>
        <w:rPr>
          <w:rFonts w:hint="eastAsia" w:ascii="宋体" w:hAnsi="宋体" w:eastAsia="宋体" w:cs="宋体"/>
          <w:b/>
          <w:color w:val="auto"/>
          <w:sz w:val="22"/>
          <w:szCs w:val="22"/>
          <w:highlight w:val="none"/>
          <w:lang w:val="en-US" w:eastAsia="zh-CN"/>
        </w:rPr>
        <w:t>陆佰叁拾壹万贰仟</w:t>
      </w:r>
      <w:r>
        <w:rPr>
          <w:rFonts w:hint="eastAsia" w:ascii="宋体" w:hAnsi="宋体" w:eastAsia="宋体" w:cs="宋体"/>
          <w:b/>
          <w:color w:val="auto"/>
          <w:sz w:val="22"/>
          <w:szCs w:val="22"/>
          <w:highlight w:val="none"/>
        </w:rPr>
        <w:t>元整（¥</w:t>
      </w:r>
      <w:r>
        <w:rPr>
          <w:rFonts w:hint="eastAsia" w:ascii="宋体" w:hAnsi="宋体" w:eastAsia="宋体" w:cs="宋体"/>
          <w:b/>
          <w:color w:val="auto"/>
          <w:sz w:val="22"/>
          <w:szCs w:val="22"/>
          <w:highlight w:val="none"/>
          <w:lang w:val="en-US" w:eastAsia="zh-CN"/>
        </w:rPr>
        <w:t>6312000</w:t>
      </w:r>
      <w:r>
        <w:rPr>
          <w:rFonts w:hint="eastAsia" w:ascii="宋体" w:hAnsi="宋体" w:eastAsia="宋体" w:cs="宋体"/>
          <w:b/>
          <w:color w:val="auto"/>
          <w:sz w:val="22"/>
          <w:szCs w:val="22"/>
          <w:highlight w:val="none"/>
        </w:rPr>
        <w:t>.00）</w:t>
      </w:r>
    </w:p>
    <w:p>
      <w:pPr>
        <w:pageBreakBefore w:val="0"/>
        <w:kinsoku/>
        <w:wordWrap/>
        <w:overflowPunct/>
        <w:topLinePunct w:val="0"/>
        <w:bidi w:val="0"/>
        <w:spacing w:line="360" w:lineRule="exact"/>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4.最高限价：631.2万元</w:t>
      </w:r>
    </w:p>
    <w:p>
      <w:pPr>
        <w:pageBreakBefore w:val="0"/>
        <w:kinsoku/>
        <w:wordWrap/>
        <w:overflowPunct/>
        <w:topLinePunct w:val="0"/>
        <w:bidi w:val="0"/>
        <w:spacing w:line="3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.采购需求：</w:t>
      </w:r>
      <w:r>
        <w:rPr>
          <w:rFonts w:hint="eastAsia" w:ascii="宋体" w:hAnsi="宋体" w:eastAsia="宋体" w:cs="宋体"/>
          <w:b w:val="0"/>
          <w:bCs/>
          <w:color w:val="auto"/>
          <w:sz w:val="22"/>
          <w:szCs w:val="22"/>
          <w:highlight w:val="none"/>
        </w:rPr>
        <w:t>采购</w:t>
      </w:r>
      <w:r>
        <w:rPr>
          <w:rFonts w:hint="eastAsia" w:ascii="宋体" w:hAnsi="宋体" w:eastAsia="宋体" w:cs="宋体"/>
          <w:color w:val="auto"/>
          <w:sz w:val="22"/>
          <w:szCs w:val="22"/>
          <w:highlight w:val="none"/>
          <w:lang w:eastAsia="zh-CN"/>
        </w:rPr>
        <w:t>医疗设备</w:t>
      </w:r>
      <w:r>
        <w:rPr>
          <w:rFonts w:hint="eastAsia" w:ascii="宋体" w:hAnsi="宋体" w:eastAsia="宋体" w:cs="宋体"/>
          <w:b w:val="0"/>
          <w:bCs/>
          <w:color w:val="auto"/>
          <w:sz w:val="22"/>
          <w:szCs w:val="22"/>
          <w:highlight w:val="none"/>
          <w:lang w:eastAsia="zh-CN"/>
        </w:rPr>
        <w:t>一批</w:t>
      </w:r>
      <w:r>
        <w:rPr>
          <w:rFonts w:hint="eastAsia" w:ascii="宋体" w:hAnsi="宋体" w:eastAsia="宋体" w:cs="宋体"/>
          <w:b w:val="0"/>
          <w:bCs/>
          <w:color w:val="auto"/>
          <w:sz w:val="22"/>
          <w:szCs w:val="22"/>
          <w:highlight w:val="none"/>
        </w:rPr>
        <w:t>，具体内容详见招标文件《项目需求一览表》。</w:t>
      </w:r>
    </w:p>
    <w:p>
      <w:pPr>
        <w:pStyle w:val="6"/>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.合同履行期限：</w:t>
      </w:r>
      <w:r>
        <w:rPr>
          <w:rFonts w:hint="eastAsia" w:ascii="宋体" w:hAnsi="宋体" w:eastAsia="宋体" w:cs="宋体"/>
          <w:color w:val="auto"/>
          <w:kern w:val="2"/>
          <w:sz w:val="22"/>
          <w:szCs w:val="22"/>
          <w:highlight w:val="none"/>
        </w:rPr>
        <w:t>自合同签订之日起</w:t>
      </w:r>
      <w:r>
        <w:rPr>
          <w:rFonts w:hint="eastAsia" w:ascii="宋体" w:hAnsi="宋体" w:cs="宋体"/>
          <w:color w:val="auto"/>
          <w:kern w:val="2"/>
          <w:sz w:val="22"/>
          <w:szCs w:val="22"/>
          <w:highlight w:val="none"/>
          <w:u w:val="none"/>
          <w:lang w:val="en-US" w:eastAsia="zh-CN"/>
        </w:rPr>
        <w:t>30</w:t>
      </w:r>
      <w:r>
        <w:rPr>
          <w:rFonts w:hint="eastAsia" w:ascii="宋体" w:hAnsi="宋体" w:eastAsia="宋体" w:cs="宋体"/>
          <w:color w:val="auto"/>
          <w:kern w:val="2"/>
          <w:sz w:val="22"/>
          <w:szCs w:val="22"/>
          <w:highlight w:val="none"/>
        </w:rPr>
        <w:t>个日历天内安装且调试完成</w:t>
      </w:r>
      <w:r>
        <w:rPr>
          <w:rFonts w:hint="eastAsia" w:ascii="宋体" w:hAnsi="宋体" w:cs="宋体"/>
          <w:b w:val="0"/>
          <w:bCs/>
          <w:color w:val="auto"/>
          <w:sz w:val="22"/>
          <w:szCs w:val="22"/>
          <w:highlight w:val="none"/>
          <w:lang w:eastAsia="zh-CN"/>
        </w:rPr>
        <w:t>。</w:t>
      </w:r>
    </w:p>
    <w:p>
      <w:pPr>
        <w:pStyle w:val="6"/>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7.本项目不接受联合体。</w:t>
      </w:r>
    </w:p>
    <w:p>
      <w:pPr>
        <w:pStyle w:val="3"/>
        <w:pageBreakBefore w:val="0"/>
        <w:kinsoku/>
        <w:wordWrap/>
        <w:overflowPunct/>
        <w:topLinePunct w:val="0"/>
        <w:bidi w:val="0"/>
        <w:spacing w:before="0" w:after="0" w:line="360" w:lineRule="exact"/>
        <w:rPr>
          <w:rFonts w:hint="eastAsia" w:ascii="宋体" w:hAnsi="宋体" w:eastAsia="宋体" w:cs="宋体"/>
          <w:bCs w:val="0"/>
          <w:color w:val="auto"/>
          <w:sz w:val="22"/>
          <w:szCs w:val="22"/>
          <w:highlight w:val="none"/>
        </w:rPr>
      </w:pPr>
      <w:bookmarkStart w:id="5" w:name="_Toc35393622"/>
      <w:bookmarkStart w:id="6" w:name="_Toc35393791"/>
      <w:bookmarkStart w:id="7" w:name="_Toc28359080"/>
      <w:bookmarkStart w:id="8" w:name="_Toc28359003"/>
      <w:r>
        <w:rPr>
          <w:rFonts w:hint="eastAsia" w:ascii="宋体" w:hAnsi="宋体" w:eastAsia="宋体" w:cs="宋体"/>
          <w:bCs w:val="0"/>
          <w:color w:val="auto"/>
          <w:sz w:val="22"/>
          <w:szCs w:val="22"/>
          <w:highlight w:val="none"/>
        </w:rPr>
        <w:t>二、申请人的资格要求：</w:t>
      </w:r>
      <w:bookmarkEnd w:id="5"/>
      <w:bookmarkEnd w:id="6"/>
      <w:bookmarkEnd w:id="7"/>
      <w:bookmarkEnd w:id="8"/>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1.符合《中华人民共和国政府采购法》第二十二条的规定。</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未被“信用中国”（www.creditchina.gov.cn）、中国政府采购网（www.ccgp.gov.cn）列入失信被执行人、重大税收违法案件当事人名单、政府采购严重违法失信行为记录名单。</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shd w:val="clear" w:color="auto" w:fill="FFFFFF"/>
        </w:rPr>
      </w:pPr>
      <w:bookmarkStart w:id="9" w:name="_Toc35393623"/>
      <w:bookmarkStart w:id="10" w:name="_Toc35393792"/>
      <w:bookmarkStart w:id="11" w:name="_Toc28359081"/>
      <w:bookmarkStart w:id="12" w:name="_Toc28359004"/>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.本项目的特定资格要求：</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具有独立法人资格国内注册（指按国家有关规定要求注册的）的生产或经营本次采购货物和服务的供应商。</w:t>
      </w:r>
    </w:p>
    <w:p>
      <w:pPr>
        <w:pStyle w:val="7"/>
        <w:pageBreakBefore w:val="0"/>
        <w:kinsoku/>
        <w:wordWrap/>
        <w:overflowPunct/>
        <w:topLinePunct w:val="0"/>
        <w:bidi w:val="0"/>
        <w:spacing w:line="360" w:lineRule="exact"/>
        <w:ind w:firstLine="400" w:firstLineChars="182"/>
        <w:rPr>
          <w:rFonts w:hint="eastAsia" w:ascii="宋体" w:hAnsi="宋体" w:eastAsia="宋体" w:cs="宋体"/>
          <w:bCs w:val="0"/>
          <w:color w:val="auto"/>
          <w:spacing w:val="0"/>
          <w:kern w:val="2"/>
          <w:sz w:val="22"/>
          <w:szCs w:val="22"/>
          <w:highlight w:val="none"/>
        </w:rPr>
      </w:pPr>
      <w:r>
        <w:rPr>
          <w:rFonts w:hint="eastAsia" w:ascii="宋体" w:hAnsi="宋体" w:eastAsia="宋体" w:cs="宋体"/>
          <w:bCs w:val="0"/>
          <w:color w:val="auto"/>
          <w:spacing w:val="0"/>
          <w:kern w:val="2"/>
          <w:sz w:val="22"/>
          <w:szCs w:val="22"/>
          <w:highlight w:val="none"/>
          <w:lang w:eastAsia="zh-CN"/>
        </w:rPr>
        <w:t>（</w:t>
      </w:r>
      <w:r>
        <w:rPr>
          <w:rFonts w:hint="eastAsia" w:ascii="宋体" w:hAnsi="宋体" w:eastAsia="宋体" w:cs="宋体"/>
          <w:bCs w:val="0"/>
          <w:color w:val="auto"/>
          <w:spacing w:val="0"/>
          <w:kern w:val="2"/>
          <w:sz w:val="22"/>
          <w:szCs w:val="22"/>
          <w:highlight w:val="none"/>
          <w:lang w:val="en-US" w:eastAsia="zh-CN"/>
        </w:rPr>
        <w:t>2</w:t>
      </w:r>
      <w:r>
        <w:rPr>
          <w:rFonts w:hint="eastAsia" w:ascii="宋体" w:hAnsi="宋体" w:eastAsia="宋体" w:cs="宋体"/>
          <w:bCs w:val="0"/>
          <w:color w:val="auto"/>
          <w:spacing w:val="0"/>
          <w:kern w:val="2"/>
          <w:sz w:val="22"/>
          <w:szCs w:val="22"/>
          <w:highlight w:val="none"/>
          <w:lang w:eastAsia="zh-CN"/>
        </w:rPr>
        <w:t>）</w:t>
      </w:r>
      <w:r>
        <w:rPr>
          <w:rFonts w:hint="eastAsia" w:ascii="宋体" w:hAnsi="宋体" w:eastAsia="宋体" w:cs="宋体"/>
          <w:bCs w:val="0"/>
          <w:color w:val="auto"/>
          <w:spacing w:val="0"/>
          <w:kern w:val="2"/>
          <w:sz w:val="22"/>
          <w:szCs w:val="22"/>
          <w:highlight w:val="none"/>
        </w:rPr>
        <w:t>具备由</w:t>
      </w:r>
      <w:r>
        <w:rPr>
          <w:rFonts w:hint="eastAsia" w:ascii="宋体" w:hAnsi="宋体" w:eastAsia="宋体" w:cs="宋体"/>
          <w:bCs w:val="0"/>
          <w:color w:val="auto"/>
          <w:spacing w:val="0"/>
          <w:kern w:val="2"/>
          <w:sz w:val="22"/>
          <w:szCs w:val="22"/>
          <w:highlight w:val="none"/>
          <w:lang w:eastAsia="zh-CN"/>
        </w:rPr>
        <w:t>食品药品</w:t>
      </w:r>
      <w:r>
        <w:rPr>
          <w:rFonts w:hint="eastAsia" w:ascii="宋体" w:hAnsi="宋体" w:eastAsia="宋体" w:cs="宋体"/>
          <w:bCs w:val="0"/>
          <w:color w:val="auto"/>
          <w:spacing w:val="0"/>
          <w:kern w:val="2"/>
          <w:sz w:val="22"/>
          <w:szCs w:val="22"/>
          <w:highlight w:val="none"/>
        </w:rPr>
        <w:t>监督管理部门颁发的有效的证件（生产企业：生产第二、三类医疗器械须提供《医疗器械生产许可证》；经营企业：经营第二类医疗器械的须提供《第二类医疗器械经营备案凭证》，经营第三类医疗器械的须提供《医疗器械经营许可证》）。</w:t>
      </w:r>
    </w:p>
    <w:p>
      <w:pPr>
        <w:pStyle w:val="7"/>
        <w:pageBreakBefore w:val="0"/>
        <w:kinsoku/>
        <w:wordWrap/>
        <w:overflowPunct/>
        <w:topLinePunct w:val="0"/>
        <w:bidi w:val="0"/>
        <w:spacing w:line="360" w:lineRule="exact"/>
        <w:ind w:firstLine="436" w:firstLineChars="182"/>
        <w:rPr>
          <w:rFonts w:hint="eastAsia" w:ascii="宋体" w:hAnsi="宋体" w:eastAsia="宋体" w:cs="宋体"/>
          <w:bCs w:val="0"/>
          <w:color w:val="auto"/>
          <w:spacing w:val="0"/>
          <w:kern w:val="2"/>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bCs w:val="0"/>
          <w:color w:val="auto"/>
          <w:spacing w:val="0"/>
          <w:kern w:val="2"/>
          <w:sz w:val="22"/>
          <w:szCs w:val="22"/>
          <w:highlight w:val="none"/>
        </w:rPr>
        <w:t>单位负责人为同一人或者存在直接控股、管理关系的不同供应商，不得参加同一合同项下的政府采购活动。</w:t>
      </w:r>
    </w:p>
    <w:p>
      <w:pPr>
        <w:pStyle w:val="7"/>
        <w:pageBreakBefore w:val="0"/>
        <w:kinsoku/>
        <w:wordWrap/>
        <w:overflowPunct/>
        <w:topLinePunct w:val="0"/>
        <w:bidi w:val="0"/>
        <w:spacing w:line="360" w:lineRule="exact"/>
        <w:ind w:firstLine="400" w:firstLineChars="182"/>
        <w:rPr>
          <w:rFonts w:hint="eastAsia" w:ascii="宋体" w:hAnsi="宋体" w:eastAsia="宋体" w:cs="宋体"/>
          <w:bCs w:val="0"/>
          <w:color w:val="auto"/>
          <w:spacing w:val="0"/>
          <w:kern w:val="2"/>
          <w:sz w:val="22"/>
          <w:szCs w:val="22"/>
          <w:highlight w:val="none"/>
          <w:lang w:eastAsia="zh-CN"/>
        </w:rPr>
      </w:pPr>
      <w:r>
        <w:rPr>
          <w:rFonts w:hint="eastAsia" w:ascii="宋体" w:hAnsi="宋体" w:eastAsia="宋体" w:cs="宋体"/>
          <w:bCs w:val="0"/>
          <w:color w:val="auto"/>
          <w:spacing w:val="0"/>
          <w:kern w:val="2"/>
          <w:sz w:val="22"/>
          <w:szCs w:val="22"/>
          <w:highlight w:val="none"/>
          <w:lang w:eastAsia="zh-CN"/>
        </w:rPr>
        <w:t>（</w:t>
      </w:r>
      <w:r>
        <w:rPr>
          <w:rFonts w:hint="eastAsia" w:ascii="宋体" w:hAnsi="宋体" w:eastAsia="宋体" w:cs="宋体"/>
          <w:bCs w:val="0"/>
          <w:color w:val="auto"/>
          <w:spacing w:val="0"/>
          <w:kern w:val="2"/>
          <w:sz w:val="22"/>
          <w:szCs w:val="22"/>
          <w:highlight w:val="none"/>
          <w:lang w:val="en-US" w:eastAsia="zh-CN"/>
        </w:rPr>
        <w:t>4</w:t>
      </w:r>
      <w:r>
        <w:rPr>
          <w:rFonts w:hint="eastAsia" w:ascii="宋体" w:hAnsi="宋体" w:eastAsia="宋体" w:cs="宋体"/>
          <w:bCs w:val="0"/>
          <w:color w:val="auto"/>
          <w:spacing w:val="0"/>
          <w:kern w:val="2"/>
          <w:sz w:val="22"/>
          <w:szCs w:val="22"/>
          <w:highlight w:val="none"/>
          <w:lang w:eastAsia="zh-CN"/>
        </w:rPr>
        <w:t>）</w:t>
      </w:r>
      <w:r>
        <w:rPr>
          <w:rFonts w:hint="eastAsia" w:ascii="宋体" w:hAnsi="宋体" w:eastAsia="宋体" w:cs="宋体"/>
          <w:color w:val="auto"/>
          <w:sz w:val="22"/>
          <w:szCs w:val="22"/>
          <w:highlight w:val="none"/>
        </w:rPr>
        <w:t>本项目不接受未购买本项目招标文件的投标人参加投标</w:t>
      </w:r>
      <w:r>
        <w:rPr>
          <w:rFonts w:hint="eastAsia" w:ascii="宋体" w:hAnsi="宋体" w:eastAsia="宋体" w:cs="宋体"/>
          <w:bCs w:val="0"/>
          <w:color w:val="auto"/>
          <w:spacing w:val="0"/>
          <w:kern w:val="2"/>
          <w:sz w:val="22"/>
          <w:szCs w:val="22"/>
          <w:highlight w:val="none"/>
          <w:lang w:eastAsia="zh-CN"/>
        </w:rPr>
        <w:t>。</w:t>
      </w:r>
    </w:p>
    <w:p>
      <w:pPr>
        <w:pStyle w:val="3"/>
        <w:pageBreakBefore w:val="0"/>
        <w:kinsoku/>
        <w:wordWrap/>
        <w:overflowPunct/>
        <w:topLinePunct w:val="0"/>
        <w:bidi w:val="0"/>
        <w:spacing w:before="0" w:after="0" w:line="360" w:lineRule="exact"/>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三、获取招标文件</w:t>
      </w:r>
      <w:bookmarkEnd w:id="9"/>
      <w:bookmarkEnd w:id="10"/>
      <w:bookmarkEnd w:id="11"/>
      <w:bookmarkEnd w:id="12"/>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1.获取时间：</w:t>
      </w:r>
      <w:r>
        <w:rPr>
          <w:rFonts w:hint="eastAsia" w:ascii="宋体" w:hAnsi="宋体" w:eastAsia="宋体" w:cs="宋体"/>
          <w:color w:val="auto"/>
          <w:sz w:val="22"/>
          <w:szCs w:val="22"/>
          <w:highlight w:val="none"/>
          <w:u w:val="single"/>
        </w:rPr>
        <w:t xml:space="preserve"> 2020年</w:t>
      </w:r>
      <w:r>
        <w:rPr>
          <w:rFonts w:hint="eastAsia" w:ascii="宋体" w:hAnsi="宋体" w:eastAsia="宋体" w:cs="宋体"/>
          <w:color w:val="auto"/>
          <w:sz w:val="22"/>
          <w:szCs w:val="22"/>
          <w:highlight w:val="none"/>
          <w:u w:val="single"/>
          <w:lang w:val="en-US" w:eastAsia="zh-CN"/>
        </w:rPr>
        <w:t>11</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24</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rPr>
        <w:t xml:space="preserve"> 2020年</w:t>
      </w:r>
      <w:r>
        <w:rPr>
          <w:rFonts w:hint="eastAsia" w:ascii="宋体" w:hAnsi="宋体" w:eastAsia="宋体" w:cs="宋体"/>
          <w:color w:val="auto"/>
          <w:sz w:val="22"/>
          <w:szCs w:val="22"/>
          <w:highlight w:val="none"/>
          <w:u w:val="single"/>
          <w:lang w:val="en-US" w:eastAsia="zh-CN"/>
        </w:rPr>
        <w:t>12</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01</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rPr>
        <w:t>，每天上午</w:t>
      </w:r>
      <w:r>
        <w:rPr>
          <w:rFonts w:hint="eastAsia" w:ascii="宋体" w:hAnsi="宋体" w:eastAsia="宋体" w:cs="宋体"/>
          <w:color w:val="auto"/>
          <w:sz w:val="22"/>
          <w:szCs w:val="22"/>
          <w:highlight w:val="none"/>
          <w:u w:val="single"/>
          <w:lang w:val="en-US" w:eastAsia="zh-CN"/>
        </w:rPr>
        <w:t>09:00</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lang w:val="en-US" w:eastAsia="zh-CN"/>
        </w:rPr>
        <w:t>11:30</w:t>
      </w:r>
      <w:r>
        <w:rPr>
          <w:rFonts w:hint="eastAsia" w:ascii="宋体" w:hAnsi="宋体" w:eastAsia="宋体" w:cs="宋体"/>
          <w:color w:val="auto"/>
          <w:sz w:val="22"/>
          <w:szCs w:val="22"/>
          <w:highlight w:val="none"/>
        </w:rPr>
        <w:t>，下午</w:t>
      </w:r>
      <w:r>
        <w:rPr>
          <w:rFonts w:hint="eastAsia" w:ascii="宋体" w:hAnsi="宋体" w:eastAsia="宋体" w:cs="宋体"/>
          <w:color w:val="auto"/>
          <w:sz w:val="22"/>
          <w:szCs w:val="22"/>
          <w:highlight w:val="none"/>
          <w:u w:val="single"/>
          <w:lang w:val="en-US" w:eastAsia="zh-CN"/>
        </w:rPr>
        <w:t>15:30</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lang w:val="en-US" w:eastAsia="zh-CN"/>
        </w:rPr>
        <w:t>17:30</w:t>
      </w:r>
      <w:r>
        <w:rPr>
          <w:rFonts w:hint="eastAsia" w:ascii="宋体" w:hAnsi="宋体" w:eastAsia="宋体" w:cs="宋体"/>
          <w:color w:val="auto"/>
          <w:sz w:val="22"/>
          <w:szCs w:val="22"/>
          <w:highlight w:val="none"/>
        </w:rPr>
        <w:t>（北京时间，法定节假日除外）</w:t>
      </w:r>
      <w:r>
        <w:rPr>
          <w:rFonts w:hint="eastAsia" w:ascii="宋体" w:hAnsi="宋体" w:eastAsia="宋体" w:cs="宋体"/>
          <w:color w:val="auto"/>
          <w:sz w:val="22"/>
          <w:szCs w:val="22"/>
          <w:highlight w:val="none"/>
          <w:lang w:val="en-US" w:eastAsia="zh-CN"/>
        </w:rPr>
        <w:t>。</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2.地点：北京诚佳信工程管理有限公司钦州分公司（钦州市粤桂北路银信小区西3巷3栋）</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3.方式：现场报名获取，由法定代表人或其授权委托代理人携带本人身份证及以下资料报名购买：</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（1）有效的营业执照副本复印件（未“三证合一”的必须提供税务登记证副本复印件、组织机构代码证副本复印件）；</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（2）法人身份证明原件、法定代表人身份证复印件、法人授权委托书原件及授权代理人身份证复印件【委托代理时必须提供，明确委托权限及时间】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pPr>
        <w:pageBreakBefore w:val="0"/>
        <w:kinsoku/>
        <w:wordWrap/>
        <w:overflowPunct/>
        <w:topLinePunct w:val="0"/>
        <w:bidi w:val="0"/>
        <w:spacing w:line="360" w:lineRule="exact"/>
        <w:ind w:firstLine="442" w:firstLineChars="200"/>
        <w:rPr>
          <w:rFonts w:hint="eastAsia" w:ascii="宋体" w:hAnsi="宋体" w:eastAsia="宋体" w:cs="宋体"/>
          <w:color w:val="auto"/>
          <w:sz w:val="22"/>
          <w:szCs w:val="22"/>
          <w:highlight w:val="none"/>
          <w:u w:val="single"/>
        </w:rPr>
      </w:pPr>
      <w:r>
        <w:rPr>
          <w:rFonts w:hint="eastAsia" w:ascii="宋体" w:hAnsi="宋体" w:eastAsia="宋体" w:cs="宋体"/>
          <w:b/>
          <w:bCs/>
          <w:color w:val="auto"/>
          <w:sz w:val="22"/>
          <w:szCs w:val="22"/>
          <w:highlight w:val="none"/>
        </w:rPr>
        <w:t>注：上述资料要求提供复印件的验原件收复印件</w:t>
      </w:r>
      <w:r>
        <w:rPr>
          <w:rFonts w:hint="eastAsia" w:ascii="宋体" w:hAnsi="宋体" w:eastAsia="宋体" w:cs="宋体"/>
          <w:b/>
          <w:bCs/>
          <w:color w:val="auto"/>
          <w:kern w:val="0"/>
          <w:sz w:val="22"/>
          <w:szCs w:val="22"/>
          <w:highlight w:val="none"/>
          <w:lang w:val="en-US" w:eastAsia="zh-CN" w:bidi="ar"/>
        </w:rPr>
        <w:t>（</w:t>
      </w:r>
      <w:r>
        <w:rPr>
          <w:rFonts w:hint="eastAsia" w:ascii="宋体" w:hAnsi="宋体" w:eastAsia="宋体" w:cs="宋体"/>
          <w:b/>
          <w:color w:val="auto"/>
          <w:kern w:val="0"/>
          <w:szCs w:val="24"/>
          <w:highlight w:val="none"/>
          <w:lang w:val="en-US" w:eastAsia="zh-CN"/>
        </w:rPr>
        <w:t>非法定代表人报名时无需提供法定代表人身份证原件）</w:t>
      </w:r>
      <w:r>
        <w:rPr>
          <w:rFonts w:hint="eastAsia" w:ascii="宋体" w:hAnsi="宋体" w:eastAsia="宋体" w:cs="宋体"/>
          <w:b/>
          <w:bCs/>
          <w:color w:val="auto"/>
          <w:sz w:val="22"/>
          <w:szCs w:val="22"/>
          <w:highlight w:val="none"/>
        </w:rPr>
        <w:t>，复印件均必须加盖单位公章，资料有效且合格方可购买招标文件。</w:t>
      </w:r>
    </w:p>
    <w:p>
      <w:pPr>
        <w:pageBreakBefore w:val="0"/>
        <w:numPr>
          <w:ilvl w:val="0"/>
          <w:numId w:val="1"/>
        </w:numPr>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售价：招标文件工本费售价250元/本，售后不退，不提供电子文档，不代办邮寄。</w:t>
      </w:r>
    </w:p>
    <w:p>
      <w:pPr>
        <w:pStyle w:val="7"/>
        <w:spacing w:line="380" w:lineRule="exact"/>
        <w:ind w:firstLine="442" w:firstLineChars="200"/>
        <w:rPr>
          <w:rFonts w:hint="eastAsia"/>
          <w:color w:val="auto"/>
          <w:sz w:val="22"/>
          <w:szCs w:val="22"/>
          <w:highlight w:val="none"/>
        </w:rPr>
      </w:pPr>
      <w:r>
        <w:rPr>
          <w:rFonts w:hint="eastAsia" w:ascii="宋体" w:hAnsi="宋体" w:eastAsia="宋体" w:cs="宋体"/>
          <w:b/>
          <w:bCs/>
          <w:color w:val="auto"/>
          <w:spacing w:val="0"/>
          <w:sz w:val="22"/>
          <w:szCs w:val="22"/>
          <w:highlight w:val="none"/>
          <w:lang w:bidi="ar"/>
        </w:rPr>
        <w:t>5.为配合采购人进行政府采购项目执行和备案，未在政采云注册的供应商请在获取</w:t>
      </w:r>
      <w:r>
        <w:rPr>
          <w:rFonts w:hint="eastAsia" w:ascii="宋体" w:hAnsi="宋体" w:eastAsia="宋体" w:cs="宋体"/>
          <w:b/>
          <w:bCs/>
          <w:color w:val="auto"/>
          <w:spacing w:val="0"/>
          <w:sz w:val="22"/>
          <w:szCs w:val="22"/>
          <w:highlight w:val="none"/>
          <w:lang w:eastAsia="zh-CN" w:bidi="ar"/>
        </w:rPr>
        <w:t>招标</w:t>
      </w:r>
      <w:r>
        <w:rPr>
          <w:rFonts w:hint="eastAsia" w:ascii="宋体" w:hAnsi="宋体" w:eastAsia="宋体" w:cs="宋体"/>
          <w:b/>
          <w:bCs/>
          <w:color w:val="auto"/>
          <w:spacing w:val="0"/>
          <w:sz w:val="22"/>
          <w:szCs w:val="22"/>
          <w:highlight w:val="none"/>
          <w:lang w:bidi="ar"/>
        </w:rPr>
        <w:t>文件后登录政采云（http://zfcg.gxzf.gov.cn/）进行注册，如在操作过程中遇到问题或者需要技术支持，请致电政采云客服热线：</w:t>
      </w:r>
      <w:r>
        <w:rPr>
          <w:rFonts w:hint="eastAsia" w:ascii="宋体" w:hAnsi="宋体" w:eastAsia="宋体" w:cs="宋体"/>
          <w:b/>
          <w:bCs/>
          <w:color w:val="auto"/>
          <w:sz w:val="22"/>
          <w:szCs w:val="22"/>
          <w:highlight w:val="none"/>
          <w:lang w:bidi="ar"/>
        </w:rPr>
        <w:t>400-881-7190。</w:t>
      </w:r>
    </w:p>
    <w:p>
      <w:pPr>
        <w:pStyle w:val="3"/>
        <w:pageBreakBefore w:val="0"/>
        <w:kinsoku/>
        <w:wordWrap/>
        <w:overflowPunct/>
        <w:topLinePunct w:val="0"/>
        <w:bidi w:val="0"/>
        <w:spacing w:before="0" w:after="0" w:line="360" w:lineRule="exact"/>
        <w:rPr>
          <w:rFonts w:hint="eastAsia" w:ascii="宋体" w:hAnsi="宋体" w:eastAsia="宋体" w:cs="宋体"/>
          <w:color w:val="auto"/>
          <w:sz w:val="22"/>
          <w:szCs w:val="22"/>
          <w:highlight w:val="none"/>
        </w:rPr>
      </w:pPr>
      <w:bookmarkStart w:id="13" w:name="_Toc28359005"/>
      <w:bookmarkStart w:id="14" w:name="_Toc35393793"/>
      <w:bookmarkStart w:id="15" w:name="_Toc35393624"/>
      <w:bookmarkStart w:id="16" w:name="_Toc28359082"/>
      <w:r>
        <w:rPr>
          <w:rFonts w:hint="eastAsia" w:ascii="宋体" w:hAnsi="宋体" w:eastAsia="宋体" w:cs="宋体"/>
          <w:b/>
          <w:bCs w:val="0"/>
          <w:color w:val="auto"/>
          <w:sz w:val="22"/>
          <w:szCs w:val="22"/>
          <w:highlight w:val="none"/>
        </w:rPr>
        <w:t>四、</w:t>
      </w:r>
      <w:bookmarkEnd w:id="13"/>
      <w:bookmarkEnd w:id="14"/>
      <w:bookmarkEnd w:id="15"/>
      <w:bookmarkEnd w:id="16"/>
      <w:r>
        <w:rPr>
          <w:rFonts w:hint="eastAsia" w:ascii="宋体" w:hAnsi="宋体" w:eastAsia="宋体" w:cs="宋体"/>
          <w:color w:val="auto"/>
          <w:sz w:val="22"/>
          <w:szCs w:val="22"/>
          <w:highlight w:val="none"/>
        </w:rPr>
        <w:t>投标文件递交截止时间及地点：</w:t>
      </w:r>
    </w:p>
    <w:p>
      <w:pPr>
        <w:pStyle w:val="3"/>
        <w:pageBreakBefore w:val="0"/>
        <w:kinsoku/>
        <w:wordWrap/>
        <w:overflowPunct/>
        <w:topLinePunct w:val="0"/>
        <w:bidi w:val="0"/>
        <w:spacing w:before="0" w:after="0" w:line="3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1.递交截止时间：2020年</w:t>
      </w: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lang w:val="en-US" w:eastAsia="zh-CN"/>
        </w:rPr>
        <w:t>16</w:t>
      </w:r>
      <w:r>
        <w:rPr>
          <w:rFonts w:hint="eastAsia" w:ascii="宋体" w:hAnsi="宋体" w:eastAsia="宋体" w:cs="宋体"/>
          <w:b w:val="0"/>
          <w:bCs w:val="0"/>
          <w:color w:val="auto"/>
          <w:sz w:val="22"/>
          <w:szCs w:val="22"/>
          <w:highlight w:val="none"/>
        </w:rPr>
        <w:t>日</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时</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0分</w:t>
      </w:r>
    </w:p>
    <w:p>
      <w:pPr>
        <w:pStyle w:val="3"/>
        <w:pageBreakBefore w:val="0"/>
        <w:kinsoku/>
        <w:wordWrap/>
        <w:overflowPunct/>
        <w:topLinePunct w:val="0"/>
        <w:bidi w:val="0"/>
        <w:spacing w:before="0" w:after="0" w:line="3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2.地点：钦州市公共资源交易中心（钦州市金海湾东大街8号市民服务中心三楼，具体开标室在开标当天见钦州市公共资源交易中心大厅LED显示屏指引），投标人将投标文件密封送交到指定地点，逾期送达的或投标</w:t>
      </w:r>
      <w:r>
        <w:rPr>
          <w:rFonts w:hint="eastAsia" w:ascii="宋体" w:hAnsi="宋体" w:eastAsia="宋体" w:cs="宋体"/>
          <w:b w:val="0"/>
          <w:bCs w:val="0"/>
          <w:color w:val="auto"/>
          <w:sz w:val="22"/>
          <w:szCs w:val="22"/>
          <w:highlight w:val="none"/>
          <w:shd w:val="clear" w:color="auto" w:fill="FFFFFF"/>
        </w:rPr>
        <w:t>文件的包装未按要求密封、盖章、标记的</w:t>
      </w:r>
      <w:r>
        <w:rPr>
          <w:rFonts w:hint="eastAsia" w:ascii="宋体" w:hAnsi="宋体" w:eastAsia="宋体" w:cs="宋体"/>
          <w:b w:val="0"/>
          <w:bCs w:val="0"/>
          <w:color w:val="auto"/>
          <w:sz w:val="22"/>
          <w:szCs w:val="22"/>
          <w:highlight w:val="none"/>
        </w:rPr>
        <w:t xml:space="preserve">采购代理机构不予受理。  </w:t>
      </w:r>
    </w:p>
    <w:p>
      <w:pPr>
        <w:pageBreakBefore w:val="0"/>
        <w:kinsoku/>
        <w:wordWrap/>
        <w:overflowPunct/>
        <w:topLinePunct w:val="0"/>
        <w:bidi w:val="0"/>
        <w:spacing w:line="3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w:t>
      </w:r>
      <w:r>
        <w:rPr>
          <w:rFonts w:hint="eastAsia" w:ascii="宋体" w:hAnsi="宋体" w:eastAsia="宋体" w:cs="宋体"/>
          <w:b/>
          <w:bCs/>
          <w:color w:val="auto"/>
          <w:sz w:val="22"/>
          <w:szCs w:val="22"/>
          <w:highlight w:val="none"/>
        </w:rPr>
        <w:t>开标时间及地点</w:t>
      </w:r>
      <w:r>
        <w:rPr>
          <w:rFonts w:hint="eastAsia" w:ascii="宋体" w:hAnsi="宋体" w:eastAsia="宋体" w:cs="宋体"/>
          <w:b/>
          <w:color w:val="auto"/>
          <w:sz w:val="22"/>
          <w:szCs w:val="22"/>
          <w:highlight w:val="none"/>
        </w:rPr>
        <w:t>：</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w:t>
      </w:r>
      <w:r>
        <w:rPr>
          <w:rFonts w:hint="eastAsia" w:ascii="宋体" w:hAnsi="宋体" w:eastAsia="宋体" w:cs="宋体"/>
          <w:color w:val="auto"/>
          <w:kern w:val="0"/>
          <w:sz w:val="22"/>
          <w:szCs w:val="22"/>
          <w:highlight w:val="none"/>
        </w:rPr>
        <w:t>时间：</w:t>
      </w:r>
      <w:r>
        <w:rPr>
          <w:rFonts w:hint="eastAsia" w:ascii="宋体" w:hAnsi="宋体" w:eastAsia="宋体" w:cs="宋体"/>
          <w:color w:val="auto"/>
          <w:sz w:val="22"/>
          <w:szCs w:val="22"/>
          <w:highlight w:val="none"/>
        </w:rPr>
        <w:t>2020年</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16</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2.开标</w:t>
      </w:r>
      <w:r>
        <w:rPr>
          <w:rFonts w:hint="eastAsia" w:ascii="宋体" w:hAnsi="宋体" w:eastAsia="宋体" w:cs="宋体"/>
          <w:color w:val="auto"/>
          <w:kern w:val="0"/>
          <w:sz w:val="22"/>
          <w:szCs w:val="22"/>
          <w:highlight w:val="none"/>
        </w:rPr>
        <w:t>地点：</w:t>
      </w:r>
      <w:r>
        <w:rPr>
          <w:rFonts w:hint="eastAsia" w:ascii="宋体" w:hAnsi="宋体" w:eastAsia="宋体" w:cs="宋体"/>
          <w:color w:val="auto"/>
          <w:sz w:val="22"/>
          <w:szCs w:val="22"/>
          <w:highlight w:val="none"/>
        </w:rPr>
        <w:t>钦州市公共资源交易中心（钦州市金海湾东大街8号市民服务中心三楼）</w:t>
      </w:r>
    </w:p>
    <w:p>
      <w:pPr>
        <w:pStyle w:val="3"/>
        <w:pageBreakBefore w:val="0"/>
        <w:kinsoku/>
        <w:wordWrap/>
        <w:overflowPunct/>
        <w:topLinePunct w:val="0"/>
        <w:bidi w:val="0"/>
        <w:spacing w:before="0" w:after="0" w:line="360" w:lineRule="exact"/>
        <w:rPr>
          <w:rFonts w:hint="eastAsia" w:ascii="宋体" w:hAnsi="宋体" w:eastAsia="宋体" w:cs="宋体"/>
          <w:bCs w:val="0"/>
          <w:color w:val="auto"/>
          <w:sz w:val="22"/>
          <w:szCs w:val="22"/>
          <w:highlight w:val="none"/>
        </w:rPr>
      </w:pPr>
      <w:bookmarkStart w:id="17" w:name="_Toc28359007"/>
      <w:bookmarkStart w:id="18" w:name="_Toc35393794"/>
      <w:bookmarkStart w:id="19" w:name="_Toc35393625"/>
      <w:bookmarkStart w:id="20" w:name="_Toc28359084"/>
      <w:r>
        <w:rPr>
          <w:rFonts w:hint="eastAsia" w:ascii="宋体" w:hAnsi="宋体" w:eastAsia="宋体" w:cs="宋体"/>
          <w:bCs w:val="0"/>
          <w:color w:val="auto"/>
          <w:sz w:val="22"/>
          <w:szCs w:val="22"/>
          <w:highlight w:val="none"/>
        </w:rPr>
        <w:t>六、公告期限</w:t>
      </w:r>
      <w:bookmarkEnd w:id="17"/>
      <w:bookmarkEnd w:id="18"/>
      <w:bookmarkEnd w:id="19"/>
      <w:bookmarkEnd w:id="20"/>
    </w:p>
    <w:p>
      <w:pPr>
        <w:pageBreakBefore w:val="0"/>
        <w:numPr>
          <w:ilvl w:val="0"/>
          <w:numId w:val="0"/>
        </w:numPr>
        <w:kinsoku/>
        <w:wordWrap/>
        <w:overflowPunct/>
        <w:topLinePunct w:val="0"/>
        <w:bidi w:val="0"/>
        <w:spacing w:line="3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自本公告发布之日起5个工作日。</w:t>
      </w:r>
    </w:p>
    <w:p>
      <w:pPr>
        <w:pageBreakBefore w:val="0"/>
        <w:numPr>
          <w:ilvl w:val="0"/>
          <w:numId w:val="2"/>
        </w:numPr>
        <w:kinsoku/>
        <w:wordWrap/>
        <w:overflowPunct/>
        <w:topLinePunct w:val="0"/>
        <w:bidi w:val="0"/>
        <w:spacing w:line="3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其他补充事宜</w:t>
      </w:r>
    </w:p>
    <w:p>
      <w:pPr>
        <w:pageBreakBefore w:val="0"/>
        <w:kinsoku/>
        <w:wordWrap/>
        <w:overflowPunct/>
        <w:topLinePunct w:val="0"/>
        <w:bidi w:val="0"/>
        <w:spacing w:line="360" w:lineRule="exact"/>
        <w:ind w:firstLine="440" w:firstLineChars="200"/>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pacing w:val="6"/>
          <w:kern w:val="48"/>
          <w:sz w:val="22"/>
          <w:szCs w:val="22"/>
          <w:highlight w:val="none"/>
        </w:rPr>
        <w:t>采购项目需要落实的政府采购政策：</w:t>
      </w:r>
    </w:p>
    <w:p>
      <w:pPr>
        <w:pageBreakBefore w:val="0"/>
        <w:kinsoku/>
        <w:wordWrap/>
        <w:overflowPunct/>
        <w:topLinePunct w:val="0"/>
        <w:bidi w:val="0"/>
        <w:snapToGrid w:val="0"/>
        <w:spacing w:line="360" w:lineRule="exact"/>
        <w:ind w:firstLine="495" w:firstLineChars="2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政府采购促进中小企业发展。</w:t>
      </w:r>
    </w:p>
    <w:p>
      <w:pPr>
        <w:pageBreakBefore w:val="0"/>
        <w:kinsoku/>
        <w:wordWrap/>
        <w:overflowPunct/>
        <w:topLinePunct w:val="0"/>
        <w:bidi w:val="0"/>
        <w:snapToGrid w:val="0"/>
        <w:spacing w:line="360" w:lineRule="exact"/>
        <w:ind w:firstLine="495" w:firstLineChars="2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政府采购促进残疾人就业政策。</w:t>
      </w:r>
    </w:p>
    <w:p>
      <w:pPr>
        <w:pageBreakBefore w:val="0"/>
        <w:kinsoku/>
        <w:wordWrap/>
        <w:overflowPunct/>
        <w:topLinePunct w:val="0"/>
        <w:bidi w:val="0"/>
        <w:snapToGrid w:val="0"/>
        <w:spacing w:line="360" w:lineRule="exact"/>
        <w:ind w:firstLine="495" w:firstLineChars="2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《关于调整优化节能产品、环境标志产品政府采购执行机制的通知》。</w:t>
      </w:r>
    </w:p>
    <w:p>
      <w:pPr>
        <w:pageBreakBefore w:val="0"/>
        <w:kinsoku/>
        <w:wordWrap/>
        <w:overflowPunct/>
        <w:topLinePunct w:val="0"/>
        <w:bidi w:val="0"/>
        <w:snapToGrid w:val="0"/>
        <w:spacing w:line="360" w:lineRule="exact"/>
        <w:ind w:firstLine="495" w:firstLineChars="225"/>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）政府采购支持采用本国产品的政策</w:t>
      </w:r>
    </w:p>
    <w:p>
      <w:pPr>
        <w:pStyle w:val="8"/>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发布媒介：</w:t>
      </w:r>
      <w:r>
        <w:rPr>
          <w:rFonts w:hint="eastAsia" w:ascii="宋体" w:hAnsi="宋体" w:eastAsia="宋体" w:cs="宋体"/>
          <w:color w:val="auto"/>
          <w:sz w:val="22"/>
          <w:szCs w:val="22"/>
          <w:highlight w:val="none"/>
        </w:rPr>
        <w:t>本次招标公告同时在中国政府采购网、广西政府采购网及广西</w:t>
      </w:r>
      <w:r>
        <w:rPr>
          <w:rFonts w:hint="eastAsia" w:ascii="宋体" w:hAnsi="宋体" w:eastAsia="宋体" w:cs="宋体"/>
          <w:color w:val="auto"/>
          <w:kern w:val="0"/>
          <w:sz w:val="22"/>
          <w:szCs w:val="22"/>
          <w:highlight w:val="none"/>
        </w:rPr>
        <w:t>钦州市公共资源交易中心网</w:t>
      </w:r>
      <w:r>
        <w:rPr>
          <w:rFonts w:hint="eastAsia" w:ascii="宋体" w:hAnsi="宋体" w:eastAsia="宋体" w:cs="宋体"/>
          <w:color w:val="auto"/>
          <w:sz w:val="22"/>
          <w:szCs w:val="22"/>
          <w:highlight w:val="none"/>
        </w:rPr>
        <w:t>发布。</w:t>
      </w:r>
    </w:p>
    <w:p>
      <w:pPr>
        <w:pStyle w:val="3"/>
        <w:pageBreakBefore w:val="0"/>
        <w:kinsoku/>
        <w:wordWrap/>
        <w:overflowPunct/>
        <w:topLinePunct w:val="0"/>
        <w:bidi w:val="0"/>
        <w:spacing w:before="0" w:after="0" w:line="360" w:lineRule="exact"/>
        <w:rPr>
          <w:rFonts w:hint="eastAsia" w:ascii="宋体" w:hAnsi="宋体" w:eastAsia="宋体" w:cs="宋体"/>
          <w:b/>
          <w:bCs w:val="0"/>
          <w:color w:val="auto"/>
          <w:sz w:val="22"/>
          <w:szCs w:val="22"/>
          <w:highlight w:val="none"/>
        </w:rPr>
      </w:pPr>
      <w:bookmarkStart w:id="21" w:name="_Toc35393627"/>
      <w:bookmarkStart w:id="22" w:name="_Toc28359085"/>
      <w:bookmarkStart w:id="23" w:name="_Toc28359008"/>
      <w:bookmarkStart w:id="24" w:name="_Toc35393796"/>
      <w:r>
        <w:rPr>
          <w:rFonts w:hint="eastAsia" w:ascii="宋体" w:hAnsi="宋体" w:eastAsia="宋体" w:cs="宋体"/>
          <w:b/>
          <w:bCs w:val="0"/>
          <w:color w:val="auto"/>
          <w:sz w:val="22"/>
          <w:szCs w:val="22"/>
          <w:highlight w:val="none"/>
        </w:rPr>
        <w:t>八、对本次招标提出询问，请按以下方式联系。</w:t>
      </w:r>
      <w:bookmarkEnd w:id="21"/>
      <w:bookmarkEnd w:id="22"/>
      <w:bookmarkEnd w:id="23"/>
      <w:bookmarkEnd w:id="24"/>
    </w:p>
    <w:p>
      <w:pPr>
        <w:pageBreakBefore w:val="0"/>
        <w:widowControl/>
        <w:kinsoku/>
        <w:wordWrap/>
        <w:overflowPunct/>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1.采购人信息</w:t>
      </w:r>
    </w:p>
    <w:p>
      <w:pPr>
        <w:pageBreakBefore w:val="0"/>
        <w:kinsoku/>
        <w:wordWrap/>
        <w:overflowPunct/>
        <w:topLinePunct w:val="0"/>
        <w:bidi w:val="0"/>
        <w:spacing w:line="360" w:lineRule="exact"/>
        <w:ind w:firstLine="660" w:firstLineChars="3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lang w:eastAsia="zh-CN"/>
        </w:rPr>
        <w:t>钦州市钦南区人民医院</w:t>
      </w:r>
    </w:p>
    <w:p>
      <w:pPr>
        <w:pageBreakBefore w:val="0"/>
        <w:kinsoku/>
        <w:wordWrap/>
        <w:overflowPunct/>
        <w:topLinePunct w:val="0"/>
        <w:bidi w:val="0"/>
        <w:spacing w:line="360" w:lineRule="exact"/>
        <w:ind w:firstLine="660" w:firstLineChars="3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钦州市南珠东大街水东路4号</w:t>
      </w:r>
    </w:p>
    <w:p>
      <w:pPr>
        <w:pageBreakBefore w:val="0"/>
        <w:kinsoku/>
        <w:wordWrap/>
        <w:overflowPunct/>
        <w:topLinePunct w:val="0"/>
        <w:bidi w:val="0"/>
        <w:spacing w:line="360" w:lineRule="exact"/>
        <w:ind w:firstLine="660" w:firstLineChars="3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联系方式：</w:t>
      </w:r>
      <w:bookmarkStart w:id="25" w:name="_Toc28359009"/>
      <w:bookmarkStart w:id="26" w:name="_Toc28359086"/>
      <w:r>
        <w:rPr>
          <w:rFonts w:hint="eastAsia" w:ascii="宋体" w:hAnsi="宋体" w:eastAsia="宋体" w:cs="宋体"/>
          <w:color w:val="auto"/>
          <w:sz w:val="22"/>
          <w:szCs w:val="22"/>
          <w:highlight w:val="none"/>
        </w:rPr>
        <w:t xml:space="preserve">宋科长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0777-2396922</w:t>
      </w:r>
    </w:p>
    <w:p>
      <w:pPr>
        <w:pageBreakBefore w:val="0"/>
        <w:kinsoku/>
        <w:wordWrap/>
        <w:overflowPunct/>
        <w:topLinePunct w:val="0"/>
        <w:bidi w:val="0"/>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2.采购代理机构信息</w:t>
      </w:r>
      <w:bookmarkEnd w:id="25"/>
      <w:bookmarkEnd w:id="26"/>
    </w:p>
    <w:p>
      <w:pPr>
        <w:pageBreakBefore w:val="0"/>
        <w:kinsoku/>
        <w:wordWrap/>
        <w:overflowPunct/>
        <w:topLinePunct w:val="0"/>
        <w:bidi w:val="0"/>
        <w:spacing w:line="360" w:lineRule="exact"/>
        <w:ind w:firstLine="660" w:firstLineChars="300"/>
        <w:rPr>
          <w:rFonts w:hint="eastAsia" w:ascii="宋体" w:hAnsi="宋体" w:eastAsia="宋体" w:cs="宋体"/>
          <w:color w:val="auto"/>
          <w:sz w:val="22"/>
          <w:szCs w:val="22"/>
          <w:highlight w:val="none"/>
        </w:rPr>
      </w:pPr>
      <w:bookmarkStart w:id="29" w:name="_GoBack"/>
      <w:bookmarkEnd w:id="29"/>
      <w:r>
        <w:rPr>
          <w:rFonts w:hint="eastAsia" w:ascii="宋体" w:hAnsi="宋体" w:eastAsia="宋体" w:cs="宋体"/>
          <w:color w:val="auto"/>
          <w:sz w:val="22"/>
          <w:szCs w:val="22"/>
          <w:highlight w:val="none"/>
        </w:rPr>
        <w:t>名 称：北京诚佳信工程管理有限公司</w:t>
      </w:r>
    </w:p>
    <w:p>
      <w:pPr>
        <w:pageBreakBefore w:val="0"/>
        <w:kinsoku/>
        <w:wordWrap/>
        <w:overflowPunct/>
        <w:topLinePunct w:val="0"/>
        <w:bidi w:val="0"/>
        <w:spacing w:line="3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址：钦州市粤桂北路银信小区西3巷3栋</w:t>
      </w:r>
    </w:p>
    <w:p>
      <w:pPr>
        <w:pageBreakBefore w:val="0"/>
        <w:kinsoku/>
        <w:wordWrap/>
        <w:overflowPunct/>
        <w:topLinePunct w:val="0"/>
        <w:bidi w:val="0"/>
        <w:spacing w:line="3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w:t>
      </w:r>
      <w:bookmarkStart w:id="27" w:name="_Toc28359087"/>
      <w:bookmarkStart w:id="28" w:name="_Toc28359010"/>
      <w:r>
        <w:rPr>
          <w:rFonts w:hint="eastAsia" w:ascii="宋体" w:hAnsi="宋体" w:eastAsia="宋体" w:cs="宋体"/>
          <w:color w:val="auto"/>
          <w:sz w:val="22"/>
          <w:szCs w:val="22"/>
          <w:highlight w:val="none"/>
        </w:rPr>
        <w:t>陈秋灵</w:t>
      </w:r>
      <w:r>
        <w:rPr>
          <w:rFonts w:hint="eastAsia" w:ascii="宋体" w:hAnsi="宋体" w:eastAsia="宋体" w:cs="宋体"/>
          <w:color w:val="auto"/>
          <w:sz w:val="22"/>
          <w:szCs w:val="22"/>
          <w:highlight w:val="none"/>
          <w:lang w:eastAsia="zh-CN"/>
        </w:rPr>
        <w:t>、潘梅</w:t>
      </w:r>
      <w:r>
        <w:rPr>
          <w:rFonts w:hint="eastAsia" w:ascii="宋体" w:hAnsi="宋体" w:eastAsia="宋体" w:cs="宋体"/>
          <w:color w:val="auto"/>
          <w:sz w:val="22"/>
          <w:szCs w:val="22"/>
          <w:highlight w:val="none"/>
        </w:rPr>
        <w:t xml:space="preserve">     联系电话：0777-5988828</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bookmarkEnd w:id="27"/>
      <w:bookmarkEnd w:id="28"/>
      <w:r>
        <w:rPr>
          <w:rFonts w:hint="eastAsia" w:ascii="宋体" w:hAnsi="宋体" w:eastAsia="宋体" w:cs="宋体"/>
          <w:color w:val="auto"/>
          <w:sz w:val="22"/>
          <w:szCs w:val="22"/>
          <w:highlight w:val="none"/>
        </w:rPr>
        <w:t>监督部门</w:t>
      </w:r>
      <w:r>
        <w:rPr>
          <w:rFonts w:hint="eastAsia" w:ascii="宋体" w:hAnsi="宋体" w:eastAsia="宋体" w:cs="宋体"/>
          <w:color w:val="auto"/>
          <w:sz w:val="22"/>
          <w:szCs w:val="22"/>
          <w:highlight w:val="none"/>
          <w:lang w:eastAsia="zh-CN"/>
        </w:rPr>
        <w:t>：钦州市钦南区财政局政府采购监督管理办公室</w:t>
      </w:r>
      <w:r>
        <w:rPr>
          <w:rFonts w:hint="eastAsia" w:ascii="宋体" w:hAnsi="宋体" w:eastAsia="宋体" w:cs="宋体"/>
          <w:color w:val="auto"/>
          <w:sz w:val="22"/>
          <w:szCs w:val="22"/>
          <w:highlight w:val="none"/>
        </w:rPr>
        <w:t xml:space="preserve"> 　　　</w:t>
      </w:r>
    </w:p>
    <w:p>
      <w:pPr>
        <w:pageBreakBefore w:val="0"/>
        <w:kinsoku/>
        <w:wordWrap/>
        <w:overflowPunct/>
        <w:topLinePunct w:val="0"/>
        <w:bidi w:val="0"/>
        <w:spacing w:line="3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电话</w:t>
      </w:r>
      <w:r>
        <w:rPr>
          <w:rFonts w:hint="eastAsia" w:ascii="宋体" w:hAnsi="宋体" w:eastAsia="宋体" w:cs="宋体"/>
          <w:color w:val="auto"/>
          <w:sz w:val="22"/>
          <w:szCs w:val="22"/>
          <w:highlight w:val="none"/>
          <w:lang w:eastAsia="zh-CN"/>
        </w:rPr>
        <w:t>：0777-2857303</w:t>
      </w:r>
    </w:p>
    <w:p>
      <w:pPr>
        <w:pStyle w:val="7"/>
        <w:pageBreakBefore w:val="0"/>
        <w:kinsoku/>
        <w:wordWrap/>
        <w:overflowPunct/>
        <w:topLinePunct w:val="0"/>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pStyle w:val="7"/>
        <w:pageBreakBefore w:val="0"/>
        <w:kinsoku/>
        <w:wordWrap/>
        <w:overflowPunct/>
        <w:topLinePunct w:val="0"/>
        <w:bidi w:val="0"/>
        <w:spacing w:line="360" w:lineRule="exact"/>
        <w:ind w:firstLine="3600" w:firstLineChars="15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北京诚佳信工程管理有限公司</w:t>
      </w:r>
    </w:p>
    <w:p>
      <w:pPr>
        <w:pageBreakBefore w:val="0"/>
        <w:kinsoku/>
        <w:wordWrap/>
        <w:overflowPunct/>
        <w:topLinePunct w:val="0"/>
        <w:bidi w:val="0"/>
        <w:spacing w:line="360" w:lineRule="exact"/>
        <w:ind w:firstLine="5940" w:firstLineChars="2700"/>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2020年</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24</w:t>
      </w:r>
      <w:r>
        <w:rPr>
          <w:rFonts w:hint="eastAsia" w:ascii="宋体" w:hAnsi="宋体" w:eastAsia="宋体" w:cs="宋体"/>
          <w:color w:val="auto"/>
          <w:sz w:val="22"/>
          <w:szCs w:val="22"/>
          <w:highlight w:val="none"/>
        </w:rPr>
        <w:t>日</w:t>
      </w:r>
    </w:p>
    <w:p/>
    <w:sectPr>
      <w:pgSz w:w="11906" w:h="16838"/>
      <w:pgMar w:top="1327"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C0DA"/>
    <w:multiLevelType w:val="singleLevel"/>
    <w:tmpl w:val="0B2FC0DA"/>
    <w:lvl w:ilvl="0" w:tentative="0">
      <w:start w:val="4"/>
      <w:numFmt w:val="decimal"/>
      <w:lvlText w:val="%1."/>
      <w:lvlJc w:val="left"/>
      <w:pPr>
        <w:tabs>
          <w:tab w:val="left" w:pos="312"/>
        </w:tabs>
      </w:pPr>
    </w:lvl>
  </w:abstractNum>
  <w:abstractNum w:abstractNumId="1">
    <w:nsid w:val="437F114F"/>
    <w:multiLevelType w:val="singleLevel"/>
    <w:tmpl w:val="437F114F"/>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F4DBA"/>
    <w:rsid w:val="219475A5"/>
    <w:rsid w:val="467F4D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表格文字"/>
    <w:basedOn w:val="1"/>
    <w:qFormat/>
    <w:uiPriority w:val="0"/>
    <w:pPr>
      <w:spacing w:before="25" w:beforeLines="0" w:after="25" w:afterLines="0" w:line="240" w:lineRule="auto"/>
      <w:ind w:firstLine="0"/>
      <w:jc w:val="left"/>
    </w:pPr>
    <w:rPr>
      <w:bCs/>
      <w:spacing w:val="10"/>
      <w:kern w:val="0"/>
      <w:sz w:val="24"/>
    </w:rPr>
  </w:style>
  <w:style w:type="paragraph" w:customStyle="1" w:styleId="8">
    <w:name w:val="Plain Text"/>
    <w:basedOn w:val="1"/>
    <w:qFormat/>
    <w:uiPriority w:val="0"/>
    <w:pPr>
      <w:adjustRightInd w:val="0"/>
      <w:jc w:val="left"/>
      <w:textAlignment w:val="baseline"/>
    </w:pPr>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2020-11-24T06:15:00Z</dcterms:created>
  <dc:creator>糊里糊涂</dc:creator>
  <cp:lastModifiedBy>糊里糊涂</cp:lastModifiedBy>
  <dcterms:modified xsi:type="dcterms:W3CDTF">2020-11-24T07:43:03Z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