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26" w:rightChars="-60"/>
        <w:jc w:val="center"/>
        <w:rPr>
          <w:rFonts w:hint="eastAsia" w:ascii="宋体" w:hAnsi="宋体" w:cs="宋体"/>
          <w:b/>
          <w:sz w:val="32"/>
          <w:szCs w:val="32"/>
        </w:rPr>
      </w:pPr>
      <w:r>
        <w:rPr>
          <w:rFonts w:hint="eastAsia" w:ascii="宋体" w:hAnsi="宋体" w:cs="宋体"/>
          <w:b/>
          <w:sz w:val="32"/>
          <w:szCs w:val="32"/>
          <w:lang w:eastAsia="zh-CN"/>
        </w:rPr>
        <w:t>北京诚佳信工程管理有限公司</w:t>
      </w:r>
      <w:r>
        <w:rPr>
          <w:rFonts w:hint="eastAsia" w:ascii="宋体" w:hAnsi="宋体" w:cs="宋体"/>
          <w:b/>
          <w:sz w:val="32"/>
          <w:szCs w:val="32"/>
        </w:rPr>
        <w:t>关于</w:t>
      </w:r>
    </w:p>
    <w:p>
      <w:pPr>
        <w:spacing w:line="400" w:lineRule="exact"/>
        <w:ind w:right="-126" w:rightChars="-60"/>
        <w:jc w:val="center"/>
        <w:rPr>
          <w:rFonts w:hint="eastAsia" w:ascii="宋体" w:hAnsi="宋体" w:cs="宋体"/>
          <w:b/>
          <w:bCs/>
          <w:color w:val="000000"/>
          <w:kern w:val="0"/>
          <w:sz w:val="32"/>
          <w:szCs w:val="32"/>
          <w:shd w:val="clear" w:color="auto" w:fill="FFFFFF"/>
        </w:rPr>
      </w:pPr>
      <w:r>
        <w:rPr>
          <w:rFonts w:hint="eastAsia" w:ascii="宋体" w:hAnsi="宋体" w:cs="宋体"/>
          <w:b/>
          <w:bCs/>
          <w:color w:val="000000"/>
          <w:kern w:val="0"/>
          <w:sz w:val="32"/>
          <w:szCs w:val="32"/>
          <w:shd w:val="clear" w:color="auto" w:fill="FFFFFF"/>
          <w:lang w:eastAsia="zh-CN"/>
        </w:rPr>
        <w:t>医疗设备采购（QZZC2020-J1-50037-CJXG）</w:t>
      </w:r>
      <w:r>
        <w:rPr>
          <w:rFonts w:hint="eastAsia" w:ascii="宋体" w:hAnsi="宋体" w:cs="宋体"/>
          <w:b/>
          <w:bCs/>
          <w:color w:val="000000"/>
          <w:kern w:val="0"/>
          <w:sz w:val="32"/>
          <w:szCs w:val="32"/>
          <w:shd w:val="clear" w:color="auto" w:fill="FFFFFF"/>
        </w:rPr>
        <w:t>成交</w:t>
      </w:r>
      <w:r>
        <w:rPr>
          <w:rFonts w:hint="eastAsia" w:ascii="宋体" w:hAnsi="宋体" w:cs="宋体"/>
          <w:b/>
          <w:bCs/>
          <w:color w:val="000000"/>
          <w:kern w:val="0"/>
          <w:sz w:val="32"/>
          <w:szCs w:val="32"/>
          <w:shd w:val="clear" w:color="auto" w:fill="FFFFFF"/>
          <w:lang w:eastAsia="zh-CN"/>
        </w:rPr>
        <w:t>结果</w:t>
      </w:r>
      <w:r>
        <w:rPr>
          <w:rFonts w:hint="eastAsia" w:ascii="宋体" w:hAnsi="宋体" w:cs="宋体"/>
          <w:b/>
          <w:bCs/>
          <w:color w:val="000000"/>
          <w:kern w:val="0"/>
          <w:sz w:val="32"/>
          <w:szCs w:val="32"/>
          <w:shd w:val="clear" w:color="auto" w:fill="FFFFFF"/>
        </w:rPr>
        <w:t>公告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一、项目编号：</w:t>
      </w:r>
      <w:r>
        <w:rPr>
          <w:rFonts w:hint="eastAsia" w:ascii="宋体" w:hAnsi="宋体" w:cs="宋体"/>
          <w:sz w:val="24"/>
          <w:szCs w:val="24"/>
          <w:lang w:eastAsia="zh-CN"/>
        </w:rPr>
        <w:t>QZZC2020-J1-50037-CJXG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二、项目名称：</w:t>
      </w:r>
      <w:r>
        <w:rPr>
          <w:rFonts w:hint="eastAsia" w:ascii="宋体" w:hAnsi="宋体" w:cs="宋体"/>
          <w:sz w:val="24"/>
          <w:szCs w:val="24"/>
          <w:lang w:eastAsia="zh-CN"/>
        </w:rPr>
        <w:t>医疗设备采购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三、成交信息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供应商名称：江西山歌医疗器械有限公司</w:t>
      </w:r>
    </w:p>
    <w:p>
      <w:pPr>
        <w:keepNext w:val="0"/>
        <w:keepLines w:val="0"/>
        <w:pageBreakBefore w:val="0"/>
        <w:widowControl w:val="0"/>
        <w:kinsoku/>
        <w:wordWrap/>
        <w:overflowPunct/>
        <w:topLinePunct w:val="0"/>
        <w:autoSpaceDE/>
        <w:autoSpaceDN/>
        <w:bidi w:val="0"/>
        <w:adjustRightInd/>
        <w:snapToGrid/>
        <w:spacing w:line="360" w:lineRule="exact"/>
        <w:ind w:left="1919" w:leftChars="228"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供应商地址：江西省南昌市进贤县温圳温福工业园区江西省惠普实业有限公司办公大楼1单元202室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成交金额：人民币（大写）：</w:t>
      </w:r>
      <w:r>
        <w:rPr>
          <w:rFonts w:hint="eastAsia" w:ascii="宋体" w:hAnsi="宋体" w:cs="宋体"/>
          <w:sz w:val="24"/>
          <w:szCs w:val="24"/>
          <w:lang w:eastAsia="zh-CN"/>
        </w:rPr>
        <w:t>壹佰肆拾叁万伍仟元整（</w:t>
      </w:r>
      <w:r>
        <w:rPr>
          <w:rFonts w:hint="eastAsia" w:ascii="宋体" w:hAnsi="宋体" w:cs="宋体"/>
          <w:sz w:val="24"/>
          <w:szCs w:val="24"/>
          <w:lang w:val="en-US" w:eastAsia="zh-CN"/>
        </w:rPr>
        <w:t>¥1435000.00</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lang w:val="en-US" w:eastAsia="zh-CN"/>
        </w:rPr>
      </w:pPr>
      <w:r>
        <w:rPr>
          <w:rFonts w:hint="eastAsia" w:ascii="宋体" w:hAnsi="宋体" w:eastAsia="宋体" w:cs="宋体"/>
          <w:bCs w:val="0"/>
          <w:spacing w:val="0"/>
          <w:kern w:val="2"/>
          <w:sz w:val="24"/>
          <w:szCs w:val="24"/>
          <w:lang w:val="en-US" w:eastAsia="zh-CN" w:bidi="ar-SA"/>
        </w:rPr>
        <w:t>统一社会信用代码：91360124MA38KDD747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主要标的信息</w:t>
      </w:r>
    </w:p>
    <w:tbl>
      <w:tblPr>
        <w:tblStyle w:val="11"/>
        <w:tblW w:w="967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205"/>
        <w:gridCol w:w="1905"/>
        <w:gridCol w:w="1425"/>
        <w:gridCol w:w="795"/>
        <w:gridCol w:w="135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品牌</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规格型号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生产厂家</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val="0"/>
                <w:bCs/>
                <w:sz w:val="24"/>
                <w:szCs w:val="24"/>
              </w:rPr>
              <w:t>数量单位</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单价</w:t>
            </w:r>
            <w:r>
              <w:rPr>
                <w:rFonts w:hint="eastAsia" w:ascii="宋体" w:hAnsi="宋体" w:eastAsia="宋体" w:cs="宋体"/>
                <w:kern w:val="0"/>
                <w:sz w:val="24"/>
                <w:szCs w:val="24"/>
                <w:lang w:eastAsia="zh-CN"/>
              </w:rPr>
              <w:t>（元）</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单项合价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1</w:t>
            </w:r>
          </w:p>
        </w:tc>
        <w:tc>
          <w:tcPr>
            <w:tcW w:w="220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kern w:val="0"/>
                <w:sz w:val="24"/>
                <w:szCs w:val="24"/>
              </w:rPr>
              <w:t>除颤监护仪</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迈瑞、</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BeneHeart D3</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深圳迈瑞</w:t>
            </w:r>
          </w:p>
        </w:tc>
        <w:tc>
          <w:tcPr>
            <w:tcW w:w="79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1台</w:t>
            </w:r>
          </w:p>
        </w:tc>
        <w:tc>
          <w:tcPr>
            <w:tcW w:w="1350"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65000</w:t>
            </w:r>
            <w:r>
              <w:rPr>
                <w:rFonts w:hint="eastAsia" w:hAnsi="宋体" w:cs="宋体"/>
                <w:sz w:val="24"/>
                <w:szCs w:val="24"/>
                <w:lang w:val="en-US" w:eastAsia="zh-CN"/>
              </w:rPr>
              <w:t>.00</w:t>
            </w:r>
          </w:p>
        </w:tc>
        <w:tc>
          <w:tcPr>
            <w:tcW w:w="1425"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65000</w:t>
            </w:r>
            <w:r>
              <w:rPr>
                <w:rFonts w:hint="eastAsia" w:hAnsi="宋体" w:cs="宋体"/>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2</w:t>
            </w:r>
          </w:p>
        </w:tc>
        <w:tc>
          <w:tcPr>
            <w:tcW w:w="2205" w:type="dxa"/>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color w:val="000000"/>
                <w:sz w:val="24"/>
                <w:szCs w:val="24"/>
              </w:rPr>
              <w:t>新生儿专用呼吸机</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德尔格、</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Evita V300</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德尔格</w:t>
            </w:r>
          </w:p>
        </w:tc>
        <w:tc>
          <w:tcPr>
            <w:tcW w:w="79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1台</w:t>
            </w:r>
          </w:p>
        </w:tc>
        <w:tc>
          <w:tcPr>
            <w:tcW w:w="1350"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rPr>
              <w:t>680000</w:t>
            </w:r>
            <w:r>
              <w:rPr>
                <w:rFonts w:hint="eastAsia" w:hAnsi="宋体" w:cs="宋体"/>
                <w:sz w:val="24"/>
                <w:szCs w:val="24"/>
                <w:lang w:val="en-US" w:eastAsia="zh-CN"/>
              </w:rPr>
              <w:t>.00</w:t>
            </w:r>
          </w:p>
        </w:tc>
        <w:tc>
          <w:tcPr>
            <w:tcW w:w="1425"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rPr>
              <w:t>680000</w:t>
            </w:r>
            <w:r>
              <w:rPr>
                <w:rFonts w:hint="eastAsia" w:hAnsi="宋体" w:cs="宋体"/>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3</w:t>
            </w:r>
          </w:p>
        </w:tc>
        <w:tc>
          <w:tcPr>
            <w:tcW w:w="220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rPr>
              <w:t>呼吸机</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德尔格、</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Savina 300</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德尔格</w:t>
            </w:r>
          </w:p>
        </w:tc>
        <w:tc>
          <w:tcPr>
            <w:tcW w:w="79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1台</w:t>
            </w:r>
          </w:p>
        </w:tc>
        <w:tc>
          <w:tcPr>
            <w:tcW w:w="1350"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49</w:t>
            </w:r>
            <w:r>
              <w:rPr>
                <w:rFonts w:hint="eastAsia" w:hAnsi="宋体" w:cs="宋体"/>
                <w:sz w:val="24"/>
                <w:szCs w:val="24"/>
                <w:lang w:val="en-US" w:eastAsia="zh-CN"/>
              </w:rPr>
              <w:t>0</w:t>
            </w:r>
            <w:r>
              <w:rPr>
                <w:rFonts w:hint="eastAsia" w:ascii="宋体" w:hAnsi="宋体" w:cs="宋体"/>
                <w:sz w:val="24"/>
                <w:szCs w:val="24"/>
                <w:lang w:val="en-US" w:eastAsia="zh-CN"/>
              </w:rPr>
              <w:t>000</w:t>
            </w:r>
            <w:r>
              <w:rPr>
                <w:rFonts w:hint="eastAsia" w:hAnsi="宋体" w:cs="宋体"/>
                <w:sz w:val="24"/>
                <w:szCs w:val="24"/>
                <w:lang w:val="en-US" w:eastAsia="zh-CN"/>
              </w:rPr>
              <w:t>.00</w:t>
            </w:r>
          </w:p>
        </w:tc>
        <w:tc>
          <w:tcPr>
            <w:tcW w:w="1425"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49</w:t>
            </w:r>
            <w:r>
              <w:rPr>
                <w:rFonts w:hint="eastAsia" w:hAnsi="宋体" w:cs="宋体"/>
                <w:sz w:val="24"/>
                <w:szCs w:val="24"/>
                <w:lang w:val="en-US" w:eastAsia="zh-CN"/>
              </w:rPr>
              <w:t>0</w:t>
            </w:r>
            <w:r>
              <w:rPr>
                <w:rFonts w:hint="eastAsia" w:ascii="宋体" w:hAnsi="宋体" w:cs="宋体"/>
                <w:sz w:val="24"/>
                <w:szCs w:val="24"/>
                <w:lang w:val="en-US" w:eastAsia="zh-CN"/>
              </w:rPr>
              <w:t>000</w:t>
            </w:r>
            <w:r>
              <w:rPr>
                <w:rFonts w:hint="eastAsia" w:hAnsi="宋体" w:cs="宋体"/>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sz w:val="24"/>
                <w:szCs w:val="24"/>
                <w:lang w:val="en-US" w:eastAsia="zh-CN"/>
              </w:rPr>
              <w:t>4</w:t>
            </w:r>
          </w:p>
        </w:tc>
        <w:tc>
          <w:tcPr>
            <w:tcW w:w="220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color w:val="000000"/>
                <w:sz w:val="24"/>
                <w:szCs w:val="24"/>
              </w:rPr>
              <w:t>心肺复苏器</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迈松、MSCPR-1D-B2</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河南迈松</w:t>
            </w:r>
          </w:p>
        </w:tc>
        <w:tc>
          <w:tcPr>
            <w:tcW w:w="795" w:type="dxa"/>
            <w:vAlign w:val="center"/>
          </w:tcPr>
          <w:p>
            <w:pPr>
              <w:keepNext w:val="0"/>
              <w:keepLines w:val="0"/>
              <w:pageBreakBefore w:val="0"/>
              <w:kinsoku/>
              <w:wordWrap/>
              <w:overflowPunct/>
              <w:topLinePunct w:val="0"/>
              <w:bidi w:val="0"/>
              <w:spacing w:line="36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b w:val="0"/>
                <w:bCs/>
                <w:color w:val="auto"/>
                <w:sz w:val="24"/>
                <w:szCs w:val="24"/>
                <w:lang w:val="en-US" w:eastAsia="zh-CN"/>
              </w:rPr>
              <w:t>1台</w:t>
            </w:r>
          </w:p>
        </w:tc>
        <w:tc>
          <w:tcPr>
            <w:tcW w:w="1350"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2</w:t>
            </w:r>
            <w:r>
              <w:rPr>
                <w:rFonts w:hint="eastAsia" w:hAnsi="宋体" w:cs="宋体"/>
                <w:sz w:val="24"/>
                <w:szCs w:val="24"/>
                <w:lang w:val="en-US" w:eastAsia="zh-CN"/>
              </w:rPr>
              <w:t>00</w:t>
            </w:r>
            <w:r>
              <w:rPr>
                <w:rFonts w:hint="eastAsia" w:ascii="宋体" w:hAnsi="宋体" w:cs="宋体"/>
                <w:sz w:val="24"/>
                <w:szCs w:val="24"/>
                <w:lang w:val="en-US" w:eastAsia="zh-CN"/>
              </w:rPr>
              <w:t>000</w:t>
            </w:r>
            <w:r>
              <w:rPr>
                <w:rFonts w:hint="eastAsia" w:hAnsi="宋体" w:cs="宋体"/>
                <w:sz w:val="24"/>
                <w:szCs w:val="24"/>
                <w:lang w:val="en-US" w:eastAsia="zh-CN"/>
              </w:rPr>
              <w:t>.00</w:t>
            </w:r>
          </w:p>
        </w:tc>
        <w:tc>
          <w:tcPr>
            <w:tcW w:w="1425" w:type="dxa"/>
            <w:vAlign w:val="center"/>
          </w:tcPr>
          <w:p>
            <w:pPr>
              <w:pStyle w:val="7"/>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2</w:t>
            </w:r>
            <w:r>
              <w:rPr>
                <w:rFonts w:hint="eastAsia" w:hAnsi="宋体" w:cs="宋体"/>
                <w:sz w:val="24"/>
                <w:szCs w:val="24"/>
                <w:lang w:val="en-US" w:eastAsia="zh-CN"/>
              </w:rPr>
              <w:t>00</w:t>
            </w:r>
            <w:r>
              <w:rPr>
                <w:rFonts w:hint="eastAsia" w:ascii="宋体" w:hAnsi="宋体" w:cs="宋体"/>
                <w:sz w:val="24"/>
                <w:szCs w:val="24"/>
                <w:lang w:val="en-US" w:eastAsia="zh-CN"/>
              </w:rPr>
              <w:t>000</w:t>
            </w:r>
            <w:r>
              <w:rPr>
                <w:rFonts w:hint="eastAsia" w:hAnsi="宋体" w:cs="宋体"/>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671"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交货期：自合同签订之日起30日历天内安装且调试完成</w:t>
            </w:r>
          </w:p>
        </w:tc>
      </w:tr>
    </w:tbl>
    <w:p>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eastAsia="宋体"/>
          <w:lang w:eastAsia="zh-CN"/>
        </w:rPr>
      </w:pPr>
      <w:r>
        <w:rPr>
          <w:rFonts w:hint="eastAsia" w:ascii="宋体" w:hAnsi="宋体" w:cs="宋体"/>
          <w:sz w:val="24"/>
          <w:szCs w:val="24"/>
          <w:lang w:eastAsia="zh-CN"/>
        </w:rPr>
        <w:t>五、</w:t>
      </w:r>
      <w:r>
        <w:rPr>
          <w:rFonts w:hint="eastAsia" w:ascii="宋体" w:hAnsi="宋体" w:eastAsia="宋体" w:cs="宋体"/>
          <w:sz w:val="24"/>
          <w:szCs w:val="24"/>
        </w:rPr>
        <w:t>评审专家名单：陈吉添</w:t>
      </w:r>
      <w:r>
        <w:rPr>
          <w:rFonts w:hint="eastAsia" w:ascii="宋体" w:hAnsi="宋体" w:cs="宋体"/>
          <w:sz w:val="24"/>
          <w:szCs w:val="24"/>
          <w:lang w:eastAsia="zh-CN"/>
        </w:rPr>
        <w:t>（组长）、周家烩、劳美珠（业主评委）</w:t>
      </w:r>
    </w:p>
    <w:p>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代理服务收费标准及金额：参照国家发展计划委员会计价格[2002]1980号《招标代理服务费管理暂行办法》收费标准（货物招标类型）按差额定率累进法计取，金额为：19785</w:t>
      </w:r>
      <w:bookmarkStart w:id="8" w:name="_GoBack"/>
      <w:bookmarkEnd w:id="8"/>
      <w:r>
        <w:rPr>
          <w:rFonts w:hint="eastAsia" w:ascii="宋体" w:hAnsi="宋体" w:eastAsia="宋体" w:cs="宋体"/>
          <w:sz w:val="24"/>
          <w:szCs w:val="24"/>
        </w:rPr>
        <w:t>元</w:t>
      </w:r>
      <w:r>
        <w:rPr>
          <w:rFonts w:hint="eastAsia" w:ascii="宋体" w:hAnsi="宋体" w:cs="宋体"/>
          <w:sz w:val="24"/>
          <w:szCs w:val="24"/>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rPr>
      </w:pPr>
      <w:r>
        <w:rPr>
          <w:rFonts w:hint="eastAsia" w:ascii="宋体" w:hAnsi="宋体" w:eastAsia="宋体" w:cs="宋体"/>
          <w:sz w:val="24"/>
          <w:szCs w:val="24"/>
        </w:rPr>
        <w:t>七、公告期限</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lang w:eastAsia="zh-CN"/>
        </w:rPr>
      </w:pPr>
      <w:r>
        <w:rPr>
          <w:rFonts w:hint="eastAsia" w:ascii="宋体" w:hAnsi="宋体" w:eastAsia="宋体" w:cs="宋体"/>
          <w:sz w:val="24"/>
          <w:szCs w:val="24"/>
        </w:rPr>
        <w:t>八、其他补充事宜</w:t>
      </w:r>
      <w:r>
        <w:rPr>
          <w:rFonts w:hint="eastAsia" w:ascii="宋体" w:hAnsi="宋体" w:cs="宋体"/>
          <w:sz w:val="24"/>
          <w:szCs w:val="24"/>
          <w:lang w:eastAsia="zh-CN"/>
        </w:rPr>
        <w:t>：无</w:t>
      </w:r>
    </w:p>
    <w:p>
      <w:pPr>
        <w:pageBreakBefore w:val="0"/>
        <w:widowControl w:val="0"/>
        <w:kinsoku/>
        <w:wordWrap/>
        <w:overflowPunct/>
        <w:topLinePunct w:val="0"/>
        <w:autoSpaceDE/>
        <w:autoSpaceDN/>
        <w:bidi w:val="0"/>
        <w:adjustRightInd/>
        <w:snapToGrid/>
        <w:spacing w:line="360" w:lineRule="exact"/>
        <w:ind w:lef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九、凡对本次公告内容提出询问，请按以下方式联系。</w:t>
      </w:r>
    </w:p>
    <w:p>
      <w:pPr>
        <w:pStyle w:val="5"/>
        <w:pageBreakBefore w:val="0"/>
        <w:widowControl w:val="0"/>
        <w:kinsoku/>
        <w:wordWrap/>
        <w:overflowPunct/>
        <w:topLinePunct w:val="0"/>
        <w:autoSpaceDE/>
        <w:autoSpaceDN/>
        <w:bidi w:val="0"/>
        <w:adjustRightInd/>
        <w:snapToGrid/>
        <w:spacing w:before="0" w:after="0" w:line="360" w:lineRule="exact"/>
        <w:ind w:leftChars="0" w:firstLine="480" w:firstLineChars="200"/>
        <w:textAlignment w:val="auto"/>
        <w:rPr>
          <w:rFonts w:hint="eastAsia" w:ascii="宋体" w:hAnsi="宋体" w:eastAsia="宋体" w:cs="宋体"/>
          <w:b w:val="0"/>
          <w:sz w:val="24"/>
          <w:szCs w:val="24"/>
        </w:rPr>
      </w:pPr>
      <w:bookmarkStart w:id="0" w:name="_Toc35393641"/>
      <w:bookmarkStart w:id="1" w:name="_Toc28359023"/>
      <w:bookmarkStart w:id="2" w:name="_Toc35393810"/>
      <w:bookmarkStart w:id="3" w:name="_Toc28359100"/>
      <w:r>
        <w:rPr>
          <w:rFonts w:hint="eastAsia" w:ascii="宋体" w:hAnsi="宋体" w:eastAsia="宋体" w:cs="宋体"/>
          <w:b w:val="0"/>
          <w:sz w:val="24"/>
          <w:szCs w:val="24"/>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360" w:lineRule="exact"/>
        <w:ind w:left="0" w:leftChars="0" w:firstLine="720" w:firstLineChars="300"/>
        <w:jc w:val="left"/>
        <w:textAlignment w:val="auto"/>
        <w:rPr>
          <w:rFonts w:hint="eastAsia" w:ascii="宋体" w:hAnsi="宋体" w:eastAsia="宋体" w:cs="宋体"/>
          <w:sz w:val="24"/>
          <w:szCs w:val="24"/>
          <w:u w:val="none"/>
        </w:rPr>
      </w:pPr>
      <w:r>
        <w:rPr>
          <w:rFonts w:hint="eastAsia" w:ascii="宋体" w:hAnsi="宋体" w:eastAsia="宋体" w:cs="宋体"/>
          <w:sz w:val="24"/>
          <w:szCs w:val="24"/>
        </w:rPr>
        <w:t>名称：</w:t>
      </w:r>
      <w:r>
        <w:rPr>
          <w:rFonts w:hint="eastAsia" w:ascii="宋体" w:hAnsi="宋体" w:eastAsia="宋体" w:cs="宋体"/>
          <w:sz w:val="24"/>
          <w:szCs w:val="24"/>
          <w:u w:val="none"/>
        </w:rPr>
        <w:t>灵山县中医医院</w:t>
      </w:r>
    </w:p>
    <w:p>
      <w:pPr>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地址：灵山县燕山路33号</w:t>
      </w:r>
    </w:p>
    <w:p>
      <w:pPr>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w:t>
      </w:r>
      <w:r>
        <w:rPr>
          <w:rFonts w:hint="eastAsia" w:ascii="宋体" w:hAnsi="宋体" w:cs="宋体"/>
          <w:sz w:val="24"/>
          <w:szCs w:val="24"/>
          <w:u w:val="none"/>
          <w:lang w:eastAsia="zh-CN"/>
        </w:rPr>
        <w:t>人及联系</w:t>
      </w:r>
      <w:r>
        <w:rPr>
          <w:rFonts w:hint="eastAsia" w:ascii="宋体" w:hAnsi="宋体" w:eastAsia="宋体" w:cs="宋体"/>
          <w:sz w:val="24"/>
          <w:szCs w:val="24"/>
          <w:u w:val="none"/>
        </w:rPr>
        <w:t>方式：石昌刺  0777-6886283</w:t>
      </w:r>
    </w:p>
    <w:p>
      <w:pPr>
        <w:pStyle w:val="5"/>
        <w:pageBreakBefore w:val="0"/>
        <w:widowControl w:val="0"/>
        <w:kinsoku/>
        <w:wordWrap/>
        <w:overflowPunct/>
        <w:topLinePunct w:val="0"/>
        <w:autoSpaceDE/>
        <w:autoSpaceDN/>
        <w:bidi w:val="0"/>
        <w:adjustRightInd/>
        <w:snapToGrid/>
        <w:spacing w:before="0" w:after="0" w:line="360" w:lineRule="exact"/>
        <w:ind w:leftChars="0" w:firstLine="480" w:firstLineChars="200"/>
        <w:textAlignment w:val="auto"/>
        <w:rPr>
          <w:rFonts w:hint="eastAsia" w:ascii="宋体" w:hAnsi="宋体" w:eastAsia="宋体" w:cs="宋体"/>
          <w:b w:val="0"/>
          <w:sz w:val="24"/>
          <w:szCs w:val="24"/>
        </w:rPr>
      </w:pPr>
      <w:bookmarkStart w:id="4" w:name="_Toc35393642"/>
      <w:bookmarkStart w:id="5" w:name="_Toc28359101"/>
      <w:bookmarkStart w:id="6" w:name="_Toc28359024"/>
      <w:bookmarkStart w:id="7" w:name="_Toc35393811"/>
      <w:r>
        <w:rPr>
          <w:rFonts w:hint="eastAsia" w:ascii="宋体" w:hAnsi="宋体" w:eastAsia="宋体" w:cs="宋体"/>
          <w:b w:val="0"/>
          <w:sz w:val="24"/>
          <w:szCs w:val="24"/>
        </w:rPr>
        <w:t>2.采购代理机构信息</w:t>
      </w:r>
      <w:bookmarkEnd w:id="4"/>
      <w:bookmarkEnd w:id="5"/>
      <w:bookmarkEnd w:id="6"/>
      <w:bookmarkEnd w:id="7"/>
    </w:p>
    <w:p>
      <w:pPr>
        <w:pageBreakBefore w:val="0"/>
        <w:widowControl w:val="0"/>
        <w:kinsoku/>
        <w:wordWrap/>
        <w:overflowPunct/>
        <w:topLinePunct w:val="0"/>
        <w:autoSpaceDE/>
        <w:autoSpaceDN/>
        <w:bidi w:val="0"/>
        <w:adjustRightInd/>
        <w:snapToGrid/>
        <w:spacing w:line="360" w:lineRule="exact"/>
        <w:ind w:leftChars="0" w:firstLine="720" w:firstLineChars="300"/>
        <w:textAlignment w:val="auto"/>
        <w:rPr>
          <w:rFonts w:hint="eastAsia" w:ascii="宋体" w:hAnsi="宋体" w:eastAsia="宋体" w:cs="宋体"/>
          <w:sz w:val="24"/>
          <w:szCs w:val="24"/>
          <w:u w:val="none"/>
        </w:rPr>
      </w:pPr>
      <w:r>
        <w:rPr>
          <w:rFonts w:hint="eastAsia" w:ascii="宋体" w:hAnsi="宋体" w:eastAsia="宋体" w:cs="宋体"/>
          <w:sz w:val="24"/>
          <w:szCs w:val="24"/>
        </w:rPr>
        <w:t>名称：</w:t>
      </w:r>
      <w:r>
        <w:rPr>
          <w:rFonts w:hint="eastAsia" w:ascii="宋体" w:hAnsi="宋体" w:eastAsia="宋体" w:cs="宋体"/>
          <w:sz w:val="24"/>
          <w:szCs w:val="24"/>
          <w:u w:val="none"/>
        </w:rPr>
        <w:t>北京诚佳信工程管理有限公司</w:t>
      </w:r>
    </w:p>
    <w:p>
      <w:pPr>
        <w:pageBreakBefore w:val="0"/>
        <w:widowControl w:val="0"/>
        <w:kinsoku/>
        <w:wordWrap/>
        <w:overflowPunct/>
        <w:topLinePunct w:val="0"/>
        <w:autoSpaceDE/>
        <w:autoSpaceDN/>
        <w:bidi w:val="0"/>
        <w:adjustRightInd/>
        <w:snapToGrid/>
        <w:spacing w:line="360" w:lineRule="exact"/>
        <w:ind w:leftChars="0" w:firstLine="720" w:firstLineChars="3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地址：灵山县文峰路广电新区门口左二栋</w:t>
      </w:r>
    </w:p>
    <w:p>
      <w:pPr>
        <w:pageBreakBefore w:val="0"/>
        <w:widowControl w:val="0"/>
        <w:kinsoku/>
        <w:wordWrap/>
        <w:overflowPunct/>
        <w:topLinePunct w:val="0"/>
        <w:autoSpaceDE/>
        <w:autoSpaceDN/>
        <w:bidi w:val="0"/>
        <w:adjustRightInd/>
        <w:snapToGrid/>
        <w:spacing w:line="360" w:lineRule="exact"/>
        <w:ind w:leftChars="0" w:firstLine="720" w:firstLineChars="300"/>
        <w:textAlignment w:val="auto"/>
        <w:rPr>
          <w:rFonts w:hint="eastAsia" w:ascii="宋体" w:hAnsi="宋体" w:eastAsia="宋体" w:cs="宋体"/>
          <w:sz w:val="24"/>
          <w:szCs w:val="24"/>
          <w:u w:val="none"/>
        </w:rPr>
      </w:pPr>
      <w:r>
        <w:rPr>
          <w:rFonts w:hint="eastAsia" w:ascii="宋体" w:hAnsi="宋体" w:cs="宋体"/>
          <w:sz w:val="24"/>
          <w:szCs w:val="24"/>
          <w:u w:val="none"/>
          <w:lang w:eastAsia="zh-CN"/>
        </w:rPr>
        <w:t>项目</w:t>
      </w:r>
      <w:r>
        <w:rPr>
          <w:rFonts w:hint="eastAsia" w:ascii="宋体" w:hAnsi="宋体" w:eastAsia="宋体" w:cs="宋体"/>
          <w:sz w:val="24"/>
          <w:szCs w:val="24"/>
          <w:u w:val="none"/>
        </w:rPr>
        <w:t>联系人及联系方式：梁银银   0777-6668278</w:t>
      </w:r>
    </w:p>
    <w:p>
      <w:pPr>
        <w:pStyle w:val="14"/>
      </w:pPr>
    </w:p>
    <w:p>
      <w:pPr>
        <w:keepNext w:val="0"/>
        <w:keepLines w:val="0"/>
        <w:pageBreakBefore w:val="0"/>
        <w:widowControl w:val="0"/>
        <w:kinsoku/>
        <w:wordWrap/>
        <w:overflowPunct/>
        <w:topLinePunct w:val="0"/>
        <w:autoSpaceDE/>
        <w:autoSpaceDN/>
        <w:bidi w:val="0"/>
        <w:adjustRightInd/>
        <w:snapToGrid w:val="0"/>
        <w:spacing w:line="440" w:lineRule="exact"/>
        <w:ind w:left="-23" w:leftChars="-11" w:right="-693" w:rightChars="-330" w:firstLine="4809" w:firstLineChars="2004"/>
        <w:jc w:val="both"/>
        <w:textAlignment w:val="baseline"/>
        <w:rPr>
          <w:rFonts w:hint="eastAsia" w:ascii="宋体" w:hAnsi="宋体"/>
          <w:i w:val="0"/>
          <w:iCs w:val="0"/>
          <w:sz w:val="24"/>
          <w:szCs w:val="24"/>
        </w:rPr>
      </w:pPr>
      <w:r>
        <w:rPr>
          <w:rFonts w:hint="eastAsia" w:ascii="宋体" w:hAnsi="宋体" w:cs="宋体"/>
          <w:i w:val="0"/>
          <w:iCs w:val="0"/>
          <w:sz w:val="24"/>
          <w:szCs w:val="24"/>
          <w:lang w:eastAsia="zh-CN"/>
        </w:rPr>
        <w:t>采购</w:t>
      </w:r>
      <w:r>
        <w:rPr>
          <w:rFonts w:hint="eastAsia" w:ascii="宋体" w:hAnsi="宋体" w:cs="宋体"/>
          <w:i w:val="0"/>
          <w:iCs w:val="0"/>
          <w:sz w:val="24"/>
          <w:szCs w:val="24"/>
        </w:rPr>
        <w:t>代理机构</w:t>
      </w:r>
      <w:r>
        <w:rPr>
          <w:rFonts w:hint="eastAsia" w:ascii="宋体" w:hAnsi="宋体" w:cs="宋体"/>
          <w:i w:val="0"/>
          <w:iCs w:val="0"/>
          <w:sz w:val="24"/>
          <w:szCs w:val="24"/>
          <w:lang w:eastAsia="zh-CN"/>
        </w:rPr>
        <w:t>：</w:t>
      </w:r>
      <w:r>
        <w:rPr>
          <w:rFonts w:hint="eastAsia" w:ascii="宋体" w:hAnsi="宋体"/>
          <w:i w:val="0"/>
          <w:iCs w:val="0"/>
          <w:sz w:val="24"/>
          <w:szCs w:val="24"/>
        </w:rPr>
        <w:t>北京诚佳信工程管理有限公司</w:t>
      </w:r>
    </w:p>
    <w:p>
      <w:pPr>
        <w:keepNext w:val="0"/>
        <w:keepLines w:val="0"/>
        <w:pageBreakBefore w:val="0"/>
        <w:widowControl w:val="0"/>
        <w:kinsoku/>
        <w:wordWrap/>
        <w:overflowPunct/>
        <w:topLinePunct w:val="0"/>
        <w:autoSpaceDE/>
        <w:autoSpaceDN/>
        <w:bidi w:val="0"/>
        <w:adjustRightInd/>
        <w:snapToGrid w:val="0"/>
        <w:spacing w:line="440" w:lineRule="exact"/>
        <w:ind w:left="-141" w:leftChars="-67" w:right="-693" w:rightChars="-330" w:firstLine="6141" w:firstLineChars="2559"/>
        <w:textAlignment w:val="baseline"/>
      </w:pPr>
      <w:r>
        <w:rPr>
          <w:rFonts w:hint="eastAsia" w:ascii="宋体" w:hAnsi="宋体"/>
          <w:i w:val="0"/>
          <w:iCs w:val="0"/>
          <w:sz w:val="24"/>
          <w:szCs w:val="24"/>
        </w:rPr>
        <w:t xml:space="preserve">   </w:t>
      </w:r>
      <w:r>
        <w:rPr>
          <w:rFonts w:hint="eastAsia" w:ascii="宋体" w:hAnsi="宋体"/>
          <w:i w:val="0"/>
          <w:iCs w:val="0"/>
          <w:sz w:val="24"/>
          <w:szCs w:val="24"/>
          <w:lang w:val="en-US" w:eastAsia="zh-CN"/>
        </w:rPr>
        <w:t>2020</w:t>
      </w:r>
      <w:r>
        <w:rPr>
          <w:rFonts w:hint="eastAsia" w:ascii="宋体" w:hAnsi="宋体"/>
          <w:i w:val="0"/>
          <w:iCs w:val="0"/>
          <w:sz w:val="24"/>
          <w:szCs w:val="24"/>
        </w:rPr>
        <w:t>年</w:t>
      </w:r>
      <w:r>
        <w:rPr>
          <w:rFonts w:hint="eastAsia" w:ascii="宋体" w:hAnsi="宋体"/>
          <w:i w:val="0"/>
          <w:iCs w:val="0"/>
          <w:sz w:val="24"/>
          <w:szCs w:val="24"/>
          <w:lang w:val="en-US" w:eastAsia="zh-CN"/>
        </w:rPr>
        <w:t>09</w:t>
      </w:r>
      <w:r>
        <w:rPr>
          <w:rFonts w:hint="eastAsia" w:ascii="宋体" w:hAnsi="宋体"/>
          <w:i w:val="0"/>
          <w:iCs w:val="0"/>
          <w:sz w:val="24"/>
          <w:szCs w:val="24"/>
        </w:rPr>
        <w:t>月</w:t>
      </w:r>
      <w:r>
        <w:rPr>
          <w:rFonts w:hint="eastAsia" w:ascii="宋体" w:hAnsi="宋体"/>
          <w:i w:val="0"/>
          <w:iCs w:val="0"/>
          <w:sz w:val="24"/>
          <w:szCs w:val="24"/>
          <w:lang w:val="en-US" w:eastAsia="zh-CN"/>
        </w:rPr>
        <w:t>30</w:t>
      </w:r>
      <w:r>
        <w:rPr>
          <w:rFonts w:hint="eastAsia" w:ascii="宋体" w:hAnsi="宋体"/>
          <w:i w:val="0"/>
          <w:iCs w:val="0"/>
          <w:sz w:val="24"/>
          <w:szCs w:val="24"/>
        </w:rPr>
        <w:t>日</w:t>
      </w:r>
    </w:p>
    <w:sectPr>
      <w:pgSz w:w="11906" w:h="16838"/>
      <w:pgMar w:top="964" w:right="1361" w:bottom="96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宋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4511E"/>
    <w:rsid w:val="00A35880"/>
    <w:rsid w:val="02E35D3E"/>
    <w:rsid w:val="034A7920"/>
    <w:rsid w:val="039A31F1"/>
    <w:rsid w:val="04587686"/>
    <w:rsid w:val="06662200"/>
    <w:rsid w:val="09C133C2"/>
    <w:rsid w:val="0BF83F88"/>
    <w:rsid w:val="0C42557D"/>
    <w:rsid w:val="0D255297"/>
    <w:rsid w:val="0DBF4AFD"/>
    <w:rsid w:val="0E0B4985"/>
    <w:rsid w:val="121F1527"/>
    <w:rsid w:val="130B26B0"/>
    <w:rsid w:val="13227B6A"/>
    <w:rsid w:val="13DF45A8"/>
    <w:rsid w:val="177535F9"/>
    <w:rsid w:val="17CA0F7A"/>
    <w:rsid w:val="18200075"/>
    <w:rsid w:val="19B26884"/>
    <w:rsid w:val="19C254C6"/>
    <w:rsid w:val="1A110364"/>
    <w:rsid w:val="1B6650AA"/>
    <w:rsid w:val="1BA76F98"/>
    <w:rsid w:val="1C7255FC"/>
    <w:rsid w:val="1D817104"/>
    <w:rsid w:val="1E4D7D07"/>
    <w:rsid w:val="20D3324C"/>
    <w:rsid w:val="218D25EF"/>
    <w:rsid w:val="21DB1928"/>
    <w:rsid w:val="22F85D09"/>
    <w:rsid w:val="230D16EC"/>
    <w:rsid w:val="233B0024"/>
    <w:rsid w:val="23650300"/>
    <w:rsid w:val="249C2F05"/>
    <w:rsid w:val="24DB6CAD"/>
    <w:rsid w:val="285042F4"/>
    <w:rsid w:val="28C64B8B"/>
    <w:rsid w:val="299C4DA3"/>
    <w:rsid w:val="29E54792"/>
    <w:rsid w:val="2A9F2673"/>
    <w:rsid w:val="2B2654D7"/>
    <w:rsid w:val="2B571DF0"/>
    <w:rsid w:val="2DAB3223"/>
    <w:rsid w:val="2E2C3109"/>
    <w:rsid w:val="2E4006A0"/>
    <w:rsid w:val="2FCB3659"/>
    <w:rsid w:val="30765436"/>
    <w:rsid w:val="33006246"/>
    <w:rsid w:val="35994146"/>
    <w:rsid w:val="36125C18"/>
    <w:rsid w:val="36602B39"/>
    <w:rsid w:val="396F546D"/>
    <w:rsid w:val="3C967363"/>
    <w:rsid w:val="3D32087B"/>
    <w:rsid w:val="3EC701E4"/>
    <w:rsid w:val="411163FC"/>
    <w:rsid w:val="43293E05"/>
    <w:rsid w:val="435A04CF"/>
    <w:rsid w:val="43D773E5"/>
    <w:rsid w:val="43EC7348"/>
    <w:rsid w:val="458D66A0"/>
    <w:rsid w:val="474D2D63"/>
    <w:rsid w:val="49C04DA2"/>
    <w:rsid w:val="4A230F6C"/>
    <w:rsid w:val="4A5B48EF"/>
    <w:rsid w:val="4B3D1F11"/>
    <w:rsid w:val="4CEC4F11"/>
    <w:rsid w:val="4D07053D"/>
    <w:rsid w:val="4D74511E"/>
    <w:rsid w:val="4F22042D"/>
    <w:rsid w:val="4F4E55DE"/>
    <w:rsid w:val="51933B44"/>
    <w:rsid w:val="519D4C2F"/>
    <w:rsid w:val="526C49D5"/>
    <w:rsid w:val="543524DA"/>
    <w:rsid w:val="543E001F"/>
    <w:rsid w:val="55FA206B"/>
    <w:rsid w:val="5629615A"/>
    <w:rsid w:val="57150161"/>
    <w:rsid w:val="574B7FA0"/>
    <w:rsid w:val="57EE2A23"/>
    <w:rsid w:val="5A904198"/>
    <w:rsid w:val="5ACF32B2"/>
    <w:rsid w:val="5B271C6B"/>
    <w:rsid w:val="5D786551"/>
    <w:rsid w:val="5DAC47CD"/>
    <w:rsid w:val="5ECE6EE0"/>
    <w:rsid w:val="60382B45"/>
    <w:rsid w:val="623C60A6"/>
    <w:rsid w:val="64EE2EB9"/>
    <w:rsid w:val="65065BBC"/>
    <w:rsid w:val="66285E80"/>
    <w:rsid w:val="666131C6"/>
    <w:rsid w:val="66B73174"/>
    <w:rsid w:val="66FD5A78"/>
    <w:rsid w:val="67854BF4"/>
    <w:rsid w:val="695050E4"/>
    <w:rsid w:val="6C8C6132"/>
    <w:rsid w:val="6E390B94"/>
    <w:rsid w:val="6F366049"/>
    <w:rsid w:val="6FCE4091"/>
    <w:rsid w:val="70057AA4"/>
    <w:rsid w:val="70290E56"/>
    <w:rsid w:val="75410814"/>
    <w:rsid w:val="75E76CCA"/>
    <w:rsid w:val="75ED219C"/>
    <w:rsid w:val="7645131C"/>
    <w:rsid w:val="79312FA0"/>
    <w:rsid w:val="7BEA4FEC"/>
    <w:rsid w:val="7C86146B"/>
    <w:rsid w:val="7E2515D7"/>
    <w:rsid w:val="7EE1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overflowPunct w:val="0"/>
      <w:autoSpaceDE w:val="0"/>
      <w:autoSpaceDN w:val="0"/>
      <w:adjustRightInd w:val="0"/>
      <w:spacing w:after="220" w:line="180" w:lineRule="atLeast"/>
      <w:textAlignment w:val="baseline"/>
    </w:pPr>
    <w:rPr>
      <w:rFonts w:ascii="Arial" w:hAnsi="Arial"/>
      <w:spacing w:val="-5"/>
      <w:kern w:val="0"/>
      <w:sz w:val="20"/>
    </w:rPr>
  </w:style>
  <w:style w:type="paragraph" w:styleId="3">
    <w:name w:val="toc 2"/>
    <w:basedOn w:val="1"/>
    <w:next w:val="1"/>
    <w:unhideWhenUsed/>
    <w:qFormat/>
    <w:uiPriority w:val="39"/>
    <w:pPr>
      <w:tabs>
        <w:tab w:val="right" w:leader="dot" w:pos="9628"/>
      </w:tabs>
      <w:ind w:left="420" w:firstLine="120"/>
      <w:jc w:val="left"/>
    </w:pPr>
    <w:rPr>
      <w:smallCaps/>
      <w:sz w:val="20"/>
      <w:szCs w:val="20"/>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1"/>
    <w:qFormat/>
    <w:uiPriority w:val="0"/>
    <w:rPr>
      <w:rFonts w:ascii="宋体" w:hAnsi="Courier New" w:eastAsiaTheme="minorEastAsia" w:cstheme="minorBidi"/>
      <w:szCs w:val="2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2"/>
    <w:basedOn w:val="6"/>
    <w:qFormat/>
    <w:uiPriority w:val="0"/>
    <w:pPr>
      <w:ind w:left="420" w:firstLine="420" w:firstLineChars="200"/>
    </w:p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4">
    <w:name w:val="表格文字"/>
    <w:basedOn w:val="1"/>
    <w:qFormat/>
    <w:uiPriority w:val="0"/>
    <w:pPr>
      <w:spacing w:before="25" w:beforeLines="0" w:after="25" w:afterLines="0"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2020-05-15T08:54:00Z</dcterms:created>
  <dc:creator>Administrator</dc:creator>
  <cp:lastModifiedBy>蚊肥肥蚊</cp:lastModifiedBy>
  <cp:lastPrinted>2020-06-22T07:39:00Z</cp:lastPrinted>
  <dcterms:modified xsi:type="dcterms:W3CDTF">2020-09-29T09:07:42Z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