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pBdr>
          <w:top w:val="none" w:color="auto" w:sz="0" w:space="1"/>
          <w:left w:val="none" w:color="auto" w:sz="0" w:space="4"/>
          <w:bottom w:val="none" w:color="auto" w:sz="0" w:space="1"/>
          <w:right w:val="none" w:color="auto" w:sz="0" w:space="4"/>
          <w:between w:val="none" w:color="auto" w:sz="0" w:space="0"/>
        </w:pBdr>
        <w:autoSpaceDE w:val="0"/>
        <w:autoSpaceDN w:val="0"/>
        <w:spacing w:before="1" w:after="0" w:line="240" w:lineRule="auto"/>
        <w:ind w:left="577" w:leftChars="0" w:right="661" w:rightChars="0"/>
        <w:jc w:val="center"/>
        <w:outlineLvl w:val="1"/>
        <w:rPr>
          <w:b/>
          <w:sz w:val="22"/>
        </w:rPr>
      </w:pPr>
      <w:r>
        <w:t>公开招标公告</w:t>
      </w:r>
    </w:p>
    <w:p>
      <w:pPr>
        <w:pStyle w:val="4"/>
        <w:ind w:right="660"/>
        <w:jc w:val="center"/>
        <w:rPr>
          <w:rFonts w:hint="eastAsia"/>
          <w:sz w:val="28"/>
          <w:szCs w:val="28"/>
          <w:lang w:eastAsia="zh-CN"/>
        </w:rPr>
      </w:pPr>
      <w:r>
        <w:rPr>
          <w:rFonts w:hint="eastAsia"/>
          <w:sz w:val="28"/>
          <w:szCs w:val="28"/>
          <w:lang w:eastAsia="zh-CN"/>
        </w:rPr>
        <w:t>宁明县河道（50km²以上）及干流上水库岸线管理范围划定项目</w:t>
      </w:r>
    </w:p>
    <w:p>
      <w:pPr>
        <w:pStyle w:val="2"/>
        <w:ind w:left="783" w:firstLine="1405" w:firstLineChars="500"/>
        <w:rPr>
          <w:b/>
          <w:bCs/>
          <w:sz w:val="28"/>
          <w:szCs w:val="28"/>
        </w:rPr>
      </w:pPr>
      <w:r>
        <w:rPr>
          <w:rFonts w:hint="eastAsia"/>
          <w:b/>
          <w:bCs/>
          <w:sz w:val="28"/>
          <w:szCs w:val="28"/>
          <w:lang w:eastAsia="zh-CN"/>
        </w:rPr>
        <w:t>（</w:t>
      </w:r>
      <w:r>
        <w:rPr>
          <w:rFonts w:hint="eastAsia"/>
          <w:b/>
          <w:bCs/>
          <w:sz w:val="28"/>
          <w:szCs w:val="28"/>
          <w:lang w:val="en-US" w:eastAsia="zh-CN"/>
        </w:rPr>
        <w:t>CZ</w:t>
      </w:r>
      <w:r>
        <w:rPr>
          <w:rFonts w:hint="eastAsia"/>
          <w:b/>
          <w:bCs/>
          <w:sz w:val="28"/>
          <w:szCs w:val="28"/>
          <w:lang w:eastAsia="zh-CN"/>
        </w:rPr>
        <w:t>ZC2020-G3-</w:t>
      </w:r>
      <w:r>
        <w:rPr>
          <w:rFonts w:hint="eastAsia"/>
          <w:b/>
          <w:bCs/>
          <w:sz w:val="28"/>
          <w:szCs w:val="28"/>
          <w:lang w:val="en-US" w:eastAsia="zh-CN"/>
        </w:rPr>
        <w:t>220068</w:t>
      </w:r>
      <w:r>
        <w:rPr>
          <w:rFonts w:hint="eastAsia"/>
          <w:b/>
          <w:bCs/>
          <w:sz w:val="28"/>
          <w:szCs w:val="28"/>
          <w:lang w:eastAsia="zh-CN"/>
        </w:rPr>
        <w:t>-SZHC）</w:t>
      </w:r>
      <w:r>
        <w:rPr>
          <w:b/>
          <w:bCs/>
          <w:sz w:val="28"/>
          <w:szCs w:val="28"/>
        </w:rPr>
        <w:t>公开招标公告</w:t>
      </w:r>
    </w:p>
    <w:p>
      <w:pPr>
        <w:pStyle w:val="2"/>
        <w:rPr>
          <w:b/>
          <w:sz w:val="20"/>
        </w:rPr>
      </w:pPr>
    </w:p>
    <w:p>
      <w:pPr>
        <w:pStyle w:val="2"/>
        <w:spacing w:before="7"/>
        <w:rPr>
          <w:b/>
          <w:sz w:val="14"/>
        </w:rPr>
      </w:pPr>
      <w:r>
        <mc:AlternateContent>
          <mc:Choice Requires="wps">
            <w:drawing>
              <wp:anchor distT="0" distB="0" distL="0" distR="0" simplePos="0" relativeHeight="251659264" behindDoc="1" locked="0" layoutInCell="1" allowOverlap="1">
                <wp:simplePos x="0" y="0"/>
                <wp:positionH relativeFrom="page">
                  <wp:posOffset>769620</wp:posOffset>
                </wp:positionH>
                <wp:positionV relativeFrom="paragraph">
                  <wp:posOffset>114300</wp:posOffset>
                </wp:positionV>
                <wp:extent cx="6162675" cy="1107440"/>
                <wp:effectExtent l="4445" t="4445" r="5080" b="12065"/>
                <wp:wrapTopAndBottom/>
                <wp:docPr id="19" name="文本框 4"/>
                <wp:cNvGraphicFramePr/>
                <a:graphic xmlns:a="http://schemas.openxmlformats.org/drawingml/2006/main">
                  <a:graphicData uri="http://schemas.microsoft.com/office/word/2010/wordprocessingShape">
                    <wps:wsp>
                      <wps:cNvSpPr txBox="1"/>
                      <wps:spPr>
                        <a:xfrm>
                          <a:off x="0" y="0"/>
                          <a:ext cx="6162675" cy="1107440"/>
                        </a:xfrm>
                        <a:prstGeom prst="rect">
                          <a:avLst/>
                        </a:prstGeom>
                        <a:noFill/>
                        <a:ln w="6097" cap="flat" cmpd="sng">
                          <a:solidFill>
                            <a:srgbClr val="000000"/>
                          </a:solidFill>
                          <a:prstDash val="solid"/>
                          <a:miter/>
                          <a:headEnd type="none" w="med" len="med"/>
                          <a:tailEnd type="none" w="med" len="med"/>
                        </a:ln>
                      </wps:spPr>
                      <wps:txbx>
                        <w:txbxContent>
                          <w:p>
                            <w:pPr>
                              <w:pStyle w:val="2"/>
                              <w:spacing w:before="1"/>
                              <w:ind w:left="525"/>
                              <w:rPr>
                                <w:rFonts w:hint="eastAsia" w:eastAsia="宋体"/>
                                <w:lang w:eastAsia="zh-CN"/>
                              </w:rPr>
                            </w:pPr>
                            <w:r>
                              <w:t>项目概况</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left="527" w:firstLine="420" w:firstLineChars="200"/>
                              <w:textAlignment w:val="auto"/>
                            </w:pPr>
                            <w:r>
                              <w:rPr>
                                <w:rFonts w:hint="eastAsia"/>
                                <w:u w:val="single"/>
                                <w:lang w:eastAsia="zh-CN"/>
                              </w:rPr>
                              <w:t>宁明县河道（50km²以上）及干流上水库岸线管理范围划定项目</w:t>
                            </w:r>
                            <w:r>
                              <w:t>招标项目的潜在投标人应在</w:t>
                            </w:r>
                            <w:r>
                              <w:rPr>
                                <w:u w:val="single"/>
                              </w:rPr>
                              <w:t>政采云平台（https://</w:t>
                            </w:r>
                            <w:r>
                              <w:fldChar w:fldCharType="begin"/>
                            </w:r>
                            <w:r>
                              <w:instrText xml:space="preserve"> HYPERLINK "http://www.zcygov.cn/" \h </w:instrText>
                            </w:r>
                            <w:r>
                              <w:fldChar w:fldCharType="separate"/>
                            </w:r>
                            <w:r>
                              <w:rPr>
                                <w:u w:val="single"/>
                              </w:rPr>
                              <w:t>www.zcygov.cn/</w:t>
                            </w:r>
                            <w:r>
                              <w:rPr>
                                <w:u w:val="single"/>
                              </w:rPr>
                              <w:fldChar w:fldCharType="end"/>
                            </w:r>
                            <w:r>
                              <w:rPr>
                                <w:u w:val="single"/>
                              </w:rPr>
                              <w:t>）</w:t>
                            </w:r>
                            <w:r>
                              <w:rPr>
                                <w:spacing w:val="-3"/>
                              </w:rPr>
                              <w:t>获</w:t>
                            </w:r>
                            <w:r>
                              <w:t>取</w:t>
                            </w:r>
                            <w:r>
                              <w:rPr>
                                <w:spacing w:val="-3"/>
                              </w:rPr>
                              <w:t>招</w:t>
                            </w:r>
                            <w:r>
                              <w:t>标</w:t>
                            </w:r>
                            <w:r>
                              <w:rPr>
                                <w:spacing w:val="-3"/>
                              </w:rPr>
                              <w:t>文</w:t>
                            </w:r>
                            <w:r>
                              <w:t>件,</w:t>
                            </w:r>
                            <w:r>
                              <w:rPr>
                                <w:spacing w:val="-3"/>
                              </w:rPr>
                              <w:t>并</w:t>
                            </w:r>
                            <w:r>
                              <w:t>于 2020</w:t>
                            </w:r>
                            <w:r>
                              <w:rPr>
                                <w:rFonts w:hint="eastAsia"/>
                                <w:lang w:val="en-US" w:eastAsia="zh-CN"/>
                              </w:rPr>
                              <w:t xml:space="preserve"> 年 11 </w:t>
                            </w:r>
                            <w:r>
                              <w:t>月</w:t>
                            </w:r>
                            <w:r>
                              <w:rPr>
                                <w:rFonts w:hint="eastAsia"/>
                                <w:lang w:val="en-US" w:eastAsia="zh-CN"/>
                              </w:rPr>
                              <w:t>3</w:t>
                            </w:r>
                            <w:r>
                              <w:t>日</w:t>
                            </w:r>
                            <w:r>
                              <w:rPr>
                                <w:rFonts w:hint="eastAsia"/>
                                <w:lang w:val="en-US" w:eastAsia="zh-CN"/>
                              </w:rPr>
                              <w:t xml:space="preserve"> 10</w:t>
                            </w:r>
                            <w:r>
                              <w:t>点</w:t>
                            </w:r>
                            <w:r>
                              <w:rPr>
                                <w:rFonts w:hint="eastAsia"/>
                                <w:lang w:val="en-US" w:eastAsia="zh-CN"/>
                              </w:rPr>
                              <w:t xml:space="preserve"> 00</w:t>
                            </w:r>
                            <w:r>
                              <w:t>分(</w:t>
                            </w:r>
                            <w:r>
                              <w:rPr>
                                <w:spacing w:val="-3"/>
                              </w:rPr>
                              <w:t>北</w:t>
                            </w:r>
                            <w:r>
                              <w:t>京</w:t>
                            </w:r>
                            <w:r>
                              <w:rPr>
                                <w:spacing w:val="-3"/>
                              </w:rPr>
                              <w:t>时</w:t>
                            </w:r>
                            <w:r>
                              <w:t>间)</w:t>
                            </w:r>
                            <w:r>
                              <w:rPr>
                                <w:spacing w:val="-16"/>
                              </w:rPr>
                              <w:t>前</w:t>
                            </w:r>
                            <w:r>
                              <w:t>递交</w:t>
                            </w:r>
                            <w:r>
                              <w:rPr>
                                <w:spacing w:val="-3"/>
                              </w:rPr>
                              <w:t>投</w:t>
                            </w:r>
                            <w:r>
                              <w:t>标</w:t>
                            </w:r>
                            <w:r>
                              <w:rPr>
                                <w:spacing w:val="-3"/>
                              </w:rPr>
                              <w:t>文</w:t>
                            </w:r>
                            <w:r>
                              <w:t>件。</w:t>
                            </w:r>
                          </w:p>
                        </w:txbxContent>
                      </wps:txbx>
                      <wps:bodyPr lIns="0" tIns="0" rIns="0" bIns="0" upright="1"/>
                    </wps:wsp>
                  </a:graphicData>
                </a:graphic>
              </wp:anchor>
            </w:drawing>
          </mc:Choice>
          <mc:Fallback>
            <w:pict>
              <v:shape id="文本框 4" o:spid="_x0000_s1026" o:spt="202" type="#_x0000_t202" style="position:absolute;left:0pt;margin-left:60.6pt;margin-top:9pt;height:87.2pt;width:485.25pt;mso-position-horizontal-relative:page;mso-wrap-distance-bottom:0pt;mso-wrap-distance-top:0pt;z-index:-251657216;mso-width-relative:page;mso-height-relative:page;" filled="f" stroked="t" coordsize="21600,21600" o:gfxdata="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digy1wAAAAsBAAAPAAAAAAAAAAEAIAAAACIAAABkcnMvZG93bnJldi54&#10;bWxQSwECFAAUAAAACACHTuJAyqt8ufsBAADlAwAADgAAAAAAAAABACAAAAAmAQAAZHJzL2Uyb0Rv&#10;Yy54bWxQSwUGAAAAAAYABgBZAQAAkwUAAAAA&#10;">
                <v:fill on="f" focussize="0,0"/>
                <v:stroke weight="0.48007874015748pt" color="#000000" joinstyle="miter"/>
                <v:imagedata o:title=""/>
                <o:lock v:ext="edit" aspectratio="f"/>
                <v:textbox inset="0mm,0mm,0mm,0mm">
                  <w:txbxContent>
                    <w:p>
                      <w:pPr>
                        <w:pStyle w:val="2"/>
                        <w:spacing w:before="1"/>
                        <w:ind w:left="525"/>
                        <w:rPr>
                          <w:rFonts w:hint="eastAsia" w:eastAsia="宋体"/>
                          <w:lang w:eastAsia="zh-CN"/>
                        </w:rPr>
                      </w:pPr>
                      <w:r>
                        <w:t>项目概况</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left="527" w:firstLine="420" w:firstLineChars="200"/>
                        <w:textAlignment w:val="auto"/>
                      </w:pPr>
                      <w:r>
                        <w:rPr>
                          <w:rFonts w:hint="eastAsia"/>
                          <w:u w:val="single"/>
                          <w:lang w:eastAsia="zh-CN"/>
                        </w:rPr>
                        <w:t>宁明县河道（50km²以上）及干流上水库岸线管理范围划定项目</w:t>
                      </w:r>
                      <w:r>
                        <w:t>招标项目的潜在投标人应在</w:t>
                      </w:r>
                      <w:r>
                        <w:rPr>
                          <w:u w:val="single"/>
                        </w:rPr>
                        <w:t>政采云平台（https://</w:t>
                      </w:r>
                      <w:r>
                        <w:fldChar w:fldCharType="begin"/>
                      </w:r>
                      <w:r>
                        <w:instrText xml:space="preserve"> HYPERLINK "http://www.zcygov.cn/" \h </w:instrText>
                      </w:r>
                      <w:r>
                        <w:fldChar w:fldCharType="separate"/>
                      </w:r>
                      <w:r>
                        <w:rPr>
                          <w:u w:val="single"/>
                        </w:rPr>
                        <w:t>www.zcygov.cn/</w:t>
                      </w:r>
                      <w:r>
                        <w:rPr>
                          <w:u w:val="single"/>
                        </w:rPr>
                        <w:fldChar w:fldCharType="end"/>
                      </w:r>
                      <w:r>
                        <w:rPr>
                          <w:u w:val="single"/>
                        </w:rPr>
                        <w:t>）</w:t>
                      </w:r>
                      <w:r>
                        <w:rPr>
                          <w:spacing w:val="-3"/>
                        </w:rPr>
                        <w:t>获</w:t>
                      </w:r>
                      <w:r>
                        <w:t>取</w:t>
                      </w:r>
                      <w:r>
                        <w:rPr>
                          <w:spacing w:val="-3"/>
                        </w:rPr>
                        <w:t>招</w:t>
                      </w:r>
                      <w:r>
                        <w:t>标</w:t>
                      </w:r>
                      <w:r>
                        <w:rPr>
                          <w:spacing w:val="-3"/>
                        </w:rPr>
                        <w:t>文</w:t>
                      </w:r>
                      <w:r>
                        <w:t>件,</w:t>
                      </w:r>
                      <w:r>
                        <w:rPr>
                          <w:spacing w:val="-3"/>
                        </w:rPr>
                        <w:t>并</w:t>
                      </w:r>
                      <w:r>
                        <w:t>于 2020</w:t>
                      </w:r>
                      <w:r>
                        <w:rPr>
                          <w:rFonts w:hint="eastAsia"/>
                          <w:lang w:val="en-US" w:eastAsia="zh-CN"/>
                        </w:rPr>
                        <w:t xml:space="preserve"> 年 11 </w:t>
                      </w:r>
                      <w:r>
                        <w:t>月</w:t>
                      </w:r>
                      <w:r>
                        <w:rPr>
                          <w:rFonts w:hint="eastAsia"/>
                          <w:lang w:val="en-US" w:eastAsia="zh-CN"/>
                        </w:rPr>
                        <w:t>3</w:t>
                      </w:r>
                      <w:r>
                        <w:t>日</w:t>
                      </w:r>
                      <w:r>
                        <w:rPr>
                          <w:rFonts w:hint="eastAsia"/>
                          <w:lang w:val="en-US" w:eastAsia="zh-CN"/>
                        </w:rPr>
                        <w:t xml:space="preserve"> 10</w:t>
                      </w:r>
                      <w:r>
                        <w:t>点</w:t>
                      </w:r>
                      <w:r>
                        <w:rPr>
                          <w:rFonts w:hint="eastAsia"/>
                          <w:lang w:val="en-US" w:eastAsia="zh-CN"/>
                        </w:rPr>
                        <w:t xml:space="preserve"> 00</w:t>
                      </w:r>
                      <w:r>
                        <w:t>分(</w:t>
                      </w:r>
                      <w:r>
                        <w:rPr>
                          <w:spacing w:val="-3"/>
                        </w:rPr>
                        <w:t>北</w:t>
                      </w:r>
                      <w:r>
                        <w:t>京</w:t>
                      </w:r>
                      <w:r>
                        <w:rPr>
                          <w:spacing w:val="-3"/>
                        </w:rPr>
                        <w:t>时</w:t>
                      </w:r>
                      <w:r>
                        <w:t>间)</w:t>
                      </w:r>
                      <w:r>
                        <w:rPr>
                          <w:spacing w:val="-16"/>
                        </w:rPr>
                        <w:t>前</w:t>
                      </w:r>
                      <w:r>
                        <w:t>递交</w:t>
                      </w:r>
                      <w:r>
                        <w:rPr>
                          <w:spacing w:val="-3"/>
                        </w:rPr>
                        <w:t>投</w:t>
                      </w:r>
                      <w:r>
                        <w:t>标</w:t>
                      </w:r>
                      <w:r>
                        <w:rPr>
                          <w:spacing w:val="-3"/>
                        </w:rPr>
                        <w:t>文</w:t>
                      </w:r>
                      <w:r>
                        <w:t>件。</w:t>
                      </w:r>
                    </w:p>
                  </w:txbxContent>
                </v:textbox>
                <w10:wrap type="topAndBottom"/>
              </v:shape>
            </w:pict>
          </mc:Fallback>
        </mc:AlternateContent>
      </w:r>
    </w:p>
    <w:p>
      <w:pPr>
        <w:pStyle w:val="5"/>
        <w:spacing w:line="241" w:lineRule="exact"/>
        <w:ind w:left="786"/>
      </w:pPr>
      <w:r>
        <w:t>一、项目基本情况</w:t>
      </w:r>
    </w:p>
    <w:p>
      <w:pPr>
        <w:pStyle w:val="2"/>
        <w:spacing w:before="6"/>
        <w:rPr>
          <w:b/>
          <w:sz w:val="18"/>
        </w:rPr>
      </w:pPr>
    </w:p>
    <w:p>
      <w:pPr>
        <w:pStyle w:val="2"/>
        <w:ind w:left="783"/>
        <w:rPr>
          <w:rFonts w:hint="eastAsia" w:eastAsia="宋体"/>
          <w:lang w:eastAsia="zh-CN"/>
        </w:rPr>
      </w:pPr>
      <w:r>
        <w:t>项目编号：</w:t>
      </w:r>
      <w:r>
        <w:rPr>
          <w:rFonts w:hint="eastAsia"/>
          <w:lang w:val="en-US" w:eastAsia="zh-CN"/>
        </w:rPr>
        <w:t>CZ</w:t>
      </w:r>
      <w:r>
        <w:rPr>
          <w:rFonts w:hint="eastAsia"/>
          <w:lang w:eastAsia="zh-CN"/>
        </w:rPr>
        <w:t>ZC2020-G3-</w:t>
      </w:r>
      <w:r>
        <w:rPr>
          <w:rFonts w:hint="eastAsia"/>
          <w:lang w:val="en-US" w:eastAsia="zh-CN"/>
        </w:rPr>
        <w:t>220068</w:t>
      </w:r>
      <w:r>
        <w:rPr>
          <w:rFonts w:hint="eastAsia"/>
          <w:lang w:eastAsia="zh-CN"/>
        </w:rPr>
        <w:t>-SZHC</w:t>
      </w:r>
    </w:p>
    <w:p>
      <w:pPr>
        <w:pStyle w:val="2"/>
        <w:spacing w:before="7"/>
        <w:rPr>
          <w:sz w:val="15"/>
        </w:rPr>
      </w:pPr>
    </w:p>
    <w:p>
      <w:pPr>
        <w:pStyle w:val="2"/>
        <w:ind w:left="783"/>
      </w:pPr>
      <w:r>
        <w:t>政府采购计划编号：</w:t>
      </w:r>
      <w:r>
        <w:rPr>
          <w:rFonts w:hint="eastAsia"/>
          <w:lang w:eastAsia="zh-CN"/>
        </w:rPr>
        <w:t>NMZC2020-G3-00563</w:t>
      </w:r>
    </w:p>
    <w:p>
      <w:pPr>
        <w:pStyle w:val="2"/>
        <w:spacing w:before="7"/>
        <w:rPr>
          <w:sz w:val="15"/>
        </w:rPr>
      </w:pPr>
    </w:p>
    <w:p>
      <w:pPr>
        <w:pStyle w:val="2"/>
        <w:spacing w:before="1"/>
        <w:ind w:left="783"/>
        <w:jc w:val="both"/>
      </w:pPr>
      <w:r>
        <w:t>项目名称：</w:t>
      </w:r>
      <w:r>
        <w:rPr>
          <w:rFonts w:hint="eastAsia"/>
          <w:lang w:eastAsia="zh-CN"/>
        </w:rPr>
        <w:t>宁明县河道（50km²以上）及干流上水库岸线管理范围划定项目</w:t>
      </w:r>
    </w:p>
    <w:p>
      <w:pPr>
        <w:pStyle w:val="2"/>
        <w:spacing w:before="6"/>
        <w:rPr>
          <w:sz w:val="15"/>
        </w:rPr>
      </w:pPr>
    </w:p>
    <w:p>
      <w:pPr>
        <w:pStyle w:val="2"/>
        <w:spacing w:line="417" w:lineRule="auto"/>
        <w:ind w:left="783" w:right="3233"/>
        <w:jc w:val="both"/>
      </w:pPr>
      <w:r>
        <w:rPr>
          <w:spacing w:val="-3"/>
        </w:rPr>
        <w:t>预算金额：人民币</w:t>
      </w:r>
      <w:r>
        <w:rPr>
          <w:rFonts w:hint="eastAsia"/>
          <w:spacing w:val="-3"/>
          <w:lang w:eastAsia="zh-CN"/>
        </w:rPr>
        <w:t>肆佰壹拾贰万贰</w:t>
      </w:r>
      <w:r>
        <w:rPr>
          <w:spacing w:val="-3"/>
        </w:rPr>
        <w:t>仟伍佰元整</w:t>
      </w:r>
      <w:r>
        <w:t>（￥</w:t>
      </w:r>
      <w:r>
        <w:rPr>
          <w:rFonts w:hint="eastAsia"/>
          <w:lang w:val="en-US" w:eastAsia="zh-CN"/>
        </w:rPr>
        <w:t>4122500</w:t>
      </w:r>
      <w:r>
        <w:t>.00</w:t>
      </w:r>
      <w:r>
        <w:rPr>
          <w:spacing w:val="-18"/>
        </w:rPr>
        <w:t xml:space="preserve"> 元</w:t>
      </w:r>
      <w:r>
        <w:t>）</w:t>
      </w:r>
    </w:p>
    <w:p>
      <w:pPr>
        <w:pStyle w:val="2"/>
        <w:spacing w:line="417" w:lineRule="auto"/>
        <w:ind w:right="3233" w:firstLine="630" w:firstLineChars="300"/>
        <w:jc w:val="both"/>
      </w:pPr>
      <w:r>
        <w:t xml:space="preserve"> </w:t>
      </w:r>
      <w:r>
        <w:rPr>
          <w:spacing w:val="-3"/>
        </w:rPr>
        <w:t>最高限价：人民币</w:t>
      </w:r>
      <w:r>
        <w:rPr>
          <w:rFonts w:hint="eastAsia"/>
          <w:spacing w:val="-3"/>
          <w:lang w:eastAsia="zh-CN"/>
        </w:rPr>
        <w:t>肆佰壹拾贰万贰</w:t>
      </w:r>
      <w:r>
        <w:rPr>
          <w:spacing w:val="-3"/>
        </w:rPr>
        <w:t>仟伍佰元整</w:t>
      </w:r>
      <w:r>
        <w:t>（￥</w:t>
      </w:r>
      <w:r>
        <w:rPr>
          <w:rFonts w:hint="eastAsia"/>
          <w:lang w:val="en-US" w:eastAsia="zh-CN"/>
        </w:rPr>
        <w:t>4122500</w:t>
      </w:r>
      <w:r>
        <w:t>.00</w:t>
      </w:r>
      <w:r>
        <w:rPr>
          <w:spacing w:val="-18"/>
        </w:rPr>
        <w:t xml:space="preserve"> 元</w:t>
      </w:r>
      <w:r>
        <w:t>）</w:t>
      </w:r>
    </w:p>
    <w:p>
      <w:pPr>
        <w:pStyle w:val="2"/>
        <w:spacing w:line="417" w:lineRule="auto"/>
        <w:ind w:left="363" w:right="439" w:firstLine="420"/>
        <w:jc w:val="both"/>
        <w:rPr>
          <w:color w:val="auto"/>
        </w:rPr>
      </w:pPr>
      <w:r>
        <w:rPr>
          <w:spacing w:val="-8"/>
        </w:rPr>
        <w:t>采购内容：</w:t>
      </w:r>
      <w:r>
        <w:rPr>
          <w:rFonts w:hint="eastAsia"/>
          <w:spacing w:val="-8"/>
          <w:lang w:eastAsia="zh-CN"/>
        </w:rPr>
        <w:t>宁明县河道（50km²以上）及干流上水库岸线管理范围划定项目</w:t>
      </w:r>
      <w:r>
        <w:t>1</w:t>
      </w:r>
      <w:r>
        <w:rPr>
          <w:spacing w:val="-10"/>
        </w:rPr>
        <w:t xml:space="preserve"> 项。</w:t>
      </w:r>
      <w:r>
        <w:rPr>
          <w:rFonts w:hint="eastAsia"/>
          <w:spacing w:val="-10"/>
          <w:lang w:val="en-US" w:eastAsia="zh-CN"/>
        </w:rPr>
        <w:t>2020年底</w:t>
      </w:r>
      <w:r>
        <w:rPr>
          <w:spacing w:val="-10"/>
        </w:rPr>
        <w:t>完成</w:t>
      </w:r>
      <w:r>
        <w:rPr>
          <w:rFonts w:hint="eastAsia"/>
          <w:spacing w:val="-10"/>
          <w:lang w:val="en-US" w:eastAsia="zh-CN"/>
        </w:rPr>
        <w:t>22条（除左江、明江、派连河外）</w:t>
      </w:r>
      <w:r>
        <w:rPr>
          <w:spacing w:val="-4"/>
        </w:rPr>
        <w:t xml:space="preserve">、流域面积 </w:t>
      </w:r>
      <w:r>
        <w:t>50 km²</w:t>
      </w:r>
      <w:r>
        <w:rPr>
          <w:rFonts w:hint="eastAsia"/>
          <w:lang w:eastAsia="zh-CN"/>
        </w:rPr>
        <w:t>平方公里以上河流</w:t>
      </w:r>
      <w:r>
        <w:rPr>
          <w:spacing w:val="-3"/>
        </w:rPr>
        <w:t>的管理范围划定工作，</w:t>
      </w:r>
      <w:r>
        <w:rPr>
          <w:rFonts w:hint="eastAsia"/>
          <w:spacing w:val="-3"/>
          <w:lang w:eastAsia="zh-CN"/>
        </w:rPr>
        <w:t>（包</w:t>
      </w:r>
      <w:r>
        <w:rPr>
          <w:spacing w:val="-3"/>
        </w:rPr>
        <w:t>含</w:t>
      </w:r>
      <w:r>
        <w:rPr>
          <w:rFonts w:hint="eastAsia"/>
          <w:spacing w:val="-3"/>
          <w:lang w:eastAsia="zh-CN"/>
        </w:rPr>
        <w:t>设立</w:t>
      </w:r>
      <w:r>
        <w:rPr>
          <w:spacing w:val="-3"/>
        </w:rPr>
        <w:t>界桩和公告牌</w:t>
      </w:r>
      <w:r>
        <w:rPr>
          <w:rFonts w:hint="eastAsia"/>
          <w:spacing w:val="-3"/>
          <w:lang w:eastAsia="zh-CN"/>
        </w:rPr>
        <w:t>）</w:t>
      </w:r>
      <w:r>
        <w:rPr>
          <w:spacing w:val="-3"/>
        </w:rPr>
        <w:t>具体</w:t>
      </w:r>
      <w:r>
        <w:rPr>
          <w:color w:val="auto"/>
          <w:spacing w:val="-3"/>
        </w:rPr>
        <w:t>详见招标文件。</w:t>
      </w:r>
    </w:p>
    <w:p>
      <w:pPr>
        <w:pStyle w:val="2"/>
        <w:spacing w:line="417" w:lineRule="auto"/>
        <w:ind w:left="783" w:right="3756"/>
        <w:rPr>
          <w:color w:val="auto"/>
          <w:spacing w:val="-8"/>
        </w:rPr>
      </w:pPr>
      <w:r>
        <w:rPr>
          <w:color w:val="auto"/>
          <w:spacing w:val="-2"/>
        </w:rPr>
        <w:t>合同履行期限：</w:t>
      </w:r>
      <w:r>
        <w:rPr>
          <w:color w:val="auto"/>
        </w:rPr>
        <w:t>2020</w:t>
      </w:r>
      <w:r>
        <w:rPr>
          <w:color w:val="auto"/>
          <w:spacing w:val="-32"/>
        </w:rPr>
        <w:t xml:space="preserve"> 年 </w:t>
      </w:r>
      <w:r>
        <w:rPr>
          <w:color w:val="auto"/>
        </w:rPr>
        <w:t>1</w:t>
      </w:r>
      <w:r>
        <w:rPr>
          <w:rFonts w:hint="eastAsia"/>
          <w:color w:val="auto"/>
          <w:lang w:val="en-US" w:eastAsia="zh-CN"/>
        </w:rPr>
        <w:t>2</w:t>
      </w:r>
      <w:r>
        <w:rPr>
          <w:color w:val="auto"/>
          <w:spacing w:val="-8"/>
        </w:rPr>
        <w:t>月底前交付全部成果并验收合格。</w:t>
      </w:r>
    </w:p>
    <w:p>
      <w:pPr>
        <w:pStyle w:val="2"/>
        <w:spacing w:line="417" w:lineRule="auto"/>
        <w:ind w:left="783" w:right="3756"/>
      </w:pPr>
      <w:r>
        <w:rPr>
          <w:spacing w:val="-5"/>
        </w:rPr>
        <w:t>本项目不接受联合体投标。</w:t>
      </w:r>
    </w:p>
    <w:p>
      <w:pPr>
        <w:pStyle w:val="5"/>
        <w:ind w:left="786"/>
      </w:pPr>
      <w:r>
        <w:t>二、申请人的资格要求</w:t>
      </w:r>
    </w:p>
    <w:p>
      <w:pPr>
        <w:pStyle w:val="2"/>
        <w:spacing w:before="6"/>
        <w:rPr>
          <w:b/>
          <w:sz w:val="15"/>
        </w:rPr>
      </w:pPr>
    </w:p>
    <w:p>
      <w:pPr>
        <w:pStyle w:val="8"/>
        <w:numPr>
          <w:ilvl w:val="0"/>
          <w:numId w:val="1"/>
        </w:numPr>
        <w:tabs>
          <w:tab w:val="left" w:pos="996"/>
        </w:tabs>
        <w:spacing w:before="0" w:after="0" w:line="240" w:lineRule="auto"/>
        <w:ind w:left="995" w:right="0" w:hanging="213"/>
        <w:jc w:val="left"/>
        <w:rPr>
          <w:sz w:val="21"/>
        </w:rPr>
      </w:pPr>
      <w:r>
        <w:rPr>
          <w:spacing w:val="-3"/>
          <w:sz w:val="21"/>
        </w:rPr>
        <w:t>满足《中华人民共和国政府采购法》第二十二条规定；</w:t>
      </w:r>
    </w:p>
    <w:p>
      <w:pPr>
        <w:pStyle w:val="2"/>
        <w:spacing w:before="7"/>
        <w:rPr>
          <w:sz w:val="15"/>
        </w:rPr>
      </w:pPr>
    </w:p>
    <w:p>
      <w:pPr>
        <w:pStyle w:val="8"/>
        <w:numPr>
          <w:ilvl w:val="0"/>
          <w:numId w:val="1"/>
        </w:numPr>
        <w:tabs>
          <w:tab w:val="left" w:pos="996"/>
        </w:tabs>
        <w:spacing w:before="0" w:after="0" w:line="240" w:lineRule="auto"/>
        <w:ind w:left="995" w:right="0" w:hanging="213"/>
        <w:jc w:val="left"/>
        <w:rPr>
          <w:sz w:val="21"/>
        </w:rPr>
      </w:pPr>
      <w:r>
        <w:rPr>
          <w:spacing w:val="-3"/>
          <w:sz w:val="21"/>
        </w:rPr>
        <w:t>落实政府采购政策需满足的资格要求：无；</w:t>
      </w:r>
    </w:p>
    <w:p>
      <w:pPr>
        <w:pStyle w:val="2"/>
        <w:spacing w:before="7"/>
        <w:rPr>
          <w:sz w:val="15"/>
        </w:rPr>
      </w:pPr>
    </w:p>
    <w:p>
      <w:pPr>
        <w:pStyle w:val="8"/>
        <w:numPr>
          <w:ilvl w:val="0"/>
          <w:numId w:val="1"/>
        </w:numPr>
        <w:tabs>
          <w:tab w:val="left" w:pos="996"/>
        </w:tabs>
        <w:spacing w:before="0" w:after="0" w:line="240" w:lineRule="auto"/>
        <w:ind w:left="995" w:right="0" w:hanging="213"/>
        <w:jc w:val="left"/>
        <w:rPr>
          <w:sz w:val="21"/>
        </w:rPr>
      </w:pPr>
      <w:r>
        <w:rPr>
          <w:spacing w:val="-3"/>
          <w:sz w:val="21"/>
        </w:rPr>
        <w:t>本项目的特定资格要求：</w:t>
      </w:r>
    </w:p>
    <w:p>
      <w:pPr>
        <w:pStyle w:val="2"/>
        <w:spacing w:before="6"/>
        <w:rPr>
          <w:color w:val="auto"/>
          <w:sz w:val="15"/>
          <w:highlight w:val="none"/>
        </w:rPr>
      </w:pPr>
    </w:p>
    <w:p>
      <w:pPr>
        <w:pStyle w:val="8"/>
        <w:numPr>
          <w:ilvl w:val="0"/>
          <w:numId w:val="2"/>
        </w:numPr>
        <w:tabs>
          <w:tab w:val="left" w:pos="1098"/>
        </w:tabs>
        <w:spacing w:before="0" w:after="0" w:line="417" w:lineRule="auto"/>
        <w:ind w:left="363" w:right="448" w:firstLine="420"/>
        <w:jc w:val="left"/>
        <w:rPr>
          <w:sz w:val="21"/>
        </w:rPr>
      </w:pPr>
      <w:r>
        <w:rPr>
          <w:spacing w:val="-3"/>
          <w:sz w:val="21"/>
        </w:rPr>
        <w:t>投</w:t>
      </w:r>
      <w:r>
        <w:rPr>
          <w:spacing w:val="-3"/>
          <w:sz w:val="21"/>
          <w:highlight w:val="none"/>
        </w:rPr>
        <w:t>标人须同时具有水利行业</w:t>
      </w:r>
      <w:r>
        <w:rPr>
          <w:rFonts w:hint="eastAsia"/>
          <w:spacing w:val="-3"/>
          <w:sz w:val="21"/>
          <w:highlight w:val="none"/>
          <w:lang w:eastAsia="zh-CN"/>
        </w:rPr>
        <w:t>（专业）</w:t>
      </w:r>
      <w:r>
        <w:rPr>
          <w:spacing w:val="-3"/>
          <w:sz w:val="21"/>
          <w:highlight w:val="none"/>
        </w:rPr>
        <w:t>设计丙级以上（</w:t>
      </w:r>
      <w:r>
        <w:rPr>
          <w:spacing w:val="-2"/>
          <w:sz w:val="21"/>
          <w:highlight w:val="none"/>
        </w:rPr>
        <w:t>含丙级</w:t>
      </w:r>
      <w:r>
        <w:rPr>
          <w:sz w:val="21"/>
          <w:highlight w:val="none"/>
        </w:rPr>
        <w:t>）</w:t>
      </w:r>
      <w:r>
        <w:rPr>
          <w:spacing w:val="-3"/>
          <w:sz w:val="21"/>
          <w:highlight w:val="none"/>
        </w:rPr>
        <w:t>资质，工程勘察专业类</w:t>
      </w:r>
      <w:r>
        <w:rPr>
          <w:sz w:val="21"/>
          <w:highlight w:val="none"/>
        </w:rPr>
        <w:t>（</w:t>
      </w:r>
      <w:r>
        <w:rPr>
          <w:spacing w:val="-3"/>
          <w:sz w:val="21"/>
          <w:highlight w:val="none"/>
        </w:rPr>
        <w:t>岩土工程勘察</w:t>
      </w:r>
      <w:r>
        <w:rPr>
          <w:sz w:val="21"/>
          <w:highlight w:val="none"/>
        </w:rPr>
        <w:t xml:space="preserve">） </w:t>
      </w:r>
      <w:r>
        <w:rPr>
          <w:spacing w:val="-1"/>
          <w:sz w:val="21"/>
          <w:highlight w:val="none"/>
        </w:rPr>
        <w:t>丙级以上</w:t>
      </w:r>
      <w:r>
        <w:rPr>
          <w:spacing w:val="-3"/>
          <w:sz w:val="21"/>
          <w:highlight w:val="none"/>
        </w:rPr>
        <w:t>（</w:t>
      </w:r>
      <w:r>
        <w:rPr>
          <w:spacing w:val="-2"/>
          <w:sz w:val="21"/>
          <w:highlight w:val="none"/>
        </w:rPr>
        <w:t>含丙级</w:t>
      </w:r>
      <w:r>
        <w:rPr>
          <w:spacing w:val="-3"/>
          <w:sz w:val="21"/>
          <w:highlight w:val="none"/>
        </w:rPr>
        <w:t>）资质</w:t>
      </w:r>
      <w:r>
        <w:rPr>
          <w:rFonts w:hint="eastAsia"/>
          <w:spacing w:val="-3"/>
          <w:sz w:val="21"/>
          <w:highlight w:val="none"/>
          <w:lang w:eastAsia="zh-CN"/>
        </w:rPr>
        <w:t>及工程</w:t>
      </w:r>
      <w:r>
        <w:rPr>
          <w:rFonts w:hint="eastAsia" w:ascii="宋体" w:hAnsi="宋体" w:eastAsia="宋体" w:cs="宋体"/>
          <w:b w:val="0"/>
          <w:bCs/>
          <w:color w:val="auto"/>
          <w:kern w:val="0"/>
          <w:sz w:val="21"/>
          <w:szCs w:val="21"/>
          <w:highlight w:val="none"/>
          <w:lang w:val="en-US" w:eastAsia="zh-CN" w:bidi="ar-SA"/>
        </w:rPr>
        <w:t>测</w:t>
      </w:r>
      <w:r>
        <w:rPr>
          <w:rFonts w:hint="eastAsia" w:cs="宋体"/>
          <w:b w:val="0"/>
          <w:bCs/>
          <w:color w:val="auto"/>
          <w:kern w:val="0"/>
          <w:sz w:val="21"/>
          <w:szCs w:val="21"/>
          <w:highlight w:val="none"/>
          <w:lang w:val="en-US" w:eastAsia="zh-CN" w:bidi="ar-SA"/>
        </w:rPr>
        <w:t>量丙</w:t>
      </w:r>
      <w:r>
        <w:rPr>
          <w:rFonts w:hint="eastAsia" w:ascii="宋体" w:hAnsi="宋体" w:eastAsia="宋体" w:cs="宋体"/>
          <w:b w:val="0"/>
          <w:bCs/>
          <w:color w:val="auto"/>
          <w:kern w:val="0"/>
          <w:sz w:val="21"/>
          <w:szCs w:val="21"/>
          <w:highlight w:val="none"/>
          <w:lang w:val="en-US" w:eastAsia="zh-CN" w:bidi="ar-SA"/>
        </w:rPr>
        <w:t>级以上（含</w:t>
      </w:r>
      <w:r>
        <w:rPr>
          <w:rFonts w:hint="eastAsia" w:cs="宋体"/>
          <w:b w:val="0"/>
          <w:bCs/>
          <w:color w:val="auto"/>
          <w:kern w:val="0"/>
          <w:sz w:val="21"/>
          <w:szCs w:val="21"/>
          <w:highlight w:val="none"/>
          <w:lang w:val="en-US" w:eastAsia="zh-CN" w:bidi="ar-SA"/>
        </w:rPr>
        <w:t>丙</w:t>
      </w:r>
      <w:r>
        <w:rPr>
          <w:rFonts w:hint="eastAsia" w:ascii="宋体" w:hAnsi="宋体" w:eastAsia="宋体" w:cs="宋体"/>
          <w:b w:val="0"/>
          <w:bCs/>
          <w:color w:val="auto"/>
          <w:kern w:val="0"/>
          <w:sz w:val="21"/>
          <w:szCs w:val="21"/>
          <w:highlight w:val="none"/>
          <w:lang w:val="en-US" w:eastAsia="zh-CN" w:bidi="ar-SA"/>
        </w:rPr>
        <w:t>级）资质</w:t>
      </w:r>
      <w:r>
        <w:rPr>
          <w:color w:val="auto"/>
          <w:spacing w:val="-3"/>
          <w:sz w:val="21"/>
          <w:highlight w:val="none"/>
        </w:rPr>
        <w:t>，且在人员</w:t>
      </w:r>
      <w:r>
        <w:rPr>
          <w:spacing w:val="-3"/>
          <w:sz w:val="21"/>
        </w:rPr>
        <w:t>、设备、资金等方面具备相应能力；</w:t>
      </w:r>
    </w:p>
    <w:p>
      <w:pPr>
        <w:pStyle w:val="8"/>
        <w:numPr>
          <w:ilvl w:val="0"/>
          <w:numId w:val="2"/>
        </w:numPr>
        <w:tabs>
          <w:tab w:val="left" w:pos="996"/>
        </w:tabs>
        <w:spacing w:before="0" w:after="0" w:line="417" w:lineRule="auto"/>
        <w:ind w:left="363" w:right="439" w:firstLine="420"/>
        <w:jc w:val="left"/>
        <w:rPr>
          <w:sz w:val="21"/>
        </w:rPr>
      </w:pPr>
      <w:r>
        <w:rPr>
          <w:spacing w:val="-7"/>
          <w:sz w:val="21"/>
        </w:rPr>
        <w:t>拟投入本项目的项目负责人须具有水利工程类专业高级或以上技术职称</w:t>
      </w:r>
      <w:r>
        <w:rPr>
          <w:spacing w:val="-3"/>
          <w:sz w:val="21"/>
        </w:rPr>
        <w:t>（专业以技术职称证书所填写专业为准，如技术职称证书不填写专业的，则以毕业证书所填专业为准</w:t>
      </w:r>
      <w:r>
        <w:rPr>
          <w:sz w:val="21"/>
        </w:rPr>
        <w:t>）；</w:t>
      </w:r>
    </w:p>
    <w:p>
      <w:pPr>
        <w:pStyle w:val="5"/>
        <w:ind w:left="786"/>
      </w:pPr>
    </w:p>
    <w:p>
      <w:pPr>
        <w:pStyle w:val="5"/>
        <w:ind w:left="786"/>
      </w:pPr>
      <w:r>
        <w:t>三、获取招标文件</w:t>
      </w:r>
      <w:r>
        <w:rPr>
          <w:b w:val="0"/>
        </w:rPr>
        <w:t>：</w:t>
      </w:r>
    </w:p>
    <w:p>
      <w:pPr>
        <w:pStyle w:val="2"/>
        <w:tabs>
          <w:tab w:val="left" w:pos="4460"/>
          <w:tab w:val="left" w:pos="4880"/>
        </w:tabs>
        <w:spacing w:line="328" w:lineRule="auto"/>
        <w:ind w:left="783" w:right="2601"/>
        <w:rPr>
          <w:spacing w:val="-11"/>
        </w:rPr>
      </w:pPr>
      <w:r>
        <w:t>时间</w:t>
      </w:r>
      <w:r>
        <w:rPr>
          <w:spacing w:val="-3"/>
        </w:rPr>
        <w:t>：</w:t>
      </w:r>
      <w:r>
        <w:t>自</w:t>
      </w:r>
      <w:r>
        <w:rPr>
          <w:spacing w:val="-3"/>
        </w:rPr>
        <w:t>本</w:t>
      </w:r>
      <w:r>
        <w:t>公</w:t>
      </w:r>
      <w:r>
        <w:rPr>
          <w:spacing w:val="-3"/>
        </w:rPr>
        <w:t>告</w:t>
      </w:r>
      <w:r>
        <w:t>发</w:t>
      </w:r>
      <w:r>
        <w:rPr>
          <w:spacing w:val="-3"/>
        </w:rPr>
        <w:t>布</w:t>
      </w:r>
      <w:r>
        <w:t>之</w:t>
      </w:r>
      <w:r>
        <w:rPr>
          <w:spacing w:val="-3"/>
        </w:rPr>
        <w:t>时</w:t>
      </w:r>
      <w:r>
        <w:t>起至</w:t>
      </w:r>
      <w:r>
        <w:rPr>
          <w:spacing w:val="-49"/>
        </w:rPr>
        <w:t xml:space="preserve"> </w:t>
      </w:r>
      <w:r>
        <w:t>2020</w:t>
      </w:r>
      <w:r>
        <w:rPr>
          <w:spacing w:val="-51"/>
        </w:rPr>
        <w:t xml:space="preserve"> </w:t>
      </w:r>
      <w:r>
        <w:t>年</w:t>
      </w:r>
      <w:r>
        <w:rPr>
          <w:rFonts w:hint="eastAsia"/>
          <w:lang w:val="en-US" w:eastAsia="zh-CN"/>
        </w:rPr>
        <w:t>10</w:t>
      </w:r>
      <w:r>
        <w:t>月</w:t>
      </w:r>
      <w:r>
        <w:rPr>
          <w:rFonts w:hint="eastAsia"/>
          <w:lang w:val="en-US" w:eastAsia="zh-CN"/>
        </w:rPr>
        <w:t>20</w:t>
      </w:r>
      <w:r>
        <w:t>日</w:t>
      </w:r>
      <w:r>
        <w:rPr>
          <w:spacing w:val="-51"/>
        </w:rPr>
        <w:t xml:space="preserve"> </w:t>
      </w:r>
      <w:r>
        <w:t>18</w:t>
      </w:r>
      <w:r>
        <w:rPr>
          <w:spacing w:val="-52"/>
        </w:rPr>
        <w:t xml:space="preserve"> </w:t>
      </w:r>
      <w:r>
        <w:t>时</w:t>
      </w:r>
      <w:r>
        <w:rPr>
          <w:spacing w:val="5"/>
        </w:rPr>
        <w:t xml:space="preserve"> </w:t>
      </w:r>
      <w:r>
        <w:t>00</w:t>
      </w:r>
      <w:r>
        <w:rPr>
          <w:spacing w:val="-52"/>
        </w:rPr>
        <w:t xml:space="preserve"> </w:t>
      </w:r>
      <w:r>
        <w:t>分</w:t>
      </w:r>
      <w:r>
        <w:rPr>
          <w:spacing w:val="-3"/>
        </w:rPr>
        <w:t>（</w:t>
      </w:r>
      <w:r>
        <w:t>北</w:t>
      </w:r>
      <w:r>
        <w:rPr>
          <w:spacing w:val="-3"/>
        </w:rPr>
        <w:t>京</w:t>
      </w:r>
      <w:r>
        <w:t>时</w:t>
      </w:r>
      <w:r>
        <w:rPr>
          <w:spacing w:val="-3"/>
        </w:rPr>
        <w:t>间</w:t>
      </w:r>
      <w:r>
        <w:rPr>
          <w:rFonts w:hint="eastAsia"/>
          <w:spacing w:val="-3"/>
          <w:lang w:eastAsia="zh-CN"/>
        </w:rPr>
        <w:t>）</w:t>
      </w:r>
      <w:r>
        <w:rPr>
          <w:spacing w:val="-11"/>
        </w:rPr>
        <w:t>。</w:t>
      </w:r>
    </w:p>
    <w:p>
      <w:pPr>
        <w:pStyle w:val="2"/>
        <w:tabs>
          <w:tab w:val="left" w:pos="4460"/>
          <w:tab w:val="left" w:pos="4880"/>
        </w:tabs>
        <w:spacing w:line="328" w:lineRule="auto"/>
        <w:ind w:left="783" w:right="2601"/>
      </w:pPr>
      <w:r>
        <w:t>地点</w:t>
      </w:r>
      <w:r>
        <w:rPr>
          <w:spacing w:val="-3"/>
        </w:rPr>
        <w:t>：</w:t>
      </w:r>
      <w:r>
        <w:t>政</w:t>
      </w:r>
      <w:r>
        <w:rPr>
          <w:spacing w:val="-3"/>
        </w:rPr>
        <w:t>采</w:t>
      </w:r>
      <w:r>
        <w:t>云</w:t>
      </w:r>
      <w:r>
        <w:rPr>
          <w:spacing w:val="-3"/>
        </w:rPr>
        <w:t>平</w:t>
      </w:r>
      <w:r>
        <w:t>台（https</w:t>
      </w:r>
      <w:r>
        <w:fldChar w:fldCharType="begin"/>
      </w:r>
      <w:r>
        <w:instrText xml:space="preserve"> HYPERLINK "http://www.zcygov.cn/" \h </w:instrText>
      </w:r>
      <w:r>
        <w:fldChar w:fldCharType="separate"/>
      </w:r>
      <w:r>
        <w:t>://www.zcygov.</w:t>
      </w:r>
      <w:r>
        <w:fldChar w:fldCharType="end"/>
      </w:r>
      <w:r>
        <w:t>cn/）</w:t>
      </w:r>
    </w:p>
    <w:p>
      <w:pPr>
        <w:pStyle w:val="2"/>
        <w:spacing w:before="41" w:line="364" w:lineRule="auto"/>
        <w:ind w:left="363" w:right="126" w:rightChars="0" w:firstLine="420"/>
      </w:pPr>
      <w:r>
        <w:rPr>
          <w:spacing w:val="-11"/>
        </w:rPr>
        <w:t>方式：潜在投标人须登陆政采云平台</w:t>
      </w:r>
      <w:r>
        <w:fldChar w:fldCharType="begin"/>
      </w:r>
      <w:r>
        <w:instrText xml:space="preserve"> HYPERLINK "https://www.zcygov.cn/" \h </w:instrText>
      </w:r>
      <w:r>
        <w:fldChar w:fldCharType="separate"/>
      </w:r>
      <w:r>
        <w:rPr>
          <w:spacing w:val="-3"/>
        </w:rPr>
        <w:t>（https://www.zcygov.cn/</w:t>
      </w:r>
      <w:r>
        <w:rPr>
          <w:spacing w:val="-3"/>
        </w:rPr>
        <w:fldChar w:fldCharType="end"/>
      </w:r>
      <w:r>
        <w:rPr>
          <w:spacing w:val="-3"/>
        </w:rPr>
        <w:t>）</w:t>
      </w:r>
      <w:r>
        <w:rPr>
          <w:spacing w:val="-11"/>
        </w:rPr>
        <w:t xml:space="preserve">在“供应商入驻”完成贴注册后， </w:t>
      </w:r>
      <w:r>
        <w:rPr>
          <w:spacing w:val="-6"/>
        </w:rPr>
        <w:t>登录政采云平台“项目采购-获取采购文件”模块自行下载采购文件。未注册的供应商可登录政采云平</w:t>
      </w:r>
      <w:r>
        <w:rPr>
          <w:spacing w:val="-1"/>
          <w:w w:val="100"/>
        </w:rPr>
        <w:t>台进行注册</w:t>
      </w:r>
      <w:r>
        <w:rPr>
          <w:spacing w:val="-3"/>
          <w:w w:val="100"/>
        </w:rPr>
        <w:t>（政采云平台-商家入驻-注册</w:t>
      </w:r>
      <w:r>
        <w:rPr>
          <w:spacing w:val="-106"/>
          <w:w w:val="100"/>
        </w:rPr>
        <w:t>）</w:t>
      </w:r>
      <w:r>
        <w:rPr>
          <w:spacing w:val="-3"/>
          <w:w w:val="100"/>
        </w:rPr>
        <w:t>，如在操作过程中遇到问题或者需要技术支持，请致电政采</w:t>
      </w:r>
      <w:r>
        <w:rPr>
          <w:spacing w:val="-4"/>
        </w:rPr>
        <w:t>云客服热线：</w:t>
      </w:r>
      <w:r>
        <w:rPr>
          <w:spacing w:val="-5"/>
        </w:rPr>
        <w:t>400-881-7190</w:t>
      </w:r>
      <w:r>
        <w:rPr>
          <w:spacing w:val="-14"/>
        </w:rPr>
        <w:t>。供应商未按以上时间、方式获取本项目招标文件的，其投标文件将被拒收。</w:t>
      </w:r>
    </w:p>
    <w:p>
      <w:pPr>
        <w:pStyle w:val="2"/>
        <w:spacing w:line="268" w:lineRule="exact"/>
        <w:ind w:left="783"/>
      </w:pPr>
      <w:r>
        <w:t>售价：免费下载</w:t>
      </w:r>
    </w:p>
    <w:p>
      <w:pPr>
        <w:numPr>
          <w:ilvl w:val="0"/>
          <w:numId w:val="3"/>
        </w:numPr>
        <w:tabs>
          <w:tab w:val="left" w:pos="1676"/>
          <w:tab w:val="left" w:pos="2201"/>
          <w:tab w:val="left" w:pos="2727"/>
          <w:tab w:val="left" w:pos="3251"/>
        </w:tabs>
        <w:spacing w:before="139" w:line="364" w:lineRule="auto"/>
        <w:ind w:left="783" w:right="-94" w:rightChars="0" w:firstLine="2"/>
        <w:jc w:val="left"/>
        <w:rPr>
          <w:sz w:val="21"/>
        </w:rPr>
      </w:pPr>
      <w:r>
        <w:rPr>
          <w:b/>
          <w:sz w:val="21"/>
        </w:rPr>
        <w:t>提交投标文件</w:t>
      </w:r>
      <w:r>
        <w:rPr>
          <w:b/>
          <w:spacing w:val="-3"/>
          <w:sz w:val="21"/>
        </w:rPr>
        <w:t>截</w:t>
      </w:r>
      <w:r>
        <w:rPr>
          <w:b/>
          <w:sz w:val="21"/>
        </w:rPr>
        <w:t>止</w:t>
      </w:r>
      <w:r>
        <w:rPr>
          <w:b/>
          <w:spacing w:val="-3"/>
          <w:sz w:val="21"/>
        </w:rPr>
        <w:t>时</w:t>
      </w:r>
      <w:r>
        <w:rPr>
          <w:b/>
          <w:sz w:val="21"/>
        </w:rPr>
        <w:t>间、开标时间和地点</w:t>
      </w:r>
      <w:r>
        <w:rPr>
          <w:b/>
          <w:spacing w:val="-14"/>
          <w:sz w:val="21"/>
        </w:rPr>
        <w:t xml:space="preserve">： </w:t>
      </w:r>
      <w:r>
        <w:rPr>
          <w:sz w:val="21"/>
        </w:rPr>
        <w:t>2020</w:t>
      </w:r>
      <w:r>
        <w:rPr>
          <w:spacing w:val="-55"/>
          <w:sz w:val="21"/>
        </w:rPr>
        <w:t xml:space="preserve"> </w:t>
      </w:r>
      <w:r>
        <w:rPr>
          <w:sz w:val="21"/>
        </w:rPr>
        <w:t>年</w:t>
      </w:r>
      <w:r>
        <w:rPr>
          <w:rFonts w:hint="eastAsia"/>
          <w:sz w:val="21"/>
          <w:lang w:val="en-US" w:eastAsia="zh-CN"/>
        </w:rPr>
        <w:t>11</w:t>
      </w:r>
      <w:r>
        <w:rPr>
          <w:sz w:val="21"/>
        </w:rPr>
        <w:t>月</w:t>
      </w:r>
      <w:r>
        <w:rPr>
          <w:rFonts w:hint="eastAsia"/>
          <w:sz w:val="21"/>
          <w:lang w:val="en-US" w:eastAsia="zh-CN"/>
        </w:rPr>
        <w:t>3</w:t>
      </w:r>
      <w:r>
        <w:rPr>
          <w:sz w:val="21"/>
        </w:rPr>
        <w:t>日</w:t>
      </w:r>
      <w:r>
        <w:rPr>
          <w:rFonts w:hint="eastAsia"/>
          <w:sz w:val="21"/>
          <w:lang w:val="en-US" w:eastAsia="zh-CN"/>
        </w:rPr>
        <w:t>10</w:t>
      </w:r>
      <w:r>
        <w:rPr>
          <w:sz w:val="21"/>
        </w:rPr>
        <w:t>时</w:t>
      </w:r>
      <w:r>
        <w:rPr>
          <w:rFonts w:hint="eastAsia"/>
          <w:sz w:val="21"/>
          <w:lang w:val="en-US" w:eastAsia="zh-CN"/>
        </w:rPr>
        <w:t>00</w:t>
      </w:r>
      <w:r>
        <w:rPr>
          <w:sz w:val="21"/>
        </w:rPr>
        <w:t>分</w:t>
      </w:r>
      <w:r>
        <w:rPr>
          <w:spacing w:val="-3"/>
          <w:sz w:val="21"/>
        </w:rPr>
        <w:t>（</w:t>
      </w:r>
      <w:r>
        <w:rPr>
          <w:sz w:val="21"/>
        </w:rPr>
        <w:t>北</w:t>
      </w:r>
      <w:r>
        <w:rPr>
          <w:spacing w:val="-3"/>
          <w:sz w:val="21"/>
        </w:rPr>
        <w:t>京</w:t>
      </w:r>
      <w:r>
        <w:rPr>
          <w:sz w:val="21"/>
        </w:rPr>
        <w:t>时</w:t>
      </w:r>
      <w:r>
        <w:rPr>
          <w:spacing w:val="-3"/>
          <w:sz w:val="21"/>
        </w:rPr>
        <w:t>间</w:t>
      </w:r>
      <w:r>
        <w:rPr>
          <w:sz w:val="21"/>
        </w:rPr>
        <w:t>）</w:t>
      </w:r>
    </w:p>
    <w:p>
      <w:pPr>
        <w:pStyle w:val="2"/>
        <w:spacing w:before="1"/>
        <w:ind w:left="783"/>
      </w:pPr>
      <w:r>
        <w:t>地点：崇左市公共资源交易中心（崇左市城南新区石景林路东段崇左市政务服务中心综合楼 5 楼）</w:t>
      </w:r>
    </w:p>
    <w:p>
      <w:pPr>
        <w:pStyle w:val="2"/>
        <w:spacing w:before="139"/>
        <w:ind w:left="363"/>
      </w:pPr>
      <w:r>
        <w:t>（具体开标室根据电子屏幕显示的安排）</w:t>
      </w:r>
    </w:p>
    <w:p>
      <w:pPr>
        <w:numPr>
          <w:ilvl w:val="0"/>
          <w:numId w:val="4"/>
        </w:numPr>
        <w:spacing w:before="139" w:line="364" w:lineRule="auto"/>
        <w:ind w:left="786" w:right="4748" w:firstLine="0"/>
        <w:jc w:val="left"/>
        <w:rPr>
          <w:spacing w:val="-12"/>
          <w:sz w:val="21"/>
        </w:rPr>
      </w:pPr>
      <w:r>
        <w:rPr>
          <w:b/>
          <w:sz w:val="21"/>
        </w:rPr>
        <w:t>公告期限：</w:t>
      </w:r>
      <w:r>
        <w:rPr>
          <w:spacing w:val="-8"/>
          <w:sz w:val="21"/>
        </w:rPr>
        <w:t xml:space="preserve">自本公告发布之日起 </w:t>
      </w:r>
      <w:r>
        <w:rPr>
          <w:sz w:val="21"/>
        </w:rPr>
        <w:t>5</w:t>
      </w:r>
      <w:r>
        <w:rPr>
          <w:spacing w:val="-12"/>
          <w:sz w:val="21"/>
        </w:rPr>
        <w:t xml:space="preserve"> 个工作日。</w:t>
      </w:r>
    </w:p>
    <w:p>
      <w:pPr>
        <w:numPr>
          <w:ilvl w:val="0"/>
          <w:numId w:val="0"/>
        </w:numPr>
        <w:spacing w:before="139" w:line="364" w:lineRule="auto"/>
        <w:ind w:left="786" w:leftChars="0" w:right="4748" w:rightChars="0"/>
        <w:jc w:val="left"/>
        <w:rPr>
          <w:b/>
          <w:sz w:val="21"/>
        </w:rPr>
      </w:pPr>
      <w:r>
        <w:rPr>
          <w:b/>
          <w:sz w:val="21"/>
        </w:rPr>
        <w:t>六、其他补充事宜：</w:t>
      </w:r>
    </w:p>
    <w:p>
      <w:pPr>
        <w:pStyle w:val="8"/>
        <w:numPr>
          <w:ilvl w:val="0"/>
          <w:numId w:val="5"/>
        </w:numPr>
        <w:tabs>
          <w:tab w:val="left" w:pos="1101"/>
        </w:tabs>
        <w:spacing w:before="98" w:after="0" w:line="240" w:lineRule="auto"/>
        <w:ind w:left="1100" w:right="0" w:hanging="318"/>
        <w:jc w:val="left"/>
        <w:rPr>
          <w:sz w:val="15"/>
        </w:rPr>
      </w:pPr>
      <w:r>
        <w:rPr>
          <w:spacing w:val="-3"/>
          <w:w w:val="100"/>
          <w:sz w:val="21"/>
        </w:rPr>
        <w:t>本项目需要落实的政府采购政策</w:t>
      </w:r>
      <w:r>
        <w:rPr>
          <w:spacing w:val="-16"/>
          <w:w w:val="100"/>
          <w:sz w:val="21"/>
        </w:rPr>
        <w:t>：《政府采购促进中小企业发展暂行办法</w:t>
      </w:r>
      <w:r>
        <w:rPr>
          <w:spacing w:val="-180"/>
          <w:w w:val="100"/>
          <w:sz w:val="21"/>
        </w:rPr>
        <w:t>》</w:t>
      </w:r>
      <w:r>
        <w:rPr>
          <w:spacing w:val="-3"/>
          <w:w w:val="100"/>
          <w:sz w:val="21"/>
        </w:rPr>
        <w:t>（</w:t>
      </w:r>
      <w:r>
        <w:rPr>
          <w:w w:val="100"/>
          <w:sz w:val="21"/>
        </w:rPr>
        <w:t>财库[</w:t>
      </w:r>
      <w:r>
        <w:rPr>
          <w:spacing w:val="-3"/>
          <w:w w:val="100"/>
          <w:sz w:val="21"/>
        </w:rPr>
        <w:t>2</w:t>
      </w:r>
      <w:r>
        <w:rPr>
          <w:w w:val="100"/>
          <w:sz w:val="21"/>
        </w:rPr>
        <w:t>011</w:t>
      </w:r>
      <w:r>
        <w:rPr>
          <w:spacing w:val="-3"/>
          <w:w w:val="100"/>
          <w:sz w:val="21"/>
        </w:rPr>
        <w:t>]</w:t>
      </w:r>
      <w:r>
        <w:rPr>
          <w:w w:val="100"/>
          <w:sz w:val="21"/>
        </w:rPr>
        <w:t>181</w:t>
      </w:r>
      <w:r>
        <w:rPr>
          <w:spacing w:val="-55"/>
          <w:sz w:val="21"/>
        </w:rPr>
        <w:t xml:space="preserve"> </w:t>
      </w:r>
      <w:r>
        <w:rPr>
          <w:w w:val="100"/>
          <w:sz w:val="21"/>
        </w:rPr>
        <w:t>号</w:t>
      </w:r>
      <w:r>
        <w:rPr>
          <w:spacing w:val="-106"/>
          <w:w w:val="100"/>
          <w:sz w:val="21"/>
        </w:rPr>
        <w:t>）</w:t>
      </w:r>
      <w:r>
        <w:rPr>
          <w:w w:val="100"/>
          <w:sz w:val="21"/>
        </w:rPr>
        <w:t>；</w:t>
      </w:r>
    </w:p>
    <w:p>
      <w:pPr>
        <w:pStyle w:val="2"/>
        <w:spacing w:line="417" w:lineRule="auto"/>
        <w:ind w:left="363" w:right="336"/>
      </w:pPr>
      <w:r>
        <w:rPr>
          <w:spacing w:val="-3"/>
        </w:rPr>
        <w:t>《关于政府采购支持监狱企业发展有关问题的通知</w:t>
      </w:r>
      <w:r>
        <w:rPr>
          <w:spacing w:val="-130"/>
        </w:rPr>
        <w:t>》</w:t>
      </w:r>
      <w:r>
        <w:t>（</w:t>
      </w:r>
      <w:r>
        <w:rPr>
          <w:spacing w:val="-2"/>
        </w:rPr>
        <w:t>财库</w:t>
      </w:r>
      <w:r>
        <w:t>[2014]68</w:t>
      </w:r>
      <w:r>
        <w:rPr>
          <w:spacing w:val="-20"/>
        </w:rPr>
        <w:t xml:space="preserve"> 号</w:t>
      </w:r>
      <w:r>
        <w:rPr>
          <w:spacing w:val="-118"/>
        </w:rPr>
        <w:t>）</w:t>
      </w:r>
      <w:r>
        <w:rPr>
          <w:spacing w:val="-13"/>
        </w:rPr>
        <w:t>；《关于促进残疾人就业政府采</w:t>
      </w:r>
      <w:r>
        <w:rPr>
          <w:spacing w:val="-17"/>
          <w:w w:val="100"/>
        </w:rPr>
        <w:t>购政策的通知》(财库〔</w:t>
      </w:r>
      <w:r>
        <w:rPr>
          <w:w w:val="100"/>
        </w:rPr>
        <w:t>2</w:t>
      </w:r>
      <w:r>
        <w:rPr>
          <w:spacing w:val="-3"/>
          <w:w w:val="100"/>
        </w:rPr>
        <w:t>01</w:t>
      </w:r>
      <w:r>
        <w:rPr>
          <w:w w:val="100"/>
        </w:rPr>
        <w:t>7</w:t>
      </w:r>
      <w:r>
        <w:rPr>
          <w:spacing w:val="-60"/>
          <w:w w:val="100"/>
        </w:rPr>
        <w:t>〕</w:t>
      </w:r>
      <w:r>
        <w:rPr>
          <w:w w:val="100"/>
        </w:rPr>
        <w:t>141</w:t>
      </w:r>
      <w:r>
        <w:rPr>
          <w:spacing w:val="-55"/>
        </w:rPr>
        <w:t xml:space="preserve"> </w:t>
      </w:r>
      <w:r>
        <w:rPr>
          <w:w w:val="100"/>
        </w:rPr>
        <w:t>号)</w:t>
      </w:r>
      <w:r>
        <w:rPr>
          <w:spacing w:val="-15"/>
          <w:w w:val="100"/>
        </w:rPr>
        <w:t>；《政府采购中查询及使用信用记录有关问题的通知</w:t>
      </w:r>
      <w:r>
        <w:rPr>
          <w:spacing w:val="-168"/>
          <w:w w:val="100"/>
        </w:rPr>
        <w:t>》</w:t>
      </w:r>
      <w:r>
        <w:rPr>
          <w:w w:val="100"/>
        </w:rPr>
        <w:t>（</w:t>
      </w:r>
      <w:r>
        <w:rPr>
          <w:spacing w:val="-22"/>
          <w:w w:val="100"/>
        </w:rPr>
        <w:t>财库【</w:t>
      </w:r>
      <w:r>
        <w:rPr>
          <w:w w:val="100"/>
        </w:rPr>
        <w:t>2</w:t>
      </w:r>
      <w:r>
        <w:rPr>
          <w:spacing w:val="-3"/>
          <w:w w:val="100"/>
        </w:rPr>
        <w:t>0</w:t>
      </w:r>
      <w:r>
        <w:rPr>
          <w:w w:val="100"/>
        </w:rPr>
        <w:t>1</w:t>
      </w:r>
      <w:r>
        <w:rPr>
          <w:spacing w:val="-1"/>
          <w:w w:val="100"/>
        </w:rPr>
        <w:t>6</w:t>
      </w:r>
      <w:r>
        <w:rPr>
          <w:w w:val="100"/>
        </w:rPr>
        <w:t xml:space="preserve">】 </w:t>
      </w:r>
      <w:r>
        <w:t>125</w:t>
      </w:r>
      <w:r>
        <w:rPr>
          <w:spacing w:val="-24"/>
        </w:rPr>
        <w:t xml:space="preserve"> 号</w:t>
      </w:r>
      <w:r>
        <w:rPr>
          <w:spacing w:val="-118"/>
        </w:rPr>
        <w:t>）</w:t>
      </w:r>
      <w:r>
        <w:rPr>
          <w:spacing w:val="-13"/>
        </w:rPr>
        <w:t>；《节能产品政府采购实施意见</w:t>
      </w:r>
      <w:r>
        <w:rPr>
          <w:spacing w:val="-130"/>
        </w:rPr>
        <w:t>》</w:t>
      </w:r>
      <w:r>
        <w:rPr>
          <w:spacing w:val="-3"/>
        </w:rPr>
        <w:t>（</w:t>
      </w:r>
      <w:r>
        <w:t>财库[2004]185</w:t>
      </w:r>
      <w:r>
        <w:rPr>
          <w:spacing w:val="-23"/>
        </w:rPr>
        <w:t xml:space="preserve"> 号</w:t>
      </w:r>
      <w:r>
        <w:rPr>
          <w:spacing w:val="-25"/>
        </w:rPr>
        <w:t>）</w:t>
      </w:r>
      <w:r>
        <w:rPr>
          <w:spacing w:val="-7"/>
        </w:rPr>
        <w:t>和《关于环境标志产品政府采购实施的意</w:t>
      </w:r>
      <w:r>
        <w:rPr>
          <w:spacing w:val="-57"/>
        </w:rPr>
        <w:t>见》</w:t>
      </w:r>
      <w:r>
        <w:rPr>
          <w:spacing w:val="-3"/>
        </w:rPr>
        <w:t>（</w:t>
      </w:r>
      <w:r>
        <w:t>财库[2006]90</w:t>
      </w:r>
      <w:r>
        <w:rPr>
          <w:spacing w:val="-28"/>
        </w:rPr>
        <w:t xml:space="preserve"> 号</w:t>
      </w:r>
      <w:r>
        <w:rPr>
          <w:spacing w:val="-108"/>
        </w:rPr>
        <w:t>）</w:t>
      </w:r>
      <w:r>
        <w:t>。</w:t>
      </w:r>
    </w:p>
    <w:p>
      <w:pPr>
        <w:pStyle w:val="8"/>
        <w:numPr>
          <w:ilvl w:val="0"/>
          <w:numId w:val="5"/>
        </w:numPr>
        <w:tabs>
          <w:tab w:val="left" w:pos="996"/>
        </w:tabs>
        <w:spacing w:before="0" w:after="0" w:line="415" w:lineRule="auto"/>
        <w:ind w:left="363" w:right="439" w:firstLine="420"/>
        <w:jc w:val="both"/>
        <w:rPr>
          <w:sz w:val="19"/>
        </w:rPr>
      </w:pPr>
      <w:r>
        <w:rPr>
          <w:spacing w:val="-8"/>
          <w:sz w:val="21"/>
        </w:rPr>
        <w:t>单位负责人为同一人或者存在直接控股、管理关系的不同供应商，不得参加同一合同项下的采购</w:t>
      </w:r>
      <w:r>
        <w:rPr>
          <w:spacing w:val="-12"/>
          <w:sz w:val="21"/>
        </w:rPr>
        <w:t>活动。除单一来源采购项目外，为采购项目提供整体设计、规范编制或者项目管理、监理、检测等服务</w:t>
      </w:r>
      <w:r>
        <w:rPr>
          <w:spacing w:val="-6"/>
          <w:sz w:val="21"/>
        </w:rPr>
        <w:t>的供应商，不得再参加该采购项目的其他采购活动；</w:t>
      </w:r>
    </w:p>
    <w:p>
      <w:pPr>
        <w:pStyle w:val="8"/>
        <w:numPr>
          <w:ilvl w:val="0"/>
          <w:numId w:val="5"/>
        </w:numPr>
        <w:tabs>
          <w:tab w:val="left" w:pos="996"/>
        </w:tabs>
        <w:spacing w:before="4" w:after="0" w:line="417" w:lineRule="auto"/>
        <w:ind w:left="363" w:right="439" w:firstLine="420"/>
        <w:jc w:val="left"/>
        <w:rPr>
          <w:sz w:val="19"/>
        </w:rPr>
      </w:pPr>
      <w:r>
        <w:rPr>
          <w:spacing w:val="-3"/>
          <w:sz w:val="21"/>
        </w:rPr>
        <w:t>对在“信用中国”网站(</w:t>
      </w:r>
      <w:r>
        <w:rPr>
          <w:spacing w:val="-1"/>
          <w:sz w:val="21"/>
        </w:rPr>
        <w:t>www.creditchina.gov.cn</w:t>
      </w:r>
      <w:r>
        <w:rPr>
          <w:spacing w:val="-3"/>
          <w:sz w:val="21"/>
        </w:rPr>
        <w:t>)、中国政府采购网</w:t>
      </w:r>
      <w:r>
        <w:rPr>
          <w:sz w:val="21"/>
        </w:rPr>
        <w:t>(www.ccgp.gov.cn)等渠道</w:t>
      </w:r>
      <w:r>
        <w:rPr>
          <w:spacing w:val="-11"/>
          <w:sz w:val="21"/>
        </w:rPr>
        <w:t>列入失信被执行人、重大税收违法案件当事人名单、政府采购严重违法失信行为记录名单及其他不符合</w:t>
      </w:r>
    </w:p>
    <w:p>
      <w:pPr>
        <w:pStyle w:val="2"/>
        <w:ind w:left="363"/>
      </w:pPr>
      <w:r>
        <w:t>《中华人民共和国政府采购法》第二十二条规定条件的供应商，不得参与政府采购活动；</w:t>
      </w:r>
    </w:p>
    <w:p>
      <w:pPr>
        <w:pStyle w:val="2"/>
        <w:spacing w:before="7"/>
        <w:rPr>
          <w:b w:val="0"/>
          <w:bCs w:val="0"/>
          <w:sz w:val="15"/>
        </w:rPr>
      </w:pPr>
    </w:p>
    <w:p>
      <w:pPr>
        <w:pStyle w:val="5"/>
        <w:numPr>
          <w:ilvl w:val="0"/>
          <w:numId w:val="5"/>
        </w:numPr>
        <w:tabs>
          <w:tab w:val="left" w:pos="1103"/>
        </w:tabs>
        <w:spacing w:before="0" w:after="0" w:line="417" w:lineRule="auto"/>
        <w:ind w:left="363" w:right="440" w:firstLine="422"/>
        <w:jc w:val="both"/>
        <w:rPr>
          <w:b w:val="0"/>
          <w:bCs w:val="0"/>
        </w:rPr>
      </w:pPr>
      <w:r>
        <w:rPr>
          <w:b w:val="0"/>
          <w:bCs w:val="0"/>
          <w:spacing w:val="-4"/>
        </w:rPr>
        <w:t>为配合采购人进行政府采购项目执行和备案，未在政采云注册的供应商可在获取招标文件后登</w:t>
      </w:r>
      <w:r>
        <w:rPr>
          <w:b w:val="0"/>
          <w:bCs w:val="0"/>
          <w:spacing w:val="6"/>
        </w:rPr>
        <w:t>录政采云进行注册， 如在操作过程中遇到问题或者需要技术支持， 请致电政采云客服热线： 400-881-7190。</w:t>
      </w:r>
    </w:p>
    <w:p>
      <w:pPr>
        <w:pStyle w:val="8"/>
        <w:numPr>
          <w:ilvl w:val="0"/>
          <w:numId w:val="5"/>
        </w:numPr>
        <w:tabs>
          <w:tab w:val="left" w:pos="1101"/>
        </w:tabs>
        <w:spacing w:before="0" w:after="0" w:line="269" w:lineRule="exact"/>
        <w:ind w:left="1100" w:right="0" w:hanging="318"/>
        <w:jc w:val="both"/>
        <w:rPr>
          <w:sz w:val="21"/>
        </w:rPr>
      </w:pPr>
      <w:r>
        <w:rPr>
          <w:spacing w:val="-3"/>
          <w:sz w:val="21"/>
        </w:rPr>
        <w:t>投标保证金：人民币</w:t>
      </w:r>
      <w:r>
        <w:rPr>
          <w:rFonts w:hint="eastAsia"/>
          <w:spacing w:val="-3"/>
          <w:sz w:val="21"/>
          <w:lang w:eastAsia="zh-CN"/>
        </w:rPr>
        <w:t>贰</w:t>
      </w:r>
      <w:r>
        <w:rPr>
          <w:spacing w:val="-3"/>
          <w:sz w:val="21"/>
        </w:rPr>
        <w:t>万元整</w:t>
      </w:r>
      <w:r>
        <w:rPr>
          <w:sz w:val="21"/>
        </w:rPr>
        <w:t>（￥</w:t>
      </w:r>
      <w:r>
        <w:rPr>
          <w:rFonts w:hint="eastAsia"/>
          <w:sz w:val="21"/>
          <w:lang w:val="en-US" w:eastAsia="zh-CN"/>
        </w:rPr>
        <w:t>2</w:t>
      </w:r>
      <w:r>
        <w:rPr>
          <w:sz w:val="21"/>
        </w:rPr>
        <w:t>0000.00</w:t>
      </w:r>
      <w:r>
        <w:rPr>
          <w:spacing w:val="-27"/>
          <w:sz w:val="21"/>
        </w:rPr>
        <w:t xml:space="preserve"> 元</w:t>
      </w:r>
      <w:r>
        <w:rPr>
          <w:spacing w:val="-108"/>
          <w:sz w:val="21"/>
        </w:rPr>
        <w:t>）</w:t>
      </w:r>
      <w:r>
        <w:rPr>
          <w:sz w:val="21"/>
        </w:rPr>
        <w:t>。</w:t>
      </w:r>
    </w:p>
    <w:p>
      <w:pPr>
        <w:pStyle w:val="2"/>
        <w:spacing w:before="7"/>
        <w:rPr>
          <w:sz w:val="15"/>
        </w:rPr>
      </w:pPr>
    </w:p>
    <w:p>
      <w:pPr>
        <w:spacing w:before="0" w:line="417" w:lineRule="auto"/>
        <w:ind w:left="363" w:right="270" w:rightChars="0" w:firstLine="420"/>
        <w:jc w:val="both"/>
        <w:rPr>
          <w:spacing w:val="-7"/>
          <w:sz w:val="21"/>
        </w:rPr>
      </w:pPr>
      <w:r>
        <w:rPr>
          <w:spacing w:val="-3"/>
          <w:sz w:val="21"/>
        </w:rPr>
        <w:t>投标保证金缴纳方式:银行转账、支票、汇票、本票或者银行、保险机构出具的保函，本项目不接</w:t>
      </w:r>
      <w:r>
        <w:rPr>
          <w:spacing w:val="-7"/>
          <w:sz w:val="21"/>
        </w:rPr>
        <w:t>受现金形式或从个人账户转出的投标保证金，否则视为无效投标保证金。采用银行转账方式的，在投标截止</w:t>
      </w:r>
    </w:p>
    <w:p>
      <w:pPr>
        <w:spacing w:before="0" w:line="417" w:lineRule="auto"/>
        <w:ind w:left="363" w:right="270" w:rightChars="0" w:firstLine="420"/>
        <w:jc w:val="both"/>
      </w:pPr>
      <w:r>
        <w:rPr>
          <w:spacing w:val="-7"/>
          <w:sz w:val="21"/>
        </w:rPr>
        <w:t>时间前交至指定账户并且到账</w:t>
      </w:r>
      <w:r>
        <w:rPr>
          <w:b/>
          <w:spacing w:val="-7"/>
          <w:sz w:val="21"/>
        </w:rPr>
        <w:t>【开户名称：崇左市公共资源交易中心，开户银行：</w:t>
      </w:r>
      <w:r>
        <w:rPr>
          <w:rFonts w:hint="eastAsia"/>
          <w:b/>
          <w:spacing w:val="-7"/>
          <w:sz w:val="21"/>
          <w:lang w:eastAsia="zh-CN"/>
        </w:rPr>
        <w:t>广西北部湾银行崇左分行</w:t>
      </w:r>
      <w:r>
        <w:rPr>
          <w:b/>
          <w:spacing w:val="-7"/>
          <w:sz w:val="21"/>
        </w:rPr>
        <w:t>，开户账号：</w:t>
      </w:r>
      <w:r>
        <w:rPr>
          <w:rFonts w:hint="eastAsia"/>
          <w:b/>
          <w:sz w:val="21"/>
          <w:lang w:val="en-US" w:eastAsia="zh-CN"/>
        </w:rPr>
        <w:t>80</w:t>
      </w:r>
      <w:r>
        <w:rPr>
          <w:b/>
          <w:sz w:val="21"/>
        </w:rPr>
        <w:t xml:space="preserve">00 </w:t>
      </w:r>
      <w:r>
        <w:rPr>
          <w:rFonts w:hint="eastAsia"/>
          <w:b/>
          <w:sz w:val="21"/>
          <w:lang w:val="en-US" w:eastAsia="zh-CN"/>
        </w:rPr>
        <w:t>9177</w:t>
      </w:r>
      <w:r>
        <w:rPr>
          <w:b/>
          <w:sz w:val="21"/>
        </w:rPr>
        <w:t xml:space="preserve"> </w:t>
      </w:r>
      <w:r>
        <w:rPr>
          <w:rFonts w:hint="eastAsia"/>
          <w:b/>
          <w:sz w:val="21"/>
          <w:lang w:val="en-US" w:eastAsia="zh-CN"/>
        </w:rPr>
        <w:t>3466</w:t>
      </w:r>
      <w:r>
        <w:rPr>
          <w:b/>
          <w:sz w:val="21"/>
        </w:rPr>
        <w:t xml:space="preserve"> </w:t>
      </w:r>
      <w:r>
        <w:rPr>
          <w:rFonts w:hint="eastAsia"/>
          <w:b/>
          <w:sz w:val="21"/>
          <w:lang w:val="en-US" w:eastAsia="zh-CN"/>
        </w:rPr>
        <w:t>663</w:t>
      </w:r>
      <w:r>
        <w:rPr>
          <w:b/>
          <w:spacing w:val="-106"/>
          <w:sz w:val="21"/>
        </w:rPr>
        <w:t>】</w:t>
      </w:r>
      <w:r>
        <w:rPr>
          <w:spacing w:val="-3"/>
          <w:sz w:val="21"/>
        </w:rPr>
        <w:t>；采用支票、汇票、本票或</w:t>
      </w:r>
      <w:r>
        <w:rPr>
          <w:spacing w:val="-10"/>
          <w:sz w:val="21"/>
        </w:rPr>
        <w:t>者保函等方式的，在投标截止时间前，投标人应当递交支票、汇票、本票或者保函原件。否则视为无效</w:t>
      </w:r>
      <w:r>
        <w:t>投标保证金。</w:t>
      </w:r>
    </w:p>
    <w:p>
      <w:pPr>
        <w:pStyle w:val="8"/>
        <w:numPr>
          <w:ilvl w:val="0"/>
          <w:numId w:val="5"/>
        </w:numPr>
        <w:tabs>
          <w:tab w:val="left" w:pos="996"/>
        </w:tabs>
        <w:spacing w:before="100" w:after="0" w:line="240" w:lineRule="auto"/>
        <w:ind w:left="995" w:right="0" w:hanging="213"/>
        <w:jc w:val="left"/>
        <w:rPr>
          <w:sz w:val="19"/>
        </w:rPr>
      </w:pPr>
      <w:r>
        <w:rPr>
          <w:spacing w:val="-17"/>
          <w:sz w:val="21"/>
        </w:rPr>
        <w:t>公告网上查询地址：中国政府采购网、广西壮族自治区政府采购网、崇左市公共资源交易中心网。</w:t>
      </w:r>
    </w:p>
    <w:p>
      <w:pPr>
        <w:pStyle w:val="2"/>
        <w:spacing w:before="8"/>
        <w:rPr>
          <w:sz w:val="12"/>
        </w:rPr>
      </w:pPr>
    </w:p>
    <w:p>
      <w:pPr>
        <w:pStyle w:val="8"/>
        <w:numPr>
          <w:ilvl w:val="0"/>
          <w:numId w:val="5"/>
        </w:numPr>
        <w:tabs>
          <w:tab w:val="left" w:pos="996"/>
          <w:tab w:val="left" w:pos="6878"/>
        </w:tabs>
        <w:spacing w:before="72" w:after="0" w:line="331" w:lineRule="auto"/>
        <w:ind w:left="783" w:right="971" w:firstLine="0"/>
        <w:jc w:val="left"/>
        <w:rPr>
          <w:b/>
          <w:sz w:val="19"/>
        </w:rPr>
      </w:pPr>
      <w:r>
        <w:rPr>
          <w:b w:val="0"/>
          <w:bCs w:val="0"/>
          <w:sz w:val="21"/>
        </w:rPr>
        <w:t>政</w:t>
      </w:r>
      <w:r>
        <w:rPr>
          <w:b w:val="0"/>
          <w:bCs w:val="0"/>
          <w:spacing w:val="-3"/>
          <w:sz w:val="21"/>
        </w:rPr>
        <w:t>府</w:t>
      </w:r>
      <w:r>
        <w:rPr>
          <w:b w:val="0"/>
          <w:bCs w:val="0"/>
          <w:sz w:val="21"/>
        </w:rPr>
        <w:t>采</w:t>
      </w:r>
      <w:r>
        <w:rPr>
          <w:b w:val="0"/>
          <w:bCs w:val="0"/>
          <w:spacing w:val="-3"/>
          <w:sz w:val="21"/>
        </w:rPr>
        <w:t>购</w:t>
      </w:r>
      <w:r>
        <w:rPr>
          <w:b w:val="0"/>
          <w:bCs w:val="0"/>
          <w:sz w:val="21"/>
        </w:rPr>
        <w:t>监</w:t>
      </w:r>
      <w:r>
        <w:rPr>
          <w:b w:val="0"/>
          <w:bCs w:val="0"/>
          <w:spacing w:val="-3"/>
          <w:sz w:val="21"/>
        </w:rPr>
        <w:t>督</w:t>
      </w:r>
      <w:r>
        <w:rPr>
          <w:b w:val="0"/>
          <w:bCs w:val="0"/>
          <w:sz w:val="21"/>
        </w:rPr>
        <w:t>管</w:t>
      </w:r>
      <w:r>
        <w:rPr>
          <w:b w:val="0"/>
          <w:bCs w:val="0"/>
          <w:spacing w:val="-3"/>
          <w:sz w:val="21"/>
        </w:rPr>
        <w:t>理</w:t>
      </w:r>
      <w:r>
        <w:rPr>
          <w:b w:val="0"/>
          <w:bCs w:val="0"/>
          <w:sz w:val="21"/>
        </w:rPr>
        <w:t>部</w:t>
      </w:r>
      <w:r>
        <w:rPr>
          <w:b w:val="0"/>
          <w:bCs w:val="0"/>
          <w:spacing w:val="-3"/>
          <w:sz w:val="21"/>
        </w:rPr>
        <w:t>门</w:t>
      </w:r>
      <w:r>
        <w:rPr>
          <w:b w:val="0"/>
          <w:bCs w:val="0"/>
          <w:sz w:val="21"/>
        </w:rPr>
        <w:t>：</w:t>
      </w:r>
      <w:r>
        <w:rPr>
          <w:rFonts w:hint="eastAsia"/>
          <w:b w:val="0"/>
          <w:bCs w:val="0"/>
          <w:sz w:val="21"/>
          <w:lang w:eastAsia="zh-CN"/>
        </w:rPr>
        <w:t>宁明</w:t>
      </w:r>
      <w:r>
        <w:rPr>
          <w:b w:val="0"/>
          <w:bCs w:val="0"/>
          <w:sz w:val="21"/>
        </w:rPr>
        <w:t>县</w:t>
      </w:r>
      <w:r>
        <w:rPr>
          <w:b w:val="0"/>
          <w:bCs w:val="0"/>
          <w:spacing w:val="-3"/>
          <w:sz w:val="21"/>
        </w:rPr>
        <w:t>财</w:t>
      </w:r>
      <w:r>
        <w:rPr>
          <w:b w:val="0"/>
          <w:bCs w:val="0"/>
          <w:sz w:val="21"/>
        </w:rPr>
        <w:t>政</w:t>
      </w:r>
      <w:r>
        <w:rPr>
          <w:b w:val="0"/>
          <w:bCs w:val="0"/>
          <w:spacing w:val="-3"/>
          <w:sz w:val="21"/>
        </w:rPr>
        <w:t>局</w:t>
      </w:r>
      <w:r>
        <w:rPr>
          <w:b w:val="0"/>
          <w:bCs w:val="0"/>
          <w:sz w:val="21"/>
        </w:rPr>
        <w:t>政</w:t>
      </w:r>
      <w:r>
        <w:rPr>
          <w:b w:val="0"/>
          <w:bCs w:val="0"/>
          <w:spacing w:val="-3"/>
          <w:sz w:val="21"/>
        </w:rPr>
        <w:t>府</w:t>
      </w:r>
      <w:r>
        <w:rPr>
          <w:b w:val="0"/>
          <w:bCs w:val="0"/>
          <w:sz w:val="21"/>
        </w:rPr>
        <w:t>采</w:t>
      </w:r>
      <w:r>
        <w:rPr>
          <w:b w:val="0"/>
          <w:bCs w:val="0"/>
          <w:spacing w:val="-3"/>
          <w:sz w:val="21"/>
        </w:rPr>
        <w:t>购</w:t>
      </w:r>
      <w:r>
        <w:rPr>
          <w:rFonts w:hint="eastAsia"/>
          <w:b w:val="0"/>
          <w:bCs w:val="0"/>
          <w:spacing w:val="-3"/>
          <w:sz w:val="21"/>
          <w:lang w:val="en-US" w:eastAsia="zh-CN"/>
        </w:rPr>
        <w:t xml:space="preserve">    </w:t>
      </w:r>
      <w:r>
        <w:rPr>
          <w:rFonts w:hint="eastAsia"/>
          <w:spacing w:val="-3"/>
          <w:sz w:val="21"/>
          <w:lang w:val="en-US" w:eastAsia="zh-CN"/>
        </w:rPr>
        <w:t xml:space="preserve">  </w:t>
      </w:r>
      <w:r>
        <w:rPr>
          <w:sz w:val="21"/>
        </w:rPr>
        <w:t>联</w:t>
      </w:r>
      <w:r>
        <w:rPr>
          <w:spacing w:val="-3"/>
          <w:sz w:val="21"/>
        </w:rPr>
        <w:t>系</w:t>
      </w:r>
      <w:r>
        <w:rPr>
          <w:sz w:val="21"/>
        </w:rPr>
        <w:t>电</w:t>
      </w:r>
      <w:r>
        <w:rPr>
          <w:spacing w:val="-3"/>
          <w:sz w:val="21"/>
        </w:rPr>
        <w:t>话：0771-</w:t>
      </w:r>
      <w:r>
        <w:rPr>
          <w:rFonts w:hint="eastAsia"/>
          <w:spacing w:val="-3"/>
          <w:sz w:val="21"/>
          <w:lang w:val="en-US" w:eastAsia="zh-CN"/>
        </w:rPr>
        <w:t>8636488</w:t>
      </w:r>
    </w:p>
    <w:p>
      <w:pPr>
        <w:pStyle w:val="8"/>
        <w:numPr>
          <w:ilvl w:val="0"/>
          <w:numId w:val="0"/>
        </w:numPr>
        <w:tabs>
          <w:tab w:val="left" w:pos="996"/>
          <w:tab w:val="left" w:pos="6878"/>
        </w:tabs>
        <w:spacing w:before="72" w:after="0" w:line="331" w:lineRule="auto"/>
        <w:ind w:right="971" w:rightChars="0" w:firstLine="632" w:firstLineChars="300"/>
        <w:jc w:val="left"/>
        <w:rPr>
          <w:b/>
          <w:sz w:val="19"/>
        </w:rPr>
      </w:pPr>
      <w:r>
        <w:rPr>
          <w:b/>
          <w:sz w:val="21"/>
        </w:rPr>
        <w:t>七、对本次招标提</w:t>
      </w:r>
      <w:r>
        <w:rPr>
          <w:b/>
          <w:spacing w:val="-3"/>
          <w:sz w:val="21"/>
        </w:rPr>
        <w:t>出</w:t>
      </w:r>
      <w:r>
        <w:rPr>
          <w:b/>
          <w:sz w:val="21"/>
        </w:rPr>
        <w:t>询</w:t>
      </w:r>
      <w:r>
        <w:rPr>
          <w:b/>
          <w:spacing w:val="-3"/>
          <w:sz w:val="21"/>
        </w:rPr>
        <w:t>问</w:t>
      </w:r>
      <w:r>
        <w:rPr>
          <w:b/>
          <w:sz w:val="21"/>
        </w:rPr>
        <w:t>，请按以下方式联</w:t>
      </w:r>
      <w:r>
        <w:rPr>
          <w:b/>
          <w:spacing w:val="-3"/>
          <w:sz w:val="21"/>
        </w:rPr>
        <w:t>系</w:t>
      </w:r>
      <w:r>
        <w:rPr>
          <w:b/>
          <w:sz w:val="21"/>
        </w:rPr>
        <w:t>：</w:t>
      </w:r>
    </w:p>
    <w:p>
      <w:pPr>
        <w:pStyle w:val="2"/>
        <w:keepNext w:val="0"/>
        <w:keepLines w:val="0"/>
        <w:pageBreakBefore w:val="0"/>
        <w:widowControl w:val="0"/>
        <w:kinsoku/>
        <w:wordWrap/>
        <w:overflowPunct/>
        <w:topLinePunct w:val="0"/>
        <w:autoSpaceDE w:val="0"/>
        <w:autoSpaceDN w:val="0"/>
        <w:bidi w:val="0"/>
        <w:adjustRightInd/>
        <w:snapToGrid/>
        <w:spacing w:before="134" w:line="360" w:lineRule="auto"/>
        <w:ind w:left="783"/>
        <w:textAlignment w:val="auto"/>
        <w:rPr>
          <w:sz w:val="15"/>
        </w:rPr>
      </w:pPr>
      <w:r>
        <w:t>1.采购人信息</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textAlignment w:val="auto"/>
        <w:rPr>
          <w:sz w:val="15"/>
        </w:rPr>
      </w:pPr>
      <w:r>
        <w:rPr>
          <w:spacing w:val="-3"/>
        </w:rPr>
        <w:t>名称：</w:t>
      </w:r>
      <w:r>
        <w:rPr>
          <w:rFonts w:hint="eastAsia"/>
          <w:spacing w:val="-3"/>
          <w:lang w:eastAsia="zh-CN"/>
        </w:rPr>
        <w:t>宁明</w:t>
      </w:r>
      <w:r>
        <w:rPr>
          <w:spacing w:val="-3"/>
        </w:rPr>
        <w:t>县水利局</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right="6229"/>
        <w:textAlignment w:val="auto"/>
        <w:rPr>
          <w:rFonts w:hint="eastAsia"/>
          <w:spacing w:val="-7"/>
          <w:lang w:val="en-US" w:eastAsia="zh-CN"/>
        </w:rPr>
      </w:pPr>
      <w:r>
        <w:rPr>
          <w:spacing w:val="-7"/>
        </w:rPr>
        <w:t xml:space="preserve">地址： </w:t>
      </w:r>
      <w:r>
        <w:rPr>
          <w:rFonts w:hint="eastAsia"/>
          <w:spacing w:val="-7"/>
          <w:lang w:eastAsia="zh-CN"/>
        </w:rPr>
        <w:t>宁明</w:t>
      </w:r>
      <w:r>
        <w:rPr>
          <w:spacing w:val="-7"/>
        </w:rPr>
        <w:t>县</w:t>
      </w:r>
      <w:r>
        <w:rPr>
          <w:rFonts w:hint="eastAsia"/>
          <w:spacing w:val="-7"/>
          <w:lang w:eastAsia="zh-CN"/>
        </w:rPr>
        <w:t>兴宁大道中</w:t>
      </w:r>
      <w:r>
        <w:rPr>
          <w:rFonts w:hint="eastAsia"/>
          <w:spacing w:val="-7"/>
          <w:lang w:val="en-US" w:eastAsia="zh-CN"/>
        </w:rPr>
        <w:t>6号院</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right="5770" w:rightChars="0"/>
        <w:textAlignment w:val="auto"/>
        <w:rPr>
          <w:rFonts w:hint="eastAsia"/>
          <w:lang w:val="en-US" w:eastAsia="zh-CN"/>
        </w:rPr>
      </w:pPr>
      <w:r>
        <w:rPr>
          <w:spacing w:val="-3"/>
        </w:rPr>
        <w:t>联系方式：</w:t>
      </w:r>
      <w:r>
        <w:rPr>
          <w:rFonts w:hint="eastAsia"/>
          <w:spacing w:val="-3"/>
          <w:lang w:eastAsia="zh-CN"/>
        </w:rPr>
        <w:t>方苓儿</w:t>
      </w:r>
      <w:r>
        <w:t>，0771-</w:t>
      </w:r>
      <w:r>
        <w:rPr>
          <w:rFonts w:hint="eastAsia"/>
          <w:lang w:val="en-US" w:eastAsia="zh-CN"/>
        </w:rPr>
        <w:t>8626610</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right="5770" w:rightChars="0"/>
        <w:textAlignment w:val="auto"/>
      </w:pPr>
      <w:r>
        <w:t>2</w:t>
      </w:r>
      <w:r>
        <w:rPr>
          <w:rFonts w:hint="eastAsia"/>
          <w:lang w:val="en-US" w:eastAsia="zh-CN"/>
        </w:rPr>
        <w:t>.</w:t>
      </w:r>
      <w:r>
        <w:rPr>
          <w:spacing w:val="-3"/>
        </w:rPr>
        <w:t>采购代理机构信息</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textAlignment w:val="auto"/>
        <w:rPr>
          <w:sz w:val="15"/>
        </w:rPr>
      </w:pPr>
      <w:r>
        <w:t>名称：</w:t>
      </w:r>
      <w:r>
        <w:rPr>
          <w:rFonts w:hint="eastAsia"/>
          <w:lang w:eastAsia="zh-CN"/>
        </w:rPr>
        <w:t>深圳市合创建设工程顾问有限公司</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right="4450" w:rightChars="0"/>
        <w:jc w:val="both"/>
        <w:textAlignment w:val="auto"/>
        <w:rPr>
          <w:rFonts w:hint="default" w:eastAsia="宋体"/>
          <w:lang w:val="en-US" w:eastAsia="zh-CN"/>
        </w:rPr>
      </w:pPr>
      <w:r>
        <w:rPr>
          <w:spacing w:val="-7"/>
        </w:rPr>
        <w:t>地址：</w:t>
      </w:r>
      <w:r>
        <w:rPr>
          <w:rFonts w:hint="eastAsia"/>
          <w:color w:val="auto"/>
          <w:spacing w:val="-7"/>
          <w:lang w:eastAsia="zh-CN"/>
        </w:rPr>
        <w:t>南宁市青秀区仙葫大道通泰路64号丽泰花园18栋</w:t>
      </w:r>
      <w:r>
        <w:rPr>
          <w:spacing w:val="-3"/>
        </w:rPr>
        <w:t>联系方式：</w:t>
      </w:r>
      <w:r>
        <w:rPr>
          <w:rFonts w:hint="eastAsia"/>
          <w:spacing w:val="-3"/>
          <w:lang w:eastAsia="zh-CN"/>
        </w:rPr>
        <w:t>庞工</w:t>
      </w:r>
      <w:r>
        <w:rPr>
          <w:spacing w:val="-1"/>
        </w:rPr>
        <w:t>，</w:t>
      </w:r>
      <w:r>
        <w:rPr>
          <w:rFonts w:hint="eastAsia"/>
          <w:spacing w:val="-1"/>
          <w:lang w:val="en-US" w:eastAsia="zh-CN"/>
        </w:rPr>
        <w:t>18269290855</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textAlignment w:val="auto"/>
        <w:rPr>
          <w:sz w:val="15"/>
        </w:rPr>
      </w:pPr>
      <w:r>
        <w:t>3.项目联系方式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83"/>
        <w:textAlignment w:val="auto"/>
      </w:pPr>
      <w:r>
        <w:t>项目联系人：</w:t>
      </w:r>
      <w:r>
        <w:rPr>
          <w:rFonts w:hint="eastAsia"/>
          <w:spacing w:val="-3"/>
          <w:lang w:eastAsia="zh-CN"/>
        </w:rPr>
        <w:t>庞工</w:t>
      </w:r>
      <w:r>
        <w:rPr>
          <w:spacing w:val="-1"/>
        </w:rPr>
        <w:t>，</w:t>
      </w:r>
      <w:r>
        <w:rPr>
          <w:rFonts w:hint="eastAsia"/>
          <w:spacing w:val="-1"/>
          <w:lang w:val="en-US" w:eastAsia="zh-CN"/>
        </w:rPr>
        <w:t>18269290855</w:t>
      </w:r>
    </w:p>
    <w:p>
      <w:pPr>
        <w:pStyle w:val="2"/>
        <w:rPr>
          <w:sz w:val="20"/>
        </w:rPr>
      </w:pPr>
    </w:p>
    <w:p>
      <w:pPr>
        <w:pStyle w:val="2"/>
        <w:spacing w:before="2"/>
        <w:rPr>
          <w:sz w:val="16"/>
        </w:rPr>
      </w:pPr>
    </w:p>
    <w:p>
      <w:pPr>
        <w:pStyle w:val="2"/>
        <w:spacing w:before="2"/>
        <w:rPr>
          <w:sz w:val="16"/>
        </w:rPr>
      </w:pPr>
    </w:p>
    <w:p>
      <w:pPr>
        <w:pStyle w:val="2"/>
        <w:spacing w:before="1"/>
        <w:ind w:firstLine="5250" w:firstLineChars="2500"/>
      </w:pPr>
      <w:r>
        <w:t>招标单位：</w:t>
      </w:r>
      <w:r>
        <w:rPr>
          <w:rFonts w:hint="eastAsia"/>
          <w:lang w:eastAsia="zh-CN"/>
        </w:rPr>
        <w:t>宁明</w:t>
      </w:r>
      <w:r>
        <w:t>县水利局</w:t>
      </w:r>
    </w:p>
    <w:p>
      <w:pPr>
        <w:pStyle w:val="2"/>
        <w:rPr>
          <w:sz w:val="20"/>
        </w:rPr>
      </w:pPr>
    </w:p>
    <w:p>
      <w:pPr>
        <w:pStyle w:val="2"/>
        <w:spacing w:before="8"/>
        <w:rPr>
          <w:sz w:val="22"/>
        </w:rPr>
      </w:pPr>
    </w:p>
    <w:p>
      <w:pPr>
        <w:pStyle w:val="2"/>
        <w:ind w:firstLine="5250" w:firstLineChars="2500"/>
        <w:rPr>
          <w:rFonts w:hint="eastAsia" w:eastAsia="宋体"/>
          <w:lang w:eastAsia="zh-CN"/>
        </w:rPr>
      </w:pPr>
      <w:r>
        <w:t>招标代理机构：</w:t>
      </w:r>
      <w:r>
        <w:rPr>
          <w:rFonts w:hint="eastAsia"/>
          <w:lang w:eastAsia="zh-CN"/>
        </w:rPr>
        <w:t>深圳市合创建设工程顾问有限公司</w:t>
      </w:r>
    </w:p>
    <w:p>
      <w:pPr>
        <w:pStyle w:val="2"/>
        <w:rPr>
          <w:sz w:val="20"/>
        </w:rPr>
      </w:pPr>
    </w:p>
    <w:p>
      <w:pPr>
        <w:pStyle w:val="2"/>
        <w:spacing w:before="12"/>
        <w:rPr>
          <w:sz w:val="22"/>
        </w:rPr>
      </w:pPr>
    </w:p>
    <w:p>
      <w:pPr>
        <w:pStyle w:val="2"/>
        <w:tabs>
          <w:tab w:val="left" w:pos="7226"/>
          <w:tab w:val="left" w:pos="7646"/>
          <w:tab w:val="left" w:pos="9371"/>
        </w:tabs>
        <w:ind w:firstLine="6510" w:firstLineChars="3100"/>
      </w:pPr>
      <w:r>
        <w:t>2020</w:t>
      </w:r>
      <w:r>
        <w:rPr>
          <w:spacing w:val="-55"/>
        </w:rPr>
        <w:t xml:space="preserve"> </w:t>
      </w:r>
      <w:r>
        <w:t>年</w:t>
      </w:r>
      <w:r>
        <w:rPr>
          <w:rFonts w:hint="eastAsia"/>
          <w:lang w:val="en-US" w:eastAsia="zh-CN"/>
        </w:rPr>
        <w:t>10</w:t>
      </w:r>
      <w:r>
        <w:t>月</w:t>
      </w:r>
      <w:r>
        <w:rPr>
          <w:rFonts w:hint="eastAsia"/>
          <w:lang w:val="en-US" w:eastAsia="zh-CN"/>
        </w:rPr>
        <w:t>13</w:t>
      </w:r>
      <w:bookmarkStart w:id="0" w:name="_GoBack"/>
      <w:bookmarkEnd w:id="0"/>
      <w:r>
        <w:t>日</w:t>
      </w:r>
      <w:r>
        <w:rPr>
          <w:rFonts w:hint="eastAsia"/>
          <w:lang w:eastAsia="zh-CN"/>
        </w:rPr>
        <w:tab/>
      </w:r>
    </w:p>
    <w:sectPr>
      <w:headerReference r:id="rId3" w:type="default"/>
      <w:footerReference r:id="rId4"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8"/>
      </w:rPr>
    </w:pPr>
    <w:r>
      <mc:AlternateContent>
        <mc:Choice Requires="wps">
          <w:drawing>
            <wp:anchor distT="0" distB="0" distL="114300" distR="114300" simplePos="0" relativeHeight="249009152" behindDoc="1" locked="0" layoutInCell="1" allowOverlap="1">
              <wp:simplePos x="0" y="0"/>
              <wp:positionH relativeFrom="page">
                <wp:posOffset>3714750</wp:posOffset>
              </wp:positionH>
              <wp:positionV relativeFrom="page">
                <wp:posOffset>9789160</wp:posOffset>
              </wp:positionV>
              <wp:extent cx="167005" cy="15240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2.5pt;margin-top:770.8pt;height:12pt;width:13.15pt;mso-position-horizontal-relative:page;mso-position-vertical-relative:page;z-index:-254307328;mso-width-relative:page;mso-height-relative:page;" filled="f" stroked="f" coordsize="21600,21600" o:gfxdata="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UeGQNoAAAANAQAADwAAAAAA&#10;AAABACAAAAAiAAAAZHJzL2Rvd25yZXYueG1sUEsBAhQAFAAAAAgAh07iQFFtC8qfAQAAJAMAAA4A&#10;AAAAAAAAAQAgAAAAKQ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63" w:hanging="315"/>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340" w:hanging="315"/>
      </w:pPr>
      <w:rPr>
        <w:rFonts w:hint="default"/>
        <w:lang w:val="zh-CN" w:eastAsia="zh-CN" w:bidi="zh-CN"/>
      </w:rPr>
    </w:lvl>
    <w:lvl w:ilvl="2" w:tentative="0">
      <w:start w:val="0"/>
      <w:numFmt w:val="bullet"/>
      <w:lvlText w:val="•"/>
      <w:lvlJc w:val="left"/>
      <w:pPr>
        <w:ind w:left="2321" w:hanging="315"/>
      </w:pPr>
      <w:rPr>
        <w:rFonts w:hint="default"/>
        <w:lang w:val="zh-CN" w:eastAsia="zh-CN" w:bidi="zh-CN"/>
      </w:rPr>
    </w:lvl>
    <w:lvl w:ilvl="3" w:tentative="0">
      <w:start w:val="0"/>
      <w:numFmt w:val="bullet"/>
      <w:lvlText w:val="•"/>
      <w:lvlJc w:val="left"/>
      <w:pPr>
        <w:ind w:left="3301" w:hanging="315"/>
      </w:pPr>
      <w:rPr>
        <w:rFonts w:hint="default"/>
        <w:lang w:val="zh-CN" w:eastAsia="zh-CN" w:bidi="zh-CN"/>
      </w:rPr>
    </w:lvl>
    <w:lvl w:ilvl="4" w:tentative="0">
      <w:start w:val="0"/>
      <w:numFmt w:val="bullet"/>
      <w:lvlText w:val="•"/>
      <w:lvlJc w:val="left"/>
      <w:pPr>
        <w:ind w:left="4282" w:hanging="315"/>
      </w:pPr>
      <w:rPr>
        <w:rFonts w:hint="default"/>
        <w:lang w:val="zh-CN" w:eastAsia="zh-CN" w:bidi="zh-CN"/>
      </w:rPr>
    </w:lvl>
    <w:lvl w:ilvl="5" w:tentative="0">
      <w:start w:val="0"/>
      <w:numFmt w:val="bullet"/>
      <w:lvlText w:val="•"/>
      <w:lvlJc w:val="left"/>
      <w:pPr>
        <w:ind w:left="5263" w:hanging="315"/>
      </w:pPr>
      <w:rPr>
        <w:rFonts w:hint="default"/>
        <w:lang w:val="zh-CN" w:eastAsia="zh-CN" w:bidi="zh-CN"/>
      </w:rPr>
    </w:lvl>
    <w:lvl w:ilvl="6" w:tentative="0">
      <w:start w:val="0"/>
      <w:numFmt w:val="bullet"/>
      <w:lvlText w:val="•"/>
      <w:lvlJc w:val="left"/>
      <w:pPr>
        <w:ind w:left="6243" w:hanging="315"/>
      </w:pPr>
      <w:rPr>
        <w:rFonts w:hint="default"/>
        <w:lang w:val="zh-CN" w:eastAsia="zh-CN" w:bidi="zh-CN"/>
      </w:rPr>
    </w:lvl>
    <w:lvl w:ilvl="7" w:tentative="0">
      <w:start w:val="0"/>
      <w:numFmt w:val="bullet"/>
      <w:lvlText w:val="•"/>
      <w:lvlJc w:val="left"/>
      <w:pPr>
        <w:ind w:left="7224" w:hanging="315"/>
      </w:pPr>
      <w:rPr>
        <w:rFonts w:hint="default"/>
        <w:lang w:val="zh-CN" w:eastAsia="zh-CN" w:bidi="zh-CN"/>
      </w:rPr>
    </w:lvl>
    <w:lvl w:ilvl="8" w:tentative="0">
      <w:start w:val="0"/>
      <w:numFmt w:val="bullet"/>
      <w:lvlText w:val="•"/>
      <w:lvlJc w:val="left"/>
      <w:pPr>
        <w:ind w:left="8205" w:hanging="315"/>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99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16" w:hanging="213"/>
      </w:pPr>
      <w:rPr>
        <w:rFonts w:hint="default"/>
        <w:lang w:val="zh-CN" w:eastAsia="zh-CN" w:bidi="zh-CN"/>
      </w:rPr>
    </w:lvl>
    <w:lvl w:ilvl="2" w:tentative="0">
      <w:start w:val="0"/>
      <w:numFmt w:val="bullet"/>
      <w:lvlText w:val="•"/>
      <w:lvlJc w:val="left"/>
      <w:pPr>
        <w:ind w:left="2833" w:hanging="213"/>
      </w:pPr>
      <w:rPr>
        <w:rFonts w:hint="default"/>
        <w:lang w:val="zh-CN" w:eastAsia="zh-CN" w:bidi="zh-CN"/>
      </w:rPr>
    </w:lvl>
    <w:lvl w:ilvl="3" w:tentative="0">
      <w:start w:val="0"/>
      <w:numFmt w:val="bullet"/>
      <w:lvlText w:val="•"/>
      <w:lvlJc w:val="left"/>
      <w:pPr>
        <w:ind w:left="3749" w:hanging="213"/>
      </w:pPr>
      <w:rPr>
        <w:rFonts w:hint="default"/>
        <w:lang w:val="zh-CN" w:eastAsia="zh-CN" w:bidi="zh-CN"/>
      </w:rPr>
    </w:lvl>
    <w:lvl w:ilvl="4" w:tentative="0">
      <w:start w:val="0"/>
      <w:numFmt w:val="bullet"/>
      <w:lvlText w:val="•"/>
      <w:lvlJc w:val="left"/>
      <w:pPr>
        <w:ind w:left="4666" w:hanging="213"/>
      </w:pPr>
      <w:rPr>
        <w:rFonts w:hint="default"/>
        <w:lang w:val="zh-CN" w:eastAsia="zh-CN" w:bidi="zh-CN"/>
      </w:rPr>
    </w:lvl>
    <w:lvl w:ilvl="5" w:tentative="0">
      <w:start w:val="0"/>
      <w:numFmt w:val="bullet"/>
      <w:lvlText w:val="•"/>
      <w:lvlJc w:val="left"/>
      <w:pPr>
        <w:ind w:left="5583" w:hanging="213"/>
      </w:pPr>
      <w:rPr>
        <w:rFonts w:hint="default"/>
        <w:lang w:val="zh-CN" w:eastAsia="zh-CN" w:bidi="zh-CN"/>
      </w:rPr>
    </w:lvl>
    <w:lvl w:ilvl="6" w:tentative="0">
      <w:start w:val="0"/>
      <w:numFmt w:val="bullet"/>
      <w:lvlText w:val="•"/>
      <w:lvlJc w:val="left"/>
      <w:pPr>
        <w:ind w:left="6499" w:hanging="213"/>
      </w:pPr>
      <w:rPr>
        <w:rFonts w:hint="default"/>
        <w:lang w:val="zh-CN" w:eastAsia="zh-CN" w:bidi="zh-CN"/>
      </w:rPr>
    </w:lvl>
    <w:lvl w:ilvl="7" w:tentative="0">
      <w:start w:val="0"/>
      <w:numFmt w:val="bullet"/>
      <w:lvlText w:val="•"/>
      <w:lvlJc w:val="left"/>
      <w:pPr>
        <w:ind w:left="7416" w:hanging="213"/>
      </w:pPr>
      <w:rPr>
        <w:rFonts w:hint="default"/>
        <w:lang w:val="zh-CN" w:eastAsia="zh-CN" w:bidi="zh-CN"/>
      </w:rPr>
    </w:lvl>
    <w:lvl w:ilvl="8" w:tentative="0">
      <w:start w:val="0"/>
      <w:numFmt w:val="bullet"/>
      <w:lvlText w:val="•"/>
      <w:lvlJc w:val="left"/>
      <w:pPr>
        <w:ind w:left="8333" w:hanging="213"/>
      </w:pPr>
      <w:rPr>
        <w:rFonts w:hint="default"/>
        <w:lang w:val="zh-CN" w:eastAsia="zh-CN" w:bidi="zh-CN"/>
      </w:rPr>
    </w:lvl>
  </w:abstractNum>
  <w:abstractNum w:abstractNumId="2">
    <w:nsid w:val="24E950C3"/>
    <w:multiLevelType w:val="singleLevel"/>
    <w:tmpl w:val="24E950C3"/>
    <w:lvl w:ilvl="0" w:tentative="0">
      <w:start w:val="4"/>
      <w:numFmt w:val="chineseCounting"/>
      <w:suff w:val="nothing"/>
      <w:lvlText w:val="%1、"/>
      <w:lvlJc w:val="left"/>
      <w:rPr>
        <w:rFonts w:hint="eastAsia"/>
      </w:rPr>
    </w:lvl>
  </w:abstractNum>
  <w:abstractNum w:abstractNumId="3">
    <w:nsid w:val="3562E342"/>
    <w:multiLevelType w:val="singleLevel"/>
    <w:tmpl w:val="3562E342"/>
    <w:lvl w:ilvl="0" w:tentative="0">
      <w:start w:val="5"/>
      <w:numFmt w:val="chineseCounting"/>
      <w:suff w:val="nothing"/>
      <w:lvlText w:val="%1、"/>
      <w:lvlJc w:val="left"/>
      <w:rPr>
        <w:rFonts w:hint="eastAsia"/>
      </w:rPr>
    </w:lvl>
  </w:abstractNum>
  <w:abstractNum w:abstractNumId="4">
    <w:nsid w:val="59ADCABA"/>
    <w:multiLevelType w:val="multilevel"/>
    <w:tmpl w:val="59ADCABA"/>
    <w:lvl w:ilvl="0" w:tentative="0">
      <w:start w:val="1"/>
      <w:numFmt w:val="decimal"/>
      <w:lvlText w:val="%1."/>
      <w:lvlJc w:val="left"/>
      <w:pPr>
        <w:ind w:left="1100" w:hanging="317"/>
        <w:jc w:val="left"/>
      </w:pPr>
      <w:rPr>
        <w:rFonts w:hint="default"/>
        <w:w w:val="100"/>
        <w:lang w:val="zh-CN" w:eastAsia="zh-CN" w:bidi="zh-CN"/>
      </w:rPr>
    </w:lvl>
    <w:lvl w:ilvl="1" w:tentative="0">
      <w:start w:val="0"/>
      <w:numFmt w:val="bullet"/>
      <w:lvlText w:val="•"/>
      <w:lvlJc w:val="left"/>
      <w:pPr>
        <w:ind w:left="2006" w:hanging="317"/>
      </w:pPr>
      <w:rPr>
        <w:rFonts w:hint="default"/>
        <w:lang w:val="zh-CN" w:eastAsia="zh-CN" w:bidi="zh-CN"/>
      </w:rPr>
    </w:lvl>
    <w:lvl w:ilvl="2" w:tentative="0">
      <w:start w:val="0"/>
      <w:numFmt w:val="bullet"/>
      <w:lvlText w:val="•"/>
      <w:lvlJc w:val="left"/>
      <w:pPr>
        <w:ind w:left="2913" w:hanging="317"/>
      </w:pPr>
      <w:rPr>
        <w:rFonts w:hint="default"/>
        <w:lang w:val="zh-CN" w:eastAsia="zh-CN" w:bidi="zh-CN"/>
      </w:rPr>
    </w:lvl>
    <w:lvl w:ilvl="3" w:tentative="0">
      <w:start w:val="0"/>
      <w:numFmt w:val="bullet"/>
      <w:lvlText w:val="•"/>
      <w:lvlJc w:val="left"/>
      <w:pPr>
        <w:ind w:left="3819" w:hanging="317"/>
      </w:pPr>
      <w:rPr>
        <w:rFonts w:hint="default"/>
        <w:lang w:val="zh-CN" w:eastAsia="zh-CN" w:bidi="zh-CN"/>
      </w:rPr>
    </w:lvl>
    <w:lvl w:ilvl="4" w:tentative="0">
      <w:start w:val="0"/>
      <w:numFmt w:val="bullet"/>
      <w:lvlText w:val="•"/>
      <w:lvlJc w:val="left"/>
      <w:pPr>
        <w:ind w:left="4726" w:hanging="317"/>
      </w:pPr>
      <w:rPr>
        <w:rFonts w:hint="default"/>
        <w:lang w:val="zh-CN" w:eastAsia="zh-CN" w:bidi="zh-CN"/>
      </w:rPr>
    </w:lvl>
    <w:lvl w:ilvl="5" w:tentative="0">
      <w:start w:val="0"/>
      <w:numFmt w:val="bullet"/>
      <w:lvlText w:val="•"/>
      <w:lvlJc w:val="left"/>
      <w:pPr>
        <w:ind w:left="5633" w:hanging="317"/>
      </w:pPr>
      <w:rPr>
        <w:rFonts w:hint="default"/>
        <w:lang w:val="zh-CN" w:eastAsia="zh-CN" w:bidi="zh-CN"/>
      </w:rPr>
    </w:lvl>
    <w:lvl w:ilvl="6" w:tentative="0">
      <w:start w:val="0"/>
      <w:numFmt w:val="bullet"/>
      <w:lvlText w:val="•"/>
      <w:lvlJc w:val="left"/>
      <w:pPr>
        <w:ind w:left="6539" w:hanging="317"/>
      </w:pPr>
      <w:rPr>
        <w:rFonts w:hint="default"/>
        <w:lang w:val="zh-CN" w:eastAsia="zh-CN" w:bidi="zh-CN"/>
      </w:rPr>
    </w:lvl>
    <w:lvl w:ilvl="7" w:tentative="0">
      <w:start w:val="0"/>
      <w:numFmt w:val="bullet"/>
      <w:lvlText w:val="•"/>
      <w:lvlJc w:val="left"/>
      <w:pPr>
        <w:ind w:left="7446" w:hanging="317"/>
      </w:pPr>
      <w:rPr>
        <w:rFonts w:hint="default"/>
        <w:lang w:val="zh-CN" w:eastAsia="zh-CN" w:bidi="zh-CN"/>
      </w:rPr>
    </w:lvl>
    <w:lvl w:ilvl="8" w:tentative="0">
      <w:start w:val="0"/>
      <w:numFmt w:val="bullet"/>
      <w:lvlText w:val="•"/>
      <w:lvlJc w:val="left"/>
      <w:pPr>
        <w:ind w:left="8353" w:hanging="317"/>
      </w:pPr>
      <w:rPr>
        <w:rFonts w:hint="default"/>
        <w:lang w:val="zh-CN" w:eastAsia="zh-CN" w:bidi="zh-C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16344"/>
    <w:rsid w:val="0F016344"/>
    <w:rsid w:val="331C0065"/>
    <w:rsid w:val="37697D08"/>
    <w:rsid w:val="7937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9"/>
      <w:jc w:val="center"/>
      <w:outlineLvl w:val="1"/>
    </w:pPr>
    <w:rPr>
      <w:rFonts w:ascii="宋体" w:hAnsi="宋体" w:eastAsia="宋体" w:cs="宋体"/>
      <w:b/>
      <w:bCs/>
      <w:sz w:val="36"/>
      <w:szCs w:val="36"/>
      <w:lang w:val="zh-CN" w:eastAsia="zh-CN" w:bidi="zh-CN"/>
    </w:rPr>
  </w:style>
  <w:style w:type="paragraph" w:styleId="4">
    <w:name w:val="heading 5"/>
    <w:basedOn w:val="1"/>
    <w:next w:val="1"/>
    <w:qFormat/>
    <w:uiPriority w:val="1"/>
    <w:pPr>
      <w:spacing w:before="66"/>
      <w:ind w:left="577"/>
      <w:outlineLvl w:val="5"/>
    </w:pPr>
    <w:rPr>
      <w:rFonts w:ascii="宋体" w:hAnsi="宋体" w:eastAsia="宋体" w:cs="宋体"/>
      <w:b/>
      <w:bCs/>
      <w:sz w:val="24"/>
      <w:szCs w:val="24"/>
      <w:lang w:val="zh-CN" w:eastAsia="zh-CN" w:bidi="zh-CN"/>
    </w:rPr>
  </w:style>
  <w:style w:type="paragraph" w:styleId="5">
    <w:name w:val="heading 6"/>
    <w:basedOn w:val="1"/>
    <w:next w:val="1"/>
    <w:qFormat/>
    <w:uiPriority w:val="1"/>
    <w:pPr>
      <w:ind w:left="776"/>
      <w:outlineLvl w:val="6"/>
    </w:pPr>
    <w:rPr>
      <w:rFonts w:ascii="宋体" w:hAnsi="宋体" w:eastAsia="宋体" w:cs="宋体"/>
      <w:b/>
      <w:bCs/>
      <w:sz w:val="21"/>
      <w:szCs w:val="21"/>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8">
    <w:name w:val="List Paragraph"/>
    <w:basedOn w:val="1"/>
    <w:qFormat/>
    <w:uiPriority w:val="1"/>
    <w:pPr>
      <w:ind w:left="363"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2020-10-09T02:21:00Z</dcterms:created>
  <dc:creator>S.</dc:creator>
  <cp:lastModifiedBy>S.</cp:lastModifiedBy>
  <dcterms:modified xsi:type="dcterms:W3CDTF">2020-10-12T08:38:29Z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