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line="480" w:lineRule="exact"/>
        <w:rPr>
          <w:rFonts w:hint="eastAsia" w:ascii="宋体" w:hAnsi="宋体" w:eastAsia="宋体" w:cs="宋体"/>
          <w:b/>
          <w:kern w:val="2"/>
          <w:position w:val="6"/>
          <w:sz w:val="28"/>
          <w:szCs w:val="28"/>
        </w:rPr>
      </w:pPr>
      <w:bookmarkStart w:id="0" w:name="_Toc482785068"/>
      <w:r>
        <w:rPr>
          <w:rFonts w:hint="eastAsia" w:ascii="宋体" w:hAnsi="宋体" w:eastAsia="宋体" w:cs="宋体"/>
          <w:b/>
          <w:kern w:val="2"/>
          <w:position w:val="6"/>
          <w:sz w:val="28"/>
          <w:szCs w:val="28"/>
        </w:rPr>
        <w:t>南宁品正建设咨询有限责任公司</w:t>
      </w:r>
    </w:p>
    <w:p>
      <w:pPr>
        <w:pStyle w:val="3"/>
        <w:keepNext w:val="0"/>
        <w:keepLines w:val="0"/>
        <w:spacing w:line="480" w:lineRule="exact"/>
        <w:jc w:val="center"/>
        <w:rPr>
          <w:rFonts w:hint="eastAsia" w:ascii="宋体" w:hAnsi="宋体" w:eastAsia="宋体" w:cs="宋体"/>
          <w:b/>
          <w:kern w:val="2"/>
          <w:position w:val="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kern w:val="2"/>
          <w:position w:val="6"/>
          <w:sz w:val="28"/>
          <w:szCs w:val="28"/>
          <w:lang w:val="en-US" w:eastAsia="zh-CN"/>
        </w:rPr>
        <w:t>宜州区采砂河道智慧远程监控服务项目</w:t>
      </w:r>
      <w:bookmarkEnd w:id="0"/>
      <w:r>
        <w:rPr>
          <w:rFonts w:hint="eastAsia" w:ascii="宋体" w:hAnsi="宋体" w:eastAsia="宋体" w:cs="宋体"/>
          <w:b/>
          <w:kern w:val="2"/>
          <w:position w:val="6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kern w:val="2"/>
          <w:position w:val="6"/>
          <w:sz w:val="28"/>
          <w:szCs w:val="28"/>
          <w:lang w:val="en-US" w:eastAsia="zh-CN"/>
        </w:rPr>
        <w:t xml:space="preserve">HCZC2020-J3-810289-NNPZ </w:t>
      </w:r>
      <w:r>
        <w:rPr>
          <w:rFonts w:hint="eastAsia" w:ascii="宋体" w:hAnsi="宋体" w:eastAsia="宋体" w:cs="宋体"/>
          <w:b/>
          <w:kern w:val="2"/>
          <w:position w:val="6"/>
          <w:sz w:val="28"/>
          <w:szCs w:val="28"/>
          <w:lang w:eastAsia="zh-CN"/>
        </w:rPr>
        <w:t>）</w:t>
      </w:r>
    </w:p>
    <w:p>
      <w:pPr>
        <w:pStyle w:val="3"/>
        <w:keepNext w:val="0"/>
        <w:keepLines w:val="0"/>
        <w:spacing w:line="480" w:lineRule="exact"/>
        <w:jc w:val="center"/>
        <w:rPr>
          <w:rFonts w:ascii="宋体" w:hAnsi="宋体" w:eastAsia="宋体" w:cs="宋体"/>
          <w:b/>
          <w:kern w:val="2"/>
          <w:position w:val="6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position w:val="6"/>
          <w:sz w:val="28"/>
          <w:szCs w:val="28"/>
        </w:rPr>
        <w:t>成交结果公告</w:t>
      </w:r>
    </w:p>
    <w:p/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一、项目编号：</w:t>
      </w:r>
      <w:r>
        <w:rPr>
          <w:rFonts w:hint="eastAsia"/>
          <w:sz w:val="24"/>
          <w:szCs w:val="24"/>
          <w:lang w:val="en-US" w:eastAsia="zh-CN"/>
        </w:rPr>
        <w:t>HCZC2020-J3-810289-NNPZ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二、项目名称：</w:t>
      </w:r>
      <w:r>
        <w:rPr>
          <w:rFonts w:hint="eastAsia"/>
          <w:sz w:val="24"/>
          <w:szCs w:val="24"/>
          <w:lang w:val="en-US" w:eastAsia="zh-CN"/>
        </w:rPr>
        <w:t>宜州区采砂河道智慧远程监控服务项目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三、成交信息</w:t>
      </w:r>
    </w:p>
    <w:p>
      <w:pPr>
        <w:spacing w:line="480" w:lineRule="auto"/>
        <w:ind w:firstLine="465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供应商名称：</w:t>
      </w:r>
      <w:r>
        <w:rPr>
          <w:rFonts w:hint="eastAsia"/>
          <w:sz w:val="24"/>
          <w:szCs w:val="24"/>
          <w:lang w:eastAsia="zh-CN"/>
        </w:rPr>
        <w:t>中国铁塔</w:t>
      </w:r>
      <w:r>
        <w:rPr>
          <w:rFonts w:hint="eastAsia"/>
          <w:sz w:val="24"/>
          <w:szCs w:val="24"/>
          <w:lang w:val="en-US" w:eastAsia="zh-CN"/>
        </w:rPr>
        <w:t>股份有限公司河池市分公司</w:t>
      </w:r>
    </w:p>
    <w:p>
      <w:pPr>
        <w:spacing w:line="480" w:lineRule="auto"/>
        <w:ind w:firstLine="465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供应商地址：</w:t>
      </w:r>
      <w:r>
        <w:rPr>
          <w:rFonts w:hint="eastAsia"/>
          <w:sz w:val="24"/>
          <w:szCs w:val="24"/>
          <w:lang w:val="en-US" w:eastAsia="zh-CN"/>
        </w:rPr>
        <w:t>河池市城西拆迁生活安置区109-113号</w:t>
      </w:r>
    </w:p>
    <w:p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成交金额：人民币</w:t>
      </w:r>
      <w:r>
        <w:rPr>
          <w:rFonts w:hint="eastAsia"/>
          <w:sz w:val="24"/>
          <w:szCs w:val="24"/>
          <w:lang w:val="en-US" w:eastAsia="zh-CN"/>
        </w:rPr>
        <w:t>陆拾贰万捌仟元整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¥</w:t>
      </w:r>
      <w:r>
        <w:rPr>
          <w:rFonts w:hint="eastAsia"/>
          <w:sz w:val="24"/>
          <w:szCs w:val="24"/>
          <w:lang w:val="en-US" w:eastAsia="zh-CN"/>
        </w:rPr>
        <w:t>628000.00</w:t>
      </w:r>
      <w:r>
        <w:rPr>
          <w:rFonts w:hint="eastAsia"/>
          <w:sz w:val="24"/>
          <w:szCs w:val="24"/>
        </w:rPr>
        <w:t>）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四、主要标的信息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9286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宜州区采砂河道智慧远程监控服务项目</w:t>
            </w:r>
          </w:p>
          <w:p>
            <w:pPr>
              <w:spacing w:line="48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服务范围：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详见附件</w:t>
            </w:r>
          </w:p>
          <w:p>
            <w:pPr>
              <w:spacing w:line="48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服务要求：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详见附件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 年（自项目安装调试完毕并经验收合格之日起计）</w:t>
            </w:r>
          </w:p>
          <w:p>
            <w:pPr>
              <w:spacing w:line="48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服务标准：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五、评审专家名单：</w:t>
      </w:r>
      <w:r>
        <w:rPr>
          <w:rFonts w:hint="eastAsia"/>
          <w:sz w:val="24"/>
          <w:szCs w:val="24"/>
          <w:lang w:val="en-US" w:eastAsia="zh-CN"/>
        </w:rPr>
        <w:t>梁继晗</w:t>
      </w:r>
      <w:r>
        <w:rPr>
          <w:rFonts w:hint="eastAsia"/>
          <w:sz w:val="24"/>
          <w:szCs w:val="24"/>
        </w:rPr>
        <w:t>（组长）、</w:t>
      </w:r>
      <w:r>
        <w:rPr>
          <w:rFonts w:hint="eastAsia"/>
          <w:sz w:val="24"/>
          <w:szCs w:val="24"/>
          <w:lang w:val="en-US" w:eastAsia="zh-CN"/>
        </w:rPr>
        <w:t>梁冬生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韦理保</w:t>
      </w:r>
      <w:r>
        <w:rPr>
          <w:rFonts w:hint="eastAsia"/>
          <w:sz w:val="24"/>
          <w:szCs w:val="24"/>
        </w:rPr>
        <w:t>（业主评委）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六、代理服务收费标准及金额：</w:t>
      </w:r>
      <w:r>
        <w:rPr>
          <w:rFonts w:hint="eastAsia"/>
          <w:sz w:val="24"/>
          <w:szCs w:val="24"/>
        </w:rPr>
        <w:t>按国家发展计划委员会计价格[2002]1980号《招标代理服务费管理暂行办法》</w:t>
      </w:r>
      <w:r>
        <w:rPr>
          <w:rFonts w:hint="eastAsia"/>
          <w:sz w:val="24"/>
          <w:szCs w:val="24"/>
          <w:lang w:val="en-US" w:eastAsia="zh-CN"/>
        </w:rPr>
        <w:t>服务</w:t>
      </w:r>
      <w:r>
        <w:rPr>
          <w:rFonts w:hint="eastAsia"/>
          <w:sz w:val="24"/>
          <w:szCs w:val="24"/>
        </w:rPr>
        <w:t>类收费标准。收费金额：</w:t>
      </w:r>
      <w:r>
        <w:rPr>
          <w:rFonts w:hint="eastAsia"/>
          <w:sz w:val="24"/>
          <w:szCs w:val="24"/>
          <w:lang w:val="en-US" w:eastAsia="zh-CN"/>
        </w:rPr>
        <w:t>0.942</w:t>
      </w:r>
      <w:r>
        <w:rPr>
          <w:rFonts w:hint="eastAsia"/>
          <w:sz w:val="24"/>
          <w:szCs w:val="24"/>
        </w:rPr>
        <w:t>万元。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七、公告期限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自本公告发布之日起1个工作日。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八、其他补充事宜</w:t>
      </w:r>
    </w:p>
    <w:p>
      <w:pPr>
        <w:spacing w:line="48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各有关当事人对成交结果有异议的，可以在成交公告发布之日起七个工作日内以书面形式向（</w:t>
      </w:r>
      <w:r>
        <w:rPr>
          <w:rFonts w:hint="eastAsia"/>
          <w:sz w:val="24"/>
          <w:szCs w:val="24"/>
          <w:lang w:val="en-US" w:eastAsia="zh-CN"/>
        </w:rPr>
        <w:t>河池市宜州区水利工程管理站</w:t>
      </w:r>
      <w:r>
        <w:rPr>
          <w:rFonts w:hint="eastAsia"/>
          <w:sz w:val="24"/>
          <w:szCs w:val="24"/>
        </w:rPr>
        <w:t>或南宁品正建设咨询有限责任公司）提出质疑，逾期将不再受理。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九、凡对本次公告内容提出询问，请按以下方式联系。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>
      <w:pPr>
        <w:spacing w:line="480" w:lineRule="auto"/>
        <w:ind w:firstLine="360" w:firstLineChars="15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lang w:val="en-US" w:eastAsia="zh-CN"/>
        </w:rPr>
        <w:t>河池市宜州区水利工程管理站</w:t>
      </w:r>
    </w:p>
    <w:p>
      <w:pPr>
        <w:spacing w:line="48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地址：宜州</w:t>
      </w:r>
      <w:r>
        <w:rPr>
          <w:rFonts w:hint="eastAsia"/>
          <w:sz w:val="24"/>
          <w:szCs w:val="24"/>
          <w:lang w:val="en-US" w:eastAsia="zh-CN"/>
        </w:rPr>
        <w:t>区</w:t>
      </w:r>
      <w:r>
        <w:rPr>
          <w:rFonts w:hint="eastAsia"/>
          <w:sz w:val="24"/>
          <w:szCs w:val="24"/>
        </w:rPr>
        <w:t>庆远镇龙岗路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</w:rPr>
        <w:t>号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lang w:val="en-US" w:eastAsia="zh-CN"/>
        </w:rPr>
        <w:t>0778-3178193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名称：南宁品正建设咨询有限责任公司</w:t>
      </w:r>
      <w:bookmarkStart w:id="1" w:name="_GoBack"/>
      <w:bookmarkEnd w:id="1"/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地址：河池市宜州区庆远镇城南新区和丰生活区　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联系方式：0778-3177388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3.项目联方式：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项目联系人：黄晓宁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电话：0778-3177388</w:t>
      </w:r>
    </w:p>
    <w:p>
      <w:pPr>
        <w:spacing w:line="480" w:lineRule="auto"/>
        <w:rPr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</w:p>
    <w:p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南宁品正建设咨询有限责任公司</w:t>
      </w:r>
    </w:p>
    <w:p>
      <w:pPr>
        <w:wordWrap w:val="0"/>
        <w:spacing w:line="480" w:lineRule="auto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D64"/>
    <w:rsid w:val="002F073D"/>
    <w:rsid w:val="002F4A94"/>
    <w:rsid w:val="004623F1"/>
    <w:rsid w:val="00546A4D"/>
    <w:rsid w:val="005A0F2C"/>
    <w:rsid w:val="008639F3"/>
    <w:rsid w:val="00906800"/>
    <w:rsid w:val="009C4FC1"/>
    <w:rsid w:val="00AE7098"/>
    <w:rsid w:val="00CC5D64"/>
    <w:rsid w:val="00D97889"/>
    <w:rsid w:val="00DE3DC6"/>
    <w:rsid w:val="00E63507"/>
    <w:rsid w:val="00F276E0"/>
    <w:rsid w:val="47933A8E"/>
    <w:rsid w:val="4A25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adjustRightInd w:val="0"/>
      <w:snapToGrid w:val="0"/>
      <w:spacing w:line="350" w:lineRule="exact"/>
      <w:jc w:val="center"/>
      <w:outlineLvl w:val="0"/>
    </w:pPr>
    <w:rPr>
      <w:rFonts w:ascii="Times New Roman" w:hAnsi="Times New Roman" w:eastAsia="黑体" w:cs="Times New Roman"/>
      <w:kern w:val="44"/>
      <w:sz w:val="32"/>
      <w:szCs w:val="20"/>
    </w:rPr>
  </w:style>
  <w:style w:type="paragraph" w:styleId="4">
    <w:name w:val="heading 4"/>
    <w:basedOn w:val="1"/>
    <w:next w:val="1"/>
    <w:qFormat/>
    <w:uiPriority w:val="1"/>
    <w:pPr>
      <w:spacing w:before="40"/>
      <w:ind w:left="292"/>
      <w:outlineLvl w:val="4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方正书宋简体" w:hAnsi="Times New Roman" w:eastAsia="方正书宋简体" w:cs="Times New Roman"/>
      <w:sz w:val="30"/>
      <w:szCs w:val="30"/>
    </w:rPr>
  </w:style>
  <w:style w:type="paragraph" w:styleId="5">
    <w:name w:val="Plain Text"/>
    <w:basedOn w:val="1"/>
    <w:next w:val="4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3"/>
    <w:uiPriority w:val="0"/>
    <w:rPr>
      <w:rFonts w:ascii="Times New Roman" w:hAnsi="Times New Roman" w:eastAsia="黑体" w:cs="Times New Roman"/>
      <w:kern w:val="44"/>
      <w:sz w:val="32"/>
      <w:szCs w:val="20"/>
    </w:rPr>
  </w:style>
  <w:style w:type="character" w:customStyle="1" w:styleId="12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TotalTime>1</TotalTime>
  <ScaleCrop>false</ScaleCrop>
  <LinksUpToDate>false</LinksUpToDate>
  <CharactersWithSpaces>833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2020-08-11T02:56:00Z</dcterms:created>
  <dc:creator>Win7</dc:creator>
  <cp:lastModifiedBy>晓仌游击队</cp:lastModifiedBy>
  <dcterms:modified xsi:type="dcterms:W3CDTF">2021-01-04T01:02:52Z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