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cstheme="minorEastAsia"/>
          <w:b/>
          <w:bCs/>
          <w:sz w:val="44"/>
          <w:szCs w:val="44"/>
          <w:lang w:eastAsia="zh-CN"/>
        </w:rPr>
      </w:pPr>
      <w:r>
        <w:rPr>
          <w:rFonts w:hint="eastAsia" w:asciiTheme="minorEastAsia" w:hAnsiTheme="minorEastAsia" w:cstheme="minorEastAsia"/>
          <w:b/>
          <w:bCs/>
          <w:sz w:val="40"/>
          <w:szCs w:val="40"/>
          <w:lang w:eastAsia="zh-CN"/>
        </w:rPr>
        <w:t>河池市宜州区人民医院发热门诊工程</w:t>
      </w:r>
    </w:p>
    <w:p>
      <w:pPr>
        <w:spacing w:line="560" w:lineRule="exact"/>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sz w:val="40"/>
          <w:szCs w:val="40"/>
        </w:rPr>
        <w:t>（</w:t>
      </w:r>
      <w:r>
        <w:rPr>
          <w:rFonts w:hint="eastAsia" w:asciiTheme="minorEastAsia" w:hAnsiTheme="minorEastAsia" w:cstheme="minorEastAsia"/>
          <w:b/>
          <w:color w:val="auto"/>
          <w:sz w:val="40"/>
          <w:szCs w:val="40"/>
          <w:lang w:eastAsia="zh-CN"/>
        </w:rPr>
        <w:t>HCZC2020-J2-810196-GXGC</w:t>
      </w:r>
      <w:r>
        <w:rPr>
          <w:rFonts w:hint="eastAsia" w:asciiTheme="minorEastAsia" w:hAnsiTheme="minorEastAsia" w:eastAsiaTheme="minorEastAsia" w:cstheme="minorEastAsia"/>
          <w:sz w:val="40"/>
          <w:szCs w:val="40"/>
        </w:rPr>
        <w:t>）</w:t>
      </w:r>
      <w:r>
        <w:rPr>
          <w:rFonts w:hint="eastAsia" w:asciiTheme="minorEastAsia" w:hAnsiTheme="minorEastAsia" w:eastAsiaTheme="minorEastAsia" w:cstheme="minorEastAsia"/>
          <w:b/>
          <w:bCs/>
          <w:sz w:val="40"/>
          <w:szCs w:val="40"/>
        </w:rPr>
        <w:t>成交结果公告</w:t>
      </w:r>
    </w:p>
    <w:p>
      <w:pPr>
        <w:spacing w:line="560" w:lineRule="exact"/>
        <w:jc w:val="center"/>
        <w:rPr>
          <w:rFonts w:hint="eastAsia" w:asciiTheme="minorEastAsia" w:hAnsiTheme="minorEastAsia" w:eastAsiaTheme="minorEastAsia" w:cstheme="minorEastAsia"/>
          <w:b/>
          <w:bCs/>
          <w:sz w:val="44"/>
          <w:szCs w:val="44"/>
        </w:rPr>
      </w:pP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32"/>
          <w:szCs w:val="32"/>
          <w:lang w:eastAsia="zh-CN"/>
        </w:rPr>
        <w:t>广西桂春工程项目管理咨询有限公司</w:t>
      </w:r>
      <w:r>
        <w:rPr>
          <w:rFonts w:hint="eastAsia" w:asciiTheme="minorEastAsia" w:hAnsiTheme="minorEastAsia" w:eastAsiaTheme="minorEastAsia" w:cstheme="minorEastAsia"/>
          <w:sz w:val="32"/>
          <w:szCs w:val="32"/>
        </w:rPr>
        <w:t>受</w:t>
      </w:r>
      <w:r>
        <w:rPr>
          <w:rFonts w:hint="eastAsia" w:asciiTheme="minorEastAsia" w:hAnsiTheme="minorEastAsia" w:cstheme="minorEastAsia"/>
          <w:sz w:val="32"/>
          <w:szCs w:val="32"/>
          <w:lang w:eastAsia="zh-CN"/>
        </w:rPr>
        <w:t>河池市宜州区人民医院</w:t>
      </w:r>
      <w:r>
        <w:rPr>
          <w:rFonts w:hint="eastAsia" w:asciiTheme="minorEastAsia" w:hAnsiTheme="minorEastAsia" w:eastAsiaTheme="minorEastAsia" w:cstheme="minorEastAsia"/>
          <w:sz w:val="32"/>
          <w:szCs w:val="32"/>
        </w:rPr>
        <w:t>委托，根据《中华人民共和国政府采购法》等有关规定，于</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10</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15</w:t>
      </w:r>
      <w:r>
        <w:rPr>
          <w:rFonts w:hint="eastAsia" w:asciiTheme="minorEastAsia" w:hAnsiTheme="minorEastAsia" w:eastAsiaTheme="minorEastAsia" w:cstheme="minorEastAsia"/>
          <w:sz w:val="32"/>
          <w:szCs w:val="32"/>
          <w:lang w:val="en-US" w:eastAsia="zh-CN"/>
        </w:rPr>
        <w:t>日</w:t>
      </w:r>
      <w:r>
        <w:rPr>
          <w:rFonts w:hint="eastAsia" w:asciiTheme="minorEastAsia" w:hAnsiTheme="minorEastAsia" w:eastAsiaTheme="minorEastAsia" w:cstheme="minorEastAsia"/>
          <w:sz w:val="32"/>
          <w:szCs w:val="32"/>
        </w:rPr>
        <w:t>就</w:t>
      </w:r>
      <w:r>
        <w:rPr>
          <w:rFonts w:hint="eastAsia" w:asciiTheme="minorEastAsia" w:hAnsiTheme="minorEastAsia" w:cstheme="minorEastAsia"/>
          <w:sz w:val="32"/>
          <w:szCs w:val="32"/>
          <w:lang w:eastAsia="zh-CN"/>
        </w:rPr>
        <w:t>河池市宜州区人民医院发热门诊工程</w:t>
      </w:r>
      <w:r>
        <w:rPr>
          <w:rFonts w:hint="eastAsia" w:asciiTheme="minorEastAsia" w:hAnsiTheme="minorEastAsia" w:eastAsiaTheme="minorEastAsia" w:cstheme="minorEastAsia"/>
          <w:sz w:val="32"/>
          <w:szCs w:val="32"/>
        </w:rPr>
        <w:t>采用竞争性谈判方式进行采购，现就本次谈判的成交结果公告如下：</w:t>
      </w:r>
    </w:p>
    <w:p>
      <w:pPr>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sz w:val="32"/>
          <w:szCs w:val="32"/>
        </w:rPr>
        <w:t xml:space="preserve"> 一、采购项目名称及编号：</w:t>
      </w:r>
      <w:r>
        <w:rPr>
          <w:rFonts w:hint="eastAsia" w:asciiTheme="minorEastAsia" w:hAnsiTheme="minorEastAsia" w:eastAsiaTheme="minorEastAsia" w:cstheme="minorEastAsia"/>
          <w:b/>
          <w:bCs w:val="0"/>
          <w:sz w:val="32"/>
          <w:szCs w:val="32"/>
          <w:u w:val="single"/>
        </w:rPr>
        <w:t xml:space="preserve"> </w:t>
      </w:r>
      <w:r>
        <w:rPr>
          <w:rFonts w:hint="eastAsia" w:asciiTheme="minorEastAsia" w:hAnsiTheme="minorEastAsia" w:cstheme="minorEastAsia"/>
          <w:b/>
          <w:sz w:val="32"/>
          <w:szCs w:val="32"/>
          <w:u w:val="single"/>
          <w:lang w:eastAsia="zh-CN"/>
        </w:rPr>
        <w:t>河池市宜州区人民医院发热门诊工程</w:t>
      </w:r>
      <w:r>
        <w:rPr>
          <w:rFonts w:hint="eastAsia" w:asciiTheme="minorEastAsia" w:hAnsiTheme="minorEastAsia" w:eastAsiaTheme="minorEastAsia" w:cstheme="minorEastAsia"/>
          <w:b/>
          <w:bCs w:val="0"/>
          <w:sz w:val="28"/>
          <w:szCs w:val="28"/>
          <w:u w:val="single" w:color="auto"/>
          <w:lang w:eastAsia="zh-CN"/>
        </w:rPr>
        <w:t>（</w:t>
      </w:r>
      <w:r>
        <w:rPr>
          <w:rFonts w:hint="eastAsia" w:asciiTheme="minorEastAsia" w:hAnsiTheme="minorEastAsia" w:cstheme="minorEastAsia"/>
          <w:b/>
          <w:bCs w:val="0"/>
          <w:sz w:val="32"/>
          <w:szCs w:val="32"/>
          <w:u w:val="single" w:color="auto"/>
          <w:lang w:eastAsia="zh-CN"/>
        </w:rPr>
        <w:t>HCZC2020-J2-810196-GXGC</w:t>
      </w:r>
      <w:r>
        <w:rPr>
          <w:rFonts w:hint="eastAsia" w:asciiTheme="minorEastAsia" w:hAnsiTheme="minorEastAsia" w:eastAsiaTheme="minorEastAsia" w:cstheme="minorEastAsia"/>
          <w:b/>
          <w:bCs w:val="0"/>
          <w:sz w:val="28"/>
          <w:szCs w:val="28"/>
          <w:u w:val="single" w:color="auto"/>
          <w:lang w:eastAsia="zh-CN"/>
        </w:rPr>
        <w:t>）</w:t>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32"/>
          <w:szCs w:val="32"/>
        </w:rPr>
        <w:t xml:space="preserve">                                                           </w:t>
      </w:r>
    </w:p>
    <w:p>
      <w:pPr>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sz w:val="32"/>
          <w:szCs w:val="32"/>
        </w:rPr>
        <w:t>二、采购项目简要说明：</w:t>
      </w:r>
      <w:r>
        <w:rPr>
          <w:rFonts w:hint="eastAsia" w:asciiTheme="minorEastAsia" w:hAnsiTheme="minorEastAsia" w:cstheme="minorEastAsia"/>
          <w:b/>
          <w:sz w:val="32"/>
          <w:szCs w:val="32"/>
          <w:u w:val="single"/>
          <w:lang w:eastAsia="zh-CN"/>
        </w:rPr>
        <w:t>发热门诊装饰装修</w:t>
      </w: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数量及简要技术要求:  </w:t>
      </w:r>
      <w:r>
        <w:rPr>
          <w:rFonts w:hint="eastAsia" w:asciiTheme="minorEastAsia" w:hAnsiTheme="minorEastAsia" w:cstheme="minorEastAsia"/>
          <w:b/>
          <w:bCs/>
          <w:sz w:val="32"/>
          <w:szCs w:val="32"/>
          <w:u w:val="single"/>
          <w:lang w:val="en-US" w:eastAsia="zh-CN"/>
        </w:rPr>
        <w:t>详见竞争性谈判文件及工程量清单的所有内容</w:t>
      </w:r>
      <w:r>
        <w:rPr>
          <w:rFonts w:hint="eastAsia" w:asciiTheme="minorEastAsia" w:hAnsiTheme="minorEastAsia" w:eastAsiaTheme="minorEastAsia" w:cstheme="minorEastAsia"/>
          <w:sz w:val="32"/>
          <w:szCs w:val="32"/>
        </w:rPr>
        <w:t xml:space="preserve">                                                               </w:t>
      </w:r>
    </w:p>
    <w:p>
      <w:pPr>
        <w:spacing w:line="560" w:lineRule="exact"/>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合同履行日期：</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10</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26</w:t>
      </w:r>
      <w:r>
        <w:rPr>
          <w:rFonts w:hint="eastAsia" w:asciiTheme="minorEastAsia" w:hAnsiTheme="minorEastAsia" w:eastAsiaTheme="minorEastAsia" w:cstheme="minorEastAsia"/>
          <w:sz w:val="32"/>
          <w:szCs w:val="32"/>
          <w:lang w:val="en-US" w:eastAsia="zh-CN"/>
        </w:rPr>
        <w:t>日</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完成时间：</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w:t>
      </w:r>
      <w:r>
        <w:rPr>
          <w:rFonts w:hint="eastAsia" w:asciiTheme="minorEastAsia" w:hAnsiTheme="minorEastAsia" w:cstheme="minorEastAsia"/>
          <w:sz w:val="32"/>
          <w:szCs w:val="32"/>
          <w:lang w:val="en-US" w:eastAsia="zh-CN"/>
        </w:rPr>
        <w:t>11</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24</w:t>
      </w:r>
      <w:r>
        <w:rPr>
          <w:rFonts w:hint="eastAsia" w:asciiTheme="minorEastAsia" w:hAnsiTheme="minorEastAsia" w:eastAsiaTheme="minorEastAsia" w:cstheme="minorEastAsia"/>
          <w:sz w:val="32"/>
          <w:szCs w:val="32"/>
          <w:lang w:val="en-US" w:eastAsia="zh-CN"/>
        </w:rPr>
        <w:t>日</w:t>
      </w:r>
    </w:p>
    <w:p>
      <w:pPr>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sz w:val="32"/>
          <w:szCs w:val="32"/>
        </w:rPr>
        <w:t xml:space="preserve">  三、公告媒体及日期：</w:t>
      </w:r>
    </w:p>
    <w:p>
      <w:pPr>
        <w:spacing w:line="560" w:lineRule="exact"/>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t>政府采购云平台</w:t>
      </w:r>
      <w:r>
        <w:rPr>
          <w:rFonts w:hint="eastAsia" w:asciiTheme="minorEastAsia" w:hAnsiTheme="minorEastAsia" w:eastAsiaTheme="minorEastAsia" w:cstheme="minorEastAsia"/>
          <w:sz w:val="28"/>
          <w:szCs w:val="28"/>
        </w:rPr>
        <w:t>（https://middle.zcygov.cn/）</w:t>
      </w:r>
    </w:p>
    <w:p>
      <w:pPr>
        <w:spacing w:line="560" w:lineRule="exact"/>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t>河池市公共资源交易中心</w:t>
      </w:r>
      <w:r>
        <w:rPr>
          <w:rFonts w:hint="eastAsia" w:asciiTheme="minorEastAsia" w:hAnsiTheme="minorEastAsia" w:eastAsiaTheme="minorEastAsia" w:cstheme="minorEastAsia"/>
          <w:sz w:val="28"/>
          <w:szCs w:val="28"/>
        </w:rPr>
        <w:t>（http://ggzyjy.hechi.gov.cn/）</w:t>
      </w:r>
    </w:p>
    <w:p>
      <w:pPr>
        <w:spacing w:line="560" w:lineRule="exact"/>
        <w:ind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t>中国政府采购网</w:t>
      </w:r>
      <w:r>
        <w:rPr>
          <w:rFonts w:hint="eastAsia" w:asciiTheme="minorEastAsia" w:hAnsiTheme="minorEastAsia" w:eastAsiaTheme="minorEastAsia" w:cstheme="minorEastAsia"/>
          <w:sz w:val="28"/>
          <w:szCs w:val="28"/>
        </w:rPr>
        <w:t>（http://www.ccgp.gov.cn/）</w:t>
      </w: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sz w:val="32"/>
          <w:szCs w:val="32"/>
        </w:rPr>
        <w:t>四、谈判日期</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color w:val="auto"/>
          <w:sz w:val="32"/>
          <w:szCs w:val="32"/>
        </w:rPr>
        <w:t>20</w:t>
      </w:r>
      <w:r>
        <w:rPr>
          <w:rFonts w:hint="eastAsia" w:asciiTheme="minorEastAsia" w:hAnsi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val="en-US" w:eastAsia="zh-CN"/>
        </w:rPr>
        <w:t>10</w:t>
      </w:r>
      <w:r>
        <w:rPr>
          <w:rFonts w:hint="eastAsia" w:asciiTheme="minorEastAsia" w:hAnsiTheme="minorEastAsia" w:eastAsiaTheme="minorEastAsia" w:cstheme="minorEastAsia"/>
          <w:color w:val="auto"/>
          <w:sz w:val="32"/>
          <w:szCs w:val="32"/>
        </w:rPr>
        <w:t>月</w:t>
      </w:r>
      <w:r>
        <w:rPr>
          <w:rFonts w:hint="eastAsia" w:asciiTheme="minorEastAsia" w:hAnsiTheme="minorEastAsia" w:cstheme="minorEastAsia"/>
          <w:color w:val="auto"/>
          <w:sz w:val="32"/>
          <w:szCs w:val="32"/>
          <w:lang w:val="en-US" w:eastAsia="zh-CN"/>
        </w:rPr>
        <w:t>15</w:t>
      </w:r>
      <w:r>
        <w:rPr>
          <w:rFonts w:hint="eastAsia" w:asciiTheme="minorEastAsia" w:hAnsiTheme="minorEastAsia" w:eastAsiaTheme="minorEastAsia" w:cstheme="minorEastAsia"/>
          <w:color w:val="auto"/>
          <w:sz w:val="32"/>
          <w:szCs w:val="32"/>
        </w:rPr>
        <w:t>日</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评审地点：</w:t>
      </w:r>
      <w:r>
        <w:rPr>
          <w:rFonts w:hint="eastAsia" w:asciiTheme="minorEastAsia" w:hAnsiTheme="minorEastAsia" w:eastAsiaTheme="minorEastAsia" w:cstheme="minorEastAsia"/>
          <w:b/>
          <w:bCs/>
          <w:sz w:val="32"/>
          <w:szCs w:val="32"/>
          <w:u w:val="single"/>
        </w:rPr>
        <w:t>河池市公共资源交易中心（河池市金城江区城东新区肯旺桥（五桥）西侧北面）</w:t>
      </w:r>
      <w:r>
        <w:rPr>
          <w:rFonts w:hint="eastAsia" w:asciiTheme="minorEastAsia" w:hAnsiTheme="minorEastAsia" w:eastAsiaTheme="minorEastAsia" w:cstheme="minorEastAsia"/>
          <w:sz w:val="32"/>
          <w:szCs w:val="32"/>
        </w:rPr>
        <w:t xml:space="preserve">    </w:t>
      </w:r>
    </w:p>
    <w:p>
      <w:pPr>
        <w:spacing w:line="560" w:lineRule="exact"/>
        <w:ind w:firstLine="640"/>
        <w:rPr>
          <w:rFonts w:hint="eastAsia" w:asciiTheme="minorEastAsia" w:hAnsiTheme="minorEastAsia" w:eastAsiaTheme="minorEastAsia" w:cstheme="minorEastAsia"/>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sz w:val="32"/>
          <w:szCs w:val="32"/>
        </w:rPr>
        <w:t>谈判小组成员名单：</w:t>
      </w:r>
      <w:r>
        <w:rPr>
          <w:rFonts w:hint="eastAsia" w:asciiTheme="minorEastAsia" w:hAnsiTheme="minorEastAsia" w:cstheme="minorEastAsia"/>
          <w:b/>
          <w:bCs/>
          <w:sz w:val="32"/>
          <w:szCs w:val="32"/>
          <w:u w:val="single"/>
          <w:lang w:eastAsia="zh-CN"/>
        </w:rPr>
        <w:t>石海玲、韦山红、周慧媛</w:t>
      </w:r>
      <w:r>
        <w:rPr>
          <w:rFonts w:hint="eastAsia" w:asciiTheme="minorEastAsia" w:hAnsiTheme="minorEastAsia" w:cstheme="minorEastAsia"/>
          <w:b/>
          <w:bCs/>
          <w:color w:val="auto"/>
          <w:sz w:val="32"/>
          <w:szCs w:val="32"/>
          <w:u w:val="single"/>
          <w:lang w:eastAsia="zh-CN"/>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 xml:space="preserve">  </w:t>
      </w:r>
    </w:p>
    <w:p>
      <w:pPr>
        <w:spacing w:line="560" w:lineRule="exact"/>
        <w:ind w:firstLine="640"/>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五、成交信息：</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成交供应商名称：</w:t>
      </w:r>
      <w:r>
        <w:rPr>
          <w:rFonts w:hint="eastAsia" w:asciiTheme="minorEastAsia" w:hAnsiTheme="minorEastAsia" w:eastAsiaTheme="minorEastAsia" w:cstheme="minorEastAsia"/>
          <w:b/>
          <w:bCs/>
          <w:sz w:val="32"/>
          <w:szCs w:val="32"/>
          <w:u w:val="single"/>
        </w:rPr>
        <w:t>广西凯宸建筑工程有限公司</w:t>
      </w:r>
      <w:r>
        <w:rPr>
          <w:rFonts w:hint="eastAsia" w:asciiTheme="minorEastAsia" w:hAnsiTheme="minorEastAsia" w:eastAsiaTheme="minorEastAsia" w:cstheme="minorEastAsia"/>
          <w:sz w:val="32"/>
          <w:szCs w:val="32"/>
        </w:rPr>
        <w:t xml:space="preserve">    </w:t>
      </w:r>
    </w:p>
    <w:p>
      <w:pPr>
        <w:spacing w:line="560" w:lineRule="exact"/>
        <w:ind w:firstLine="640"/>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sz w:val="32"/>
          <w:szCs w:val="32"/>
        </w:rPr>
        <w:t>成交供应商地址：</w:t>
      </w:r>
      <w:r>
        <w:rPr>
          <w:rFonts w:hint="eastAsia" w:asciiTheme="minorEastAsia" w:hAnsiTheme="minorEastAsia" w:cstheme="minorEastAsia"/>
          <w:b/>
          <w:bCs/>
          <w:sz w:val="32"/>
          <w:szCs w:val="32"/>
          <w:u w:val="single"/>
          <w:lang w:eastAsia="zh-CN"/>
        </w:rPr>
        <w:t>南宁市科园大道</w:t>
      </w:r>
      <w:r>
        <w:rPr>
          <w:rFonts w:hint="eastAsia" w:asciiTheme="minorEastAsia" w:hAnsiTheme="minorEastAsia" w:cstheme="minorEastAsia"/>
          <w:b/>
          <w:bCs/>
          <w:sz w:val="32"/>
          <w:szCs w:val="32"/>
          <w:u w:val="single"/>
          <w:lang w:val="en-US" w:eastAsia="zh-CN"/>
        </w:rPr>
        <w:t>52号科瑞·江韵小区6号楼2201号</w:t>
      </w:r>
      <w:bookmarkStart w:id="0" w:name="_GoBack"/>
      <w:bookmarkEnd w:id="0"/>
    </w:p>
    <w:p>
      <w:pPr>
        <w:spacing w:line="560" w:lineRule="exact"/>
        <w:ind w:firstLine="64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成交金额</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b/>
          <w:bCs/>
          <w:sz w:val="32"/>
          <w:szCs w:val="32"/>
          <w:u w:val="single"/>
        </w:rPr>
        <w:t>(大写)</w:t>
      </w:r>
      <w:r>
        <w:rPr>
          <w:rFonts w:hint="eastAsia" w:asciiTheme="minorEastAsia" w:hAnsiTheme="minorEastAsia" w:cstheme="minorEastAsia"/>
          <w:b/>
          <w:bCs/>
          <w:sz w:val="32"/>
          <w:szCs w:val="32"/>
          <w:u w:val="single"/>
          <w:lang w:eastAsia="zh-CN"/>
        </w:rPr>
        <w:t>人民币壹佰肆拾玖万零捌佰陆拾陆元肆角陆分（￥1490866.46元）</w:t>
      </w:r>
    </w:p>
    <w:p>
      <w:pPr>
        <w:spacing w:line="560" w:lineRule="exac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b/>
          <w:sz w:val="32"/>
          <w:szCs w:val="32"/>
        </w:rPr>
        <w:t>六、联系事项：</w:t>
      </w:r>
    </w:p>
    <w:p>
      <w:pPr>
        <w:spacing w:line="560" w:lineRule="exact"/>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 xml:space="preserve">    1.采购人名称：</w:t>
      </w:r>
      <w:r>
        <w:rPr>
          <w:rFonts w:hint="eastAsia" w:asciiTheme="minorEastAsia" w:hAnsiTheme="minorEastAsia" w:cstheme="minorEastAsia"/>
          <w:b/>
          <w:bCs/>
          <w:sz w:val="32"/>
          <w:szCs w:val="32"/>
          <w:u w:val="single"/>
          <w:lang w:eastAsia="zh-CN"/>
        </w:rPr>
        <w:t>河池市宜州区人民医院</w:t>
      </w: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地址：</w:t>
      </w:r>
      <w:r>
        <w:rPr>
          <w:rFonts w:hint="eastAsia" w:asciiTheme="minorEastAsia" w:hAnsiTheme="minorEastAsia" w:cstheme="minorEastAsia"/>
          <w:b/>
          <w:bCs/>
          <w:sz w:val="32"/>
          <w:szCs w:val="32"/>
          <w:u w:val="single"/>
          <w:lang w:eastAsia="zh-CN"/>
        </w:rPr>
        <w:t>广西河池市宜州区龙江路43号</w:t>
      </w:r>
    </w:p>
    <w:p>
      <w:pPr>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联系人及电话:</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b/>
          <w:bCs/>
          <w:sz w:val="32"/>
          <w:szCs w:val="32"/>
          <w:u w:val="single"/>
          <w:lang w:eastAsia="zh-CN"/>
        </w:rPr>
        <w:t>韦朝威</w:t>
      </w:r>
      <w:r>
        <w:rPr>
          <w:rFonts w:hint="eastAsia" w:asciiTheme="minorEastAsia" w:hAnsiTheme="minorEastAsia" w:eastAsiaTheme="minorEastAsia" w:cstheme="minorEastAsia"/>
          <w:b/>
          <w:bCs/>
          <w:sz w:val="32"/>
          <w:szCs w:val="32"/>
          <w:u w:val="single"/>
          <w:lang w:eastAsia="zh-CN"/>
        </w:rPr>
        <w:t>，</w:t>
      </w:r>
      <w:r>
        <w:rPr>
          <w:rFonts w:hint="eastAsia" w:asciiTheme="minorEastAsia" w:hAnsiTheme="minorEastAsia" w:eastAsiaTheme="minorEastAsia" w:cstheme="minorEastAsia"/>
          <w:b/>
          <w:bCs/>
          <w:sz w:val="32"/>
          <w:szCs w:val="32"/>
          <w:u w:val="single"/>
          <w:lang w:val="en-US" w:eastAsia="zh-CN"/>
        </w:rPr>
        <w:t>13977830097</w:t>
      </w:r>
      <w:r>
        <w:rPr>
          <w:rFonts w:hint="eastAsia" w:asciiTheme="minorEastAsia" w:hAnsiTheme="minorEastAsia" w:eastAsiaTheme="minorEastAsia" w:cstheme="minorEastAsia"/>
          <w:sz w:val="32"/>
          <w:szCs w:val="32"/>
        </w:rPr>
        <w:t xml:space="preserve">        </w:t>
      </w:r>
    </w:p>
    <w:p>
      <w:pPr>
        <w:spacing w:line="560" w:lineRule="exact"/>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2.采购代理机构：</w:t>
      </w:r>
      <w:r>
        <w:rPr>
          <w:rFonts w:hint="eastAsia" w:asciiTheme="minorEastAsia" w:hAnsiTheme="minorEastAsia" w:cstheme="minorEastAsia"/>
          <w:b/>
          <w:bCs/>
          <w:sz w:val="32"/>
          <w:szCs w:val="32"/>
          <w:u w:val="single"/>
          <w:lang w:eastAsia="zh-CN"/>
        </w:rPr>
        <w:t>广西桂春工程项目管理咨询有限公司</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地址：</w:t>
      </w:r>
      <w:r>
        <w:rPr>
          <w:rFonts w:hint="eastAsia" w:asciiTheme="minorEastAsia" w:hAnsiTheme="minorEastAsia" w:eastAsiaTheme="minorEastAsia" w:cstheme="minorEastAsia"/>
          <w:b/>
          <w:bCs/>
          <w:sz w:val="32"/>
          <w:szCs w:val="32"/>
          <w:u w:val="single"/>
        </w:rPr>
        <w:t>河池市宜州区龙岗路全胜电动车市场进门第一排左拐</w:t>
      </w:r>
    </w:p>
    <w:p>
      <w:pPr>
        <w:spacing w:line="560" w:lineRule="exact"/>
        <w:rPr>
          <w:rFonts w:hint="default"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项目联系人：</w:t>
      </w:r>
      <w:r>
        <w:rPr>
          <w:rFonts w:hint="eastAsia" w:asciiTheme="minorEastAsia" w:hAnsiTheme="minorEastAsia" w:cstheme="minorEastAsia"/>
          <w:b/>
          <w:bCs/>
          <w:sz w:val="32"/>
          <w:szCs w:val="32"/>
          <w:lang w:eastAsia="zh-CN"/>
        </w:rPr>
        <w:t>韦晓晨</w:t>
      </w:r>
      <w:r>
        <w:rPr>
          <w:rFonts w:hint="eastAsia" w:asciiTheme="minorEastAsia" w:hAnsiTheme="minorEastAsia" w:eastAsiaTheme="minorEastAsia" w:cstheme="minorEastAsia"/>
          <w:sz w:val="32"/>
          <w:szCs w:val="32"/>
        </w:rPr>
        <w:t xml:space="preserve">   联系电话:</w:t>
      </w:r>
      <w:r>
        <w:rPr>
          <w:rFonts w:hint="eastAsia" w:asciiTheme="minorEastAsia" w:hAnsiTheme="minorEastAsia" w:cstheme="minorEastAsia"/>
          <w:b/>
          <w:bCs/>
          <w:sz w:val="32"/>
          <w:szCs w:val="32"/>
          <w:lang w:val="en-US" w:eastAsia="zh-CN"/>
        </w:rPr>
        <w:t>19977809096</w:t>
      </w:r>
    </w:p>
    <w:p>
      <w:pPr>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t xml:space="preserve">    3.监督部门: </w:t>
      </w:r>
      <w:r>
        <w:rPr>
          <w:rFonts w:hint="eastAsia" w:asciiTheme="minorEastAsia" w:hAnsiTheme="minorEastAsia" w:cstheme="minorEastAsia"/>
          <w:b/>
          <w:bCs/>
          <w:sz w:val="32"/>
          <w:szCs w:val="32"/>
          <w:lang w:eastAsia="zh-CN"/>
        </w:rPr>
        <w:t>河池市宜州区财政局政府采购监督管理股</w:t>
      </w:r>
    </w:p>
    <w:p>
      <w:pPr>
        <w:spacing w:line="560" w:lineRule="exact"/>
        <w:rPr>
          <w:rFonts w:hint="default"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电话:</w:t>
      </w:r>
      <w:r>
        <w:rPr>
          <w:rFonts w:hint="eastAsia" w:asciiTheme="minorEastAsia" w:hAnsiTheme="minorEastAsia" w:eastAsiaTheme="minorEastAsia" w:cstheme="minorEastAsia"/>
          <w:b/>
          <w:bCs/>
          <w:sz w:val="32"/>
          <w:szCs w:val="32"/>
          <w:lang w:val="en-US" w:eastAsia="zh-CN"/>
        </w:rPr>
        <w:t>0778-3188779</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七、成交结果公告期限</w:t>
      </w:r>
      <w:r>
        <w:rPr>
          <w:rFonts w:hint="eastAsia" w:asciiTheme="minorEastAsia" w:hAnsiTheme="minorEastAsia" w:eastAsiaTheme="minorEastAsia" w:cstheme="minorEastAsia"/>
          <w:sz w:val="32"/>
          <w:szCs w:val="32"/>
        </w:rPr>
        <w:t>：</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自成交结果公告发布之日起一个工作日。供应商认为成交结果使自己的权益受到损害的，可以在成交结果公告期限届满之日起七个工作日内以书面形式向采购人</w:t>
      </w:r>
      <w:r>
        <w:rPr>
          <w:rFonts w:hint="eastAsia" w:asciiTheme="minorEastAsia" w:hAnsiTheme="minorEastAsia" w:cstheme="minorEastAsia"/>
          <w:sz w:val="32"/>
          <w:szCs w:val="32"/>
          <w:u w:val="none"/>
          <w:lang w:eastAsia="zh-CN"/>
        </w:rPr>
        <w:t>河池市宜州区人民医院</w:t>
      </w:r>
      <w:r>
        <w:rPr>
          <w:rFonts w:hint="eastAsia" w:asciiTheme="minorEastAsia" w:hAnsiTheme="minorEastAsia" w:eastAsiaTheme="minorEastAsia" w:cstheme="minorEastAsia"/>
          <w:sz w:val="32"/>
          <w:szCs w:val="32"/>
        </w:rPr>
        <w:t>或受托代理机构</w:t>
      </w:r>
      <w:r>
        <w:rPr>
          <w:rFonts w:hint="eastAsia" w:asciiTheme="minorEastAsia" w:hAnsiTheme="minorEastAsia" w:cstheme="minorEastAsia"/>
          <w:sz w:val="32"/>
          <w:szCs w:val="32"/>
          <w:lang w:eastAsia="zh-CN"/>
        </w:rPr>
        <w:t>广西桂春工程项目管理咨询有限公司</w:t>
      </w:r>
      <w:r>
        <w:rPr>
          <w:rFonts w:hint="eastAsia" w:asciiTheme="minorEastAsia" w:hAnsiTheme="minorEastAsia" w:eastAsiaTheme="minorEastAsia" w:cstheme="minorEastAsia"/>
          <w:sz w:val="32"/>
          <w:szCs w:val="32"/>
        </w:rPr>
        <w:t>提出质疑，逾期将不再受理。</w:t>
      </w:r>
    </w:p>
    <w:p>
      <w:pPr>
        <w:spacing w:line="560" w:lineRule="exact"/>
        <w:rPr>
          <w:rFonts w:hint="eastAsia" w:ascii="仿宋_GB2312" w:eastAsia="仿宋_GB2312"/>
          <w:sz w:val="32"/>
          <w:szCs w:val="32"/>
        </w:rPr>
      </w:pPr>
    </w:p>
    <w:p/>
    <w:sectPr>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74C7B"/>
    <w:rsid w:val="01BC0D5B"/>
    <w:rsid w:val="03255414"/>
    <w:rsid w:val="05164C1B"/>
    <w:rsid w:val="054C0ED2"/>
    <w:rsid w:val="07675E1B"/>
    <w:rsid w:val="07B834A7"/>
    <w:rsid w:val="07F31763"/>
    <w:rsid w:val="08242474"/>
    <w:rsid w:val="085F3708"/>
    <w:rsid w:val="089133C5"/>
    <w:rsid w:val="0974594A"/>
    <w:rsid w:val="0A4637E6"/>
    <w:rsid w:val="0B5414E0"/>
    <w:rsid w:val="0B954C8A"/>
    <w:rsid w:val="0CBE1615"/>
    <w:rsid w:val="0D762DB0"/>
    <w:rsid w:val="0D993E7C"/>
    <w:rsid w:val="0EB56647"/>
    <w:rsid w:val="0F2C5244"/>
    <w:rsid w:val="0F425618"/>
    <w:rsid w:val="106F7856"/>
    <w:rsid w:val="115A3769"/>
    <w:rsid w:val="115C4CEB"/>
    <w:rsid w:val="119D2679"/>
    <w:rsid w:val="15F14D8D"/>
    <w:rsid w:val="179D7572"/>
    <w:rsid w:val="19A72B94"/>
    <w:rsid w:val="19DA5CCA"/>
    <w:rsid w:val="1E274C7B"/>
    <w:rsid w:val="1FA23CE3"/>
    <w:rsid w:val="20CE3F01"/>
    <w:rsid w:val="24626F62"/>
    <w:rsid w:val="2591450B"/>
    <w:rsid w:val="26FA4DA6"/>
    <w:rsid w:val="2A4E79B5"/>
    <w:rsid w:val="2BC9494A"/>
    <w:rsid w:val="2E2C6B0D"/>
    <w:rsid w:val="2E2F0AFB"/>
    <w:rsid w:val="2F825C20"/>
    <w:rsid w:val="303B45D9"/>
    <w:rsid w:val="30AF2FEC"/>
    <w:rsid w:val="30E720BD"/>
    <w:rsid w:val="32427C9B"/>
    <w:rsid w:val="32A31ABB"/>
    <w:rsid w:val="35D11FCF"/>
    <w:rsid w:val="384D6C87"/>
    <w:rsid w:val="38D7296F"/>
    <w:rsid w:val="3BE23D65"/>
    <w:rsid w:val="3F561C49"/>
    <w:rsid w:val="41E52CB8"/>
    <w:rsid w:val="41F00CD6"/>
    <w:rsid w:val="41FD7168"/>
    <w:rsid w:val="44672569"/>
    <w:rsid w:val="44D42973"/>
    <w:rsid w:val="46115E49"/>
    <w:rsid w:val="469726C3"/>
    <w:rsid w:val="46A11AD9"/>
    <w:rsid w:val="47126132"/>
    <w:rsid w:val="48FD61E6"/>
    <w:rsid w:val="49E376BE"/>
    <w:rsid w:val="51083798"/>
    <w:rsid w:val="53E91BB7"/>
    <w:rsid w:val="5903698A"/>
    <w:rsid w:val="59E60571"/>
    <w:rsid w:val="5ACB1785"/>
    <w:rsid w:val="5E026256"/>
    <w:rsid w:val="5E222F87"/>
    <w:rsid w:val="60570DC3"/>
    <w:rsid w:val="630069A6"/>
    <w:rsid w:val="669C64EA"/>
    <w:rsid w:val="678028A9"/>
    <w:rsid w:val="68AD7525"/>
    <w:rsid w:val="6C1B5E82"/>
    <w:rsid w:val="6C2462FC"/>
    <w:rsid w:val="723F621D"/>
    <w:rsid w:val="72EF3AD9"/>
    <w:rsid w:val="7A6F6F13"/>
    <w:rsid w:val="7AE1439C"/>
    <w:rsid w:val="7C4A5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2016-07-18T07:17:00Z</dcterms:created>
  <dc:creator>Administrator</dc:creator>
  <cp:lastModifiedBy>炼狱天使@纶</cp:lastModifiedBy>
  <dcterms:modified xsi:type="dcterms:W3CDTF">2020-10-16T01:23:29Z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