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0"/>
          <w:tab w:val="left" w:pos="3165"/>
          <w:tab w:val="center" w:pos="4153"/>
        </w:tabs>
        <w:spacing w:before="0" w:after="0" w:line="480" w:lineRule="exact"/>
        <w:jc w:val="center"/>
        <w:outlineLvl w:val="9"/>
        <w:rPr>
          <w:rFonts w:hint="eastAsia" w:ascii="宋体" w:hAnsi="宋体" w:eastAsia="宋体" w:cs="宋体"/>
          <w:b/>
          <w:bCs/>
          <w:color w:val="auto"/>
          <w:sz w:val="28"/>
          <w:szCs w:val="28"/>
          <w:highlight w:val="none"/>
          <w:lang w:eastAsia="zh-CN"/>
        </w:rPr>
      </w:pPr>
      <w:r>
        <w:rPr>
          <w:rFonts w:hint="eastAsia" w:ascii="宋体" w:hAnsi="宋体" w:cs="宋体"/>
          <w:b/>
          <w:bCs/>
          <w:color w:val="auto"/>
          <w:kern w:val="2"/>
          <w:sz w:val="28"/>
          <w:szCs w:val="28"/>
          <w:highlight w:val="none"/>
          <w:lang w:val="en-US" w:eastAsia="zh-CN" w:bidi="ar-SA"/>
        </w:rPr>
        <w:t>莎车县教育设施设备提升项目（实训设备）采购项目</w:t>
      </w:r>
      <w:r>
        <w:rPr>
          <w:rFonts w:hint="eastAsia" w:ascii="宋体" w:hAnsi="宋体" w:eastAsia="宋体" w:cs="宋体"/>
          <w:b/>
          <w:bCs/>
          <w:color w:val="auto"/>
          <w:sz w:val="28"/>
          <w:szCs w:val="28"/>
          <w:highlight w:val="none"/>
          <w:lang w:eastAsia="zh-CN"/>
        </w:rPr>
        <w:t>公开招标公告</w:t>
      </w:r>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beforeAutospacing="0" w:afterAutospacing="0" w:line="440" w:lineRule="exact"/>
        <w:ind w:left="0" w:firstLine="482" w:firstLineChars="200"/>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项目概况</w:t>
      </w:r>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beforeAutospacing="0" w:afterAutospacing="0" w:line="440" w:lineRule="exact"/>
        <w:ind w:left="0" w:firstLine="480" w:firstLineChars="200"/>
        <w:textAlignment w:val="auto"/>
        <w:outlineLvl w:val="9"/>
        <w:rPr>
          <w:rFonts w:hint="eastAsia" w:ascii="宋体" w:hAnsi="宋体" w:eastAsia="宋体" w:cs="宋体"/>
          <w:b/>
          <w:bCs/>
          <w:color w:val="auto"/>
          <w:sz w:val="24"/>
          <w:szCs w:val="24"/>
          <w:highlight w:val="none"/>
        </w:rPr>
      </w:pPr>
      <w:r>
        <w:rPr>
          <w:rFonts w:hint="eastAsia" w:ascii="宋体" w:hAnsi="宋体" w:cs="宋体"/>
          <w:color w:val="auto"/>
          <w:sz w:val="24"/>
          <w:szCs w:val="24"/>
          <w:highlight w:val="none"/>
          <w:u w:val="single"/>
          <w:lang w:eastAsia="zh-CN"/>
        </w:rPr>
        <w:t>莎车县教育设施设备提升项目（实训设备）采购项目</w:t>
      </w:r>
      <w:r>
        <w:rPr>
          <w:rFonts w:hint="eastAsia" w:ascii="宋体" w:hAnsi="宋体" w:eastAsia="宋体" w:cs="宋体"/>
          <w:color w:val="auto"/>
          <w:sz w:val="24"/>
          <w:szCs w:val="24"/>
          <w:highlight w:val="none"/>
        </w:rPr>
        <w:t>的潜在供应商应在</w:t>
      </w:r>
      <w:r>
        <w:rPr>
          <w:rFonts w:hint="eastAsia" w:ascii="宋体" w:hAnsi="宋体" w:eastAsia="宋体" w:cs="宋体"/>
          <w:color w:val="auto"/>
          <w:sz w:val="24"/>
          <w:szCs w:val="24"/>
          <w:highlight w:val="none"/>
          <w:u w:val="single"/>
          <w:lang w:val="en-US" w:eastAsia="zh-CN"/>
        </w:rPr>
        <w:t>政采云平台（https://login.zcygov.cn/user-login/#/login）</w:t>
      </w:r>
      <w:r>
        <w:rPr>
          <w:rFonts w:hint="eastAsia" w:ascii="宋体" w:hAnsi="宋体" w:eastAsia="宋体" w:cs="宋体"/>
          <w:color w:val="auto"/>
          <w:sz w:val="24"/>
          <w:szCs w:val="24"/>
          <w:highlight w:val="none"/>
        </w:rPr>
        <w:t>获取招标文件，并于</w:t>
      </w:r>
      <w:r>
        <w:rPr>
          <w:rFonts w:hint="eastAsia" w:ascii="宋体" w:hAnsi="宋体" w:cs="宋体"/>
          <w:color w:val="auto"/>
          <w:sz w:val="24"/>
          <w:szCs w:val="24"/>
          <w:highlight w:val="none"/>
          <w:u w:val="single"/>
          <w:lang w:eastAsia="zh-CN"/>
        </w:rPr>
        <w:t>2024年 01 月30 日15:30（</w:t>
      </w:r>
      <w:r>
        <w:rPr>
          <w:rFonts w:hint="eastAsia" w:ascii="宋体" w:hAnsi="宋体" w:eastAsia="宋体" w:cs="宋体"/>
          <w:color w:val="auto"/>
          <w:sz w:val="24"/>
          <w:szCs w:val="24"/>
          <w:highlight w:val="none"/>
          <w:u w:val="single"/>
        </w:rPr>
        <w:t>北京时间）</w:t>
      </w:r>
      <w:r>
        <w:rPr>
          <w:rFonts w:hint="eastAsia" w:ascii="宋体" w:hAnsi="宋体" w:eastAsia="宋体" w:cs="宋体"/>
          <w:bCs/>
          <w:color w:val="auto"/>
          <w:sz w:val="24"/>
          <w:szCs w:val="24"/>
          <w:highlight w:val="none"/>
        </w:rPr>
        <w:t>前递交投标文件</w:t>
      </w:r>
      <w:r>
        <w:rPr>
          <w:rFonts w:hint="eastAsia" w:ascii="宋体" w:hAnsi="宋体" w:eastAsia="宋体" w:cs="宋体"/>
          <w:color w:val="auto"/>
          <w:sz w:val="24"/>
          <w:szCs w:val="24"/>
          <w:highlight w:val="none"/>
        </w:rPr>
        <w:t>。</w:t>
      </w:r>
      <w:bookmarkStart w:id="0" w:name="_Toc28359079"/>
      <w:bookmarkStart w:id="1" w:name="_Toc35393790"/>
      <w:bookmarkStart w:id="2" w:name="_Toc35393621"/>
      <w:bookmarkStart w:id="3" w:name="_Toc28359002"/>
      <w:bookmarkStart w:id="4" w:name="_Toc28217"/>
      <w:bookmarkStart w:id="5" w:name="_Hlk24379207"/>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jc w:val="both"/>
        <w:textAlignment w:val="auto"/>
        <w:outlineLvl w:val="9"/>
        <w:rPr>
          <w:rFonts w:hint="eastAsia" w:ascii="宋体" w:hAnsi="宋体" w:eastAsia="宋体" w:cs="宋体"/>
          <w:b/>
          <w:bCs w:val="0"/>
          <w:color w:val="auto"/>
          <w:sz w:val="24"/>
          <w:szCs w:val="24"/>
          <w:highlight w:val="none"/>
        </w:rPr>
      </w:pPr>
      <w:bookmarkStart w:id="6" w:name="_Toc20970"/>
      <w:bookmarkStart w:id="7" w:name="_Toc28253"/>
      <w:r>
        <w:rPr>
          <w:rFonts w:hint="eastAsia" w:ascii="宋体" w:hAnsi="宋体" w:eastAsia="宋体" w:cs="宋体"/>
          <w:b/>
          <w:bCs w:val="0"/>
          <w:color w:val="auto"/>
          <w:sz w:val="24"/>
          <w:szCs w:val="24"/>
          <w:highlight w:val="none"/>
        </w:rPr>
        <w:t>一、</w:t>
      </w:r>
      <w:bookmarkEnd w:id="0"/>
      <w:bookmarkEnd w:id="1"/>
      <w:bookmarkEnd w:id="2"/>
      <w:bookmarkEnd w:id="3"/>
      <w:bookmarkEnd w:id="4"/>
      <w:r>
        <w:rPr>
          <w:rFonts w:hint="eastAsia" w:ascii="宋体" w:hAnsi="宋体" w:eastAsia="宋体" w:cs="宋体"/>
          <w:b/>
          <w:bCs w:val="0"/>
          <w:color w:val="auto"/>
          <w:sz w:val="24"/>
          <w:szCs w:val="24"/>
          <w:highlight w:val="none"/>
        </w:rPr>
        <w:t>项目基本情况</w:t>
      </w:r>
      <w:bookmarkEnd w:id="6"/>
      <w:bookmarkEnd w:id="7"/>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80" w:firstLineChars="20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1.项目编号：</w:t>
      </w:r>
      <w:r>
        <w:rPr>
          <w:rFonts w:hint="eastAsia" w:ascii="宋体" w:hAnsi="宋体" w:cs="宋体"/>
          <w:color w:val="auto"/>
          <w:sz w:val="24"/>
          <w:szCs w:val="24"/>
          <w:highlight w:val="none"/>
          <w:lang w:val="en-US" w:eastAsia="zh-CN"/>
        </w:rPr>
        <w:t>ZJ(GK)-24001</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80" w:firstLineChars="20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2.项目名称：</w:t>
      </w:r>
      <w:bookmarkEnd w:id="5"/>
      <w:r>
        <w:rPr>
          <w:rFonts w:hint="eastAsia" w:ascii="宋体" w:hAnsi="宋体" w:cs="宋体"/>
          <w:color w:val="auto"/>
          <w:sz w:val="24"/>
          <w:szCs w:val="24"/>
          <w:highlight w:val="none"/>
          <w:lang w:val="en-US" w:eastAsia="zh-CN"/>
        </w:rPr>
        <w:t>莎车县教育设施设备提升项目（实训设备）采购项目</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80" w:firstLineChars="20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3.采购方式：公开招标</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80" w:firstLineChars="20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4.预算金额（元）：</w:t>
      </w:r>
      <w:r>
        <w:rPr>
          <w:rFonts w:hint="eastAsia" w:ascii="宋体" w:hAnsi="宋体" w:cs="宋体"/>
          <w:color w:val="auto"/>
          <w:sz w:val="24"/>
          <w:szCs w:val="24"/>
          <w:highlight w:val="none"/>
          <w:lang w:val="en-US" w:eastAsia="zh-CN"/>
        </w:rPr>
        <w:t>3600000</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80" w:firstLineChars="20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5.最高限价（元）：</w:t>
      </w:r>
      <w:r>
        <w:rPr>
          <w:rFonts w:hint="eastAsia" w:ascii="宋体" w:hAnsi="宋体" w:cs="宋体"/>
          <w:color w:val="auto"/>
          <w:sz w:val="24"/>
          <w:szCs w:val="24"/>
          <w:highlight w:val="none"/>
          <w:lang w:val="en-US" w:eastAsia="zh-CN"/>
        </w:rPr>
        <w:t>3600000</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80" w:firstLineChars="20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6.采购需求：</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80" w:firstLineChars="20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标项名称：微波等离子体化学气相沉积系统（进口）设备及配套设施采购。</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80" w:firstLineChars="20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数量：1</w:t>
      </w:r>
      <w:r>
        <w:rPr>
          <w:rFonts w:hint="eastAsia" w:ascii="宋体" w:hAnsi="宋体" w:cs="宋体"/>
          <w:color w:val="auto"/>
          <w:sz w:val="24"/>
          <w:szCs w:val="24"/>
          <w:highlight w:val="none"/>
          <w:lang w:val="en-US" w:eastAsia="zh-CN"/>
        </w:rPr>
        <w:t>台</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80" w:firstLineChars="20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预算金额（元）：</w:t>
      </w:r>
      <w:r>
        <w:rPr>
          <w:rFonts w:hint="eastAsia" w:ascii="宋体" w:hAnsi="宋体" w:cs="宋体"/>
          <w:color w:val="auto"/>
          <w:sz w:val="24"/>
          <w:szCs w:val="24"/>
          <w:highlight w:val="none"/>
          <w:lang w:val="en-US" w:eastAsia="zh-CN"/>
        </w:rPr>
        <w:t>3600000</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80" w:firstLineChars="200"/>
        <w:textAlignment w:val="auto"/>
        <w:outlineLvl w:val="9"/>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简要规格描述或项目基本概况介绍、用途：微波等离子体化学气相沉积系统CVD反应器</w:t>
      </w:r>
      <w:r>
        <w:rPr>
          <w:rFonts w:hint="eastAsia" w:ascii="宋体" w:hAnsi="宋体" w:cs="宋体"/>
          <w:color w:val="auto"/>
          <w:sz w:val="24"/>
          <w:szCs w:val="24"/>
          <w:highlight w:val="none"/>
          <w:lang w:val="en-US" w:eastAsia="zh-CN"/>
        </w:rPr>
        <w:t>1台（进口）</w:t>
      </w:r>
      <w:r>
        <w:rPr>
          <w:rFonts w:hint="eastAsia" w:ascii="宋体" w:hAnsi="宋体" w:eastAsia="宋体" w:cs="宋体"/>
          <w:color w:val="auto"/>
          <w:sz w:val="24"/>
          <w:szCs w:val="24"/>
          <w:highlight w:val="none"/>
          <w:lang w:val="en-US" w:eastAsia="zh-CN"/>
        </w:rPr>
        <w:t>设备及配套设施采购。</w:t>
      </w:r>
      <w:r>
        <w:rPr>
          <w:rFonts w:hint="eastAsia" w:ascii="宋体" w:hAnsi="宋体" w:cs="宋体"/>
          <w:color w:val="auto"/>
          <w:sz w:val="24"/>
          <w:szCs w:val="24"/>
          <w:highlight w:val="none"/>
          <w:lang w:val="en-US" w:eastAsia="zh-CN"/>
        </w:rPr>
        <w:t>（规格参数详见招标文件）</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80" w:firstLineChars="20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备注：/</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80" w:firstLineChars="20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7.合同履约期限：详见招标文件</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80" w:firstLineChars="20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8.本项目(否)接受联合体投标。</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jc w:val="both"/>
        <w:textAlignment w:val="auto"/>
        <w:outlineLvl w:val="9"/>
        <w:rPr>
          <w:rFonts w:hint="eastAsia" w:ascii="宋体" w:hAnsi="宋体" w:eastAsia="宋体" w:cs="宋体"/>
          <w:b/>
          <w:color w:val="auto"/>
          <w:sz w:val="24"/>
          <w:szCs w:val="24"/>
          <w:highlight w:val="none"/>
        </w:rPr>
      </w:pPr>
      <w:bookmarkStart w:id="8" w:name="_Toc28359003"/>
      <w:bookmarkStart w:id="9" w:name="_Toc29506"/>
      <w:bookmarkStart w:id="10" w:name="_Toc13688"/>
      <w:bookmarkStart w:id="11" w:name="_Toc19260"/>
      <w:bookmarkStart w:id="12" w:name="_Toc28359080"/>
      <w:bookmarkStart w:id="13" w:name="_Toc35393622"/>
      <w:bookmarkStart w:id="14" w:name="_Toc1145"/>
      <w:bookmarkStart w:id="15" w:name="_Toc35393791"/>
      <w:r>
        <w:rPr>
          <w:rFonts w:hint="eastAsia" w:ascii="宋体" w:hAnsi="宋体" w:eastAsia="宋体" w:cs="宋体"/>
          <w:b/>
          <w:color w:val="auto"/>
          <w:sz w:val="24"/>
          <w:szCs w:val="24"/>
          <w:highlight w:val="none"/>
        </w:rPr>
        <w:t>二、</w:t>
      </w:r>
      <w:r>
        <w:rPr>
          <w:rFonts w:hint="eastAsia" w:ascii="宋体" w:hAnsi="宋体" w:eastAsia="宋体" w:cs="宋体"/>
          <w:b/>
          <w:color w:val="auto"/>
          <w:sz w:val="24"/>
          <w:szCs w:val="24"/>
          <w:highlight w:val="none"/>
          <w:lang w:val="en-US" w:eastAsia="zh-CN"/>
        </w:rPr>
        <w:t>申请人的</w:t>
      </w:r>
      <w:r>
        <w:rPr>
          <w:rFonts w:hint="eastAsia" w:ascii="宋体" w:hAnsi="宋体" w:eastAsia="宋体" w:cs="宋体"/>
          <w:b/>
          <w:color w:val="auto"/>
          <w:sz w:val="24"/>
          <w:szCs w:val="24"/>
          <w:highlight w:val="none"/>
        </w:rPr>
        <w:t>资格要求：</w:t>
      </w:r>
      <w:bookmarkEnd w:id="8"/>
      <w:bookmarkEnd w:id="9"/>
      <w:bookmarkEnd w:id="10"/>
      <w:bookmarkEnd w:id="11"/>
      <w:bookmarkEnd w:id="12"/>
      <w:bookmarkEnd w:id="13"/>
      <w:bookmarkEnd w:id="14"/>
      <w:bookmarkEnd w:id="15"/>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80" w:firstLineChars="20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1.满足《中华人民共和国政府采购法》第二十二条规定：</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80" w:firstLineChars="200"/>
        <w:jc w:val="both"/>
        <w:textAlignment w:val="auto"/>
        <w:outlineLvl w:val="9"/>
        <w:rPr>
          <w:rFonts w:hint="eastAsia" w:ascii="宋体" w:hAnsi="宋体" w:eastAsia="宋体" w:cs="宋体"/>
          <w:b w:val="0"/>
          <w:bCs w:val="0"/>
          <w:color w:val="auto"/>
          <w:sz w:val="24"/>
          <w:szCs w:val="24"/>
          <w:highlight w:val="none"/>
          <w:lang w:val="en-US" w:eastAsia="zh-CN"/>
        </w:rPr>
      </w:pPr>
      <w:bookmarkStart w:id="16" w:name="_Toc35393623"/>
      <w:bookmarkStart w:id="17" w:name="_Toc28359004"/>
      <w:bookmarkStart w:id="18" w:name="_Toc32226"/>
      <w:bookmarkStart w:id="19" w:name="_Toc35393792"/>
      <w:bookmarkStart w:id="20" w:name="_Toc28359081"/>
      <w:bookmarkStart w:id="21" w:name="_Toc27678"/>
      <w:r>
        <w:rPr>
          <w:rFonts w:hint="eastAsia" w:ascii="宋体" w:hAnsi="宋体" w:eastAsia="宋体" w:cs="宋体"/>
          <w:b w:val="0"/>
          <w:bCs w:val="0"/>
          <w:color w:val="auto"/>
          <w:sz w:val="24"/>
          <w:szCs w:val="24"/>
          <w:highlight w:val="none"/>
          <w:lang w:val="en-US" w:eastAsia="zh-CN"/>
        </w:rPr>
        <w:t>（1）具有有效的营业执照；</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80" w:firstLineChars="20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（2）法定代表人资格证明；</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80" w:firstLineChars="20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（3）提供近两年内任意一年的财务审计报告（成立未满十二个月的新公司可提供近三个月的银行资信证明）；</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80" w:firstLineChars="20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（4）依法缴纳近六个月社会保险证明；</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80" w:firstLineChars="20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（5）依法缴纳近六个月税收证明；</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80" w:firstLineChars="20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（6）根据《财政部关于在政府采购活动中查询及使用信用记录有关问题的通知》（财库﹝2016﹞125号）的要求，凡拟参加本次招标项目的供应商，如在“信用中国”网站（ www.creditchina.gov.cn） 被列入失信被执行人、重大税收违法失信主体名单(信用服务-重点领域严重失信主体名单查询-搜索栏输入单位全称)、中国政府采购网（http://www.ccgp.gov.cn/search/cr/）严重违法失信行为信息记录名单的（尚在处罚期内的）；将拒绝其参加本次招标活动；（以采购代理机构或采购人查询为准）；</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（7）参加政府采购活动前三年内在经营活动中没有重大违法记录的书面声明。</w:t>
      </w:r>
    </w:p>
    <w:p>
      <w:pPr>
        <w:pStyle w:val="2"/>
        <w:ind w:left="0" w:leftChars="0" w:firstLine="0" w:firstLineChars="0"/>
        <w:rPr>
          <w:rFonts w:hint="eastAsia"/>
          <w:lang w:val="en-US" w:eastAsia="zh-CN"/>
        </w:rPr>
      </w:pPr>
      <w:r>
        <w:rPr>
          <w:rFonts w:hint="eastAsia" w:ascii="宋体" w:hAnsi="宋体" w:eastAsia="宋体" w:cs="宋体"/>
          <w:b w:val="0"/>
          <w:bCs w:val="0"/>
          <w:color w:val="auto"/>
          <w:kern w:val="2"/>
          <w:sz w:val="24"/>
          <w:szCs w:val="24"/>
          <w:highlight w:val="none"/>
          <w:lang w:val="en-US" w:eastAsia="zh-CN" w:bidi="ar-SA"/>
        </w:rPr>
        <w:t>（8）具备履行合同所必需的设备和专业技术能力的证明材料。</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80" w:firstLineChars="20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2.落实政府采购政策需满足的资格要求：无。</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firstLine="480" w:firstLineChars="200"/>
        <w:textAlignment w:val="auto"/>
        <w:outlineLvl w:val="9"/>
        <w:rPr>
          <w:rFonts w:hint="eastAsia" w:ascii="宋体" w:hAnsi="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3.本项目的特定资格要求：</w:t>
      </w:r>
      <w:r>
        <w:rPr>
          <w:rFonts w:hint="eastAsia" w:ascii="宋体" w:hAnsi="宋体" w:cs="宋体"/>
          <w:b w:val="0"/>
          <w:bCs w:val="0"/>
          <w:i w:val="0"/>
          <w:caps w:val="0"/>
          <w:color w:val="auto"/>
          <w:spacing w:val="0"/>
          <w:w w:val="100"/>
          <w:sz w:val="24"/>
          <w:szCs w:val="24"/>
          <w:highlight w:val="none"/>
          <w:lang w:val="en-US" w:eastAsia="zh-CN"/>
        </w:rPr>
        <w:t>针对本产品提供生产厂家出具的合法有效期内的授权委托书证明材料。</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textAlignment w:val="auto"/>
        <w:outlineLvl w:val="9"/>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三、获取招标文件</w:t>
      </w:r>
      <w:bookmarkEnd w:id="16"/>
      <w:bookmarkEnd w:id="17"/>
      <w:bookmarkEnd w:id="18"/>
      <w:bookmarkEnd w:id="19"/>
      <w:bookmarkEnd w:id="20"/>
      <w:bookmarkEnd w:id="21"/>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80" w:firstLineChars="200"/>
        <w:jc w:val="both"/>
        <w:textAlignment w:val="auto"/>
        <w:outlineLvl w:val="9"/>
        <w:rPr>
          <w:rFonts w:hint="eastAsia" w:ascii="宋体" w:hAnsi="宋体" w:cs="宋体"/>
          <w:b w:val="0"/>
          <w:bCs w:val="0"/>
          <w:color w:val="auto"/>
          <w:sz w:val="24"/>
          <w:szCs w:val="24"/>
          <w:highlight w:val="none"/>
          <w:lang w:val="en-US" w:eastAsia="zh-CN"/>
        </w:rPr>
      </w:pPr>
      <w:r>
        <w:rPr>
          <w:rFonts w:hint="eastAsia" w:ascii="宋体" w:hAnsi="宋体" w:eastAsia="宋体" w:cs="宋体"/>
          <w:color w:val="auto"/>
          <w:sz w:val="24"/>
          <w:szCs w:val="24"/>
          <w:highlight w:val="none"/>
        </w:rPr>
        <w:t>获取时间：</w:t>
      </w:r>
      <w:r>
        <w:rPr>
          <w:rFonts w:hint="eastAsia" w:ascii="宋体" w:hAnsi="宋体" w:cs="宋体"/>
          <w:b w:val="0"/>
          <w:bCs w:val="0"/>
          <w:color w:val="auto"/>
          <w:sz w:val="24"/>
          <w:szCs w:val="24"/>
          <w:highlight w:val="none"/>
          <w:lang w:val="en-US" w:eastAsia="zh-CN"/>
        </w:rPr>
        <w:t>2024年 01 月 10 日至2024年 01 月17 日，每天上午10:00至14:00，下午15:30至19:30（北京时间，法定节假日除外）</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80" w:firstLineChars="200"/>
        <w:jc w:val="both"/>
        <w:textAlignment w:val="auto"/>
        <w:outlineLvl w:val="9"/>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获取方式：供应商登陆政采云平台http://www.zcygov.cn/，在线申请获取采购文件（登录政府采购云平台 → 项目采购 → 获取采购文件 → 申请，审核通过后可下载招标文件，如有操作性问题，可与政采云在线客服进行咨询，咨询电话：400-881-7190）</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80" w:firstLineChars="200"/>
        <w:jc w:val="both"/>
        <w:textAlignment w:val="auto"/>
        <w:outlineLvl w:val="9"/>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获取地点：政采云平台（https://login.zcygov.cn/user-login/#/login）</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80" w:firstLineChars="200"/>
        <w:jc w:val="both"/>
        <w:textAlignment w:val="auto"/>
        <w:outlineLvl w:val="9"/>
        <w:rPr>
          <w:rFonts w:hint="default"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 xml:space="preserve">售价（元）：0元    </w:t>
      </w:r>
      <w:bookmarkStart w:id="49" w:name="_GoBack"/>
      <w:bookmarkEnd w:id="49"/>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80" w:firstLineChars="200"/>
        <w:jc w:val="both"/>
        <w:textAlignment w:val="auto"/>
        <w:outlineLvl w:val="9"/>
        <w:rPr>
          <w:rFonts w:hint="eastAsia" w:ascii="宋体" w:hAnsi="宋体" w:cs="宋体"/>
          <w:b w:val="0"/>
          <w:bCs w:val="0"/>
          <w:color w:val="auto"/>
          <w:sz w:val="24"/>
          <w:szCs w:val="24"/>
          <w:highlight w:val="none"/>
          <w:lang w:val="en-US" w:eastAsia="zh-CN"/>
        </w:rPr>
      </w:pPr>
      <w:bookmarkStart w:id="22" w:name="_Toc28359082"/>
      <w:bookmarkStart w:id="23" w:name="_Toc28359005"/>
      <w:bookmarkStart w:id="24" w:name="_Toc952"/>
      <w:bookmarkStart w:id="25" w:name="_Toc35393624"/>
      <w:bookmarkStart w:id="26" w:name="_Toc9047"/>
      <w:bookmarkStart w:id="27" w:name="_Toc2422"/>
      <w:bookmarkStart w:id="28" w:name="_Toc35393793"/>
      <w:bookmarkStart w:id="29" w:name="_Toc2532"/>
      <w:r>
        <w:rPr>
          <w:rFonts w:hint="eastAsia" w:ascii="宋体" w:hAnsi="宋体" w:cs="宋体"/>
          <w:b w:val="0"/>
          <w:bCs w:val="0"/>
          <w:color w:val="auto"/>
          <w:sz w:val="24"/>
          <w:szCs w:val="24"/>
          <w:highlight w:val="none"/>
          <w:lang w:val="en-US" w:eastAsia="zh-CN"/>
        </w:rPr>
        <w:t>四、提交投标文件</w:t>
      </w:r>
      <w:bookmarkEnd w:id="22"/>
      <w:bookmarkEnd w:id="23"/>
      <w:r>
        <w:rPr>
          <w:rFonts w:hint="eastAsia" w:ascii="宋体" w:hAnsi="宋体" w:cs="宋体"/>
          <w:b w:val="0"/>
          <w:bCs w:val="0"/>
          <w:color w:val="auto"/>
          <w:sz w:val="24"/>
          <w:szCs w:val="24"/>
          <w:highlight w:val="none"/>
          <w:lang w:val="en-US" w:eastAsia="zh-CN"/>
        </w:rPr>
        <w:t>截止时间、开标时间和地点</w:t>
      </w:r>
      <w:bookmarkEnd w:id="24"/>
      <w:bookmarkEnd w:id="25"/>
      <w:bookmarkEnd w:id="26"/>
      <w:bookmarkEnd w:id="27"/>
      <w:bookmarkEnd w:id="28"/>
      <w:bookmarkEnd w:id="29"/>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80" w:firstLineChars="200"/>
        <w:jc w:val="both"/>
        <w:textAlignment w:val="auto"/>
        <w:outlineLvl w:val="9"/>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提交投标文件截止时间：</w:t>
      </w:r>
      <w:bookmarkStart w:id="30" w:name="_Toc28359084"/>
      <w:bookmarkStart w:id="31" w:name="_Toc28359007"/>
      <w:bookmarkStart w:id="32" w:name="_Toc35393625"/>
      <w:bookmarkStart w:id="33" w:name="_Toc35393794"/>
      <w:r>
        <w:rPr>
          <w:rFonts w:hint="eastAsia" w:ascii="宋体" w:hAnsi="宋体" w:cs="宋体"/>
          <w:b w:val="0"/>
          <w:bCs w:val="0"/>
          <w:color w:val="auto"/>
          <w:sz w:val="24"/>
          <w:szCs w:val="24"/>
          <w:highlight w:val="none"/>
          <w:lang w:val="en-US" w:eastAsia="zh-CN"/>
        </w:rPr>
        <w:t>2024年 1 月 30 日15:30（北京时间）</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80" w:firstLineChars="200"/>
        <w:jc w:val="both"/>
        <w:textAlignment w:val="auto"/>
        <w:outlineLvl w:val="9"/>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投标地点：政采云平台（https://login.zcygov.cn/user-login/#/login）</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80" w:firstLineChars="200"/>
        <w:jc w:val="both"/>
        <w:textAlignment w:val="auto"/>
        <w:outlineLvl w:val="9"/>
        <w:rPr>
          <w:rFonts w:hint="eastAsia" w:ascii="宋体" w:hAnsi="宋体" w:eastAsia="宋体" w:cs="宋体"/>
          <w:color w:val="auto"/>
          <w:sz w:val="24"/>
          <w:szCs w:val="24"/>
          <w:highlight w:val="none"/>
          <w:u w:val="none"/>
          <w:lang w:eastAsia="zh-CN"/>
        </w:rPr>
      </w:pPr>
      <w:r>
        <w:rPr>
          <w:rFonts w:hint="eastAsia" w:ascii="宋体" w:hAnsi="宋体" w:cs="宋体"/>
          <w:b w:val="0"/>
          <w:bCs w:val="0"/>
          <w:color w:val="auto"/>
          <w:sz w:val="24"/>
          <w:szCs w:val="24"/>
          <w:highlight w:val="none"/>
          <w:lang w:val="en-US" w:eastAsia="zh-CN"/>
        </w:rPr>
        <w:t>开标时间：2024年1 月 30 日15:30（</w:t>
      </w:r>
      <w:r>
        <w:rPr>
          <w:rFonts w:hint="eastAsia" w:ascii="宋体" w:hAnsi="宋体" w:eastAsia="宋体" w:cs="宋体"/>
          <w:color w:val="auto"/>
          <w:sz w:val="24"/>
          <w:szCs w:val="24"/>
          <w:highlight w:val="none"/>
          <w:u w:val="none"/>
          <w:lang w:eastAsia="zh-CN"/>
        </w:rPr>
        <w:t>北京时间）</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80" w:firstLineChars="200"/>
        <w:jc w:val="both"/>
        <w:textAlignment w:val="auto"/>
        <w:outlineLvl w:val="9"/>
        <w:rPr>
          <w:rFonts w:hint="eastAsia" w:ascii="宋体" w:hAnsi="宋体" w:eastAsia="宋体" w:cs="宋体"/>
          <w:color w:val="auto"/>
          <w:sz w:val="24"/>
          <w:szCs w:val="24"/>
          <w:highlight w:val="none"/>
          <w:u w:val="none"/>
          <w:lang w:eastAsia="zh-CN"/>
        </w:rPr>
      </w:pPr>
      <w:r>
        <w:rPr>
          <w:rFonts w:hint="eastAsia" w:ascii="宋体" w:hAnsi="宋体" w:eastAsia="宋体" w:cs="宋体"/>
          <w:color w:val="auto"/>
          <w:sz w:val="24"/>
          <w:szCs w:val="24"/>
          <w:highlight w:val="none"/>
          <w:u w:val="none"/>
          <w:lang w:eastAsia="zh-CN"/>
        </w:rPr>
        <w:t>开标地点：</w:t>
      </w:r>
      <w:bookmarkStart w:id="34" w:name="_Toc32108"/>
      <w:bookmarkStart w:id="35" w:name="_Toc20863"/>
      <w:bookmarkStart w:id="36" w:name="_Toc30400"/>
      <w:bookmarkStart w:id="37" w:name="_Toc23672"/>
      <w:r>
        <w:rPr>
          <w:rFonts w:hint="eastAsia" w:ascii="宋体" w:hAnsi="宋体" w:eastAsia="宋体" w:cs="宋体"/>
          <w:color w:val="auto"/>
          <w:kern w:val="0"/>
          <w:sz w:val="24"/>
          <w:szCs w:val="24"/>
          <w:highlight w:val="none"/>
          <w:u w:val="none"/>
          <w:lang w:eastAsia="zh-CN"/>
        </w:rPr>
        <w:t>政采云平台</w:t>
      </w:r>
      <w:r>
        <w:rPr>
          <w:rFonts w:hint="eastAsia" w:ascii="宋体" w:hAnsi="宋体" w:eastAsia="宋体" w:cs="宋体"/>
          <w:color w:val="auto"/>
          <w:sz w:val="24"/>
          <w:szCs w:val="24"/>
          <w:highlight w:val="none"/>
          <w:u w:val="none"/>
        </w:rPr>
        <w:t>（https://login.zcygov.cn/user-login/#/login）</w:t>
      </w:r>
    </w:p>
    <w:p>
      <w:pPr>
        <w:keepNext w:val="0"/>
        <w:keepLines w:val="0"/>
        <w:pageBreakBefore w:val="0"/>
        <w:widowControl w:val="0"/>
        <w:tabs>
          <w:tab w:val="left" w:pos="5594"/>
        </w:tabs>
        <w:kinsoku/>
        <w:wordWrap/>
        <w:overflowPunct/>
        <w:topLinePunct w:val="0"/>
        <w:autoSpaceDE/>
        <w:autoSpaceDN/>
        <w:bidi w:val="0"/>
        <w:adjustRightInd/>
        <w:snapToGrid/>
        <w:spacing w:beforeAutospacing="0" w:afterAutospacing="0" w:line="440" w:lineRule="exact"/>
        <w:ind w:left="0"/>
        <w:jc w:val="both"/>
        <w:textAlignment w:val="auto"/>
        <w:outlineLvl w:val="9"/>
        <w:rPr>
          <w:rFonts w:hint="eastAsia" w:ascii="宋体" w:hAnsi="宋体" w:eastAsia="宋体" w:cs="宋体"/>
          <w:b/>
          <w:bCs w:val="0"/>
          <w:color w:val="auto"/>
          <w:sz w:val="24"/>
          <w:szCs w:val="24"/>
          <w:highlight w:val="none"/>
          <w:u w:val="none"/>
          <w:lang w:eastAsia="zh-CN"/>
        </w:rPr>
      </w:pPr>
      <w:r>
        <w:rPr>
          <w:rFonts w:hint="eastAsia" w:ascii="宋体" w:hAnsi="宋体" w:eastAsia="宋体" w:cs="宋体"/>
          <w:b/>
          <w:bCs w:val="0"/>
          <w:color w:val="auto"/>
          <w:sz w:val="24"/>
          <w:szCs w:val="24"/>
          <w:highlight w:val="none"/>
          <w:u w:val="none"/>
        </w:rPr>
        <w:t>五、公告期限</w:t>
      </w:r>
      <w:bookmarkEnd w:id="30"/>
      <w:bookmarkEnd w:id="31"/>
      <w:bookmarkEnd w:id="32"/>
      <w:bookmarkEnd w:id="33"/>
      <w:bookmarkEnd w:id="34"/>
      <w:bookmarkEnd w:id="35"/>
      <w:bookmarkEnd w:id="36"/>
      <w:bookmarkEnd w:id="37"/>
      <w:r>
        <w:rPr>
          <w:rFonts w:hint="eastAsia" w:ascii="宋体" w:hAnsi="宋体" w:eastAsia="宋体" w:cs="宋体"/>
          <w:b/>
          <w:bCs w:val="0"/>
          <w:color w:val="auto"/>
          <w:sz w:val="24"/>
          <w:szCs w:val="24"/>
          <w:highlight w:val="none"/>
          <w:u w:val="none"/>
          <w:lang w:eastAsia="zh-CN"/>
        </w:rPr>
        <w:tab/>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80" w:firstLineChars="200"/>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自本公告发布之日起5个工作日。</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jc w:val="both"/>
        <w:textAlignment w:val="auto"/>
        <w:outlineLvl w:val="9"/>
        <w:rPr>
          <w:rFonts w:hint="eastAsia" w:ascii="宋体" w:hAnsi="宋体" w:eastAsia="宋体" w:cs="宋体"/>
          <w:b/>
          <w:bCs w:val="0"/>
          <w:color w:val="auto"/>
          <w:sz w:val="24"/>
          <w:szCs w:val="24"/>
          <w:highlight w:val="none"/>
          <w:lang w:eastAsia="zh-CN"/>
        </w:rPr>
      </w:pPr>
      <w:r>
        <w:rPr>
          <w:rFonts w:hint="eastAsia" w:ascii="宋体" w:hAnsi="宋体" w:eastAsia="宋体" w:cs="宋体"/>
          <w:b/>
          <w:bCs w:val="0"/>
          <w:color w:val="auto"/>
          <w:sz w:val="24"/>
          <w:szCs w:val="24"/>
          <w:highlight w:val="none"/>
          <w:lang w:eastAsia="zh-CN"/>
        </w:rPr>
        <w:t>六、其它补充事宜</w:t>
      </w:r>
    </w:p>
    <w:p>
      <w:pPr>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440" w:lineRule="exact"/>
        <w:ind w:left="0" w:leftChars="0" w:firstLine="54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如需咨询，请联系新疆CA服务热线0991-2819290(喀什办理地点喀什东城喀什市行政审批局一楼企业服务专区数字证书窗口，联系电话15001465669)。</w:t>
      </w:r>
    </w:p>
    <w:p>
      <w:pPr>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440" w:lineRule="exact"/>
        <w:ind w:left="0" w:leftChars="0" w:firstLine="54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2.本项目实行网上投标，采用电子投标文件(供应商须使用CA加密设备通过政采云电子投标客户端制作投标文件)。若供应商参与投标，自行承担投标一切费用。</w:t>
      </w:r>
    </w:p>
    <w:p>
      <w:pPr>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440" w:lineRule="exact"/>
        <w:ind w:left="0" w:leftChars="0" w:firstLine="54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3.各供应商应在开标前应确保成为新疆政府采购网正式注册入库供应商，并完成CA数字证书申领。因未注册入库、未办理CA数字证书等原因造成无法投标或投标失败等后果由供应商自行承担。</w:t>
      </w:r>
    </w:p>
    <w:p>
      <w:pPr>
        <w:keepNext w:val="0"/>
        <w:keepLines w:val="0"/>
        <w:pageBreakBefore w:val="0"/>
        <w:widowControl w:val="0"/>
        <w:shd w:val="clear" w:color="auto" w:fill="auto"/>
        <w:kinsoku/>
        <w:wordWrap w:val="0"/>
        <w:overflowPunct/>
        <w:topLinePunct w:val="0"/>
        <w:autoSpaceDE/>
        <w:autoSpaceDN/>
        <w:bidi w:val="0"/>
        <w:adjustRightInd/>
        <w:snapToGrid/>
        <w:spacing w:beforeAutospacing="0" w:afterAutospacing="0" w:line="440" w:lineRule="exact"/>
        <w:ind w:left="0" w:leftChars="0" w:firstLine="539"/>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pPr>
        <w:keepNext w:val="0"/>
        <w:keepLines w:val="0"/>
        <w:pageBreakBefore w:val="0"/>
        <w:widowControl w:val="0"/>
        <w:shd w:val="clear" w:color="auto" w:fill="auto"/>
        <w:kinsoku/>
        <w:wordWrap w:val="0"/>
        <w:overflowPunct/>
        <w:topLinePunct w:val="0"/>
        <w:autoSpaceDE/>
        <w:autoSpaceDN/>
        <w:bidi w:val="0"/>
        <w:adjustRightInd/>
        <w:snapToGrid/>
        <w:spacing w:beforeAutospacing="0" w:afterAutospacing="0" w:line="440" w:lineRule="exact"/>
        <w:ind w:left="0" w:leftChars="0" w:firstLine="539"/>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5.供应商在开标时须使用制作加密电子投标文件所使用的CA锁及电脑，电脑须提前配置好浏览器（建议使用谷歌浏览器），以便开标时解锁。</w:t>
      </w:r>
    </w:p>
    <w:p>
      <w:pPr>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440" w:lineRule="exact"/>
        <w:ind w:left="0" w:leftChars="0" w:firstLine="54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6.投标保证金缴纳及确认时间：凡拟参加本次招标项目的供应商，必须在开标前将投标保证金汇入指定账户。投标保证金汇款凭证上用途栏应注明:招标项目名称+标项号+投标保证金。否则，届时其投标将被拒绝。</w:t>
      </w:r>
    </w:p>
    <w:p>
      <w:pPr>
        <w:keepNext w:val="0"/>
        <w:keepLines w:val="0"/>
        <w:pageBreakBefore w:val="0"/>
        <w:widowControl w:val="0"/>
        <w:shd w:val="clear" w:color="auto" w:fill="auto"/>
        <w:kinsoku/>
        <w:wordWrap w:val="0"/>
        <w:overflowPunct/>
        <w:topLinePunct w:val="0"/>
        <w:autoSpaceDE/>
        <w:autoSpaceDN/>
        <w:bidi w:val="0"/>
        <w:adjustRightInd/>
        <w:snapToGrid/>
        <w:spacing w:beforeAutospacing="0" w:afterAutospacing="0" w:line="440" w:lineRule="exact"/>
        <w:ind w:left="0" w:leftChars="0" w:firstLine="539"/>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jc w:val="left"/>
        <w:textAlignment w:val="auto"/>
        <w:outlineLvl w:val="9"/>
        <w:rPr>
          <w:rFonts w:hint="eastAsia" w:ascii="宋体" w:hAnsi="宋体" w:eastAsia="宋体" w:cs="宋体"/>
          <w:b/>
          <w:bCs w:val="0"/>
          <w:color w:val="auto"/>
          <w:sz w:val="24"/>
          <w:szCs w:val="24"/>
          <w:highlight w:val="none"/>
        </w:rPr>
      </w:pPr>
      <w:bookmarkStart w:id="38" w:name="_Toc35393795"/>
      <w:bookmarkStart w:id="39" w:name="_Toc35393626"/>
      <w:bookmarkStart w:id="40" w:name="_Toc999"/>
      <w:bookmarkStart w:id="41" w:name="_Toc13675"/>
      <w:bookmarkStart w:id="42" w:name="_Toc647"/>
      <w:bookmarkStart w:id="43" w:name="_Toc18258"/>
      <w:r>
        <w:rPr>
          <w:rFonts w:hint="eastAsia" w:ascii="宋体" w:hAnsi="宋体" w:eastAsia="宋体" w:cs="宋体"/>
          <w:b/>
          <w:bCs w:val="0"/>
          <w:color w:val="auto"/>
          <w:sz w:val="24"/>
          <w:szCs w:val="24"/>
          <w:highlight w:val="none"/>
          <w:lang w:val="en-US" w:eastAsia="zh-CN"/>
        </w:rPr>
        <w:t>七</w:t>
      </w:r>
      <w:r>
        <w:rPr>
          <w:rFonts w:hint="eastAsia" w:ascii="宋体" w:hAnsi="宋体" w:eastAsia="宋体" w:cs="宋体"/>
          <w:b/>
          <w:bCs w:val="0"/>
          <w:color w:val="auto"/>
          <w:sz w:val="24"/>
          <w:szCs w:val="24"/>
          <w:highlight w:val="none"/>
        </w:rPr>
        <w:t>、</w:t>
      </w:r>
      <w:bookmarkEnd w:id="38"/>
      <w:bookmarkEnd w:id="39"/>
      <w:bookmarkStart w:id="44" w:name="_Toc28359008"/>
      <w:bookmarkStart w:id="45" w:name="_Toc35393627"/>
      <w:bookmarkStart w:id="46" w:name="_Toc28359085"/>
      <w:bookmarkStart w:id="47" w:name="_Toc35393796"/>
      <w:r>
        <w:rPr>
          <w:rFonts w:hint="eastAsia" w:ascii="宋体" w:hAnsi="宋体" w:eastAsia="宋体" w:cs="宋体"/>
          <w:b/>
          <w:bCs w:val="0"/>
          <w:color w:val="auto"/>
          <w:sz w:val="24"/>
          <w:szCs w:val="24"/>
          <w:highlight w:val="none"/>
        </w:rPr>
        <w:t>对本次采购提出询问，请按以下方式联系。</w:t>
      </w:r>
      <w:bookmarkEnd w:id="40"/>
      <w:bookmarkEnd w:id="41"/>
      <w:bookmarkEnd w:id="42"/>
      <w:bookmarkEnd w:id="43"/>
      <w:bookmarkEnd w:id="44"/>
      <w:bookmarkEnd w:id="45"/>
      <w:bookmarkEnd w:id="46"/>
      <w:bookmarkEnd w:id="47"/>
    </w:p>
    <w:p>
      <w:pPr>
        <w:pStyle w:val="7"/>
        <w:keepNext w:val="0"/>
        <w:keepLines w:val="0"/>
        <w:pageBreakBefore w:val="0"/>
        <w:widowControl/>
        <w:suppressLineNumbers w:val="0"/>
        <w:kinsoku/>
        <w:overflowPunct/>
        <w:topLinePunct w:val="0"/>
        <w:autoSpaceDE/>
        <w:autoSpaceDN/>
        <w:bidi w:val="0"/>
        <w:adjustRightInd/>
        <w:snapToGrid/>
        <w:spacing w:beforeAutospacing="0" w:afterAutospacing="0" w:line="440" w:lineRule="exact"/>
        <w:ind w:left="0" w:firstLine="420"/>
        <w:textAlignment w:val="auto"/>
        <w:outlineLvl w:val="9"/>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1.采购人信息</w:t>
      </w:r>
    </w:p>
    <w:p>
      <w:pPr>
        <w:pStyle w:val="7"/>
        <w:keepNext w:val="0"/>
        <w:keepLines w:val="0"/>
        <w:pageBreakBefore w:val="0"/>
        <w:widowControl/>
        <w:suppressLineNumbers w:val="0"/>
        <w:kinsoku/>
        <w:overflowPunct/>
        <w:topLinePunct w:val="0"/>
        <w:autoSpaceDE/>
        <w:autoSpaceDN/>
        <w:bidi w:val="0"/>
        <w:adjustRightInd/>
        <w:snapToGrid/>
        <w:spacing w:beforeAutospacing="0" w:afterAutospacing="0" w:line="440" w:lineRule="exact"/>
        <w:ind w:left="0" w:firstLine="420"/>
        <w:textAlignment w:val="auto"/>
        <w:outlineLvl w:val="9"/>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名 称：</w:t>
      </w:r>
      <w:r>
        <w:rPr>
          <w:rFonts w:hint="eastAsia" w:ascii="宋体" w:hAnsi="宋体" w:cs="宋体"/>
          <w:color w:val="auto"/>
          <w:kern w:val="0"/>
          <w:sz w:val="24"/>
          <w:szCs w:val="24"/>
          <w:highlight w:val="none"/>
          <w:lang w:val="en-US" w:eastAsia="zh-CN" w:bidi="ar"/>
        </w:rPr>
        <w:t>莎车县教育局</w:t>
      </w:r>
    </w:p>
    <w:p>
      <w:pPr>
        <w:pStyle w:val="7"/>
        <w:keepNext w:val="0"/>
        <w:keepLines w:val="0"/>
        <w:pageBreakBefore w:val="0"/>
        <w:widowControl/>
        <w:suppressLineNumbers w:val="0"/>
        <w:kinsoku/>
        <w:overflowPunct/>
        <w:topLinePunct w:val="0"/>
        <w:autoSpaceDE/>
        <w:autoSpaceDN/>
        <w:bidi w:val="0"/>
        <w:adjustRightInd/>
        <w:snapToGrid/>
        <w:spacing w:beforeAutospacing="0" w:afterAutospacing="0" w:line="440" w:lineRule="exact"/>
        <w:ind w:left="0" w:firstLine="420"/>
        <w:textAlignment w:val="auto"/>
        <w:outlineLvl w:val="9"/>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地 址：</w:t>
      </w:r>
      <w:r>
        <w:rPr>
          <w:rFonts w:hint="eastAsia" w:ascii="宋体" w:hAnsi="宋体" w:cs="宋体"/>
          <w:color w:val="auto"/>
          <w:kern w:val="0"/>
          <w:sz w:val="24"/>
          <w:szCs w:val="24"/>
          <w:highlight w:val="none"/>
          <w:lang w:val="en-US" w:eastAsia="zh-CN" w:bidi="ar"/>
        </w:rPr>
        <w:t>莎车县其乃巴格路8号</w:t>
      </w:r>
    </w:p>
    <w:p>
      <w:pPr>
        <w:pStyle w:val="7"/>
        <w:keepNext w:val="0"/>
        <w:keepLines w:val="0"/>
        <w:pageBreakBefore w:val="0"/>
        <w:widowControl/>
        <w:suppressLineNumbers w:val="0"/>
        <w:kinsoku/>
        <w:overflowPunct/>
        <w:topLinePunct w:val="0"/>
        <w:autoSpaceDE/>
        <w:autoSpaceDN/>
        <w:bidi w:val="0"/>
        <w:adjustRightInd/>
        <w:snapToGrid/>
        <w:spacing w:beforeAutospacing="0" w:afterAutospacing="0" w:line="440" w:lineRule="exact"/>
        <w:ind w:left="0" w:firstLine="420"/>
        <w:textAlignment w:val="auto"/>
        <w:outlineLvl w:val="9"/>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联系方式：</w:t>
      </w:r>
      <w:r>
        <w:rPr>
          <w:rFonts w:hint="eastAsia" w:ascii="宋体" w:hAnsi="宋体" w:cs="宋体"/>
          <w:color w:val="auto"/>
          <w:kern w:val="0"/>
          <w:sz w:val="24"/>
          <w:szCs w:val="24"/>
          <w:highlight w:val="none"/>
          <w:lang w:val="en-US" w:eastAsia="zh-CN" w:bidi="ar"/>
        </w:rPr>
        <w:t>杨式印</w:t>
      </w:r>
      <w:r>
        <w:rPr>
          <w:rFonts w:hint="eastAsia" w:ascii="宋体" w:hAnsi="宋体" w:eastAsia="宋体" w:cs="宋体"/>
          <w:color w:val="auto"/>
          <w:kern w:val="0"/>
          <w:sz w:val="24"/>
          <w:szCs w:val="24"/>
          <w:highlight w:val="none"/>
          <w:lang w:val="en-US" w:eastAsia="zh-CN" w:bidi="ar"/>
        </w:rPr>
        <w:t xml:space="preserve"> </w:t>
      </w:r>
      <w:r>
        <w:rPr>
          <w:rFonts w:hint="eastAsia" w:ascii="宋体" w:hAnsi="宋体" w:cs="宋体"/>
          <w:color w:val="auto"/>
          <w:kern w:val="0"/>
          <w:sz w:val="24"/>
          <w:szCs w:val="24"/>
          <w:highlight w:val="none"/>
          <w:lang w:val="en-US" w:eastAsia="zh-CN" w:bidi="ar"/>
        </w:rPr>
        <w:t>15886880828</w:t>
      </w:r>
    </w:p>
    <w:p>
      <w:pPr>
        <w:pStyle w:val="7"/>
        <w:keepNext w:val="0"/>
        <w:keepLines w:val="0"/>
        <w:pageBreakBefore w:val="0"/>
        <w:widowControl/>
        <w:suppressLineNumbers w:val="0"/>
        <w:kinsoku/>
        <w:overflowPunct/>
        <w:topLinePunct w:val="0"/>
        <w:autoSpaceDE/>
        <w:autoSpaceDN/>
        <w:bidi w:val="0"/>
        <w:adjustRightInd/>
        <w:snapToGrid/>
        <w:spacing w:beforeAutospacing="0" w:afterAutospacing="0" w:line="440" w:lineRule="exact"/>
        <w:ind w:left="0" w:firstLine="420"/>
        <w:textAlignment w:val="auto"/>
        <w:outlineLvl w:val="9"/>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2.采购代理机构信息</w:t>
      </w:r>
    </w:p>
    <w:p>
      <w:pPr>
        <w:pStyle w:val="7"/>
        <w:keepNext w:val="0"/>
        <w:keepLines w:val="0"/>
        <w:pageBreakBefore w:val="0"/>
        <w:widowControl/>
        <w:suppressLineNumbers w:val="0"/>
        <w:kinsoku/>
        <w:overflowPunct/>
        <w:topLinePunct w:val="0"/>
        <w:autoSpaceDE/>
        <w:autoSpaceDN/>
        <w:bidi w:val="0"/>
        <w:adjustRightInd/>
        <w:snapToGrid/>
        <w:spacing w:beforeAutospacing="0" w:afterAutospacing="0" w:line="440" w:lineRule="exact"/>
        <w:ind w:left="0" w:firstLine="420"/>
        <w:textAlignment w:val="auto"/>
        <w:outlineLvl w:val="9"/>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名 称：</w:t>
      </w:r>
      <w:r>
        <w:rPr>
          <w:rFonts w:hint="eastAsia" w:ascii="宋体" w:hAnsi="宋体" w:eastAsia="宋体" w:cs="宋体"/>
          <w:color w:val="auto"/>
          <w:kern w:val="0"/>
          <w:sz w:val="24"/>
          <w:szCs w:val="24"/>
          <w:highlight w:val="none"/>
        </w:rPr>
        <w:t>中经国际招标集团有限公司</w:t>
      </w:r>
    </w:p>
    <w:p>
      <w:pPr>
        <w:pStyle w:val="7"/>
        <w:keepNext w:val="0"/>
        <w:keepLines w:val="0"/>
        <w:pageBreakBefore w:val="0"/>
        <w:widowControl/>
        <w:suppressLineNumbers w:val="0"/>
        <w:kinsoku/>
        <w:overflowPunct/>
        <w:topLinePunct w:val="0"/>
        <w:autoSpaceDE/>
        <w:autoSpaceDN/>
        <w:bidi w:val="0"/>
        <w:adjustRightInd/>
        <w:snapToGrid/>
        <w:spacing w:beforeAutospacing="0" w:afterAutospacing="0" w:line="440" w:lineRule="exact"/>
        <w:ind w:left="0" w:firstLine="42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地 址：</w:t>
      </w:r>
      <w:r>
        <w:rPr>
          <w:rFonts w:hint="eastAsia" w:ascii="宋体" w:hAnsi="宋体" w:eastAsia="宋体" w:cs="宋体"/>
          <w:color w:val="auto"/>
          <w:kern w:val="0"/>
          <w:sz w:val="24"/>
          <w:szCs w:val="24"/>
          <w:highlight w:val="none"/>
        </w:rPr>
        <w:t xml:space="preserve">喀什经济开发区深圳城3号楼12层1204 </w:t>
      </w:r>
    </w:p>
    <w:p>
      <w:pPr>
        <w:pStyle w:val="7"/>
        <w:keepNext w:val="0"/>
        <w:keepLines w:val="0"/>
        <w:pageBreakBefore w:val="0"/>
        <w:widowControl/>
        <w:suppressLineNumbers w:val="0"/>
        <w:kinsoku/>
        <w:overflowPunct/>
        <w:topLinePunct w:val="0"/>
        <w:autoSpaceDE/>
        <w:autoSpaceDN/>
        <w:bidi w:val="0"/>
        <w:adjustRightInd/>
        <w:snapToGrid/>
        <w:spacing w:beforeAutospacing="0" w:afterAutospacing="0" w:line="440" w:lineRule="exact"/>
        <w:ind w:left="0" w:firstLine="420"/>
        <w:textAlignment w:val="auto"/>
        <w:outlineLvl w:val="9"/>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联系方式：</w:t>
      </w:r>
      <w:r>
        <w:rPr>
          <w:rFonts w:hint="eastAsia" w:ascii="宋体" w:hAnsi="宋体" w:cs="宋体"/>
          <w:color w:val="auto"/>
          <w:kern w:val="0"/>
          <w:sz w:val="24"/>
          <w:szCs w:val="24"/>
          <w:highlight w:val="none"/>
          <w:lang w:val="en-US" w:eastAsia="zh-CN" w:bidi="ar"/>
        </w:rPr>
        <w:t>刘晓宁</w:t>
      </w:r>
      <w:r>
        <w:rPr>
          <w:rFonts w:hint="eastAsia" w:ascii="宋体" w:hAnsi="宋体" w:eastAsia="宋体" w:cs="宋体"/>
          <w:color w:val="auto"/>
          <w:kern w:val="0"/>
          <w:sz w:val="24"/>
          <w:szCs w:val="24"/>
          <w:highlight w:val="none"/>
          <w:lang w:val="en-US" w:eastAsia="zh-CN" w:bidi="ar"/>
        </w:rPr>
        <w:t xml:space="preserve"> </w:t>
      </w:r>
      <w:r>
        <w:rPr>
          <w:rFonts w:hint="eastAsia" w:ascii="宋体" w:hAnsi="宋体" w:eastAsia="宋体" w:cs="宋体"/>
          <w:color w:val="auto"/>
          <w:kern w:val="0"/>
          <w:sz w:val="24"/>
          <w:szCs w:val="24"/>
          <w:highlight w:val="none"/>
        </w:rPr>
        <w:t xml:space="preserve">15099650569 </w:t>
      </w:r>
    </w:p>
    <w:p>
      <w:pPr>
        <w:pStyle w:val="7"/>
        <w:keepNext w:val="0"/>
        <w:keepLines w:val="0"/>
        <w:pageBreakBefore w:val="0"/>
        <w:widowControl/>
        <w:suppressLineNumbers w:val="0"/>
        <w:kinsoku/>
        <w:overflowPunct/>
        <w:topLinePunct w:val="0"/>
        <w:autoSpaceDE/>
        <w:autoSpaceDN/>
        <w:bidi w:val="0"/>
        <w:adjustRightInd/>
        <w:snapToGrid/>
        <w:spacing w:beforeAutospacing="0" w:afterAutospacing="0" w:line="440" w:lineRule="exact"/>
        <w:ind w:left="0" w:firstLine="420"/>
        <w:textAlignment w:val="auto"/>
        <w:outlineLvl w:val="9"/>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3.项目联系方式</w:t>
      </w:r>
    </w:p>
    <w:p>
      <w:pPr>
        <w:pStyle w:val="7"/>
        <w:keepNext w:val="0"/>
        <w:keepLines w:val="0"/>
        <w:pageBreakBefore w:val="0"/>
        <w:widowControl/>
        <w:suppressLineNumbers w:val="0"/>
        <w:kinsoku/>
        <w:overflowPunct/>
        <w:topLinePunct w:val="0"/>
        <w:autoSpaceDE/>
        <w:autoSpaceDN/>
        <w:bidi w:val="0"/>
        <w:adjustRightInd/>
        <w:snapToGrid/>
        <w:spacing w:beforeAutospacing="0" w:afterAutospacing="0" w:line="440" w:lineRule="exact"/>
        <w:ind w:left="0" w:firstLine="420"/>
        <w:textAlignment w:val="auto"/>
        <w:outlineLvl w:val="9"/>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项目联系人：</w:t>
      </w:r>
      <w:r>
        <w:rPr>
          <w:rFonts w:hint="eastAsia" w:ascii="宋体" w:hAnsi="宋体" w:cs="宋体"/>
          <w:color w:val="auto"/>
          <w:kern w:val="0"/>
          <w:sz w:val="24"/>
          <w:szCs w:val="24"/>
          <w:highlight w:val="none"/>
          <w:lang w:val="en-US" w:eastAsia="zh-CN" w:bidi="ar"/>
        </w:rPr>
        <w:t>刘晓宁</w:t>
      </w:r>
    </w:p>
    <w:p>
      <w:pPr>
        <w:pStyle w:val="7"/>
        <w:keepNext w:val="0"/>
        <w:keepLines w:val="0"/>
        <w:pageBreakBefore w:val="0"/>
        <w:widowControl/>
        <w:suppressLineNumbers w:val="0"/>
        <w:kinsoku/>
        <w:overflowPunct/>
        <w:topLinePunct w:val="0"/>
        <w:autoSpaceDE/>
        <w:autoSpaceDN/>
        <w:bidi w:val="0"/>
        <w:adjustRightInd/>
        <w:snapToGrid/>
        <w:spacing w:beforeAutospacing="0" w:afterAutospacing="0" w:line="440" w:lineRule="exact"/>
        <w:ind w:left="0" w:firstLine="420"/>
        <w:textAlignment w:val="auto"/>
        <w:outlineLvl w:val="9"/>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电 话：15099650569</w:t>
      </w:r>
    </w:p>
    <w:p>
      <w:pPr>
        <w:pStyle w:val="7"/>
        <w:keepNext w:val="0"/>
        <w:keepLines w:val="0"/>
        <w:pageBreakBefore w:val="0"/>
        <w:widowControl/>
        <w:suppressLineNumbers w:val="0"/>
        <w:kinsoku/>
        <w:overflowPunct/>
        <w:topLinePunct w:val="0"/>
        <w:autoSpaceDE/>
        <w:autoSpaceDN/>
        <w:bidi w:val="0"/>
        <w:adjustRightInd/>
        <w:snapToGrid/>
        <w:spacing w:beforeAutospacing="0" w:afterAutospacing="0" w:line="440" w:lineRule="exact"/>
        <w:ind w:left="0" w:firstLine="420"/>
        <w:textAlignment w:val="auto"/>
        <w:outlineLvl w:val="9"/>
        <w:rPr>
          <w:rFonts w:hint="eastAsia" w:ascii="宋体" w:hAnsi="宋体" w:eastAsia="宋体" w:cs="宋体"/>
          <w:color w:val="auto"/>
          <w:kern w:val="0"/>
          <w:sz w:val="24"/>
          <w:szCs w:val="24"/>
          <w:highlight w:val="none"/>
          <w:lang w:val="en-US" w:eastAsia="zh-CN" w:bidi="ar"/>
        </w:rPr>
      </w:pPr>
      <w:bookmarkStart w:id="48" w:name="_Toc2272"/>
      <w:r>
        <w:rPr>
          <w:rFonts w:hint="eastAsia" w:ascii="宋体" w:hAnsi="宋体" w:eastAsia="宋体" w:cs="宋体"/>
          <w:color w:val="auto"/>
          <w:kern w:val="0"/>
          <w:sz w:val="24"/>
          <w:szCs w:val="24"/>
          <w:highlight w:val="none"/>
          <w:lang w:val="en-US" w:eastAsia="zh-CN" w:bidi="ar"/>
        </w:rPr>
        <w:t>4.政府采购监督部门</w:t>
      </w:r>
      <w:bookmarkEnd w:id="48"/>
    </w:p>
    <w:p>
      <w:pPr>
        <w:pStyle w:val="7"/>
        <w:keepNext w:val="0"/>
        <w:keepLines w:val="0"/>
        <w:pageBreakBefore w:val="0"/>
        <w:widowControl/>
        <w:suppressLineNumbers w:val="0"/>
        <w:kinsoku/>
        <w:overflowPunct/>
        <w:topLinePunct w:val="0"/>
        <w:autoSpaceDE/>
        <w:autoSpaceDN/>
        <w:bidi w:val="0"/>
        <w:adjustRightInd/>
        <w:snapToGrid/>
        <w:spacing w:beforeAutospacing="0" w:afterAutospacing="0" w:line="440" w:lineRule="exact"/>
        <w:ind w:left="0" w:firstLine="420"/>
        <w:textAlignment w:val="auto"/>
        <w:outlineLvl w:val="9"/>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名 称：</w:t>
      </w:r>
      <w:r>
        <w:rPr>
          <w:rFonts w:hint="eastAsia" w:ascii="宋体" w:hAnsi="宋体" w:cs="宋体"/>
          <w:color w:val="auto"/>
          <w:kern w:val="0"/>
          <w:sz w:val="24"/>
          <w:szCs w:val="24"/>
          <w:highlight w:val="none"/>
          <w:lang w:val="en-US" w:eastAsia="zh-CN" w:bidi="ar"/>
        </w:rPr>
        <w:t>莎车县财政局</w:t>
      </w:r>
      <w:r>
        <w:rPr>
          <w:rFonts w:hint="eastAsia" w:ascii="宋体" w:hAnsi="宋体" w:eastAsia="宋体" w:cs="宋体"/>
          <w:color w:val="auto"/>
          <w:kern w:val="0"/>
          <w:sz w:val="24"/>
          <w:szCs w:val="24"/>
          <w:highlight w:val="none"/>
          <w:lang w:val="en-US" w:eastAsia="zh-CN" w:bidi="ar"/>
        </w:rPr>
        <w:t>政府采购管理办公室</w:t>
      </w:r>
    </w:p>
    <w:p>
      <w:pPr>
        <w:pStyle w:val="7"/>
        <w:keepNext w:val="0"/>
        <w:keepLines w:val="0"/>
        <w:pageBreakBefore w:val="0"/>
        <w:widowControl/>
        <w:suppressLineNumbers w:val="0"/>
        <w:kinsoku/>
        <w:overflowPunct/>
        <w:topLinePunct w:val="0"/>
        <w:autoSpaceDE/>
        <w:autoSpaceDN/>
        <w:bidi w:val="0"/>
        <w:adjustRightInd/>
        <w:snapToGrid/>
        <w:spacing w:beforeAutospacing="0" w:afterAutospacing="0" w:line="440" w:lineRule="exact"/>
        <w:ind w:left="0" w:firstLine="420"/>
        <w:textAlignment w:val="auto"/>
        <w:outlineLvl w:val="9"/>
        <w:rPr>
          <w:rFonts w:hint="default"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联系方式：0998-</w:t>
      </w:r>
      <w:r>
        <w:rPr>
          <w:rFonts w:hint="eastAsia" w:ascii="宋体" w:hAnsi="宋体" w:cs="宋体"/>
          <w:color w:val="auto"/>
          <w:kern w:val="0"/>
          <w:sz w:val="24"/>
          <w:szCs w:val="24"/>
          <w:highlight w:val="none"/>
          <w:lang w:val="en-US" w:eastAsia="zh-CN" w:bidi="ar"/>
        </w:rPr>
        <w:t>8512578</w:t>
      </w:r>
    </w:p>
    <w:p>
      <w:pPr>
        <w:pStyle w:val="7"/>
        <w:keepNext w:val="0"/>
        <w:keepLines w:val="0"/>
        <w:pageBreakBefore w:val="0"/>
        <w:widowControl/>
        <w:suppressLineNumbers w:val="0"/>
        <w:kinsoku/>
        <w:overflowPunct/>
        <w:topLinePunct w:val="0"/>
        <w:autoSpaceDE/>
        <w:autoSpaceDN/>
        <w:bidi w:val="0"/>
        <w:adjustRightInd/>
        <w:snapToGrid/>
        <w:spacing w:beforeAutospacing="0" w:afterAutospacing="0" w:line="440" w:lineRule="exact"/>
        <w:ind w:left="0" w:firstLine="420"/>
        <w:textAlignment w:val="auto"/>
        <w:outlineLvl w:val="9"/>
        <w:rPr>
          <w:rFonts w:hint="eastAsia" w:ascii="宋体" w:hAnsi="宋体" w:eastAsia="宋体" w:cs="宋体"/>
          <w:color w:val="auto"/>
          <w:kern w:val="0"/>
          <w:sz w:val="24"/>
          <w:szCs w:val="24"/>
          <w:highlight w:val="none"/>
          <w:lang w:val="en-US" w:eastAsia="zh-CN" w:bidi="ar"/>
        </w:rPr>
      </w:pPr>
    </w:p>
    <w:p>
      <w:pPr>
        <w:pStyle w:val="7"/>
        <w:keepNext w:val="0"/>
        <w:keepLines w:val="0"/>
        <w:pageBreakBefore w:val="0"/>
        <w:widowControl/>
        <w:suppressLineNumbers w:val="0"/>
        <w:kinsoku/>
        <w:overflowPunct/>
        <w:topLinePunct w:val="0"/>
        <w:autoSpaceDE/>
        <w:autoSpaceDN/>
        <w:bidi w:val="0"/>
        <w:adjustRightInd/>
        <w:snapToGrid/>
        <w:spacing w:beforeAutospacing="0" w:afterAutospacing="0" w:line="440" w:lineRule="exact"/>
        <w:ind w:left="0" w:firstLine="420"/>
        <w:textAlignment w:val="auto"/>
        <w:outlineLvl w:val="9"/>
        <w:rPr>
          <w:rFonts w:hint="eastAsia" w:ascii="宋体" w:hAnsi="宋体" w:eastAsia="宋体" w:cs="宋体"/>
          <w:color w:val="auto"/>
          <w:kern w:val="0"/>
          <w:sz w:val="24"/>
          <w:szCs w:val="24"/>
          <w:highlight w:val="none"/>
          <w:lang w:val="en-US" w:eastAsia="zh-CN" w:bidi="ar"/>
        </w:rPr>
      </w:pPr>
    </w:p>
    <w:p>
      <w:pPr>
        <w:pStyle w:val="7"/>
        <w:keepNext w:val="0"/>
        <w:keepLines w:val="0"/>
        <w:pageBreakBefore w:val="0"/>
        <w:widowControl/>
        <w:suppressLineNumbers w:val="0"/>
        <w:kinsoku/>
        <w:overflowPunct/>
        <w:topLinePunct w:val="0"/>
        <w:autoSpaceDE/>
        <w:autoSpaceDN/>
        <w:bidi w:val="0"/>
        <w:adjustRightInd/>
        <w:snapToGrid/>
        <w:spacing w:beforeAutospacing="0" w:afterAutospacing="0" w:line="440" w:lineRule="exact"/>
        <w:ind w:left="0" w:firstLine="420"/>
        <w:textAlignment w:val="auto"/>
        <w:outlineLvl w:val="9"/>
        <w:rPr>
          <w:rFonts w:hint="eastAsia" w:ascii="宋体" w:hAnsi="宋体" w:eastAsia="宋体" w:cs="宋体"/>
          <w:color w:val="auto"/>
          <w:kern w:val="0"/>
          <w:sz w:val="24"/>
          <w:szCs w:val="24"/>
          <w:highlight w:val="none"/>
          <w:lang w:val="en-US" w:eastAsia="zh-CN" w:bidi="ar"/>
        </w:rPr>
      </w:pPr>
    </w:p>
    <w:p>
      <w:pPr>
        <w:keepNext w:val="0"/>
        <w:keepLines w:val="0"/>
        <w:pageBreakBefore w:val="0"/>
        <w:widowControl w:val="0"/>
        <w:kinsoku/>
        <w:wordWrap/>
        <w:overflowPunct/>
        <w:topLinePunct w:val="0"/>
        <w:autoSpaceDE/>
        <w:autoSpaceDN/>
        <w:bidi w:val="0"/>
        <w:adjustRightInd/>
        <w:snapToGrid/>
        <w:spacing w:beforeAutospacing="0" w:afterAutospacing="0" w:line="440" w:lineRule="exact"/>
        <w:ind w:left="0" w:firstLine="480" w:firstLineChars="200"/>
        <w:jc w:val="right"/>
        <w:textAlignment w:val="auto"/>
        <w:outlineLvl w:val="9"/>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中经国际招标集团有限公司</w:t>
      </w:r>
    </w:p>
    <w:p>
      <w:pPr>
        <w:pStyle w:val="7"/>
        <w:keepNext w:val="0"/>
        <w:keepLines w:val="0"/>
        <w:pageBreakBefore w:val="0"/>
        <w:widowControl/>
        <w:suppressLineNumbers w:val="0"/>
        <w:kinsoku/>
        <w:overflowPunct/>
        <w:topLinePunct w:val="0"/>
        <w:autoSpaceDE/>
        <w:autoSpaceDN/>
        <w:bidi w:val="0"/>
        <w:adjustRightInd/>
        <w:snapToGrid/>
        <w:spacing w:beforeAutospacing="0" w:afterAutospacing="0" w:line="440" w:lineRule="exact"/>
        <w:ind w:left="0" w:firstLine="420"/>
        <w:textAlignment w:val="auto"/>
        <w:outlineLvl w:val="9"/>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lang w:val="en-US" w:eastAsia="zh-CN" w:bidi="ar"/>
        </w:rPr>
        <w:t xml:space="preserve">        202</w:t>
      </w:r>
      <w:r>
        <w:rPr>
          <w:rFonts w:hint="eastAsia" w:ascii="宋体" w:hAnsi="宋体" w:cs="宋体"/>
          <w:color w:val="auto"/>
          <w:kern w:val="0"/>
          <w:sz w:val="24"/>
          <w:szCs w:val="24"/>
          <w:highlight w:val="none"/>
          <w:lang w:val="en-US" w:eastAsia="zh-CN" w:bidi="ar"/>
        </w:rPr>
        <w:t>4</w:t>
      </w:r>
      <w:r>
        <w:rPr>
          <w:rFonts w:hint="eastAsia" w:ascii="宋体" w:hAnsi="宋体" w:eastAsia="宋体" w:cs="宋体"/>
          <w:color w:val="auto"/>
          <w:kern w:val="0"/>
          <w:sz w:val="24"/>
          <w:szCs w:val="24"/>
          <w:highlight w:val="none"/>
          <w:lang w:val="en-US" w:eastAsia="zh-CN" w:bidi="ar"/>
        </w:rPr>
        <w:t xml:space="preserve">年 </w:t>
      </w:r>
      <w:r>
        <w:rPr>
          <w:rFonts w:hint="eastAsia" w:ascii="宋体" w:hAnsi="宋体" w:cs="宋体"/>
          <w:color w:val="auto"/>
          <w:kern w:val="0"/>
          <w:sz w:val="24"/>
          <w:szCs w:val="24"/>
          <w:highlight w:val="none"/>
          <w:lang w:val="en-US" w:eastAsia="zh-CN" w:bidi="ar"/>
        </w:rPr>
        <w:t>1</w:t>
      </w:r>
      <w:r>
        <w:rPr>
          <w:rFonts w:hint="eastAsia" w:ascii="宋体" w:hAnsi="宋体" w:eastAsia="宋体" w:cs="宋体"/>
          <w:color w:val="auto"/>
          <w:kern w:val="0"/>
          <w:sz w:val="24"/>
          <w:szCs w:val="24"/>
          <w:highlight w:val="none"/>
          <w:lang w:val="en-US" w:eastAsia="zh-CN" w:bidi="ar"/>
        </w:rPr>
        <w:t xml:space="preserve"> 月 </w:t>
      </w:r>
      <w:r>
        <w:rPr>
          <w:rFonts w:hint="eastAsia" w:ascii="宋体" w:hAnsi="宋体" w:cs="宋体"/>
          <w:color w:val="auto"/>
          <w:kern w:val="0"/>
          <w:sz w:val="24"/>
          <w:szCs w:val="24"/>
          <w:highlight w:val="none"/>
          <w:lang w:val="en-US" w:eastAsia="zh-CN" w:bidi="ar"/>
        </w:rPr>
        <w:t>9</w:t>
      </w:r>
      <w:r>
        <w:rPr>
          <w:rFonts w:hint="eastAsia" w:ascii="宋体" w:hAnsi="宋体" w:eastAsia="宋体" w:cs="宋体"/>
          <w:color w:val="auto"/>
          <w:kern w:val="0"/>
          <w:sz w:val="24"/>
          <w:szCs w:val="24"/>
          <w:highlight w:val="none"/>
          <w:lang w:val="en-US" w:eastAsia="zh-CN" w:bidi="ar"/>
        </w:rPr>
        <w:t xml:space="preserve"> 日</w:t>
      </w:r>
    </w:p>
    <w:p>
      <w:pPr>
        <w:pStyle w:val="7"/>
        <w:keepNext w:val="0"/>
        <w:keepLines w:val="0"/>
        <w:pageBreakBefore w:val="0"/>
        <w:widowControl/>
        <w:suppressLineNumbers w:val="0"/>
        <w:kinsoku/>
        <w:overflowPunct/>
        <w:topLinePunct w:val="0"/>
        <w:autoSpaceDE/>
        <w:autoSpaceDN/>
        <w:bidi w:val="0"/>
        <w:adjustRightInd/>
        <w:snapToGrid/>
        <w:spacing w:beforeAutospacing="0" w:afterAutospacing="0" w:line="440" w:lineRule="exact"/>
        <w:ind w:left="0" w:firstLine="420"/>
        <w:textAlignment w:val="auto"/>
        <w:outlineLvl w:val="9"/>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br w:type="page"/>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AxYmFjZTZiZDA2YWFhNWQ2MDAwMDA4MDE1NThkNGUifQ=="/>
  </w:docVars>
  <w:rsids>
    <w:rsidRoot w:val="457B74FC"/>
    <w:rsid w:val="1BB97224"/>
    <w:rsid w:val="1C5262E4"/>
    <w:rsid w:val="457B74FC"/>
    <w:rsid w:val="7A5101B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5">
    <w:name w:val="heading 2"/>
    <w:basedOn w:val="6"/>
    <w:next w:val="1"/>
    <w:link w:val="10"/>
    <w:autoRedefine/>
    <w:semiHidden/>
    <w:unhideWhenUsed/>
    <w:qFormat/>
    <w:uiPriority w:val="0"/>
    <w:pPr>
      <w:keepNext/>
      <w:keepLines/>
      <w:spacing w:beforeLines="0" w:beforeAutospacing="0" w:afterLines="0" w:afterAutospacing="0" w:line="413" w:lineRule="auto"/>
      <w:outlineLvl w:val="1"/>
    </w:pPr>
    <w:rPr>
      <w:rFonts w:ascii="Arial" w:hAnsi="Arial" w:eastAsia="黑体" w:cs="Times New Roman"/>
    </w:rPr>
  </w:style>
  <w:style w:type="character" w:default="1" w:styleId="9">
    <w:name w:val="Default Paragraph Font"/>
    <w:autoRedefine/>
    <w:semiHidden/>
    <w:uiPriority w:val="0"/>
  </w:style>
  <w:style w:type="table" w:default="1" w:styleId="8">
    <w:name w:val="Normal Table"/>
    <w:autoRedefine/>
    <w:semiHidden/>
    <w:uiPriority w:val="0"/>
    <w:tblPr>
      <w:tblCellMar>
        <w:top w:w="0" w:type="dxa"/>
        <w:left w:w="108" w:type="dxa"/>
        <w:bottom w:w="0" w:type="dxa"/>
        <w:right w:w="108" w:type="dxa"/>
      </w:tblCellMar>
    </w:tblPr>
  </w:style>
  <w:style w:type="paragraph" w:styleId="2">
    <w:name w:val="Body Text First Indent"/>
    <w:basedOn w:val="3"/>
    <w:qFormat/>
    <w:uiPriority w:val="0"/>
    <w:pPr>
      <w:tabs>
        <w:tab w:val="left" w:pos="567"/>
      </w:tabs>
      <w:spacing w:after="120" w:line="240" w:lineRule="auto"/>
      <w:ind w:firstLine="420" w:firstLineChars="100"/>
    </w:pPr>
    <w:rPr>
      <w:rFonts w:ascii="Calibri" w:hAnsi="Calibri"/>
      <w:sz w:val="18"/>
      <w:szCs w:val="18"/>
    </w:rPr>
  </w:style>
  <w:style w:type="paragraph" w:styleId="3">
    <w:name w:val="Body Text"/>
    <w:basedOn w:val="1"/>
    <w:next w:val="4"/>
    <w:qFormat/>
    <w:uiPriority w:val="0"/>
    <w:pPr>
      <w:tabs>
        <w:tab w:val="left" w:pos="567"/>
      </w:tabs>
      <w:spacing w:before="120" w:line="22" w:lineRule="atLeast"/>
    </w:pPr>
    <w:rPr>
      <w:rFonts w:ascii="宋体" w:hAnsi="宋体"/>
      <w:sz w:val="24"/>
    </w:rPr>
  </w:style>
  <w:style w:type="paragraph" w:customStyle="1" w:styleId="4">
    <w:name w:val="目录 61"/>
    <w:next w:val="1"/>
    <w:qFormat/>
    <w:uiPriority w:val="0"/>
    <w:pPr>
      <w:wordWrap w:val="0"/>
      <w:ind w:left="2125"/>
      <w:jc w:val="both"/>
    </w:pPr>
    <w:rPr>
      <w:rFonts w:ascii="Times New Roman" w:hAnsi="Times New Roman" w:eastAsia="宋体" w:cs="Times New Roman"/>
      <w:sz w:val="21"/>
      <w:lang w:val="en-US" w:eastAsia="zh-CN" w:bidi="ar-SA"/>
    </w:rPr>
  </w:style>
  <w:style w:type="paragraph" w:styleId="6">
    <w:name w:val="toa heading"/>
    <w:basedOn w:val="1"/>
    <w:next w:val="1"/>
    <w:qFormat/>
    <w:uiPriority w:val="0"/>
    <w:pPr>
      <w:spacing w:before="120" w:beforeLines="0" w:beforeAutospacing="0"/>
    </w:pPr>
    <w:rPr>
      <w:rFonts w:ascii="Arial" w:hAnsi="Arial"/>
      <w:sz w:val="24"/>
    </w:rPr>
  </w:style>
  <w:style w:type="paragraph" w:styleId="7">
    <w:name w:val="Normal (Web)"/>
    <w:basedOn w:val="1"/>
    <w:qFormat/>
    <w:uiPriority w:val="0"/>
    <w:pPr>
      <w:spacing w:beforeAutospacing="1" w:afterAutospacing="1"/>
      <w:jc w:val="left"/>
    </w:pPr>
    <w:rPr>
      <w:kern w:val="0"/>
      <w:sz w:val="24"/>
    </w:rPr>
  </w:style>
  <w:style w:type="character" w:customStyle="1" w:styleId="10">
    <w:name w:val="标题 2 Char"/>
    <w:link w:val="5"/>
    <w:autoRedefine/>
    <w:qFormat/>
    <w:uiPriority w:val="0"/>
    <w:rPr>
      <w:rFonts w:ascii="Arial" w:hAnsi="Arial" w:eastAsia="黑体" w:cs="Times New Roman"/>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CCE8C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2024-01-09T04:29:00Z</dcterms:created>
  <dc:creator>文档存本地丢失不负责</dc:creator>
  <cp:lastModifiedBy>文档存本地丢失不负责</cp:lastModifiedBy>
  <dcterms:modified xsi:type="dcterms:W3CDTF">2024-01-09T04:37:53Z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57C026B1551E42D8B5E05CF22154DAA9_11</vt:lpwstr>
  </property>
</Properties>
</file>