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00"/>
        </w:tabs>
        <w:spacing w:line="240" w:lineRule="atLeast"/>
        <w:jc w:val="center"/>
        <w:outlineLvl w:val="9"/>
        <w:rPr>
          <w:rFonts w:hint="eastAsia" w:ascii="宋体" w:hAnsi="宋体" w:eastAsia="宋体" w:cs="宋体"/>
          <w:b/>
          <w:color w:val="auto"/>
          <w:kern w:val="44"/>
          <w:sz w:val="40"/>
          <w:szCs w:val="22"/>
          <w:highlight w:val="none"/>
          <w:lang w:eastAsia="zh-CN"/>
        </w:rPr>
      </w:pPr>
      <w:bookmarkStart w:id="0" w:name="_Toc1934"/>
      <w:bookmarkStart w:id="1" w:name="_Toc13297"/>
      <w:bookmarkStart w:id="2" w:name="_Toc29241"/>
      <w:bookmarkStart w:id="3" w:name="_Toc16093"/>
      <w:bookmarkStart w:id="4" w:name="_Toc22083"/>
      <w:bookmarkStart w:id="5" w:name="_Toc3501"/>
      <w:bookmarkStart w:id="6" w:name="_Toc4177"/>
      <w:bookmarkStart w:id="7" w:name="_Toc11880"/>
      <w:bookmarkStart w:id="8" w:name="_Toc31645"/>
      <w:bookmarkStart w:id="9" w:name="_Toc17321"/>
      <w:bookmarkStart w:id="10" w:name="_Toc12442"/>
      <w:bookmarkStart w:id="11" w:name="_Toc27286"/>
      <w:bookmarkStart w:id="12" w:name="_Toc31636"/>
      <w:bookmarkStart w:id="13" w:name="_Toc13057"/>
      <w:bookmarkStart w:id="14" w:name="_Toc32647"/>
      <w:bookmarkStart w:id="15" w:name="_Toc7971"/>
      <w:bookmarkStart w:id="16" w:name="_Toc507399907"/>
      <w:bookmarkStart w:id="17" w:name="_Toc216582826"/>
      <w:bookmarkStart w:id="18" w:name="_Toc218935355"/>
      <w:bookmarkStart w:id="19" w:name="_Toc515647832"/>
      <w:bookmarkStart w:id="20" w:name="_Toc219175639"/>
    </w:p>
    <w:p>
      <w:pPr>
        <w:spacing w:line="240" w:lineRule="atLeast"/>
        <w:jc w:val="center"/>
        <w:outlineLvl w:val="0"/>
        <w:rPr>
          <w:rFonts w:hint="eastAsia" w:ascii="宋体" w:hAnsi="宋体" w:eastAsia="宋体" w:cs="宋体"/>
          <w:b/>
          <w:bCs w:val="0"/>
          <w:color w:val="auto"/>
          <w:kern w:val="44"/>
          <w:sz w:val="56"/>
          <w:szCs w:val="36"/>
          <w:highlight w:val="none"/>
          <w:lang w:eastAsia="zh-CN"/>
        </w:rPr>
      </w:pPr>
      <w:bookmarkStart w:id="21" w:name="_Toc30352"/>
      <w:bookmarkStart w:id="22" w:name="_Toc23007"/>
      <w:r>
        <w:rPr>
          <w:rFonts w:hint="eastAsia" w:ascii="宋体" w:hAnsi="宋体" w:eastAsia="宋体" w:cs="宋体"/>
          <w:b/>
          <w:bCs w:val="0"/>
          <w:color w:val="auto"/>
          <w:kern w:val="44"/>
          <w:sz w:val="56"/>
          <w:szCs w:val="36"/>
          <w:highlight w:val="none"/>
          <w:lang w:eastAsia="zh-CN"/>
        </w:rPr>
        <w:t>中山大学附属喀什医院（国家区域医疗中心）医疗设备采购项目</w:t>
      </w:r>
      <w:bookmarkEnd w:id="21"/>
      <w:bookmarkEnd w:id="22"/>
    </w:p>
    <w:p>
      <w:pPr>
        <w:pStyle w:val="8"/>
        <w:outlineLvl w:val="9"/>
        <w:rPr>
          <w:rFonts w:hint="eastAsia" w:ascii="宋体" w:hAnsi="宋体" w:eastAsia="宋体" w:cs="宋体"/>
          <w:color w:val="auto"/>
          <w:highlight w:val="none"/>
          <w:lang w:eastAsia="zh-CN"/>
        </w:rPr>
      </w:pPr>
    </w:p>
    <w:p>
      <w:pPr>
        <w:pStyle w:val="10"/>
        <w:rPr>
          <w:rFonts w:hint="eastAsia" w:ascii="宋体" w:hAnsi="宋体" w:eastAsia="宋体" w:cs="宋体"/>
          <w:highlight w:val="none"/>
          <w:lang w:eastAsia="zh-CN"/>
        </w:rPr>
      </w:pPr>
    </w:p>
    <w:p>
      <w:pPr>
        <w:outlineLvl w:val="9"/>
        <w:rPr>
          <w:rFonts w:hint="eastAsia" w:ascii="宋体" w:hAnsi="宋体" w:eastAsia="宋体" w:cs="宋体"/>
          <w:color w:val="auto"/>
          <w:highlight w:val="none"/>
          <w:lang w:eastAsia="zh-CN"/>
        </w:rPr>
      </w:pPr>
    </w:p>
    <w:p>
      <w:pPr>
        <w:spacing w:line="240" w:lineRule="atLeast"/>
        <w:jc w:val="center"/>
        <w:outlineLvl w:val="9"/>
        <w:rPr>
          <w:rFonts w:hint="eastAsia" w:ascii="宋体" w:hAnsi="宋体" w:eastAsia="宋体" w:cs="宋体"/>
          <w:b/>
          <w:bCs w:val="0"/>
          <w:color w:val="auto"/>
          <w:sz w:val="48"/>
          <w:szCs w:val="48"/>
          <w:highlight w:val="none"/>
        </w:rPr>
      </w:pPr>
      <w:r>
        <w:rPr>
          <w:rFonts w:hint="eastAsia" w:ascii="宋体" w:hAnsi="宋体" w:eastAsia="宋体" w:cs="宋体"/>
          <w:b/>
          <w:bCs w:val="0"/>
          <w:color w:val="auto"/>
          <w:sz w:val="48"/>
          <w:szCs w:val="48"/>
          <w:highlight w:val="none"/>
        </w:rPr>
        <w:t>招 标 文 件</w:t>
      </w:r>
    </w:p>
    <w:p>
      <w:pPr>
        <w:outlineLvl w:val="9"/>
        <w:rPr>
          <w:rFonts w:hint="eastAsia" w:ascii="宋体" w:hAnsi="宋体" w:eastAsia="宋体" w:cs="宋体"/>
          <w:highlight w:val="none"/>
        </w:rPr>
      </w:pPr>
    </w:p>
    <w:p>
      <w:pPr>
        <w:outlineLvl w:val="9"/>
        <w:rPr>
          <w:rFonts w:hint="eastAsia" w:ascii="宋体" w:hAnsi="宋体" w:eastAsia="宋体" w:cs="宋体"/>
          <w:highlight w:val="none"/>
        </w:rPr>
      </w:pPr>
    </w:p>
    <w:p>
      <w:pPr>
        <w:outlineLvl w:val="9"/>
        <w:rPr>
          <w:rFonts w:hint="eastAsia" w:ascii="宋体" w:hAnsi="宋体" w:eastAsia="宋体" w:cs="宋体"/>
          <w:highlight w:val="none"/>
        </w:rPr>
      </w:pPr>
    </w:p>
    <w:p>
      <w:pPr>
        <w:spacing w:line="360" w:lineRule="auto"/>
        <w:jc w:val="center"/>
        <w:outlineLvl w:val="9"/>
        <w:rPr>
          <w:rFonts w:hint="eastAsia" w:ascii="宋体" w:hAnsi="宋体" w:eastAsia="宋体" w:cs="宋体"/>
          <w:b/>
          <w:color w:val="auto"/>
          <w:sz w:val="32"/>
          <w:highlight w:val="none"/>
          <w:lang w:val="en-US" w:eastAsia="zh-CN"/>
        </w:rPr>
      </w:pPr>
      <w:r>
        <w:rPr>
          <w:rFonts w:hint="eastAsia" w:ascii="宋体" w:hAnsi="宋体" w:eastAsia="宋体" w:cs="宋体"/>
          <w:b/>
          <w:color w:val="auto"/>
          <w:sz w:val="32"/>
          <w:highlight w:val="none"/>
        </w:rPr>
        <w:t>项目编号：</w:t>
      </w:r>
      <w:r>
        <w:rPr>
          <w:rFonts w:hint="eastAsia" w:ascii="宋体" w:hAnsi="宋体" w:eastAsia="宋体" w:cs="宋体"/>
          <w:b/>
          <w:color w:val="auto"/>
          <w:sz w:val="32"/>
          <w:highlight w:val="none"/>
          <w:lang w:eastAsia="zh-CN"/>
        </w:rPr>
        <w:t>ZJ(GK)-23016</w:t>
      </w:r>
    </w:p>
    <w:p>
      <w:pPr>
        <w:spacing w:line="240" w:lineRule="atLeast"/>
        <w:jc w:val="center"/>
        <w:outlineLvl w:val="9"/>
        <w:rPr>
          <w:rFonts w:hint="eastAsia" w:ascii="宋体" w:hAnsi="宋体" w:eastAsia="宋体" w:cs="宋体"/>
          <w:b/>
          <w:color w:val="auto"/>
          <w:sz w:val="32"/>
          <w:highlight w:val="none"/>
        </w:rPr>
      </w:pPr>
      <w:r>
        <w:rPr>
          <w:rFonts w:hint="eastAsia" w:ascii="宋体" w:hAnsi="宋体" w:eastAsia="宋体" w:cs="宋体"/>
          <w:b/>
          <w:color w:val="auto"/>
          <w:sz w:val="32"/>
          <w:highlight w:val="none"/>
        </w:rPr>
        <w:t xml:space="preserve">  </w:t>
      </w:r>
    </w:p>
    <w:p>
      <w:pPr>
        <w:spacing w:line="240" w:lineRule="atLeast"/>
        <w:ind w:firstLine="1120" w:firstLineChars="400"/>
        <w:outlineLvl w:val="9"/>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采</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购</w:t>
      </w:r>
      <w:r>
        <w:rPr>
          <w:rFonts w:hint="eastAsia" w:ascii="宋体" w:hAnsi="宋体" w:eastAsia="宋体" w:cs="宋体"/>
          <w:b/>
          <w:color w:val="auto"/>
          <w:sz w:val="28"/>
          <w:szCs w:val="28"/>
          <w:highlight w:val="none"/>
          <w:lang w:val="en-US" w:eastAsia="zh-CN"/>
        </w:rPr>
        <w:t xml:space="preserve"> 人</w:t>
      </w:r>
      <w:r>
        <w:rPr>
          <w:rFonts w:hint="eastAsia" w:ascii="宋体" w:hAnsi="宋体" w:eastAsia="宋体" w:cs="宋体"/>
          <w:b/>
          <w:color w:val="auto"/>
          <w:sz w:val="28"/>
          <w:szCs w:val="28"/>
          <w:highlight w:val="none"/>
        </w:rPr>
        <w:t>：</w:t>
      </w:r>
      <w:r>
        <w:rPr>
          <w:rFonts w:hint="eastAsia" w:ascii="宋体" w:hAnsi="宋体" w:eastAsia="宋体" w:cs="宋体"/>
          <w:b/>
          <w:color w:val="auto"/>
          <w:sz w:val="28"/>
          <w:szCs w:val="28"/>
          <w:highlight w:val="none"/>
          <w:u w:val="single"/>
          <w:lang w:val="en-US" w:eastAsia="zh-CN"/>
        </w:rPr>
        <w:t xml:space="preserve">     喀什地区第一人民医院      </w:t>
      </w:r>
      <w:r>
        <w:rPr>
          <w:rFonts w:hint="eastAsia" w:ascii="宋体" w:hAnsi="宋体" w:eastAsia="宋体" w:cs="宋体"/>
          <w:b/>
          <w:color w:val="auto"/>
          <w:sz w:val="28"/>
          <w:szCs w:val="28"/>
          <w:highlight w:val="none"/>
        </w:rPr>
        <w:t xml:space="preserve">   </w:t>
      </w:r>
    </w:p>
    <w:p>
      <w:pPr>
        <w:ind w:firstLine="1120" w:firstLineChars="400"/>
        <w:outlineLvl w:val="9"/>
        <w:rPr>
          <w:rFonts w:hint="eastAsia" w:ascii="宋体" w:hAnsi="宋体" w:eastAsia="宋体" w:cs="宋体"/>
          <w:b/>
          <w:color w:val="auto"/>
          <w:sz w:val="28"/>
          <w:szCs w:val="28"/>
          <w:highlight w:val="none"/>
          <w:u w:val="single"/>
        </w:rPr>
      </w:pPr>
      <w:r>
        <w:rPr>
          <w:rFonts w:hint="eastAsia" w:ascii="宋体" w:hAnsi="宋体" w:eastAsia="宋体" w:cs="宋体"/>
          <w:b/>
          <w:color w:val="auto"/>
          <w:sz w:val="28"/>
          <w:szCs w:val="28"/>
          <w:highlight w:val="none"/>
        </w:rPr>
        <w:t>联</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系</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人：</w:t>
      </w:r>
      <w:r>
        <w:rPr>
          <w:rFonts w:hint="eastAsia" w:ascii="宋体" w:hAnsi="宋体" w:eastAsia="宋体" w:cs="宋体"/>
          <w:b/>
          <w:color w:val="auto"/>
          <w:sz w:val="28"/>
          <w:szCs w:val="28"/>
          <w:highlight w:val="none"/>
          <w:u w:val="single"/>
        </w:rPr>
        <w:t xml:space="preserve">   </w:t>
      </w:r>
      <w:r>
        <w:rPr>
          <w:rFonts w:hint="eastAsia" w:ascii="宋体" w:hAnsi="宋体" w:eastAsia="宋体" w:cs="宋体"/>
          <w:b/>
          <w:color w:val="auto"/>
          <w:sz w:val="28"/>
          <w:szCs w:val="28"/>
          <w:highlight w:val="none"/>
          <w:u w:val="single"/>
          <w:lang w:val="en-US" w:eastAsia="zh-CN"/>
        </w:rPr>
        <w:t xml:space="preserve"> </w:t>
      </w:r>
      <w:r>
        <w:rPr>
          <w:rFonts w:hint="eastAsia" w:ascii="宋体" w:hAnsi="宋体" w:eastAsia="宋体" w:cs="宋体"/>
          <w:b/>
          <w:color w:val="auto"/>
          <w:sz w:val="28"/>
          <w:szCs w:val="28"/>
          <w:highlight w:val="none"/>
          <w:u w:val="single"/>
        </w:rPr>
        <w:t xml:space="preserve">  </w:t>
      </w:r>
      <w:r>
        <w:rPr>
          <w:rFonts w:hint="eastAsia" w:ascii="宋体" w:hAnsi="宋体" w:eastAsia="宋体" w:cs="宋体"/>
          <w:b/>
          <w:color w:val="auto"/>
          <w:sz w:val="28"/>
          <w:szCs w:val="28"/>
          <w:highlight w:val="none"/>
          <w:u w:val="single"/>
          <w:lang w:val="en-US" w:eastAsia="zh-CN"/>
        </w:rPr>
        <w:t xml:space="preserve">     </w:t>
      </w:r>
      <w:r>
        <w:rPr>
          <w:rFonts w:hint="eastAsia" w:ascii="宋体" w:hAnsi="宋体" w:eastAsia="宋体" w:cs="宋体"/>
          <w:b/>
          <w:color w:val="auto"/>
          <w:sz w:val="28"/>
          <w:szCs w:val="28"/>
          <w:highlight w:val="none"/>
          <w:u w:val="single"/>
        </w:rPr>
        <w:t xml:space="preserve"> </w:t>
      </w:r>
      <w:r>
        <w:rPr>
          <w:rFonts w:hint="eastAsia" w:ascii="宋体" w:hAnsi="宋体" w:eastAsia="宋体" w:cs="宋体"/>
          <w:b/>
          <w:color w:val="auto"/>
          <w:sz w:val="28"/>
          <w:szCs w:val="28"/>
          <w:highlight w:val="none"/>
          <w:u w:val="single"/>
          <w:lang w:val="en-US" w:eastAsia="zh-CN"/>
        </w:rPr>
        <w:t xml:space="preserve">曹林岚     </w:t>
      </w:r>
      <w:r>
        <w:rPr>
          <w:rFonts w:hint="eastAsia" w:ascii="宋体" w:hAnsi="宋体" w:eastAsia="宋体" w:cs="宋体"/>
          <w:b/>
          <w:color w:val="auto"/>
          <w:sz w:val="28"/>
          <w:szCs w:val="28"/>
          <w:highlight w:val="none"/>
          <w:u w:val="single"/>
        </w:rPr>
        <w:t xml:space="preserve"> </w:t>
      </w:r>
      <w:r>
        <w:rPr>
          <w:rFonts w:hint="eastAsia" w:ascii="宋体" w:hAnsi="宋体" w:eastAsia="宋体" w:cs="宋体"/>
          <w:b/>
          <w:color w:val="auto"/>
          <w:sz w:val="28"/>
          <w:szCs w:val="28"/>
          <w:highlight w:val="none"/>
          <w:u w:val="single"/>
          <w:lang w:val="en-US" w:eastAsia="zh-CN"/>
        </w:rPr>
        <w:t xml:space="preserve">      </w:t>
      </w:r>
      <w:r>
        <w:rPr>
          <w:rFonts w:hint="eastAsia" w:ascii="宋体" w:hAnsi="宋体" w:eastAsia="宋体" w:cs="宋体"/>
          <w:b/>
          <w:color w:val="auto"/>
          <w:sz w:val="28"/>
          <w:szCs w:val="28"/>
          <w:highlight w:val="none"/>
          <w:u w:val="single"/>
        </w:rPr>
        <w:t xml:space="preserve"> </w:t>
      </w:r>
      <w:r>
        <w:rPr>
          <w:rFonts w:hint="eastAsia" w:ascii="宋体" w:hAnsi="宋体" w:eastAsia="宋体" w:cs="宋体"/>
          <w:b/>
          <w:color w:val="auto"/>
          <w:sz w:val="28"/>
          <w:szCs w:val="28"/>
          <w:highlight w:val="none"/>
        </w:rPr>
        <w:t xml:space="preserve">      </w:t>
      </w:r>
    </w:p>
    <w:p>
      <w:pPr>
        <w:spacing w:line="360" w:lineRule="auto"/>
        <w:ind w:firstLine="1120" w:firstLineChars="400"/>
        <w:outlineLvl w:val="9"/>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联系电话：</w:t>
      </w:r>
      <w:r>
        <w:rPr>
          <w:rFonts w:hint="eastAsia" w:ascii="宋体" w:hAnsi="宋体" w:eastAsia="宋体" w:cs="宋体"/>
          <w:b/>
          <w:color w:val="auto"/>
          <w:sz w:val="28"/>
          <w:szCs w:val="28"/>
          <w:highlight w:val="none"/>
          <w:u w:val="single"/>
        </w:rPr>
        <w:t xml:space="preserve">    </w:t>
      </w:r>
      <w:r>
        <w:rPr>
          <w:rFonts w:hint="eastAsia" w:ascii="宋体" w:hAnsi="宋体" w:eastAsia="宋体" w:cs="宋体"/>
          <w:b/>
          <w:color w:val="auto"/>
          <w:sz w:val="28"/>
          <w:szCs w:val="28"/>
          <w:highlight w:val="none"/>
          <w:u w:val="single"/>
          <w:lang w:val="en-US" w:eastAsia="zh-CN"/>
        </w:rPr>
        <w:t xml:space="preserve">   </w:t>
      </w:r>
      <w:r>
        <w:rPr>
          <w:rFonts w:hint="eastAsia" w:ascii="宋体" w:hAnsi="宋体" w:eastAsia="宋体" w:cs="宋体"/>
          <w:b/>
          <w:color w:val="auto"/>
          <w:sz w:val="28"/>
          <w:szCs w:val="28"/>
          <w:highlight w:val="none"/>
          <w:u w:val="single"/>
        </w:rPr>
        <w:t xml:space="preserve"> </w:t>
      </w:r>
      <w:r>
        <w:rPr>
          <w:rFonts w:hint="eastAsia" w:ascii="宋体" w:hAnsi="宋体" w:eastAsia="宋体" w:cs="宋体"/>
          <w:b/>
          <w:color w:val="auto"/>
          <w:sz w:val="28"/>
          <w:szCs w:val="28"/>
          <w:highlight w:val="none"/>
          <w:u w:val="single"/>
          <w:lang w:val="en-US" w:eastAsia="zh-CN"/>
        </w:rPr>
        <w:t xml:space="preserve"> </w:t>
      </w:r>
      <w:r>
        <w:rPr>
          <w:rFonts w:hint="eastAsia" w:ascii="宋体" w:hAnsi="宋体" w:cs="宋体"/>
          <w:b/>
          <w:color w:val="auto"/>
          <w:sz w:val="28"/>
          <w:szCs w:val="28"/>
          <w:highlight w:val="none"/>
          <w:u w:val="single"/>
          <w:lang w:val="en-US" w:eastAsia="zh-CN"/>
        </w:rPr>
        <w:t xml:space="preserve"> </w:t>
      </w:r>
      <w:r>
        <w:rPr>
          <w:rFonts w:hint="eastAsia" w:ascii="宋体" w:hAnsi="宋体" w:eastAsia="宋体" w:cs="宋体"/>
          <w:b/>
          <w:color w:val="auto"/>
          <w:sz w:val="28"/>
          <w:szCs w:val="28"/>
          <w:highlight w:val="none"/>
          <w:u w:val="single"/>
          <w:lang w:val="en-US" w:eastAsia="zh-CN"/>
        </w:rPr>
        <w:t>0998-2962911</w:t>
      </w:r>
      <w:r>
        <w:rPr>
          <w:rFonts w:hint="eastAsia" w:ascii="宋体" w:hAnsi="宋体" w:eastAsia="宋体" w:cs="宋体"/>
          <w:b/>
          <w:color w:val="auto"/>
          <w:sz w:val="28"/>
          <w:szCs w:val="28"/>
          <w:highlight w:val="none"/>
          <w:u w:val="single"/>
        </w:rPr>
        <w:t xml:space="preserve"> </w:t>
      </w:r>
      <w:r>
        <w:rPr>
          <w:rFonts w:hint="eastAsia" w:ascii="宋体" w:hAnsi="宋体" w:eastAsia="宋体" w:cs="宋体"/>
          <w:b/>
          <w:color w:val="auto"/>
          <w:sz w:val="28"/>
          <w:szCs w:val="28"/>
          <w:highlight w:val="none"/>
          <w:u w:val="single"/>
          <w:lang w:val="en-US" w:eastAsia="zh-CN"/>
        </w:rPr>
        <w:t xml:space="preserve">        </w:t>
      </w:r>
    </w:p>
    <w:p>
      <w:pPr>
        <w:pStyle w:val="8"/>
        <w:outlineLvl w:val="9"/>
        <w:rPr>
          <w:rFonts w:hint="eastAsia" w:ascii="宋体" w:hAnsi="宋体" w:eastAsia="宋体" w:cs="宋体"/>
          <w:color w:val="auto"/>
          <w:sz w:val="28"/>
          <w:szCs w:val="28"/>
          <w:highlight w:val="none"/>
        </w:rPr>
      </w:pPr>
      <w:bookmarkStart w:id="1645" w:name="_GoBack"/>
      <w:bookmarkEnd w:id="1645"/>
    </w:p>
    <w:p>
      <w:pPr>
        <w:outlineLvl w:val="9"/>
        <w:rPr>
          <w:rFonts w:hint="eastAsia" w:ascii="宋体" w:hAnsi="宋体" w:eastAsia="宋体" w:cs="宋体"/>
          <w:color w:val="auto"/>
          <w:highlight w:val="none"/>
        </w:rPr>
      </w:pPr>
    </w:p>
    <w:p>
      <w:pPr>
        <w:pStyle w:val="8"/>
        <w:outlineLvl w:val="9"/>
        <w:rPr>
          <w:rFonts w:hint="eastAsia" w:ascii="宋体" w:hAnsi="宋体" w:eastAsia="宋体" w:cs="宋体"/>
          <w:color w:val="auto"/>
          <w:highlight w:val="none"/>
        </w:rPr>
      </w:pPr>
    </w:p>
    <w:p>
      <w:pPr>
        <w:pStyle w:val="10"/>
        <w:outlineLvl w:val="9"/>
        <w:rPr>
          <w:rFonts w:hint="eastAsia" w:ascii="宋体" w:hAnsi="宋体" w:eastAsia="宋体" w:cs="宋体"/>
          <w:highlight w:val="none"/>
        </w:rPr>
      </w:pPr>
    </w:p>
    <w:p>
      <w:pPr>
        <w:spacing w:line="240" w:lineRule="atLeast"/>
        <w:ind w:firstLine="1120" w:firstLineChars="400"/>
        <w:outlineLvl w:val="9"/>
        <w:rPr>
          <w:rFonts w:hint="eastAsia" w:ascii="宋体" w:hAnsi="宋体" w:eastAsia="宋体" w:cs="宋体"/>
          <w:b/>
          <w:color w:val="auto"/>
          <w:sz w:val="28"/>
          <w:szCs w:val="28"/>
          <w:highlight w:val="none"/>
          <w:u w:val="single"/>
          <w:lang w:val="en-US" w:eastAsia="zh-CN"/>
        </w:rPr>
      </w:pPr>
      <w:r>
        <w:rPr>
          <w:rFonts w:hint="eastAsia" w:ascii="宋体" w:hAnsi="宋体" w:eastAsia="宋体" w:cs="宋体"/>
          <w:b/>
          <w:color w:val="auto"/>
          <w:sz w:val="28"/>
          <w:szCs w:val="28"/>
          <w:highlight w:val="none"/>
        </w:rPr>
        <w:t>代理机构：</w:t>
      </w:r>
      <w:r>
        <w:rPr>
          <w:rFonts w:hint="eastAsia" w:ascii="宋体" w:hAnsi="宋体" w:eastAsia="宋体" w:cs="宋体"/>
          <w:b/>
          <w:color w:val="auto"/>
          <w:sz w:val="28"/>
          <w:szCs w:val="28"/>
          <w:highlight w:val="none"/>
          <w:u w:val="single"/>
        </w:rPr>
        <w:t xml:space="preserve"> </w:t>
      </w:r>
      <w:r>
        <w:rPr>
          <w:rFonts w:hint="eastAsia" w:ascii="宋体" w:hAnsi="宋体" w:eastAsia="宋体" w:cs="宋体"/>
          <w:b/>
          <w:color w:val="auto"/>
          <w:sz w:val="28"/>
          <w:szCs w:val="28"/>
          <w:highlight w:val="none"/>
          <w:u w:val="single"/>
          <w:lang w:val="en-US" w:eastAsia="zh-CN"/>
        </w:rPr>
        <w:t xml:space="preserve">   </w:t>
      </w:r>
      <w:r>
        <w:rPr>
          <w:rFonts w:hint="eastAsia" w:ascii="宋体" w:hAnsi="宋体" w:eastAsia="宋体" w:cs="宋体"/>
          <w:b/>
          <w:color w:val="auto"/>
          <w:sz w:val="28"/>
          <w:szCs w:val="28"/>
          <w:highlight w:val="none"/>
          <w:u w:val="single"/>
          <w:lang w:eastAsia="zh-CN"/>
        </w:rPr>
        <w:t>中经国际招标集团有限公司</w:t>
      </w:r>
      <w:r>
        <w:rPr>
          <w:rFonts w:hint="eastAsia" w:ascii="宋体" w:hAnsi="宋体" w:eastAsia="宋体" w:cs="宋体"/>
          <w:b/>
          <w:color w:val="auto"/>
          <w:sz w:val="28"/>
          <w:szCs w:val="28"/>
          <w:highlight w:val="none"/>
          <w:u w:val="single"/>
          <w:lang w:val="en-US" w:eastAsia="zh-CN"/>
        </w:rPr>
        <w:t xml:space="preserve">   </w:t>
      </w:r>
    </w:p>
    <w:p>
      <w:pPr>
        <w:spacing w:line="240" w:lineRule="atLeast"/>
        <w:ind w:firstLine="1120" w:firstLineChars="400"/>
        <w:outlineLvl w:val="9"/>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联</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系</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人：</w:t>
      </w:r>
      <w:r>
        <w:rPr>
          <w:rFonts w:hint="eastAsia" w:ascii="宋体" w:hAnsi="宋体" w:eastAsia="宋体" w:cs="宋体"/>
          <w:b/>
          <w:color w:val="auto"/>
          <w:sz w:val="28"/>
          <w:szCs w:val="28"/>
          <w:highlight w:val="none"/>
          <w:u w:val="single"/>
        </w:rPr>
        <w:t xml:space="preserve">    </w:t>
      </w:r>
      <w:r>
        <w:rPr>
          <w:rFonts w:hint="eastAsia" w:ascii="宋体" w:hAnsi="宋体" w:eastAsia="宋体" w:cs="宋体"/>
          <w:b/>
          <w:color w:val="auto"/>
          <w:sz w:val="28"/>
          <w:szCs w:val="28"/>
          <w:highlight w:val="none"/>
          <w:u w:val="single"/>
          <w:lang w:val="en-US" w:eastAsia="zh-CN"/>
        </w:rPr>
        <w:t xml:space="preserve"> </w:t>
      </w:r>
      <w:r>
        <w:rPr>
          <w:rFonts w:hint="eastAsia" w:ascii="宋体" w:hAnsi="宋体" w:eastAsia="宋体" w:cs="宋体"/>
          <w:b/>
          <w:color w:val="auto"/>
          <w:sz w:val="28"/>
          <w:szCs w:val="28"/>
          <w:highlight w:val="none"/>
          <w:u w:val="single"/>
        </w:rPr>
        <w:t xml:space="preserve">       </w:t>
      </w:r>
      <w:r>
        <w:rPr>
          <w:rFonts w:hint="eastAsia" w:ascii="宋体" w:hAnsi="宋体" w:eastAsia="宋体" w:cs="宋体"/>
          <w:b/>
          <w:color w:val="auto"/>
          <w:sz w:val="28"/>
          <w:szCs w:val="28"/>
          <w:highlight w:val="none"/>
          <w:u w:val="single"/>
          <w:lang w:eastAsia="zh-CN"/>
        </w:rPr>
        <w:t>苟丽华</w:t>
      </w:r>
      <w:r>
        <w:rPr>
          <w:rFonts w:hint="eastAsia" w:ascii="宋体" w:hAnsi="宋体" w:eastAsia="宋体" w:cs="宋体"/>
          <w:b/>
          <w:color w:val="auto"/>
          <w:sz w:val="28"/>
          <w:szCs w:val="28"/>
          <w:highlight w:val="none"/>
          <w:u w:val="single"/>
        </w:rPr>
        <w:t xml:space="preserve">       </w:t>
      </w:r>
      <w:r>
        <w:rPr>
          <w:rFonts w:hint="eastAsia" w:ascii="宋体" w:hAnsi="宋体" w:eastAsia="宋体" w:cs="宋体"/>
          <w:b/>
          <w:color w:val="auto"/>
          <w:sz w:val="28"/>
          <w:szCs w:val="28"/>
          <w:highlight w:val="none"/>
          <w:u w:val="single"/>
          <w:lang w:val="en-US" w:eastAsia="zh-CN"/>
        </w:rPr>
        <w:t xml:space="preserve"> </w:t>
      </w:r>
      <w:r>
        <w:rPr>
          <w:rFonts w:hint="eastAsia" w:ascii="宋体" w:hAnsi="宋体" w:eastAsia="宋体" w:cs="宋体"/>
          <w:b/>
          <w:color w:val="auto"/>
          <w:sz w:val="28"/>
          <w:szCs w:val="28"/>
          <w:highlight w:val="none"/>
          <w:u w:val="single"/>
        </w:rPr>
        <w:t xml:space="preserve">  </w:t>
      </w:r>
      <w:r>
        <w:rPr>
          <w:rFonts w:hint="eastAsia" w:ascii="宋体" w:hAnsi="宋体" w:eastAsia="宋体" w:cs="宋体"/>
          <w:b/>
          <w:color w:val="auto"/>
          <w:sz w:val="28"/>
          <w:szCs w:val="28"/>
          <w:highlight w:val="none"/>
          <w:u w:val="single"/>
          <w:lang w:val="en-US" w:eastAsia="zh-CN"/>
        </w:rPr>
        <w:t xml:space="preserve"> </w:t>
      </w:r>
      <w:r>
        <w:rPr>
          <w:rFonts w:hint="eastAsia" w:ascii="宋体" w:hAnsi="宋体" w:eastAsia="宋体" w:cs="宋体"/>
          <w:b/>
          <w:color w:val="auto"/>
          <w:sz w:val="28"/>
          <w:szCs w:val="28"/>
          <w:highlight w:val="none"/>
          <w:u w:val="single"/>
        </w:rPr>
        <w:t xml:space="preserve">  </w:t>
      </w:r>
      <w:r>
        <w:rPr>
          <w:rFonts w:hint="eastAsia" w:ascii="宋体" w:hAnsi="宋体" w:eastAsia="宋体" w:cs="宋体"/>
          <w:b/>
          <w:color w:val="auto"/>
          <w:sz w:val="28"/>
          <w:szCs w:val="28"/>
          <w:highlight w:val="none"/>
        </w:rPr>
        <w:t xml:space="preserve">       </w:t>
      </w:r>
    </w:p>
    <w:p>
      <w:pPr>
        <w:spacing w:line="240" w:lineRule="atLeast"/>
        <w:ind w:firstLine="1120" w:firstLineChars="400"/>
        <w:outlineLvl w:val="9"/>
        <w:rPr>
          <w:rFonts w:hint="eastAsia" w:ascii="宋体" w:hAnsi="宋体" w:eastAsia="宋体" w:cs="宋体"/>
          <w:b/>
          <w:bCs/>
          <w:color w:val="auto"/>
          <w:sz w:val="32"/>
          <w:szCs w:val="40"/>
          <w:highlight w:val="none"/>
        </w:rPr>
      </w:pPr>
      <w:r>
        <w:rPr>
          <w:rFonts w:hint="eastAsia" w:ascii="宋体" w:hAnsi="宋体" w:eastAsia="宋体" w:cs="宋体"/>
          <w:b/>
          <w:color w:val="auto"/>
          <w:sz w:val="28"/>
          <w:szCs w:val="28"/>
          <w:highlight w:val="none"/>
        </w:rPr>
        <w:t>联系电话：</w:t>
      </w:r>
      <w:r>
        <w:rPr>
          <w:rFonts w:hint="eastAsia" w:ascii="宋体" w:hAnsi="宋体" w:eastAsia="宋体" w:cs="宋体"/>
          <w:b/>
          <w:color w:val="auto"/>
          <w:sz w:val="28"/>
          <w:szCs w:val="28"/>
          <w:highlight w:val="none"/>
          <w:u w:val="single"/>
        </w:rPr>
        <w:t xml:space="preserve">    </w:t>
      </w:r>
      <w:r>
        <w:rPr>
          <w:rFonts w:hint="eastAsia" w:ascii="宋体" w:hAnsi="宋体" w:eastAsia="宋体" w:cs="宋体"/>
          <w:b/>
          <w:color w:val="auto"/>
          <w:sz w:val="28"/>
          <w:szCs w:val="28"/>
          <w:highlight w:val="none"/>
          <w:u w:val="single"/>
          <w:lang w:val="en-US" w:eastAsia="zh-CN"/>
        </w:rPr>
        <w:t xml:space="preserve"> </w:t>
      </w:r>
      <w:r>
        <w:rPr>
          <w:rFonts w:hint="eastAsia" w:ascii="宋体" w:hAnsi="宋体" w:eastAsia="宋体" w:cs="宋体"/>
          <w:b/>
          <w:color w:val="auto"/>
          <w:sz w:val="28"/>
          <w:szCs w:val="28"/>
          <w:highlight w:val="none"/>
          <w:u w:val="single"/>
        </w:rPr>
        <w:t xml:space="preserve">  </w:t>
      </w:r>
      <w:r>
        <w:rPr>
          <w:rFonts w:hint="eastAsia" w:ascii="宋体" w:hAnsi="宋体" w:eastAsia="宋体" w:cs="宋体"/>
          <w:b/>
          <w:color w:val="auto"/>
          <w:sz w:val="28"/>
          <w:szCs w:val="28"/>
          <w:highlight w:val="none"/>
          <w:u w:val="single"/>
          <w:lang w:val="en-US" w:eastAsia="zh-CN"/>
        </w:rPr>
        <w:t xml:space="preserve"> </w:t>
      </w:r>
      <w:r>
        <w:rPr>
          <w:rFonts w:hint="eastAsia" w:ascii="宋体" w:hAnsi="宋体" w:eastAsia="宋体" w:cs="宋体"/>
          <w:b/>
          <w:color w:val="auto"/>
          <w:sz w:val="28"/>
          <w:szCs w:val="28"/>
          <w:highlight w:val="none"/>
          <w:u w:val="single"/>
        </w:rPr>
        <w:t xml:space="preserve">  </w:t>
      </w:r>
      <w:r>
        <w:rPr>
          <w:rFonts w:hint="eastAsia" w:ascii="宋体" w:hAnsi="宋体" w:eastAsia="宋体" w:cs="宋体"/>
          <w:b/>
          <w:color w:val="auto"/>
          <w:sz w:val="28"/>
          <w:szCs w:val="28"/>
          <w:highlight w:val="none"/>
          <w:u w:val="single"/>
          <w:lang w:eastAsia="zh-CN"/>
        </w:rPr>
        <w:t>15099650569</w:t>
      </w:r>
      <w:r>
        <w:rPr>
          <w:rFonts w:hint="eastAsia" w:ascii="宋体" w:hAnsi="宋体" w:eastAsia="宋体" w:cs="宋体"/>
          <w:b/>
          <w:color w:val="auto"/>
          <w:sz w:val="28"/>
          <w:szCs w:val="28"/>
          <w:highlight w:val="none"/>
          <w:u w:val="single"/>
        </w:rPr>
        <w:t xml:space="preserve">      </w:t>
      </w:r>
      <w:r>
        <w:rPr>
          <w:rFonts w:hint="eastAsia" w:ascii="宋体" w:hAnsi="宋体" w:eastAsia="宋体" w:cs="宋体"/>
          <w:b/>
          <w:color w:val="auto"/>
          <w:sz w:val="28"/>
          <w:szCs w:val="28"/>
          <w:highlight w:val="none"/>
          <w:u w:val="single"/>
          <w:lang w:val="en-US" w:eastAsia="zh-CN"/>
        </w:rPr>
        <w:t xml:space="preserve">  </w:t>
      </w:r>
      <w:r>
        <w:rPr>
          <w:rFonts w:hint="eastAsia" w:ascii="宋体" w:hAnsi="宋体" w:eastAsia="宋体" w:cs="宋体"/>
          <w:b/>
          <w:color w:val="auto"/>
          <w:sz w:val="28"/>
          <w:szCs w:val="28"/>
          <w:highlight w:val="none"/>
          <w:u w:val="single"/>
        </w:rPr>
        <w:t xml:space="preserve">  </w:t>
      </w:r>
      <w:r>
        <w:rPr>
          <w:rFonts w:hint="eastAsia" w:ascii="宋体" w:hAnsi="宋体" w:eastAsia="宋体" w:cs="宋体"/>
          <w:b/>
          <w:color w:val="auto"/>
          <w:sz w:val="28"/>
          <w:szCs w:val="28"/>
          <w:highlight w:val="none"/>
        </w:rPr>
        <w:t xml:space="preserve">   </w:t>
      </w:r>
    </w:p>
    <w:p>
      <w:pPr>
        <w:spacing w:line="240" w:lineRule="atLeast"/>
        <w:jc w:val="center"/>
        <w:outlineLvl w:val="9"/>
        <w:rPr>
          <w:rFonts w:hint="eastAsia" w:ascii="宋体" w:hAnsi="宋体" w:eastAsia="宋体" w:cs="宋体"/>
          <w:b/>
          <w:color w:val="auto"/>
          <w:sz w:val="28"/>
          <w:szCs w:val="28"/>
          <w:highlight w:val="none"/>
        </w:rPr>
      </w:pPr>
    </w:p>
    <w:p>
      <w:pPr>
        <w:spacing w:line="240" w:lineRule="atLeast"/>
        <w:jc w:val="center"/>
        <w:outlineLvl w:val="9"/>
        <w:rPr>
          <w:rFonts w:hint="eastAsia" w:ascii="宋体" w:hAnsi="宋体" w:eastAsia="宋体" w:cs="宋体"/>
          <w:b/>
          <w:color w:val="auto"/>
          <w:sz w:val="28"/>
          <w:szCs w:val="28"/>
          <w:highlight w:val="none"/>
          <w:lang w:val="en-US" w:eastAsia="zh-CN"/>
        </w:rPr>
        <w:sectPr>
          <w:headerReference r:id="rId3" w:type="default"/>
          <w:pgSz w:w="11906" w:h="16838"/>
          <w:pgMar w:top="1440" w:right="1797" w:bottom="1440" w:left="1797" w:header="851" w:footer="992" w:gutter="0"/>
          <w:pgBorders>
            <w:top w:val="none" w:sz="0" w:space="0"/>
            <w:left w:val="none" w:sz="0" w:space="0"/>
            <w:bottom w:val="none" w:sz="0" w:space="0"/>
            <w:right w:val="none" w:sz="0" w:space="0"/>
          </w:pgBorders>
          <w:pgNumType w:fmt="decimal" w:start="1"/>
          <w:cols w:space="720" w:num="1"/>
          <w:docGrid w:type="linesAndChars" w:linePitch="312" w:charSpace="0"/>
        </w:sectPr>
      </w:pPr>
      <w:r>
        <w:rPr>
          <w:rFonts w:hint="eastAsia" w:ascii="宋体" w:hAnsi="宋体" w:eastAsia="宋体" w:cs="宋体"/>
          <w:b/>
          <w:color w:val="auto"/>
          <w:sz w:val="28"/>
          <w:szCs w:val="28"/>
          <w:highlight w:val="none"/>
        </w:rPr>
        <w:t>日期：20</w:t>
      </w:r>
      <w:r>
        <w:rPr>
          <w:rFonts w:hint="eastAsia" w:ascii="宋体" w:hAnsi="宋体" w:eastAsia="宋体" w:cs="宋体"/>
          <w:b/>
          <w:color w:val="auto"/>
          <w:sz w:val="28"/>
          <w:szCs w:val="28"/>
          <w:highlight w:val="none"/>
          <w:lang w:val="en-US" w:eastAsia="zh-CN"/>
        </w:rPr>
        <w:t>23</w:t>
      </w:r>
      <w:r>
        <w:rPr>
          <w:rFonts w:hint="eastAsia" w:ascii="宋体" w:hAnsi="宋体" w:eastAsia="宋体" w:cs="宋体"/>
          <w:b/>
          <w:color w:val="auto"/>
          <w:sz w:val="28"/>
          <w:szCs w:val="28"/>
          <w:highlight w:val="none"/>
        </w:rPr>
        <w:t>年</w:t>
      </w:r>
      <w:r>
        <w:rPr>
          <w:rFonts w:hint="eastAsia" w:ascii="宋体" w:hAnsi="宋体" w:cs="宋体"/>
          <w:b/>
          <w:color w:val="auto"/>
          <w:sz w:val="28"/>
          <w:szCs w:val="28"/>
          <w:highlight w:val="none"/>
          <w:lang w:val="en-US" w:eastAsia="zh-CN"/>
        </w:rPr>
        <w:t>7</w:t>
      </w:r>
      <w:r>
        <w:rPr>
          <w:rFonts w:hint="eastAsia" w:ascii="宋体" w:hAnsi="宋体" w:eastAsia="宋体" w:cs="宋体"/>
          <w:b/>
          <w:color w:val="auto"/>
          <w:sz w:val="28"/>
          <w:szCs w:val="28"/>
          <w:highlight w:val="none"/>
          <w:lang w:val="en-US" w:eastAsia="zh-CN"/>
        </w:rPr>
        <w:t>月</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auto"/>
          <w:sz w:val="24"/>
          <w:szCs w:val="24"/>
          <w:highlight w:val="none"/>
        </w:rPr>
      </w:pPr>
      <w:bookmarkStart w:id="23" w:name="_Toc22782"/>
      <w:bookmarkStart w:id="24" w:name="_Toc17230"/>
      <w:bookmarkStart w:id="25" w:name="_Toc8627"/>
      <w:bookmarkStart w:id="26" w:name="_Toc216582804"/>
      <w:bookmarkStart w:id="27" w:name="_Toc1148"/>
      <w:bookmarkStart w:id="28" w:name="_Toc25253"/>
      <w:bookmarkStart w:id="29" w:name="_Toc16548"/>
      <w:bookmarkStart w:id="30" w:name="_Toc11115"/>
      <w:bookmarkStart w:id="31" w:name="_Toc515647798"/>
      <w:r>
        <w:rPr>
          <w:rFonts w:hint="eastAsia" w:ascii="宋体" w:hAnsi="宋体" w:eastAsia="宋体" w:cs="宋体"/>
          <w:b/>
          <w:bCs/>
          <w:color w:val="auto"/>
          <w:sz w:val="24"/>
          <w:szCs w:val="24"/>
          <w:highlight w:val="none"/>
        </w:rPr>
        <w:t>目   录</w:t>
      </w:r>
    </w:p>
    <w:p>
      <w:pPr>
        <w:pStyle w:val="21"/>
        <w:tabs>
          <w:tab w:val="right" w:leader="dot" w:pos="9530"/>
        </w:tabs>
        <w:rPr>
          <w:highlight w:val="none"/>
        </w:rPr>
      </w:pPr>
      <w:r>
        <w:rPr>
          <w:rFonts w:hint="eastAsia"/>
          <w:highlight w:val="none"/>
        </w:rPr>
        <w:fldChar w:fldCharType="begin"/>
      </w:r>
      <w:r>
        <w:rPr>
          <w:rFonts w:hint="eastAsia"/>
          <w:highlight w:val="none"/>
        </w:rPr>
        <w:instrText xml:space="preserve">TOC \o "1-3" \h \u </w:instrText>
      </w:r>
      <w:r>
        <w:rPr>
          <w:rFonts w:hint="eastAsia"/>
          <w:highlight w:val="none"/>
        </w:rPr>
        <w:fldChar w:fldCharType="separate"/>
      </w:r>
      <w:r>
        <w:rPr>
          <w:rFonts w:hint="eastAsia"/>
          <w:highlight w:val="none"/>
        </w:rPr>
        <w:fldChar w:fldCharType="begin"/>
      </w:r>
      <w:r>
        <w:rPr>
          <w:rFonts w:hint="eastAsia"/>
          <w:highlight w:val="none"/>
        </w:rPr>
        <w:instrText xml:space="preserve"> HYPERLINK \l _Toc23286 </w:instrText>
      </w:r>
      <w:r>
        <w:rPr>
          <w:rFonts w:hint="eastAsia"/>
          <w:highlight w:val="none"/>
        </w:rPr>
        <w:fldChar w:fldCharType="separate"/>
      </w:r>
      <w:r>
        <w:rPr>
          <w:rFonts w:hint="eastAsia" w:ascii="宋体" w:hAnsi="宋体" w:eastAsia="宋体" w:cs="宋体"/>
          <w:bCs/>
          <w:szCs w:val="32"/>
          <w:highlight w:val="none"/>
        </w:rPr>
        <w:t>第1章</w:t>
      </w:r>
      <w:r>
        <w:rPr>
          <w:rFonts w:hint="eastAsia" w:ascii="宋体" w:hAnsi="宋体" w:eastAsia="宋体" w:cs="宋体"/>
          <w:bCs/>
          <w:szCs w:val="32"/>
          <w:highlight w:val="none"/>
          <w:lang w:val="en-US" w:eastAsia="zh-CN"/>
        </w:rPr>
        <w:t xml:space="preserve">  </w:t>
      </w:r>
      <w:r>
        <w:rPr>
          <w:rFonts w:hint="eastAsia" w:ascii="宋体" w:hAnsi="宋体" w:eastAsia="宋体" w:cs="宋体"/>
          <w:bCs/>
          <w:szCs w:val="32"/>
          <w:highlight w:val="none"/>
          <w:lang w:eastAsia="zh-CN"/>
        </w:rPr>
        <w:t>供应商</w:t>
      </w:r>
      <w:r>
        <w:rPr>
          <w:rFonts w:hint="eastAsia" w:ascii="宋体" w:hAnsi="宋体" w:eastAsia="宋体" w:cs="宋体"/>
          <w:bCs/>
          <w:szCs w:val="32"/>
          <w:highlight w:val="none"/>
        </w:rPr>
        <w:t>须知</w:t>
      </w:r>
      <w:r>
        <w:rPr>
          <w:highlight w:val="none"/>
        </w:rPr>
        <w:tab/>
      </w:r>
      <w:r>
        <w:rPr>
          <w:highlight w:val="none"/>
        </w:rPr>
        <w:fldChar w:fldCharType="begin"/>
      </w:r>
      <w:r>
        <w:rPr>
          <w:highlight w:val="none"/>
        </w:rPr>
        <w:instrText xml:space="preserve"> PAGEREF _Toc23286 \h </w:instrText>
      </w:r>
      <w:r>
        <w:rPr>
          <w:highlight w:val="none"/>
        </w:rPr>
        <w:fldChar w:fldCharType="separate"/>
      </w:r>
      <w:r>
        <w:rPr>
          <w:highlight w:val="none"/>
        </w:rPr>
        <w:t>4</w:t>
      </w:r>
      <w:r>
        <w:rPr>
          <w:highlight w:val="none"/>
        </w:rPr>
        <w:fldChar w:fldCharType="end"/>
      </w:r>
      <w:r>
        <w:rPr>
          <w:rFonts w:hint="eastAsia"/>
          <w:highlight w:val="none"/>
        </w:rPr>
        <w:fldChar w:fldCharType="end"/>
      </w:r>
    </w:p>
    <w:p>
      <w:pPr>
        <w:pStyle w:val="23"/>
        <w:tabs>
          <w:tab w:val="right" w:leader="dot" w:pos="9530"/>
        </w:tabs>
        <w:rPr>
          <w:highlight w:val="none"/>
        </w:rPr>
      </w:pPr>
      <w:r>
        <w:rPr>
          <w:rFonts w:hint="eastAsia"/>
          <w:highlight w:val="none"/>
        </w:rPr>
        <w:fldChar w:fldCharType="begin"/>
      </w:r>
      <w:r>
        <w:rPr>
          <w:rFonts w:hint="eastAsia"/>
          <w:highlight w:val="none"/>
        </w:rPr>
        <w:instrText xml:space="preserve"> HYPERLINK \l _Toc23496 </w:instrText>
      </w:r>
      <w:r>
        <w:rPr>
          <w:rFonts w:hint="eastAsia"/>
          <w:highlight w:val="none"/>
        </w:rPr>
        <w:fldChar w:fldCharType="separate"/>
      </w:r>
      <w:r>
        <w:rPr>
          <w:rFonts w:hint="eastAsia" w:ascii="宋体" w:hAnsi="宋体" w:eastAsia="宋体" w:cs="宋体"/>
          <w:szCs w:val="24"/>
          <w:highlight w:val="none"/>
        </w:rPr>
        <w:t>一   总 则</w:t>
      </w:r>
      <w:r>
        <w:rPr>
          <w:highlight w:val="none"/>
        </w:rPr>
        <w:tab/>
      </w:r>
      <w:r>
        <w:rPr>
          <w:highlight w:val="none"/>
        </w:rPr>
        <w:fldChar w:fldCharType="begin"/>
      </w:r>
      <w:r>
        <w:rPr>
          <w:highlight w:val="none"/>
        </w:rPr>
        <w:instrText xml:space="preserve"> PAGEREF _Toc23496 \h </w:instrText>
      </w:r>
      <w:r>
        <w:rPr>
          <w:highlight w:val="none"/>
        </w:rPr>
        <w:fldChar w:fldCharType="separate"/>
      </w:r>
      <w:r>
        <w:rPr>
          <w:highlight w:val="none"/>
        </w:rPr>
        <w:t>4</w:t>
      </w:r>
      <w:r>
        <w:rPr>
          <w:highlight w:val="none"/>
        </w:rPr>
        <w:fldChar w:fldCharType="end"/>
      </w:r>
      <w:r>
        <w:rPr>
          <w:rFonts w:hint="eastAsia"/>
          <w:highlight w:val="none"/>
        </w:rPr>
        <w:fldChar w:fldCharType="end"/>
      </w:r>
    </w:p>
    <w:p>
      <w:pPr>
        <w:pStyle w:val="23"/>
        <w:tabs>
          <w:tab w:val="right" w:leader="dot" w:pos="9530"/>
        </w:tabs>
        <w:rPr>
          <w:highlight w:val="none"/>
        </w:rPr>
      </w:pPr>
      <w:r>
        <w:rPr>
          <w:rFonts w:hint="eastAsia"/>
          <w:highlight w:val="none"/>
        </w:rPr>
        <w:fldChar w:fldCharType="begin"/>
      </w:r>
      <w:r>
        <w:rPr>
          <w:rFonts w:hint="eastAsia"/>
          <w:highlight w:val="none"/>
        </w:rPr>
        <w:instrText xml:space="preserve"> HYPERLINK \l _Toc20010 </w:instrText>
      </w:r>
      <w:r>
        <w:rPr>
          <w:rFonts w:hint="eastAsia"/>
          <w:highlight w:val="none"/>
        </w:rPr>
        <w:fldChar w:fldCharType="separate"/>
      </w:r>
      <w:r>
        <w:rPr>
          <w:rFonts w:hint="eastAsia" w:ascii="宋体" w:hAnsi="宋体" w:eastAsia="宋体" w:cs="宋体"/>
          <w:szCs w:val="24"/>
          <w:highlight w:val="none"/>
        </w:rPr>
        <w:t>二   招标文件</w:t>
      </w:r>
      <w:r>
        <w:rPr>
          <w:highlight w:val="none"/>
        </w:rPr>
        <w:tab/>
      </w:r>
      <w:r>
        <w:rPr>
          <w:highlight w:val="none"/>
        </w:rPr>
        <w:fldChar w:fldCharType="begin"/>
      </w:r>
      <w:r>
        <w:rPr>
          <w:highlight w:val="none"/>
        </w:rPr>
        <w:instrText xml:space="preserve"> PAGEREF _Toc20010 \h </w:instrText>
      </w:r>
      <w:r>
        <w:rPr>
          <w:highlight w:val="none"/>
        </w:rPr>
        <w:fldChar w:fldCharType="separate"/>
      </w:r>
      <w:r>
        <w:rPr>
          <w:highlight w:val="none"/>
        </w:rPr>
        <w:t>5</w:t>
      </w:r>
      <w:r>
        <w:rPr>
          <w:highlight w:val="none"/>
        </w:rPr>
        <w:fldChar w:fldCharType="end"/>
      </w:r>
      <w:r>
        <w:rPr>
          <w:rFonts w:hint="eastAsia"/>
          <w:highlight w:val="none"/>
        </w:rPr>
        <w:fldChar w:fldCharType="end"/>
      </w:r>
    </w:p>
    <w:p>
      <w:pPr>
        <w:pStyle w:val="23"/>
        <w:tabs>
          <w:tab w:val="right" w:leader="dot" w:pos="9530"/>
        </w:tabs>
        <w:rPr>
          <w:highlight w:val="none"/>
        </w:rPr>
      </w:pPr>
      <w:r>
        <w:rPr>
          <w:rFonts w:hint="eastAsia"/>
          <w:highlight w:val="none"/>
        </w:rPr>
        <w:fldChar w:fldCharType="begin"/>
      </w:r>
      <w:r>
        <w:rPr>
          <w:rFonts w:hint="eastAsia"/>
          <w:highlight w:val="none"/>
        </w:rPr>
        <w:instrText xml:space="preserve"> HYPERLINK \l _Toc28374 </w:instrText>
      </w:r>
      <w:r>
        <w:rPr>
          <w:rFonts w:hint="eastAsia"/>
          <w:highlight w:val="none"/>
        </w:rPr>
        <w:fldChar w:fldCharType="separate"/>
      </w:r>
      <w:r>
        <w:rPr>
          <w:rFonts w:hint="eastAsia" w:ascii="宋体" w:hAnsi="宋体" w:eastAsia="宋体" w:cs="宋体"/>
          <w:szCs w:val="24"/>
          <w:highlight w:val="none"/>
        </w:rPr>
        <w:t>三   投标文件的编制</w:t>
      </w:r>
      <w:r>
        <w:rPr>
          <w:highlight w:val="none"/>
        </w:rPr>
        <w:tab/>
      </w:r>
      <w:r>
        <w:rPr>
          <w:highlight w:val="none"/>
        </w:rPr>
        <w:fldChar w:fldCharType="begin"/>
      </w:r>
      <w:r>
        <w:rPr>
          <w:highlight w:val="none"/>
        </w:rPr>
        <w:instrText xml:space="preserve"> PAGEREF _Toc28374 \h </w:instrText>
      </w:r>
      <w:r>
        <w:rPr>
          <w:highlight w:val="none"/>
        </w:rPr>
        <w:fldChar w:fldCharType="separate"/>
      </w:r>
      <w:r>
        <w:rPr>
          <w:highlight w:val="none"/>
        </w:rPr>
        <w:t>6</w:t>
      </w:r>
      <w:r>
        <w:rPr>
          <w:highlight w:val="none"/>
        </w:rPr>
        <w:fldChar w:fldCharType="end"/>
      </w:r>
      <w:r>
        <w:rPr>
          <w:rFonts w:hint="eastAsia"/>
          <w:highlight w:val="none"/>
        </w:rPr>
        <w:fldChar w:fldCharType="end"/>
      </w:r>
    </w:p>
    <w:p>
      <w:pPr>
        <w:pStyle w:val="23"/>
        <w:tabs>
          <w:tab w:val="right" w:leader="dot" w:pos="9530"/>
        </w:tabs>
        <w:rPr>
          <w:highlight w:val="none"/>
        </w:rPr>
      </w:pPr>
      <w:r>
        <w:rPr>
          <w:rFonts w:hint="eastAsia"/>
          <w:highlight w:val="none"/>
        </w:rPr>
        <w:fldChar w:fldCharType="begin"/>
      </w:r>
      <w:r>
        <w:rPr>
          <w:rFonts w:hint="eastAsia"/>
          <w:highlight w:val="none"/>
        </w:rPr>
        <w:instrText xml:space="preserve"> HYPERLINK \l _Toc21736 </w:instrText>
      </w:r>
      <w:r>
        <w:rPr>
          <w:rFonts w:hint="eastAsia"/>
          <w:highlight w:val="none"/>
        </w:rPr>
        <w:fldChar w:fldCharType="separate"/>
      </w:r>
      <w:r>
        <w:rPr>
          <w:rFonts w:hint="eastAsia" w:ascii="宋体" w:hAnsi="宋体" w:eastAsia="宋体" w:cs="宋体"/>
          <w:szCs w:val="24"/>
          <w:highlight w:val="none"/>
        </w:rPr>
        <w:t>四   投标文件的递交</w:t>
      </w:r>
      <w:r>
        <w:rPr>
          <w:highlight w:val="none"/>
        </w:rPr>
        <w:tab/>
      </w:r>
      <w:r>
        <w:rPr>
          <w:highlight w:val="none"/>
        </w:rPr>
        <w:fldChar w:fldCharType="begin"/>
      </w:r>
      <w:r>
        <w:rPr>
          <w:highlight w:val="none"/>
        </w:rPr>
        <w:instrText xml:space="preserve"> PAGEREF _Toc21736 \h </w:instrText>
      </w:r>
      <w:r>
        <w:rPr>
          <w:highlight w:val="none"/>
        </w:rPr>
        <w:fldChar w:fldCharType="separate"/>
      </w:r>
      <w:r>
        <w:rPr>
          <w:highlight w:val="none"/>
        </w:rPr>
        <w:t>8</w:t>
      </w:r>
      <w:r>
        <w:rPr>
          <w:highlight w:val="none"/>
        </w:rPr>
        <w:fldChar w:fldCharType="end"/>
      </w:r>
      <w:r>
        <w:rPr>
          <w:rFonts w:hint="eastAsia"/>
          <w:highlight w:val="none"/>
        </w:rPr>
        <w:fldChar w:fldCharType="end"/>
      </w:r>
    </w:p>
    <w:p>
      <w:pPr>
        <w:pStyle w:val="23"/>
        <w:tabs>
          <w:tab w:val="right" w:leader="dot" w:pos="9530"/>
        </w:tabs>
        <w:rPr>
          <w:highlight w:val="none"/>
        </w:rPr>
      </w:pPr>
      <w:r>
        <w:rPr>
          <w:rFonts w:hint="eastAsia"/>
          <w:highlight w:val="none"/>
        </w:rPr>
        <w:fldChar w:fldCharType="begin"/>
      </w:r>
      <w:r>
        <w:rPr>
          <w:rFonts w:hint="eastAsia"/>
          <w:highlight w:val="none"/>
        </w:rPr>
        <w:instrText xml:space="preserve"> HYPERLINK \l _Toc8138 </w:instrText>
      </w:r>
      <w:r>
        <w:rPr>
          <w:rFonts w:hint="eastAsia"/>
          <w:highlight w:val="none"/>
        </w:rPr>
        <w:fldChar w:fldCharType="separate"/>
      </w:r>
      <w:r>
        <w:rPr>
          <w:rFonts w:hint="eastAsia" w:ascii="宋体" w:hAnsi="宋体" w:eastAsia="宋体" w:cs="宋体"/>
          <w:szCs w:val="24"/>
          <w:highlight w:val="none"/>
        </w:rPr>
        <w:t>五   开标及评标</w:t>
      </w:r>
      <w:r>
        <w:rPr>
          <w:highlight w:val="none"/>
        </w:rPr>
        <w:tab/>
      </w:r>
      <w:r>
        <w:rPr>
          <w:highlight w:val="none"/>
        </w:rPr>
        <w:fldChar w:fldCharType="begin"/>
      </w:r>
      <w:r>
        <w:rPr>
          <w:highlight w:val="none"/>
        </w:rPr>
        <w:instrText xml:space="preserve"> PAGEREF _Toc8138 \h </w:instrText>
      </w:r>
      <w:r>
        <w:rPr>
          <w:highlight w:val="none"/>
        </w:rPr>
        <w:fldChar w:fldCharType="separate"/>
      </w:r>
      <w:r>
        <w:rPr>
          <w:highlight w:val="none"/>
        </w:rPr>
        <w:t>8</w:t>
      </w:r>
      <w:r>
        <w:rPr>
          <w:highlight w:val="none"/>
        </w:rPr>
        <w:fldChar w:fldCharType="end"/>
      </w:r>
      <w:r>
        <w:rPr>
          <w:rFonts w:hint="eastAsia"/>
          <w:highlight w:val="none"/>
        </w:rPr>
        <w:fldChar w:fldCharType="end"/>
      </w:r>
    </w:p>
    <w:p>
      <w:pPr>
        <w:pStyle w:val="23"/>
        <w:tabs>
          <w:tab w:val="right" w:leader="dot" w:pos="9530"/>
        </w:tabs>
        <w:rPr>
          <w:highlight w:val="none"/>
        </w:rPr>
      </w:pPr>
      <w:r>
        <w:rPr>
          <w:rFonts w:hint="eastAsia"/>
          <w:highlight w:val="none"/>
        </w:rPr>
        <w:fldChar w:fldCharType="begin"/>
      </w:r>
      <w:r>
        <w:rPr>
          <w:rFonts w:hint="eastAsia"/>
          <w:highlight w:val="none"/>
        </w:rPr>
        <w:instrText xml:space="preserve"> HYPERLINK \l _Toc23831 </w:instrText>
      </w:r>
      <w:r>
        <w:rPr>
          <w:rFonts w:hint="eastAsia"/>
          <w:highlight w:val="none"/>
        </w:rPr>
        <w:fldChar w:fldCharType="separate"/>
      </w:r>
      <w:r>
        <w:rPr>
          <w:rFonts w:hint="eastAsia" w:ascii="宋体" w:hAnsi="宋体" w:eastAsia="宋体" w:cs="宋体"/>
          <w:szCs w:val="24"/>
          <w:highlight w:val="none"/>
        </w:rPr>
        <w:t>六   确定中标</w:t>
      </w:r>
      <w:r>
        <w:rPr>
          <w:highlight w:val="none"/>
        </w:rPr>
        <w:tab/>
      </w:r>
      <w:r>
        <w:rPr>
          <w:highlight w:val="none"/>
        </w:rPr>
        <w:fldChar w:fldCharType="begin"/>
      </w:r>
      <w:r>
        <w:rPr>
          <w:highlight w:val="none"/>
        </w:rPr>
        <w:instrText xml:space="preserve"> PAGEREF _Toc23831 \h </w:instrText>
      </w:r>
      <w:r>
        <w:rPr>
          <w:highlight w:val="none"/>
        </w:rPr>
        <w:fldChar w:fldCharType="separate"/>
      </w:r>
      <w:r>
        <w:rPr>
          <w:highlight w:val="none"/>
        </w:rPr>
        <w:t>13</w:t>
      </w:r>
      <w:r>
        <w:rPr>
          <w:highlight w:val="none"/>
        </w:rPr>
        <w:fldChar w:fldCharType="end"/>
      </w:r>
      <w:r>
        <w:rPr>
          <w:rFonts w:hint="eastAsia"/>
          <w:highlight w:val="none"/>
        </w:rPr>
        <w:fldChar w:fldCharType="end"/>
      </w:r>
    </w:p>
    <w:p>
      <w:pPr>
        <w:pStyle w:val="21"/>
        <w:tabs>
          <w:tab w:val="right" w:leader="dot" w:pos="9530"/>
        </w:tabs>
        <w:rPr>
          <w:highlight w:val="none"/>
        </w:rPr>
      </w:pPr>
      <w:r>
        <w:rPr>
          <w:rFonts w:hint="eastAsia"/>
          <w:highlight w:val="none"/>
        </w:rPr>
        <w:fldChar w:fldCharType="begin"/>
      </w:r>
      <w:r>
        <w:rPr>
          <w:rFonts w:hint="eastAsia"/>
          <w:highlight w:val="none"/>
        </w:rPr>
        <w:instrText xml:space="preserve"> HYPERLINK \l _Toc31721 </w:instrText>
      </w:r>
      <w:r>
        <w:rPr>
          <w:rFonts w:hint="eastAsia"/>
          <w:highlight w:val="none"/>
        </w:rPr>
        <w:fldChar w:fldCharType="separate"/>
      </w:r>
      <w:r>
        <w:rPr>
          <w:rFonts w:hint="eastAsia" w:ascii="宋体" w:hAnsi="宋体" w:eastAsia="宋体" w:cs="宋体"/>
          <w:bCs/>
          <w:kern w:val="0"/>
          <w:szCs w:val="32"/>
          <w:highlight w:val="none"/>
          <w:lang w:val="en-US" w:eastAsia="zh-CN" w:bidi="ar-SA"/>
        </w:rPr>
        <w:t>第2章  投标文件格式</w:t>
      </w:r>
      <w:r>
        <w:rPr>
          <w:highlight w:val="none"/>
        </w:rPr>
        <w:tab/>
      </w:r>
      <w:r>
        <w:rPr>
          <w:highlight w:val="none"/>
        </w:rPr>
        <w:fldChar w:fldCharType="begin"/>
      </w:r>
      <w:r>
        <w:rPr>
          <w:highlight w:val="none"/>
        </w:rPr>
        <w:instrText xml:space="preserve"> PAGEREF _Toc31721 \h </w:instrText>
      </w:r>
      <w:r>
        <w:rPr>
          <w:highlight w:val="none"/>
        </w:rPr>
        <w:fldChar w:fldCharType="separate"/>
      </w:r>
      <w:r>
        <w:rPr>
          <w:highlight w:val="none"/>
        </w:rPr>
        <w:t>19</w:t>
      </w:r>
      <w:r>
        <w:rPr>
          <w:highlight w:val="none"/>
        </w:rPr>
        <w:fldChar w:fldCharType="end"/>
      </w:r>
      <w:r>
        <w:rPr>
          <w:rFonts w:hint="eastAsia"/>
          <w:highlight w:val="none"/>
        </w:rPr>
        <w:fldChar w:fldCharType="end"/>
      </w:r>
    </w:p>
    <w:p>
      <w:pPr>
        <w:pStyle w:val="23"/>
        <w:tabs>
          <w:tab w:val="right" w:leader="dot" w:pos="9530"/>
        </w:tabs>
        <w:rPr>
          <w:highlight w:val="none"/>
        </w:rPr>
      </w:pPr>
      <w:r>
        <w:rPr>
          <w:rFonts w:hint="eastAsia"/>
          <w:highlight w:val="none"/>
        </w:rPr>
        <w:fldChar w:fldCharType="begin"/>
      </w:r>
      <w:r>
        <w:rPr>
          <w:rFonts w:hint="eastAsia"/>
          <w:highlight w:val="none"/>
        </w:rPr>
        <w:instrText xml:space="preserve"> HYPERLINK \l _Toc8971 </w:instrText>
      </w:r>
      <w:r>
        <w:rPr>
          <w:rFonts w:hint="eastAsia"/>
          <w:highlight w:val="none"/>
        </w:rPr>
        <w:fldChar w:fldCharType="separate"/>
      </w:r>
      <w:r>
        <w:rPr>
          <w:rFonts w:hint="eastAsia" w:ascii="宋体" w:hAnsi="宋体" w:eastAsia="宋体" w:cs="宋体"/>
          <w:szCs w:val="24"/>
          <w:highlight w:val="none"/>
        </w:rPr>
        <w:t>第一部分 开标一览表及资格证明文件</w:t>
      </w:r>
      <w:r>
        <w:rPr>
          <w:highlight w:val="none"/>
        </w:rPr>
        <w:tab/>
      </w:r>
      <w:r>
        <w:rPr>
          <w:highlight w:val="none"/>
        </w:rPr>
        <w:fldChar w:fldCharType="begin"/>
      </w:r>
      <w:r>
        <w:rPr>
          <w:highlight w:val="none"/>
        </w:rPr>
        <w:instrText xml:space="preserve"> PAGEREF _Toc8971 \h </w:instrText>
      </w:r>
      <w:r>
        <w:rPr>
          <w:highlight w:val="none"/>
        </w:rPr>
        <w:fldChar w:fldCharType="separate"/>
      </w:r>
      <w:r>
        <w:rPr>
          <w:highlight w:val="none"/>
        </w:rPr>
        <w:t>19</w:t>
      </w:r>
      <w:r>
        <w:rPr>
          <w:highlight w:val="none"/>
        </w:rPr>
        <w:fldChar w:fldCharType="end"/>
      </w:r>
      <w:r>
        <w:rPr>
          <w:rFonts w:hint="eastAsia"/>
          <w:highlight w:val="none"/>
        </w:rPr>
        <w:fldChar w:fldCharType="end"/>
      </w:r>
    </w:p>
    <w:p>
      <w:pPr>
        <w:pStyle w:val="23"/>
        <w:tabs>
          <w:tab w:val="right" w:leader="dot" w:pos="9530"/>
        </w:tabs>
        <w:rPr>
          <w:highlight w:val="none"/>
        </w:rPr>
      </w:pPr>
      <w:r>
        <w:rPr>
          <w:rFonts w:hint="eastAsia"/>
          <w:highlight w:val="none"/>
        </w:rPr>
        <w:fldChar w:fldCharType="begin"/>
      </w:r>
      <w:r>
        <w:rPr>
          <w:rFonts w:hint="eastAsia"/>
          <w:highlight w:val="none"/>
        </w:rPr>
        <w:instrText xml:space="preserve"> HYPERLINK \l _Toc23092 </w:instrText>
      </w:r>
      <w:r>
        <w:rPr>
          <w:rFonts w:hint="eastAsia"/>
          <w:highlight w:val="none"/>
        </w:rPr>
        <w:fldChar w:fldCharType="separate"/>
      </w:r>
      <w:r>
        <w:rPr>
          <w:rFonts w:hint="eastAsia" w:ascii="宋体" w:hAnsi="宋体" w:eastAsia="宋体" w:cs="宋体"/>
          <w:szCs w:val="28"/>
          <w:highlight w:val="none"/>
        </w:rPr>
        <w:t>1.开标一览表；</w:t>
      </w:r>
      <w:r>
        <w:rPr>
          <w:highlight w:val="none"/>
        </w:rPr>
        <w:tab/>
      </w:r>
      <w:r>
        <w:rPr>
          <w:highlight w:val="none"/>
        </w:rPr>
        <w:fldChar w:fldCharType="begin"/>
      </w:r>
      <w:r>
        <w:rPr>
          <w:highlight w:val="none"/>
        </w:rPr>
        <w:instrText xml:space="preserve"> PAGEREF _Toc23092 \h </w:instrText>
      </w:r>
      <w:r>
        <w:rPr>
          <w:highlight w:val="none"/>
        </w:rPr>
        <w:fldChar w:fldCharType="separate"/>
      </w:r>
      <w:r>
        <w:rPr>
          <w:highlight w:val="none"/>
        </w:rPr>
        <w:t>20</w:t>
      </w:r>
      <w:r>
        <w:rPr>
          <w:highlight w:val="none"/>
        </w:rPr>
        <w:fldChar w:fldCharType="end"/>
      </w:r>
      <w:r>
        <w:rPr>
          <w:rFonts w:hint="eastAsia"/>
          <w:highlight w:val="none"/>
        </w:rPr>
        <w:fldChar w:fldCharType="end"/>
      </w:r>
    </w:p>
    <w:p>
      <w:pPr>
        <w:pStyle w:val="23"/>
        <w:tabs>
          <w:tab w:val="right" w:leader="dot" w:pos="9530"/>
        </w:tabs>
        <w:rPr>
          <w:highlight w:val="none"/>
        </w:rPr>
      </w:pPr>
      <w:r>
        <w:rPr>
          <w:rFonts w:hint="eastAsia"/>
          <w:highlight w:val="none"/>
        </w:rPr>
        <w:fldChar w:fldCharType="begin"/>
      </w:r>
      <w:r>
        <w:rPr>
          <w:rFonts w:hint="eastAsia"/>
          <w:highlight w:val="none"/>
        </w:rPr>
        <w:instrText xml:space="preserve"> HYPERLINK \l _Toc30397 </w:instrText>
      </w:r>
      <w:r>
        <w:rPr>
          <w:rFonts w:hint="eastAsia"/>
          <w:highlight w:val="none"/>
        </w:rPr>
        <w:fldChar w:fldCharType="separate"/>
      </w:r>
      <w:r>
        <w:rPr>
          <w:rFonts w:hint="eastAsia" w:ascii="宋体" w:hAnsi="宋体" w:eastAsia="宋体" w:cs="宋体"/>
          <w:szCs w:val="28"/>
          <w:highlight w:val="none"/>
        </w:rPr>
        <w:t>2.</w:t>
      </w:r>
      <w:r>
        <w:rPr>
          <w:rFonts w:hint="eastAsia" w:ascii="宋体" w:hAnsi="宋体" w:eastAsia="宋体" w:cs="宋体"/>
          <w:szCs w:val="28"/>
          <w:highlight w:val="none"/>
          <w:lang w:val="en-US" w:eastAsia="zh-CN"/>
        </w:rPr>
        <w:t>合格有效的三证合一的营业执照（三证合一）或电子营业执照（需加盖公章）或同等法律效力的证明文件（发证机关或公证机关出具的证明材料）；</w:t>
      </w:r>
      <w:r>
        <w:rPr>
          <w:highlight w:val="none"/>
        </w:rPr>
        <w:tab/>
      </w:r>
      <w:r>
        <w:rPr>
          <w:highlight w:val="none"/>
        </w:rPr>
        <w:fldChar w:fldCharType="begin"/>
      </w:r>
      <w:r>
        <w:rPr>
          <w:highlight w:val="none"/>
        </w:rPr>
        <w:instrText xml:space="preserve"> PAGEREF _Toc30397 \h </w:instrText>
      </w:r>
      <w:r>
        <w:rPr>
          <w:highlight w:val="none"/>
        </w:rPr>
        <w:fldChar w:fldCharType="separate"/>
      </w:r>
      <w:r>
        <w:rPr>
          <w:highlight w:val="none"/>
        </w:rPr>
        <w:t>20</w:t>
      </w:r>
      <w:r>
        <w:rPr>
          <w:highlight w:val="none"/>
        </w:rPr>
        <w:fldChar w:fldCharType="end"/>
      </w:r>
      <w:r>
        <w:rPr>
          <w:rFonts w:hint="eastAsia"/>
          <w:highlight w:val="none"/>
        </w:rPr>
        <w:fldChar w:fldCharType="end"/>
      </w:r>
    </w:p>
    <w:p>
      <w:pPr>
        <w:pStyle w:val="23"/>
        <w:tabs>
          <w:tab w:val="right" w:leader="dot" w:pos="9530"/>
        </w:tabs>
        <w:rPr>
          <w:highlight w:val="none"/>
        </w:rPr>
      </w:pPr>
      <w:r>
        <w:rPr>
          <w:rFonts w:hint="eastAsia"/>
          <w:highlight w:val="none"/>
        </w:rPr>
        <w:fldChar w:fldCharType="begin"/>
      </w:r>
      <w:r>
        <w:rPr>
          <w:rFonts w:hint="eastAsia"/>
          <w:highlight w:val="none"/>
        </w:rPr>
        <w:instrText xml:space="preserve"> HYPERLINK \l _Toc17409 </w:instrText>
      </w:r>
      <w:r>
        <w:rPr>
          <w:rFonts w:hint="eastAsia"/>
          <w:highlight w:val="none"/>
        </w:rPr>
        <w:fldChar w:fldCharType="separate"/>
      </w:r>
      <w:r>
        <w:rPr>
          <w:rFonts w:hint="eastAsia" w:ascii="宋体" w:hAnsi="宋体" w:eastAsia="宋体" w:cs="宋体"/>
          <w:szCs w:val="28"/>
          <w:highlight w:val="none"/>
          <w:lang w:val="en-US" w:eastAsia="zh-CN"/>
        </w:rPr>
        <w:t>3.</w:t>
      </w:r>
      <w:r>
        <w:rPr>
          <w:rFonts w:hint="eastAsia" w:ascii="宋体" w:hAnsi="宋体" w:cs="宋体"/>
          <w:szCs w:val="28"/>
          <w:highlight w:val="none"/>
          <w:lang w:val="en-US" w:eastAsia="zh-CN"/>
        </w:rPr>
        <w:t>【标项2、3、4、5、6】提供有效的《医疗器械生产企业许可证》或《医疗器械经营企业许可证》</w:t>
      </w:r>
      <w:r>
        <w:rPr>
          <w:rFonts w:hint="eastAsia" w:ascii="宋体" w:hAnsi="宋体" w:eastAsia="宋体" w:cs="宋体"/>
          <w:szCs w:val="28"/>
          <w:highlight w:val="none"/>
          <w:lang w:val="en-US" w:eastAsia="zh-CN"/>
        </w:rPr>
        <w:t>；</w:t>
      </w:r>
      <w:r>
        <w:rPr>
          <w:highlight w:val="none"/>
        </w:rPr>
        <w:tab/>
      </w:r>
      <w:r>
        <w:rPr>
          <w:highlight w:val="none"/>
        </w:rPr>
        <w:fldChar w:fldCharType="begin"/>
      </w:r>
      <w:r>
        <w:rPr>
          <w:highlight w:val="none"/>
        </w:rPr>
        <w:instrText xml:space="preserve"> PAGEREF _Toc17409 \h </w:instrText>
      </w:r>
      <w:r>
        <w:rPr>
          <w:highlight w:val="none"/>
        </w:rPr>
        <w:fldChar w:fldCharType="separate"/>
      </w:r>
      <w:r>
        <w:rPr>
          <w:highlight w:val="none"/>
        </w:rPr>
        <w:t>20</w:t>
      </w:r>
      <w:r>
        <w:rPr>
          <w:highlight w:val="none"/>
        </w:rPr>
        <w:fldChar w:fldCharType="end"/>
      </w:r>
      <w:r>
        <w:rPr>
          <w:rFonts w:hint="eastAsia"/>
          <w:highlight w:val="none"/>
        </w:rPr>
        <w:fldChar w:fldCharType="end"/>
      </w:r>
    </w:p>
    <w:p>
      <w:pPr>
        <w:pStyle w:val="23"/>
        <w:tabs>
          <w:tab w:val="right" w:leader="dot" w:pos="9530"/>
        </w:tabs>
        <w:rPr>
          <w:highlight w:val="none"/>
        </w:rPr>
      </w:pPr>
      <w:r>
        <w:rPr>
          <w:rFonts w:hint="eastAsia"/>
          <w:highlight w:val="none"/>
        </w:rPr>
        <w:fldChar w:fldCharType="begin"/>
      </w:r>
      <w:r>
        <w:rPr>
          <w:rFonts w:hint="eastAsia"/>
          <w:highlight w:val="none"/>
        </w:rPr>
        <w:instrText xml:space="preserve"> HYPERLINK \l _Toc30919 </w:instrText>
      </w:r>
      <w:r>
        <w:rPr>
          <w:rFonts w:hint="eastAsia"/>
          <w:highlight w:val="none"/>
        </w:rPr>
        <w:fldChar w:fldCharType="separate"/>
      </w:r>
      <w:r>
        <w:rPr>
          <w:rFonts w:hint="eastAsia" w:ascii="宋体" w:hAnsi="宋体" w:eastAsia="宋体" w:cs="宋体"/>
          <w:szCs w:val="28"/>
          <w:highlight w:val="none"/>
          <w:lang w:val="en-US" w:eastAsia="zh-CN"/>
        </w:rPr>
        <w:t>4.法定代表人资格证明；</w:t>
      </w:r>
      <w:r>
        <w:rPr>
          <w:highlight w:val="none"/>
        </w:rPr>
        <w:tab/>
      </w:r>
      <w:r>
        <w:rPr>
          <w:highlight w:val="none"/>
        </w:rPr>
        <w:fldChar w:fldCharType="begin"/>
      </w:r>
      <w:r>
        <w:rPr>
          <w:highlight w:val="none"/>
        </w:rPr>
        <w:instrText xml:space="preserve"> PAGEREF _Toc30919 \h </w:instrText>
      </w:r>
      <w:r>
        <w:rPr>
          <w:highlight w:val="none"/>
        </w:rPr>
        <w:fldChar w:fldCharType="separate"/>
      </w:r>
      <w:r>
        <w:rPr>
          <w:highlight w:val="none"/>
        </w:rPr>
        <w:t>21</w:t>
      </w:r>
      <w:r>
        <w:rPr>
          <w:highlight w:val="none"/>
        </w:rPr>
        <w:fldChar w:fldCharType="end"/>
      </w:r>
      <w:r>
        <w:rPr>
          <w:rFonts w:hint="eastAsia"/>
          <w:highlight w:val="none"/>
        </w:rPr>
        <w:fldChar w:fldCharType="end"/>
      </w:r>
    </w:p>
    <w:p>
      <w:pPr>
        <w:pStyle w:val="23"/>
        <w:tabs>
          <w:tab w:val="right" w:leader="dot" w:pos="9530"/>
        </w:tabs>
        <w:rPr>
          <w:highlight w:val="none"/>
        </w:rPr>
      </w:pPr>
      <w:r>
        <w:rPr>
          <w:rFonts w:hint="eastAsia"/>
          <w:highlight w:val="none"/>
        </w:rPr>
        <w:fldChar w:fldCharType="begin"/>
      </w:r>
      <w:r>
        <w:rPr>
          <w:rFonts w:hint="eastAsia"/>
          <w:highlight w:val="none"/>
        </w:rPr>
        <w:instrText xml:space="preserve"> HYPERLINK \l _Toc13618 </w:instrText>
      </w:r>
      <w:r>
        <w:rPr>
          <w:rFonts w:hint="eastAsia"/>
          <w:highlight w:val="none"/>
        </w:rPr>
        <w:fldChar w:fldCharType="separate"/>
      </w:r>
      <w:r>
        <w:rPr>
          <w:rFonts w:hint="eastAsia" w:ascii="宋体" w:hAnsi="宋体" w:eastAsia="宋体" w:cs="宋体"/>
          <w:szCs w:val="28"/>
          <w:highlight w:val="none"/>
          <w:lang w:val="en-US" w:eastAsia="zh-CN"/>
        </w:rPr>
        <w:t>5.提供近两年内任意一年的财务审计报告（新成立未满一年的公司可提供近三个月内任意一个月的银行资信证明）；</w:t>
      </w:r>
      <w:r>
        <w:rPr>
          <w:highlight w:val="none"/>
        </w:rPr>
        <w:tab/>
      </w:r>
      <w:r>
        <w:rPr>
          <w:highlight w:val="none"/>
        </w:rPr>
        <w:fldChar w:fldCharType="begin"/>
      </w:r>
      <w:r>
        <w:rPr>
          <w:highlight w:val="none"/>
        </w:rPr>
        <w:instrText xml:space="preserve"> PAGEREF _Toc13618 \h </w:instrText>
      </w:r>
      <w:r>
        <w:rPr>
          <w:highlight w:val="none"/>
        </w:rPr>
        <w:fldChar w:fldCharType="separate"/>
      </w:r>
      <w:r>
        <w:rPr>
          <w:highlight w:val="none"/>
        </w:rPr>
        <w:t>22</w:t>
      </w:r>
      <w:r>
        <w:rPr>
          <w:highlight w:val="none"/>
        </w:rPr>
        <w:fldChar w:fldCharType="end"/>
      </w:r>
      <w:r>
        <w:rPr>
          <w:rFonts w:hint="eastAsia"/>
          <w:highlight w:val="none"/>
        </w:rPr>
        <w:fldChar w:fldCharType="end"/>
      </w:r>
    </w:p>
    <w:p>
      <w:pPr>
        <w:pStyle w:val="23"/>
        <w:tabs>
          <w:tab w:val="right" w:leader="dot" w:pos="9530"/>
        </w:tabs>
        <w:rPr>
          <w:highlight w:val="none"/>
        </w:rPr>
      </w:pPr>
      <w:r>
        <w:rPr>
          <w:rFonts w:hint="eastAsia"/>
          <w:highlight w:val="none"/>
        </w:rPr>
        <w:fldChar w:fldCharType="begin"/>
      </w:r>
      <w:r>
        <w:rPr>
          <w:rFonts w:hint="eastAsia"/>
          <w:highlight w:val="none"/>
        </w:rPr>
        <w:instrText xml:space="preserve"> HYPERLINK \l _Toc7790 </w:instrText>
      </w:r>
      <w:r>
        <w:rPr>
          <w:rFonts w:hint="eastAsia"/>
          <w:highlight w:val="none"/>
        </w:rPr>
        <w:fldChar w:fldCharType="separate"/>
      </w:r>
      <w:r>
        <w:rPr>
          <w:rFonts w:hint="eastAsia" w:ascii="宋体" w:hAnsi="宋体" w:eastAsia="宋体" w:cs="宋体"/>
          <w:szCs w:val="28"/>
          <w:highlight w:val="none"/>
          <w:lang w:val="en-US" w:eastAsia="zh-CN"/>
        </w:rPr>
        <w:t>6.依法缴纳近六个月内任意一个月社会保险证明；</w:t>
      </w:r>
      <w:r>
        <w:rPr>
          <w:highlight w:val="none"/>
        </w:rPr>
        <w:tab/>
      </w:r>
      <w:r>
        <w:rPr>
          <w:highlight w:val="none"/>
        </w:rPr>
        <w:fldChar w:fldCharType="begin"/>
      </w:r>
      <w:r>
        <w:rPr>
          <w:highlight w:val="none"/>
        </w:rPr>
        <w:instrText xml:space="preserve"> PAGEREF _Toc7790 \h </w:instrText>
      </w:r>
      <w:r>
        <w:rPr>
          <w:highlight w:val="none"/>
        </w:rPr>
        <w:fldChar w:fldCharType="separate"/>
      </w:r>
      <w:r>
        <w:rPr>
          <w:highlight w:val="none"/>
        </w:rPr>
        <w:t>22</w:t>
      </w:r>
      <w:r>
        <w:rPr>
          <w:highlight w:val="none"/>
        </w:rPr>
        <w:fldChar w:fldCharType="end"/>
      </w:r>
      <w:r>
        <w:rPr>
          <w:rFonts w:hint="eastAsia"/>
          <w:highlight w:val="none"/>
        </w:rPr>
        <w:fldChar w:fldCharType="end"/>
      </w:r>
    </w:p>
    <w:p>
      <w:pPr>
        <w:pStyle w:val="23"/>
        <w:tabs>
          <w:tab w:val="right" w:leader="dot" w:pos="9530"/>
        </w:tabs>
        <w:rPr>
          <w:highlight w:val="none"/>
        </w:rPr>
      </w:pPr>
      <w:r>
        <w:rPr>
          <w:rFonts w:hint="eastAsia"/>
          <w:highlight w:val="none"/>
        </w:rPr>
        <w:fldChar w:fldCharType="begin"/>
      </w:r>
      <w:r>
        <w:rPr>
          <w:rFonts w:hint="eastAsia"/>
          <w:highlight w:val="none"/>
        </w:rPr>
        <w:instrText xml:space="preserve"> HYPERLINK \l _Toc15156 </w:instrText>
      </w:r>
      <w:r>
        <w:rPr>
          <w:rFonts w:hint="eastAsia"/>
          <w:highlight w:val="none"/>
        </w:rPr>
        <w:fldChar w:fldCharType="separate"/>
      </w:r>
      <w:r>
        <w:rPr>
          <w:rFonts w:hint="eastAsia" w:ascii="宋体" w:hAnsi="宋体" w:eastAsia="宋体" w:cs="宋体"/>
          <w:szCs w:val="28"/>
          <w:highlight w:val="none"/>
          <w:lang w:val="en-US" w:eastAsia="zh-CN"/>
        </w:rPr>
        <w:t>7.依法缴纳近六个月内任意一个月税收证明；</w:t>
      </w:r>
      <w:r>
        <w:rPr>
          <w:highlight w:val="none"/>
        </w:rPr>
        <w:tab/>
      </w:r>
      <w:r>
        <w:rPr>
          <w:highlight w:val="none"/>
        </w:rPr>
        <w:fldChar w:fldCharType="begin"/>
      </w:r>
      <w:r>
        <w:rPr>
          <w:highlight w:val="none"/>
        </w:rPr>
        <w:instrText xml:space="preserve"> PAGEREF _Toc15156 \h </w:instrText>
      </w:r>
      <w:r>
        <w:rPr>
          <w:highlight w:val="none"/>
        </w:rPr>
        <w:fldChar w:fldCharType="separate"/>
      </w:r>
      <w:r>
        <w:rPr>
          <w:highlight w:val="none"/>
        </w:rPr>
        <w:t>22</w:t>
      </w:r>
      <w:r>
        <w:rPr>
          <w:highlight w:val="none"/>
        </w:rPr>
        <w:fldChar w:fldCharType="end"/>
      </w:r>
      <w:r>
        <w:rPr>
          <w:rFonts w:hint="eastAsia"/>
          <w:highlight w:val="none"/>
        </w:rPr>
        <w:fldChar w:fldCharType="end"/>
      </w:r>
    </w:p>
    <w:p>
      <w:pPr>
        <w:pStyle w:val="23"/>
        <w:tabs>
          <w:tab w:val="right" w:leader="dot" w:pos="9530"/>
        </w:tabs>
        <w:rPr>
          <w:highlight w:val="none"/>
        </w:rPr>
      </w:pPr>
      <w:r>
        <w:rPr>
          <w:rFonts w:hint="eastAsia"/>
          <w:highlight w:val="none"/>
        </w:rPr>
        <w:fldChar w:fldCharType="begin"/>
      </w:r>
      <w:r>
        <w:rPr>
          <w:rFonts w:hint="eastAsia"/>
          <w:highlight w:val="none"/>
        </w:rPr>
        <w:instrText xml:space="preserve"> HYPERLINK \l _Toc32672 </w:instrText>
      </w:r>
      <w:r>
        <w:rPr>
          <w:rFonts w:hint="eastAsia"/>
          <w:highlight w:val="none"/>
        </w:rPr>
        <w:fldChar w:fldCharType="separate"/>
      </w:r>
      <w:r>
        <w:rPr>
          <w:rFonts w:hint="eastAsia" w:ascii="宋体" w:hAnsi="宋体" w:eastAsia="宋体" w:cs="宋体"/>
          <w:szCs w:val="28"/>
          <w:highlight w:val="none"/>
          <w:lang w:val="en-US" w:eastAsia="zh-CN"/>
        </w:rPr>
        <w:t>8.根据《财政部关于在政府采购活动中查询及使用信用记录有关问题的通知》（财库﹝2016﹞125号）的要求，凡拟参加本次招标项目的供应商，如在“信用中国”网站（ www.creditchina.gov.cn） 被列入失信被执行人、重大税收违法失信主体名单(信用服务-重点领域严重失信主体名单查询-搜索栏输入单位全称)、中国政府采购网（http://www.ccgp.gov.cn/search/cr/）严重违法失信行为信息记录名单的（尚在处罚期内的）；将拒绝其参加本次招标活动；</w:t>
      </w:r>
      <w:r>
        <w:rPr>
          <w:highlight w:val="none"/>
        </w:rPr>
        <w:tab/>
      </w:r>
      <w:r>
        <w:rPr>
          <w:highlight w:val="none"/>
        </w:rPr>
        <w:fldChar w:fldCharType="begin"/>
      </w:r>
      <w:r>
        <w:rPr>
          <w:highlight w:val="none"/>
        </w:rPr>
        <w:instrText xml:space="preserve"> PAGEREF _Toc32672 \h </w:instrText>
      </w:r>
      <w:r>
        <w:rPr>
          <w:highlight w:val="none"/>
        </w:rPr>
        <w:fldChar w:fldCharType="separate"/>
      </w:r>
      <w:r>
        <w:rPr>
          <w:highlight w:val="none"/>
        </w:rPr>
        <w:t>22</w:t>
      </w:r>
      <w:r>
        <w:rPr>
          <w:highlight w:val="none"/>
        </w:rPr>
        <w:fldChar w:fldCharType="end"/>
      </w:r>
      <w:r>
        <w:rPr>
          <w:rFonts w:hint="eastAsia"/>
          <w:highlight w:val="none"/>
        </w:rPr>
        <w:fldChar w:fldCharType="end"/>
      </w:r>
    </w:p>
    <w:p>
      <w:pPr>
        <w:pStyle w:val="23"/>
        <w:tabs>
          <w:tab w:val="right" w:leader="dot" w:pos="9530"/>
        </w:tabs>
        <w:rPr>
          <w:highlight w:val="none"/>
        </w:rPr>
      </w:pPr>
      <w:r>
        <w:rPr>
          <w:rFonts w:hint="eastAsia"/>
          <w:highlight w:val="none"/>
        </w:rPr>
        <w:fldChar w:fldCharType="begin"/>
      </w:r>
      <w:r>
        <w:rPr>
          <w:rFonts w:hint="eastAsia"/>
          <w:highlight w:val="none"/>
        </w:rPr>
        <w:instrText xml:space="preserve"> HYPERLINK \l _Toc13714 </w:instrText>
      </w:r>
      <w:r>
        <w:rPr>
          <w:rFonts w:hint="eastAsia"/>
          <w:highlight w:val="none"/>
        </w:rPr>
        <w:fldChar w:fldCharType="separate"/>
      </w:r>
      <w:r>
        <w:rPr>
          <w:rFonts w:hint="eastAsia" w:ascii="宋体" w:hAnsi="宋体" w:eastAsia="宋体" w:cs="宋体"/>
          <w:szCs w:val="28"/>
          <w:highlight w:val="none"/>
          <w:lang w:val="en-US" w:eastAsia="zh-CN"/>
        </w:rPr>
        <w:t>9.参与政府采购活动前3年内未被列入失信、重大税收违法案件、财政部门禁止参加政府采购活动的承诺书；</w:t>
      </w:r>
      <w:r>
        <w:rPr>
          <w:highlight w:val="none"/>
        </w:rPr>
        <w:tab/>
      </w:r>
      <w:r>
        <w:rPr>
          <w:highlight w:val="none"/>
        </w:rPr>
        <w:fldChar w:fldCharType="begin"/>
      </w:r>
      <w:r>
        <w:rPr>
          <w:highlight w:val="none"/>
        </w:rPr>
        <w:instrText xml:space="preserve"> PAGEREF _Toc13714 \h </w:instrText>
      </w:r>
      <w:r>
        <w:rPr>
          <w:highlight w:val="none"/>
        </w:rPr>
        <w:fldChar w:fldCharType="separate"/>
      </w:r>
      <w:r>
        <w:rPr>
          <w:highlight w:val="none"/>
        </w:rPr>
        <w:t>22</w:t>
      </w:r>
      <w:r>
        <w:rPr>
          <w:highlight w:val="none"/>
        </w:rPr>
        <w:fldChar w:fldCharType="end"/>
      </w:r>
      <w:r>
        <w:rPr>
          <w:rFonts w:hint="eastAsia"/>
          <w:highlight w:val="none"/>
        </w:rPr>
        <w:fldChar w:fldCharType="end"/>
      </w:r>
    </w:p>
    <w:p>
      <w:pPr>
        <w:pStyle w:val="23"/>
        <w:tabs>
          <w:tab w:val="right" w:leader="dot" w:pos="9530"/>
        </w:tabs>
        <w:rPr>
          <w:highlight w:val="none"/>
        </w:rPr>
      </w:pPr>
      <w:r>
        <w:rPr>
          <w:rFonts w:hint="eastAsia"/>
          <w:highlight w:val="none"/>
        </w:rPr>
        <w:fldChar w:fldCharType="begin"/>
      </w:r>
      <w:r>
        <w:rPr>
          <w:rFonts w:hint="eastAsia"/>
          <w:highlight w:val="none"/>
        </w:rPr>
        <w:instrText xml:space="preserve"> HYPERLINK \l _Toc20428 </w:instrText>
      </w:r>
      <w:r>
        <w:rPr>
          <w:rFonts w:hint="eastAsia"/>
          <w:highlight w:val="none"/>
        </w:rPr>
        <w:fldChar w:fldCharType="separate"/>
      </w:r>
      <w:r>
        <w:rPr>
          <w:rFonts w:hint="eastAsia" w:ascii="宋体" w:hAnsi="宋体" w:eastAsia="宋体" w:cs="宋体"/>
          <w:szCs w:val="28"/>
          <w:highlight w:val="none"/>
          <w:lang w:val="en-US" w:eastAsia="zh-CN"/>
        </w:rPr>
        <w:t>10.缴纳投标保证金的有效凭证；</w:t>
      </w:r>
      <w:r>
        <w:rPr>
          <w:highlight w:val="none"/>
        </w:rPr>
        <w:tab/>
      </w:r>
      <w:r>
        <w:rPr>
          <w:highlight w:val="none"/>
        </w:rPr>
        <w:fldChar w:fldCharType="begin"/>
      </w:r>
      <w:r>
        <w:rPr>
          <w:highlight w:val="none"/>
        </w:rPr>
        <w:instrText xml:space="preserve"> PAGEREF _Toc20428 \h </w:instrText>
      </w:r>
      <w:r>
        <w:rPr>
          <w:highlight w:val="none"/>
        </w:rPr>
        <w:fldChar w:fldCharType="separate"/>
      </w:r>
      <w:r>
        <w:rPr>
          <w:highlight w:val="none"/>
        </w:rPr>
        <w:t>23</w:t>
      </w:r>
      <w:r>
        <w:rPr>
          <w:highlight w:val="none"/>
        </w:rPr>
        <w:fldChar w:fldCharType="end"/>
      </w:r>
      <w:r>
        <w:rPr>
          <w:rFonts w:hint="eastAsia"/>
          <w:highlight w:val="none"/>
        </w:rPr>
        <w:fldChar w:fldCharType="end"/>
      </w:r>
    </w:p>
    <w:p>
      <w:pPr>
        <w:pStyle w:val="23"/>
        <w:tabs>
          <w:tab w:val="right" w:leader="dot" w:pos="9530"/>
        </w:tabs>
        <w:rPr>
          <w:highlight w:val="none"/>
        </w:rPr>
      </w:pPr>
      <w:r>
        <w:rPr>
          <w:rFonts w:hint="eastAsia"/>
          <w:highlight w:val="none"/>
        </w:rPr>
        <w:fldChar w:fldCharType="begin"/>
      </w:r>
      <w:r>
        <w:rPr>
          <w:rFonts w:hint="eastAsia"/>
          <w:highlight w:val="none"/>
        </w:rPr>
        <w:instrText xml:space="preserve"> HYPERLINK \l _Toc15327 </w:instrText>
      </w:r>
      <w:r>
        <w:rPr>
          <w:rFonts w:hint="eastAsia"/>
          <w:highlight w:val="none"/>
        </w:rPr>
        <w:fldChar w:fldCharType="separate"/>
      </w:r>
      <w:r>
        <w:rPr>
          <w:rFonts w:hint="eastAsia" w:ascii="宋体" w:hAnsi="宋体" w:eastAsia="宋体" w:cs="宋体"/>
          <w:szCs w:val="28"/>
          <w:highlight w:val="none"/>
          <w:lang w:val="en-US" w:eastAsia="zh-CN"/>
        </w:rPr>
        <w:t>11.银行开户许可证复印件或银行基本账户信息(包含：银行账号及开户行名称）；</w:t>
      </w:r>
      <w:r>
        <w:rPr>
          <w:highlight w:val="none"/>
        </w:rPr>
        <w:tab/>
      </w:r>
      <w:r>
        <w:rPr>
          <w:highlight w:val="none"/>
        </w:rPr>
        <w:fldChar w:fldCharType="begin"/>
      </w:r>
      <w:r>
        <w:rPr>
          <w:highlight w:val="none"/>
        </w:rPr>
        <w:instrText xml:space="preserve"> PAGEREF _Toc15327 \h </w:instrText>
      </w:r>
      <w:r>
        <w:rPr>
          <w:highlight w:val="none"/>
        </w:rPr>
        <w:fldChar w:fldCharType="separate"/>
      </w:r>
      <w:r>
        <w:rPr>
          <w:highlight w:val="none"/>
        </w:rPr>
        <w:t>23</w:t>
      </w:r>
      <w:r>
        <w:rPr>
          <w:highlight w:val="none"/>
        </w:rPr>
        <w:fldChar w:fldCharType="end"/>
      </w:r>
      <w:r>
        <w:rPr>
          <w:rFonts w:hint="eastAsia"/>
          <w:highlight w:val="none"/>
        </w:rPr>
        <w:fldChar w:fldCharType="end"/>
      </w:r>
    </w:p>
    <w:p>
      <w:pPr>
        <w:pStyle w:val="23"/>
        <w:tabs>
          <w:tab w:val="right" w:leader="dot" w:pos="9530"/>
        </w:tabs>
        <w:rPr>
          <w:highlight w:val="none"/>
        </w:rPr>
      </w:pPr>
      <w:r>
        <w:rPr>
          <w:rFonts w:hint="eastAsia"/>
          <w:highlight w:val="none"/>
        </w:rPr>
        <w:fldChar w:fldCharType="begin"/>
      </w:r>
      <w:r>
        <w:rPr>
          <w:rFonts w:hint="eastAsia"/>
          <w:highlight w:val="none"/>
        </w:rPr>
        <w:instrText xml:space="preserve"> HYPERLINK \l _Toc14990 </w:instrText>
      </w:r>
      <w:r>
        <w:rPr>
          <w:rFonts w:hint="eastAsia"/>
          <w:highlight w:val="none"/>
        </w:rPr>
        <w:fldChar w:fldCharType="separate"/>
      </w:r>
      <w:r>
        <w:rPr>
          <w:rFonts w:hint="eastAsia" w:ascii="宋体" w:hAnsi="宋体" w:eastAsia="宋体" w:cs="宋体"/>
          <w:szCs w:val="28"/>
          <w:highlight w:val="none"/>
          <w:lang w:val="en-US" w:eastAsia="zh-CN"/>
        </w:rPr>
        <w:t>12.供应商可提供有利于投标的其他资格证明材料。</w:t>
      </w:r>
      <w:r>
        <w:rPr>
          <w:highlight w:val="none"/>
        </w:rPr>
        <w:tab/>
      </w:r>
      <w:r>
        <w:rPr>
          <w:highlight w:val="none"/>
        </w:rPr>
        <w:fldChar w:fldCharType="begin"/>
      </w:r>
      <w:r>
        <w:rPr>
          <w:highlight w:val="none"/>
        </w:rPr>
        <w:instrText xml:space="preserve"> PAGEREF _Toc14990 \h </w:instrText>
      </w:r>
      <w:r>
        <w:rPr>
          <w:highlight w:val="none"/>
        </w:rPr>
        <w:fldChar w:fldCharType="separate"/>
      </w:r>
      <w:r>
        <w:rPr>
          <w:highlight w:val="none"/>
        </w:rPr>
        <w:t>23</w:t>
      </w:r>
      <w:r>
        <w:rPr>
          <w:highlight w:val="none"/>
        </w:rPr>
        <w:fldChar w:fldCharType="end"/>
      </w:r>
      <w:r>
        <w:rPr>
          <w:rFonts w:hint="eastAsia"/>
          <w:highlight w:val="none"/>
        </w:rPr>
        <w:fldChar w:fldCharType="end"/>
      </w:r>
    </w:p>
    <w:p>
      <w:pPr>
        <w:pStyle w:val="23"/>
        <w:tabs>
          <w:tab w:val="right" w:leader="dot" w:pos="9530"/>
        </w:tabs>
        <w:rPr>
          <w:highlight w:val="none"/>
        </w:rPr>
      </w:pPr>
      <w:r>
        <w:rPr>
          <w:rFonts w:hint="eastAsia"/>
          <w:highlight w:val="none"/>
        </w:rPr>
        <w:fldChar w:fldCharType="begin"/>
      </w:r>
      <w:r>
        <w:rPr>
          <w:rFonts w:hint="eastAsia"/>
          <w:highlight w:val="none"/>
        </w:rPr>
        <w:instrText xml:space="preserve"> HYPERLINK \l _Toc23611 </w:instrText>
      </w:r>
      <w:r>
        <w:rPr>
          <w:rFonts w:hint="eastAsia"/>
          <w:highlight w:val="none"/>
        </w:rPr>
        <w:fldChar w:fldCharType="separate"/>
      </w:r>
      <w:r>
        <w:rPr>
          <w:rFonts w:hint="eastAsia" w:ascii="宋体" w:hAnsi="宋体" w:eastAsia="宋体" w:cs="宋体"/>
          <w:highlight w:val="none"/>
        </w:rPr>
        <w:t>第二部分  商务及技术文件</w:t>
      </w:r>
      <w:r>
        <w:rPr>
          <w:highlight w:val="none"/>
        </w:rPr>
        <w:tab/>
      </w:r>
      <w:r>
        <w:rPr>
          <w:highlight w:val="none"/>
        </w:rPr>
        <w:fldChar w:fldCharType="begin"/>
      </w:r>
      <w:r>
        <w:rPr>
          <w:highlight w:val="none"/>
        </w:rPr>
        <w:instrText xml:space="preserve"> PAGEREF _Toc23611 \h </w:instrText>
      </w:r>
      <w:r>
        <w:rPr>
          <w:highlight w:val="none"/>
        </w:rPr>
        <w:fldChar w:fldCharType="separate"/>
      </w:r>
      <w:r>
        <w:rPr>
          <w:highlight w:val="none"/>
        </w:rPr>
        <w:t>24</w:t>
      </w:r>
      <w:r>
        <w:rPr>
          <w:highlight w:val="none"/>
        </w:rPr>
        <w:fldChar w:fldCharType="end"/>
      </w:r>
      <w:r>
        <w:rPr>
          <w:rFonts w:hint="eastAsia"/>
          <w:highlight w:val="none"/>
        </w:rPr>
        <w:fldChar w:fldCharType="end"/>
      </w:r>
    </w:p>
    <w:p>
      <w:pPr>
        <w:pStyle w:val="23"/>
        <w:tabs>
          <w:tab w:val="right" w:leader="dot" w:pos="9530"/>
        </w:tabs>
        <w:rPr>
          <w:highlight w:val="none"/>
        </w:rPr>
      </w:pPr>
      <w:r>
        <w:rPr>
          <w:rFonts w:hint="eastAsia"/>
          <w:highlight w:val="none"/>
        </w:rPr>
        <w:fldChar w:fldCharType="begin"/>
      </w:r>
      <w:r>
        <w:rPr>
          <w:rFonts w:hint="eastAsia"/>
          <w:highlight w:val="none"/>
        </w:rPr>
        <w:instrText xml:space="preserve"> HYPERLINK \l _Toc10930 </w:instrText>
      </w:r>
      <w:r>
        <w:rPr>
          <w:rFonts w:hint="eastAsia"/>
          <w:highlight w:val="none"/>
        </w:rPr>
        <w:fldChar w:fldCharType="separate"/>
      </w:r>
      <w:r>
        <w:rPr>
          <w:rFonts w:hint="eastAsia" w:ascii="宋体" w:hAnsi="宋体" w:eastAsia="宋体" w:cs="宋体"/>
          <w:szCs w:val="28"/>
          <w:highlight w:val="none"/>
          <w:lang w:val="en-US" w:eastAsia="zh-CN"/>
        </w:rPr>
        <w:t>1.投标书</w:t>
      </w:r>
      <w:r>
        <w:rPr>
          <w:highlight w:val="none"/>
        </w:rPr>
        <w:tab/>
      </w:r>
      <w:r>
        <w:rPr>
          <w:highlight w:val="none"/>
        </w:rPr>
        <w:fldChar w:fldCharType="begin"/>
      </w:r>
      <w:r>
        <w:rPr>
          <w:highlight w:val="none"/>
        </w:rPr>
        <w:instrText xml:space="preserve"> PAGEREF _Toc10930 \h </w:instrText>
      </w:r>
      <w:r>
        <w:rPr>
          <w:highlight w:val="none"/>
        </w:rPr>
        <w:fldChar w:fldCharType="separate"/>
      </w:r>
      <w:r>
        <w:rPr>
          <w:highlight w:val="none"/>
        </w:rPr>
        <w:t>25</w:t>
      </w:r>
      <w:r>
        <w:rPr>
          <w:highlight w:val="none"/>
        </w:rPr>
        <w:fldChar w:fldCharType="end"/>
      </w:r>
      <w:r>
        <w:rPr>
          <w:rFonts w:hint="eastAsia"/>
          <w:highlight w:val="none"/>
        </w:rPr>
        <w:fldChar w:fldCharType="end"/>
      </w:r>
    </w:p>
    <w:p>
      <w:pPr>
        <w:pStyle w:val="23"/>
        <w:tabs>
          <w:tab w:val="right" w:leader="dot" w:pos="9530"/>
        </w:tabs>
        <w:rPr>
          <w:highlight w:val="none"/>
        </w:rPr>
      </w:pPr>
      <w:r>
        <w:rPr>
          <w:rFonts w:hint="eastAsia"/>
          <w:highlight w:val="none"/>
        </w:rPr>
        <w:fldChar w:fldCharType="begin"/>
      </w:r>
      <w:r>
        <w:rPr>
          <w:rFonts w:hint="eastAsia"/>
          <w:highlight w:val="none"/>
        </w:rPr>
        <w:instrText xml:space="preserve"> HYPERLINK \l _Toc16068 </w:instrText>
      </w:r>
      <w:r>
        <w:rPr>
          <w:rFonts w:hint="eastAsia"/>
          <w:highlight w:val="none"/>
        </w:rPr>
        <w:fldChar w:fldCharType="separate"/>
      </w:r>
      <w:r>
        <w:rPr>
          <w:rFonts w:hint="eastAsia" w:ascii="宋体" w:hAnsi="宋体" w:eastAsia="宋体" w:cs="宋体"/>
          <w:szCs w:val="28"/>
          <w:highlight w:val="none"/>
          <w:lang w:val="en-US" w:eastAsia="zh-CN"/>
        </w:rPr>
        <w:t>2.投标分项报价表</w:t>
      </w:r>
      <w:r>
        <w:rPr>
          <w:highlight w:val="none"/>
        </w:rPr>
        <w:tab/>
      </w:r>
      <w:r>
        <w:rPr>
          <w:highlight w:val="none"/>
        </w:rPr>
        <w:fldChar w:fldCharType="begin"/>
      </w:r>
      <w:r>
        <w:rPr>
          <w:highlight w:val="none"/>
        </w:rPr>
        <w:instrText xml:space="preserve"> PAGEREF _Toc16068 \h </w:instrText>
      </w:r>
      <w:r>
        <w:rPr>
          <w:highlight w:val="none"/>
        </w:rPr>
        <w:fldChar w:fldCharType="separate"/>
      </w:r>
      <w:r>
        <w:rPr>
          <w:highlight w:val="none"/>
        </w:rPr>
        <w:t>26</w:t>
      </w:r>
      <w:r>
        <w:rPr>
          <w:highlight w:val="none"/>
        </w:rPr>
        <w:fldChar w:fldCharType="end"/>
      </w:r>
      <w:r>
        <w:rPr>
          <w:rFonts w:hint="eastAsia"/>
          <w:highlight w:val="none"/>
        </w:rPr>
        <w:fldChar w:fldCharType="end"/>
      </w:r>
    </w:p>
    <w:p>
      <w:pPr>
        <w:pStyle w:val="23"/>
        <w:tabs>
          <w:tab w:val="right" w:leader="dot" w:pos="9530"/>
        </w:tabs>
        <w:rPr>
          <w:highlight w:val="none"/>
        </w:rPr>
      </w:pPr>
      <w:r>
        <w:rPr>
          <w:rFonts w:hint="eastAsia"/>
          <w:highlight w:val="none"/>
        </w:rPr>
        <w:fldChar w:fldCharType="begin"/>
      </w:r>
      <w:r>
        <w:rPr>
          <w:rFonts w:hint="eastAsia"/>
          <w:highlight w:val="none"/>
        </w:rPr>
        <w:instrText xml:space="preserve"> HYPERLINK \l _Toc30298 </w:instrText>
      </w:r>
      <w:r>
        <w:rPr>
          <w:rFonts w:hint="eastAsia"/>
          <w:highlight w:val="none"/>
        </w:rPr>
        <w:fldChar w:fldCharType="separate"/>
      </w:r>
      <w:r>
        <w:rPr>
          <w:rFonts w:hint="eastAsia" w:ascii="宋体" w:hAnsi="宋体" w:eastAsia="宋体" w:cs="宋体"/>
          <w:szCs w:val="28"/>
          <w:highlight w:val="none"/>
          <w:lang w:val="en-US" w:eastAsia="zh-CN"/>
        </w:rPr>
        <w:t>3.货物说明一览表</w:t>
      </w:r>
      <w:r>
        <w:rPr>
          <w:highlight w:val="none"/>
        </w:rPr>
        <w:tab/>
      </w:r>
      <w:r>
        <w:rPr>
          <w:highlight w:val="none"/>
        </w:rPr>
        <w:fldChar w:fldCharType="begin"/>
      </w:r>
      <w:r>
        <w:rPr>
          <w:highlight w:val="none"/>
        </w:rPr>
        <w:instrText xml:space="preserve"> PAGEREF _Toc30298 \h </w:instrText>
      </w:r>
      <w:r>
        <w:rPr>
          <w:highlight w:val="none"/>
        </w:rPr>
        <w:fldChar w:fldCharType="separate"/>
      </w:r>
      <w:r>
        <w:rPr>
          <w:highlight w:val="none"/>
        </w:rPr>
        <w:t>28</w:t>
      </w:r>
      <w:r>
        <w:rPr>
          <w:highlight w:val="none"/>
        </w:rPr>
        <w:fldChar w:fldCharType="end"/>
      </w:r>
      <w:r>
        <w:rPr>
          <w:rFonts w:hint="eastAsia"/>
          <w:highlight w:val="none"/>
        </w:rPr>
        <w:fldChar w:fldCharType="end"/>
      </w:r>
    </w:p>
    <w:p>
      <w:pPr>
        <w:pStyle w:val="23"/>
        <w:tabs>
          <w:tab w:val="right" w:leader="dot" w:pos="9530"/>
        </w:tabs>
        <w:rPr>
          <w:highlight w:val="none"/>
        </w:rPr>
      </w:pPr>
      <w:r>
        <w:rPr>
          <w:rFonts w:hint="eastAsia"/>
          <w:highlight w:val="none"/>
        </w:rPr>
        <w:fldChar w:fldCharType="begin"/>
      </w:r>
      <w:r>
        <w:rPr>
          <w:rFonts w:hint="eastAsia"/>
          <w:highlight w:val="none"/>
        </w:rPr>
        <w:instrText xml:space="preserve"> HYPERLINK \l _Toc23974 </w:instrText>
      </w:r>
      <w:r>
        <w:rPr>
          <w:rFonts w:hint="eastAsia"/>
          <w:highlight w:val="none"/>
        </w:rPr>
        <w:fldChar w:fldCharType="separate"/>
      </w:r>
      <w:r>
        <w:rPr>
          <w:rFonts w:hint="eastAsia" w:ascii="宋体" w:hAnsi="宋体" w:eastAsia="宋体" w:cs="宋体"/>
          <w:szCs w:val="28"/>
          <w:highlight w:val="none"/>
          <w:lang w:val="en-US" w:eastAsia="zh-CN"/>
        </w:rPr>
        <w:t>4.技术规格偏离表</w:t>
      </w:r>
      <w:r>
        <w:rPr>
          <w:highlight w:val="none"/>
        </w:rPr>
        <w:tab/>
      </w:r>
      <w:r>
        <w:rPr>
          <w:highlight w:val="none"/>
        </w:rPr>
        <w:fldChar w:fldCharType="begin"/>
      </w:r>
      <w:r>
        <w:rPr>
          <w:highlight w:val="none"/>
        </w:rPr>
        <w:instrText xml:space="preserve"> PAGEREF _Toc23974 \h </w:instrText>
      </w:r>
      <w:r>
        <w:rPr>
          <w:highlight w:val="none"/>
        </w:rPr>
        <w:fldChar w:fldCharType="separate"/>
      </w:r>
      <w:r>
        <w:rPr>
          <w:highlight w:val="none"/>
        </w:rPr>
        <w:t>29</w:t>
      </w:r>
      <w:r>
        <w:rPr>
          <w:highlight w:val="none"/>
        </w:rPr>
        <w:fldChar w:fldCharType="end"/>
      </w:r>
      <w:r>
        <w:rPr>
          <w:rFonts w:hint="eastAsia"/>
          <w:highlight w:val="none"/>
        </w:rPr>
        <w:fldChar w:fldCharType="end"/>
      </w:r>
    </w:p>
    <w:p>
      <w:pPr>
        <w:pStyle w:val="23"/>
        <w:tabs>
          <w:tab w:val="right" w:leader="dot" w:pos="9530"/>
        </w:tabs>
        <w:rPr>
          <w:highlight w:val="none"/>
        </w:rPr>
      </w:pPr>
      <w:r>
        <w:rPr>
          <w:rFonts w:hint="eastAsia"/>
          <w:highlight w:val="none"/>
        </w:rPr>
        <w:fldChar w:fldCharType="begin"/>
      </w:r>
      <w:r>
        <w:rPr>
          <w:rFonts w:hint="eastAsia"/>
          <w:highlight w:val="none"/>
        </w:rPr>
        <w:instrText xml:space="preserve"> HYPERLINK \l _Toc332 </w:instrText>
      </w:r>
      <w:r>
        <w:rPr>
          <w:rFonts w:hint="eastAsia"/>
          <w:highlight w:val="none"/>
        </w:rPr>
        <w:fldChar w:fldCharType="separate"/>
      </w:r>
      <w:r>
        <w:rPr>
          <w:rFonts w:hint="eastAsia" w:ascii="宋体" w:hAnsi="宋体" w:eastAsia="宋体" w:cs="宋体"/>
          <w:szCs w:val="28"/>
          <w:highlight w:val="none"/>
          <w:lang w:val="en-US" w:eastAsia="zh-CN"/>
        </w:rPr>
        <w:t>5.商务条款偏离表</w:t>
      </w:r>
      <w:r>
        <w:rPr>
          <w:highlight w:val="none"/>
        </w:rPr>
        <w:tab/>
      </w:r>
      <w:r>
        <w:rPr>
          <w:highlight w:val="none"/>
        </w:rPr>
        <w:fldChar w:fldCharType="begin"/>
      </w:r>
      <w:r>
        <w:rPr>
          <w:highlight w:val="none"/>
        </w:rPr>
        <w:instrText xml:space="preserve"> PAGEREF _Toc332 \h </w:instrText>
      </w:r>
      <w:r>
        <w:rPr>
          <w:highlight w:val="none"/>
        </w:rPr>
        <w:fldChar w:fldCharType="separate"/>
      </w:r>
      <w:r>
        <w:rPr>
          <w:highlight w:val="none"/>
        </w:rPr>
        <w:t>30</w:t>
      </w:r>
      <w:r>
        <w:rPr>
          <w:highlight w:val="none"/>
        </w:rPr>
        <w:fldChar w:fldCharType="end"/>
      </w:r>
      <w:r>
        <w:rPr>
          <w:rFonts w:hint="eastAsia"/>
          <w:highlight w:val="none"/>
        </w:rPr>
        <w:fldChar w:fldCharType="end"/>
      </w:r>
    </w:p>
    <w:p>
      <w:pPr>
        <w:pStyle w:val="23"/>
        <w:tabs>
          <w:tab w:val="right" w:leader="dot" w:pos="9530"/>
        </w:tabs>
        <w:rPr>
          <w:highlight w:val="none"/>
        </w:rPr>
      </w:pPr>
      <w:r>
        <w:rPr>
          <w:rFonts w:hint="eastAsia"/>
          <w:highlight w:val="none"/>
        </w:rPr>
        <w:fldChar w:fldCharType="begin"/>
      </w:r>
      <w:r>
        <w:rPr>
          <w:rFonts w:hint="eastAsia"/>
          <w:highlight w:val="none"/>
        </w:rPr>
        <w:instrText xml:space="preserve"> HYPERLINK \l _Toc16048 </w:instrText>
      </w:r>
      <w:r>
        <w:rPr>
          <w:rFonts w:hint="eastAsia"/>
          <w:highlight w:val="none"/>
        </w:rPr>
        <w:fldChar w:fldCharType="separate"/>
      </w:r>
      <w:r>
        <w:rPr>
          <w:rFonts w:hint="eastAsia" w:ascii="宋体" w:hAnsi="宋体" w:eastAsia="宋体" w:cs="宋体"/>
          <w:szCs w:val="28"/>
          <w:highlight w:val="none"/>
          <w:lang w:val="en-US" w:eastAsia="zh-CN"/>
        </w:rPr>
        <w:t>6-1中小企业声明函</w:t>
      </w:r>
      <w:r>
        <w:rPr>
          <w:highlight w:val="none"/>
        </w:rPr>
        <w:tab/>
      </w:r>
      <w:r>
        <w:rPr>
          <w:highlight w:val="none"/>
        </w:rPr>
        <w:fldChar w:fldCharType="begin"/>
      </w:r>
      <w:r>
        <w:rPr>
          <w:highlight w:val="none"/>
        </w:rPr>
        <w:instrText xml:space="preserve"> PAGEREF _Toc16048 \h </w:instrText>
      </w:r>
      <w:r>
        <w:rPr>
          <w:highlight w:val="none"/>
        </w:rPr>
        <w:fldChar w:fldCharType="separate"/>
      </w:r>
      <w:r>
        <w:rPr>
          <w:highlight w:val="none"/>
        </w:rPr>
        <w:t>31</w:t>
      </w:r>
      <w:r>
        <w:rPr>
          <w:highlight w:val="none"/>
        </w:rPr>
        <w:fldChar w:fldCharType="end"/>
      </w:r>
      <w:r>
        <w:rPr>
          <w:rFonts w:hint="eastAsia"/>
          <w:highlight w:val="none"/>
        </w:rPr>
        <w:fldChar w:fldCharType="end"/>
      </w:r>
    </w:p>
    <w:p>
      <w:pPr>
        <w:pStyle w:val="23"/>
        <w:tabs>
          <w:tab w:val="right" w:leader="dot" w:pos="9530"/>
        </w:tabs>
        <w:rPr>
          <w:highlight w:val="none"/>
        </w:rPr>
      </w:pPr>
      <w:r>
        <w:rPr>
          <w:rFonts w:hint="eastAsia"/>
          <w:highlight w:val="none"/>
        </w:rPr>
        <w:fldChar w:fldCharType="begin"/>
      </w:r>
      <w:r>
        <w:rPr>
          <w:rFonts w:hint="eastAsia"/>
          <w:highlight w:val="none"/>
        </w:rPr>
        <w:instrText xml:space="preserve"> HYPERLINK \l _Toc11952 </w:instrText>
      </w:r>
      <w:r>
        <w:rPr>
          <w:rFonts w:hint="eastAsia"/>
          <w:highlight w:val="none"/>
        </w:rPr>
        <w:fldChar w:fldCharType="separate"/>
      </w:r>
      <w:r>
        <w:rPr>
          <w:rFonts w:hint="eastAsia" w:ascii="宋体" w:hAnsi="宋体" w:eastAsia="宋体" w:cs="宋体"/>
          <w:szCs w:val="28"/>
          <w:highlight w:val="none"/>
          <w:lang w:val="en-US" w:eastAsia="zh-CN"/>
        </w:rPr>
        <w:t>6-2 残疾人福利性单位声明函</w:t>
      </w:r>
      <w:r>
        <w:rPr>
          <w:highlight w:val="none"/>
        </w:rPr>
        <w:tab/>
      </w:r>
      <w:r>
        <w:rPr>
          <w:highlight w:val="none"/>
        </w:rPr>
        <w:fldChar w:fldCharType="begin"/>
      </w:r>
      <w:r>
        <w:rPr>
          <w:highlight w:val="none"/>
        </w:rPr>
        <w:instrText xml:space="preserve"> PAGEREF _Toc11952 \h </w:instrText>
      </w:r>
      <w:r>
        <w:rPr>
          <w:highlight w:val="none"/>
        </w:rPr>
        <w:fldChar w:fldCharType="separate"/>
      </w:r>
      <w:r>
        <w:rPr>
          <w:highlight w:val="none"/>
        </w:rPr>
        <w:t>34</w:t>
      </w:r>
      <w:r>
        <w:rPr>
          <w:highlight w:val="none"/>
        </w:rPr>
        <w:fldChar w:fldCharType="end"/>
      </w:r>
      <w:r>
        <w:rPr>
          <w:rFonts w:hint="eastAsia"/>
          <w:highlight w:val="none"/>
        </w:rPr>
        <w:fldChar w:fldCharType="end"/>
      </w:r>
    </w:p>
    <w:p>
      <w:pPr>
        <w:pStyle w:val="23"/>
        <w:tabs>
          <w:tab w:val="right" w:leader="dot" w:pos="9530"/>
        </w:tabs>
        <w:rPr>
          <w:highlight w:val="none"/>
        </w:rPr>
      </w:pPr>
      <w:r>
        <w:rPr>
          <w:rFonts w:hint="eastAsia"/>
          <w:highlight w:val="none"/>
        </w:rPr>
        <w:fldChar w:fldCharType="begin"/>
      </w:r>
      <w:r>
        <w:rPr>
          <w:rFonts w:hint="eastAsia"/>
          <w:highlight w:val="none"/>
        </w:rPr>
        <w:instrText xml:space="preserve"> HYPERLINK \l _Toc17050 </w:instrText>
      </w:r>
      <w:r>
        <w:rPr>
          <w:rFonts w:hint="eastAsia"/>
          <w:highlight w:val="none"/>
        </w:rPr>
        <w:fldChar w:fldCharType="separate"/>
      </w:r>
      <w:r>
        <w:rPr>
          <w:rFonts w:hint="eastAsia" w:ascii="宋体" w:hAnsi="宋体" w:eastAsia="宋体" w:cs="宋体"/>
          <w:szCs w:val="28"/>
          <w:highlight w:val="none"/>
          <w:lang w:val="en-US" w:eastAsia="zh-CN"/>
        </w:rPr>
        <w:t>7.供应商关联单位的说明（格式自拟）</w:t>
      </w:r>
      <w:r>
        <w:rPr>
          <w:highlight w:val="none"/>
        </w:rPr>
        <w:tab/>
      </w:r>
      <w:r>
        <w:rPr>
          <w:highlight w:val="none"/>
        </w:rPr>
        <w:fldChar w:fldCharType="begin"/>
      </w:r>
      <w:r>
        <w:rPr>
          <w:highlight w:val="none"/>
        </w:rPr>
        <w:instrText xml:space="preserve"> PAGEREF _Toc17050 \h </w:instrText>
      </w:r>
      <w:r>
        <w:rPr>
          <w:highlight w:val="none"/>
        </w:rPr>
        <w:fldChar w:fldCharType="separate"/>
      </w:r>
      <w:r>
        <w:rPr>
          <w:highlight w:val="none"/>
        </w:rPr>
        <w:t>34</w:t>
      </w:r>
      <w:r>
        <w:rPr>
          <w:highlight w:val="none"/>
        </w:rPr>
        <w:fldChar w:fldCharType="end"/>
      </w:r>
      <w:r>
        <w:rPr>
          <w:rFonts w:hint="eastAsia"/>
          <w:highlight w:val="none"/>
        </w:rPr>
        <w:fldChar w:fldCharType="end"/>
      </w:r>
    </w:p>
    <w:p>
      <w:pPr>
        <w:pStyle w:val="23"/>
        <w:tabs>
          <w:tab w:val="right" w:leader="dot" w:pos="9530"/>
        </w:tabs>
        <w:rPr>
          <w:highlight w:val="none"/>
        </w:rPr>
      </w:pPr>
      <w:r>
        <w:rPr>
          <w:rFonts w:hint="eastAsia"/>
          <w:highlight w:val="none"/>
        </w:rPr>
        <w:fldChar w:fldCharType="begin"/>
      </w:r>
      <w:r>
        <w:rPr>
          <w:rFonts w:hint="eastAsia"/>
          <w:highlight w:val="none"/>
        </w:rPr>
        <w:instrText xml:space="preserve"> HYPERLINK \l _Toc1483 </w:instrText>
      </w:r>
      <w:r>
        <w:rPr>
          <w:rFonts w:hint="eastAsia"/>
          <w:highlight w:val="none"/>
        </w:rPr>
        <w:fldChar w:fldCharType="separate"/>
      </w:r>
      <w:r>
        <w:rPr>
          <w:rFonts w:hint="eastAsia" w:ascii="宋体" w:hAnsi="宋体" w:eastAsia="宋体" w:cs="宋体"/>
          <w:szCs w:val="28"/>
          <w:highlight w:val="none"/>
          <w:lang w:val="en-US" w:eastAsia="zh-CN"/>
        </w:rPr>
        <w:t>8.供应商可提供有利于投标的其他证明材料</w:t>
      </w:r>
      <w:r>
        <w:rPr>
          <w:highlight w:val="none"/>
        </w:rPr>
        <w:tab/>
      </w:r>
      <w:r>
        <w:rPr>
          <w:highlight w:val="none"/>
        </w:rPr>
        <w:fldChar w:fldCharType="begin"/>
      </w:r>
      <w:r>
        <w:rPr>
          <w:highlight w:val="none"/>
        </w:rPr>
        <w:instrText xml:space="preserve"> PAGEREF _Toc1483 \h </w:instrText>
      </w:r>
      <w:r>
        <w:rPr>
          <w:highlight w:val="none"/>
        </w:rPr>
        <w:fldChar w:fldCharType="separate"/>
      </w:r>
      <w:r>
        <w:rPr>
          <w:highlight w:val="none"/>
        </w:rPr>
        <w:t>34</w:t>
      </w:r>
      <w:r>
        <w:rPr>
          <w:highlight w:val="none"/>
        </w:rPr>
        <w:fldChar w:fldCharType="end"/>
      </w:r>
      <w:r>
        <w:rPr>
          <w:rFonts w:hint="eastAsia"/>
          <w:highlight w:val="none"/>
        </w:rPr>
        <w:fldChar w:fldCharType="end"/>
      </w:r>
    </w:p>
    <w:p>
      <w:pPr>
        <w:pStyle w:val="23"/>
        <w:tabs>
          <w:tab w:val="right" w:leader="dot" w:pos="9530"/>
        </w:tabs>
        <w:rPr>
          <w:highlight w:val="none"/>
        </w:rPr>
      </w:pPr>
      <w:r>
        <w:rPr>
          <w:rFonts w:hint="eastAsia"/>
          <w:highlight w:val="none"/>
        </w:rPr>
        <w:fldChar w:fldCharType="begin"/>
      </w:r>
      <w:r>
        <w:rPr>
          <w:rFonts w:hint="eastAsia"/>
          <w:highlight w:val="none"/>
        </w:rPr>
        <w:instrText xml:space="preserve"> HYPERLINK \l _Toc32603 </w:instrText>
      </w:r>
      <w:r>
        <w:rPr>
          <w:rFonts w:hint="eastAsia"/>
          <w:highlight w:val="none"/>
        </w:rPr>
        <w:fldChar w:fldCharType="separate"/>
      </w:r>
      <w:r>
        <w:rPr>
          <w:rFonts w:hint="eastAsia" w:ascii="宋体" w:hAnsi="宋体" w:eastAsia="宋体" w:cs="宋体"/>
          <w:szCs w:val="28"/>
          <w:highlight w:val="none"/>
          <w:lang w:val="en-US" w:eastAsia="zh-CN"/>
        </w:rPr>
        <w:t>9.投标文件格式范本</w:t>
      </w:r>
      <w:r>
        <w:rPr>
          <w:highlight w:val="none"/>
        </w:rPr>
        <w:tab/>
      </w:r>
      <w:r>
        <w:rPr>
          <w:highlight w:val="none"/>
        </w:rPr>
        <w:fldChar w:fldCharType="begin"/>
      </w:r>
      <w:r>
        <w:rPr>
          <w:highlight w:val="none"/>
        </w:rPr>
        <w:instrText xml:space="preserve"> PAGEREF _Toc32603 \h </w:instrText>
      </w:r>
      <w:r>
        <w:rPr>
          <w:highlight w:val="none"/>
        </w:rPr>
        <w:fldChar w:fldCharType="separate"/>
      </w:r>
      <w:r>
        <w:rPr>
          <w:highlight w:val="none"/>
        </w:rPr>
        <w:t>35</w:t>
      </w:r>
      <w:r>
        <w:rPr>
          <w:highlight w:val="none"/>
        </w:rPr>
        <w:fldChar w:fldCharType="end"/>
      </w:r>
      <w:r>
        <w:rPr>
          <w:rFonts w:hint="eastAsia"/>
          <w:highlight w:val="none"/>
        </w:rPr>
        <w:fldChar w:fldCharType="end"/>
      </w:r>
    </w:p>
    <w:p>
      <w:pPr>
        <w:pStyle w:val="21"/>
        <w:tabs>
          <w:tab w:val="right" w:leader="dot" w:pos="9530"/>
        </w:tabs>
        <w:rPr>
          <w:highlight w:val="none"/>
        </w:rPr>
      </w:pPr>
      <w:r>
        <w:rPr>
          <w:rFonts w:hint="eastAsia"/>
          <w:highlight w:val="none"/>
        </w:rPr>
        <w:fldChar w:fldCharType="begin"/>
      </w:r>
      <w:r>
        <w:rPr>
          <w:rFonts w:hint="eastAsia"/>
          <w:highlight w:val="none"/>
        </w:rPr>
        <w:instrText xml:space="preserve"> HYPERLINK \l _Toc18805 </w:instrText>
      </w:r>
      <w:r>
        <w:rPr>
          <w:rFonts w:hint="eastAsia"/>
          <w:highlight w:val="none"/>
        </w:rPr>
        <w:fldChar w:fldCharType="separate"/>
      </w:r>
      <w:r>
        <w:rPr>
          <w:rFonts w:hint="eastAsia" w:ascii="宋体" w:hAnsi="宋体" w:eastAsia="宋体" w:cs="宋体"/>
          <w:bCs/>
          <w:kern w:val="0"/>
          <w:szCs w:val="32"/>
          <w:highlight w:val="none"/>
          <w:lang w:val="en-US" w:eastAsia="zh-CN" w:bidi="ar-SA"/>
        </w:rPr>
        <w:t>第3章  投标邀请</w:t>
      </w:r>
      <w:r>
        <w:rPr>
          <w:highlight w:val="none"/>
        </w:rPr>
        <w:tab/>
      </w:r>
      <w:r>
        <w:rPr>
          <w:highlight w:val="none"/>
        </w:rPr>
        <w:fldChar w:fldCharType="begin"/>
      </w:r>
      <w:r>
        <w:rPr>
          <w:highlight w:val="none"/>
        </w:rPr>
        <w:instrText xml:space="preserve"> PAGEREF _Toc18805 \h </w:instrText>
      </w:r>
      <w:r>
        <w:rPr>
          <w:highlight w:val="none"/>
        </w:rPr>
        <w:fldChar w:fldCharType="separate"/>
      </w:r>
      <w:r>
        <w:rPr>
          <w:highlight w:val="none"/>
        </w:rPr>
        <w:t>37</w:t>
      </w:r>
      <w:r>
        <w:rPr>
          <w:highlight w:val="none"/>
        </w:rPr>
        <w:fldChar w:fldCharType="end"/>
      </w:r>
      <w:r>
        <w:rPr>
          <w:rFonts w:hint="eastAsia"/>
          <w:highlight w:val="none"/>
        </w:rPr>
        <w:fldChar w:fldCharType="end"/>
      </w:r>
    </w:p>
    <w:p>
      <w:pPr>
        <w:pStyle w:val="21"/>
        <w:tabs>
          <w:tab w:val="right" w:leader="dot" w:pos="9530"/>
        </w:tabs>
        <w:rPr>
          <w:highlight w:val="none"/>
        </w:rPr>
      </w:pPr>
      <w:r>
        <w:rPr>
          <w:rFonts w:hint="eastAsia"/>
          <w:highlight w:val="none"/>
        </w:rPr>
        <w:fldChar w:fldCharType="begin"/>
      </w:r>
      <w:r>
        <w:rPr>
          <w:rFonts w:hint="eastAsia"/>
          <w:highlight w:val="none"/>
        </w:rPr>
        <w:instrText xml:space="preserve"> HYPERLINK \l _Toc1594 </w:instrText>
      </w:r>
      <w:r>
        <w:rPr>
          <w:rFonts w:hint="eastAsia"/>
          <w:highlight w:val="none"/>
        </w:rPr>
        <w:fldChar w:fldCharType="separate"/>
      </w:r>
      <w:r>
        <w:rPr>
          <w:rFonts w:hint="eastAsia" w:ascii="宋体" w:hAnsi="宋体" w:eastAsia="宋体" w:cs="宋体"/>
          <w:bCs/>
          <w:kern w:val="0"/>
          <w:szCs w:val="32"/>
          <w:highlight w:val="none"/>
          <w:lang w:val="en-US" w:eastAsia="zh-CN" w:bidi="ar-SA"/>
        </w:rPr>
        <w:t>第4章  供应商须知资料表</w:t>
      </w:r>
      <w:r>
        <w:rPr>
          <w:highlight w:val="none"/>
        </w:rPr>
        <w:tab/>
      </w:r>
      <w:r>
        <w:rPr>
          <w:highlight w:val="none"/>
        </w:rPr>
        <w:fldChar w:fldCharType="begin"/>
      </w:r>
      <w:r>
        <w:rPr>
          <w:highlight w:val="none"/>
        </w:rPr>
        <w:instrText xml:space="preserve"> PAGEREF _Toc1594 \h </w:instrText>
      </w:r>
      <w:r>
        <w:rPr>
          <w:highlight w:val="none"/>
        </w:rPr>
        <w:fldChar w:fldCharType="separate"/>
      </w:r>
      <w:r>
        <w:rPr>
          <w:highlight w:val="none"/>
        </w:rPr>
        <w:t>41</w:t>
      </w:r>
      <w:r>
        <w:rPr>
          <w:highlight w:val="none"/>
        </w:rPr>
        <w:fldChar w:fldCharType="end"/>
      </w:r>
      <w:r>
        <w:rPr>
          <w:rFonts w:hint="eastAsia"/>
          <w:highlight w:val="none"/>
        </w:rPr>
        <w:fldChar w:fldCharType="end"/>
      </w:r>
    </w:p>
    <w:p>
      <w:pPr>
        <w:pStyle w:val="21"/>
        <w:tabs>
          <w:tab w:val="right" w:leader="dot" w:pos="9530"/>
        </w:tabs>
        <w:rPr>
          <w:highlight w:val="none"/>
        </w:rPr>
      </w:pPr>
      <w:r>
        <w:rPr>
          <w:rFonts w:hint="eastAsia"/>
          <w:highlight w:val="none"/>
        </w:rPr>
        <w:fldChar w:fldCharType="begin"/>
      </w:r>
      <w:r>
        <w:rPr>
          <w:rFonts w:hint="eastAsia"/>
          <w:highlight w:val="none"/>
        </w:rPr>
        <w:instrText xml:space="preserve"> HYPERLINK \l _Toc93 </w:instrText>
      </w:r>
      <w:r>
        <w:rPr>
          <w:rFonts w:hint="eastAsia"/>
          <w:highlight w:val="none"/>
        </w:rPr>
        <w:fldChar w:fldCharType="separate"/>
      </w:r>
      <w:r>
        <w:rPr>
          <w:rFonts w:hint="eastAsia" w:ascii="宋体" w:hAnsi="宋体" w:eastAsia="宋体" w:cs="宋体"/>
          <w:bCs/>
          <w:kern w:val="0"/>
          <w:szCs w:val="32"/>
          <w:highlight w:val="none"/>
          <w:lang w:val="en-US" w:eastAsia="zh-CN" w:bidi="ar-SA"/>
        </w:rPr>
        <w:t>第5章  货物内容及项目要求</w:t>
      </w:r>
      <w:r>
        <w:rPr>
          <w:highlight w:val="none"/>
        </w:rPr>
        <w:tab/>
      </w:r>
      <w:r>
        <w:rPr>
          <w:highlight w:val="none"/>
        </w:rPr>
        <w:fldChar w:fldCharType="begin"/>
      </w:r>
      <w:r>
        <w:rPr>
          <w:highlight w:val="none"/>
        </w:rPr>
        <w:instrText xml:space="preserve"> PAGEREF _Toc93 \h </w:instrText>
      </w:r>
      <w:r>
        <w:rPr>
          <w:highlight w:val="none"/>
        </w:rPr>
        <w:fldChar w:fldCharType="separate"/>
      </w:r>
      <w:r>
        <w:rPr>
          <w:highlight w:val="none"/>
        </w:rPr>
        <w:t>45</w:t>
      </w:r>
      <w:r>
        <w:rPr>
          <w:highlight w:val="none"/>
        </w:rPr>
        <w:fldChar w:fldCharType="end"/>
      </w:r>
      <w:r>
        <w:rPr>
          <w:rFonts w:hint="eastAsia"/>
          <w:highlight w:val="none"/>
        </w:rPr>
        <w:fldChar w:fldCharType="end"/>
      </w:r>
    </w:p>
    <w:p>
      <w:pPr>
        <w:pStyle w:val="23"/>
        <w:tabs>
          <w:tab w:val="right" w:leader="dot" w:pos="9530"/>
        </w:tabs>
        <w:rPr>
          <w:highlight w:val="none"/>
        </w:rPr>
      </w:pPr>
      <w:r>
        <w:rPr>
          <w:rFonts w:hint="eastAsia"/>
          <w:highlight w:val="none"/>
        </w:rPr>
        <w:fldChar w:fldCharType="begin"/>
      </w:r>
      <w:r>
        <w:rPr>
          <w:rFonts w:hint="eastAsia"/>
          <w:highlight w:val="none"/>
        </w:rPr>
        <w:instrText xml:space="preserve"> HYPERLINK \l _Toc15247 </w:instrText>
      </w:r>
      <w:r>
        <w:rPr>
          <w:rFonts w:hint="eastAsia"/>
          <w:highlight w:val="none"/>
        </w:rPr>
        <w:fldChar w:fldCharType="separate"/>
      </w:r>
      <w:r>
        <w:rPr>
          <w:rFonts w:hint="eastAsia" w:ascii="宋体" w:hAnsi="宋体" w:eastAsia="宋体" w:cs="宋体"/>
          <w:bCs/>
          <w:szCs w:val="24"/>
          <w:highlight w:val="none"/>
          <w:lang w:val="en-US" w:eastAsia="zh-CN"/>
        </w:rPr>
        <w:t>第一包：</w:t>
      </w:r>
      <w:r>
        <w:rPr>
          <w:highlight w:val="none"/>
        </w:rPr>
        <w:tab/>
      </w:r>
      <w:r>
        <w:rPr>
          <w:highlight w:val="none"/>
        </w:rPr>
        <w:fldChar w:fldCharType="begin"/>
      </w:r>
      <w:r>
        <w:rPr>
          <w:highlight w:val="none"/>
        </w:rPr>
        <w:instrText xml:space="preserve"> PAGEREF _Toc15247 \h </w:instrText>
      </w:r>
      <w:r>
        <w:rPr>
          <w:highlight w:val="none"/>
        </w:rPr>
        <w:fldChar w:fldCharType="separate"/>
      </w:r>
      <w:r>
        <w:rPr>
          <w:highlight w:val="none"/>
        </w:rPr>
        <w:t>46</w:t>
      </w:r>
      <w:r>
        <w:rPr>
          <w:highlight w:val="none"/>
        </w:rPr>
        <w:fldChar w:fldCharType="end"/>
      </w:r>
      <w:r>
        <w:rPr>
          <w:rFonts w:hint="eastAsia"/>
          <w:highlight w:val="none"/>
        </w:rPr>
        <w:fldChar w:fldCharType="end"/>
      </w:r>
    </w:p>
    <w:p>
      <w:pPr>
        <w:pStyle w:val="15"/>
        <w:tabs>
          <w:tab w:val="right" w:leader="dot" w:pos="9530"/>
        </w:tabs>
        <w:rPr>
          <w:highlight w:val="none"/>
        </w:rPr>
      </w:pPr>
      <w:r>
        <w:rPr>
          <w:rFonts w:hint="eastAsia"/>
          <w:highlight w:val="none"/>
        </w:rPr>
        <w:fldChar w:fldCharType="begin"/>
      </w:r>
      <w:r>
        <w:rPr>
          <w:rFonts w:hint="eastAsia"/>
          <w:highlight w:val="none"/>
        </w:rPr>
        <w:instrText xml:space="preserve"> HYPERLINK \l _Toc7258 </w:instrText>
      </w:r>
      <w:r>
        <w:rPr>
          <w:rFonts w:hint="eastAsia"/>
          <w:highlight w:val="none"/>
        </w:rPr>
        <w:fldChar w:fldCharType="separate"/>
      </w:r>
      <w:r>
        <w:rPr>
          <w:rFonts w:hint="eastAsia" w:ascii="宋体" w:hAnsi="宋体" w:eastAsia="宋体" w:cs="宋体"/>
          <w:bCs/>
          <w:i w:val="0"/>
          <w:caps w:val="0"/>
          <w:spacing w:val="0"/>
          <w:w w:val="100"/>
          <w:kern w:val="0"/>
          <w:szCs w:val="24"/>
          <w:highlight w:val="none"/>
          <w:lang w:val="en-US" w:eastAsia="zh-CN" w:bidi="ar-SA"/>
        </w:rPr>
        <w:t>一、货物需求：</w:t>
      </w:r>
      <w:r>
        <w:rPr>
          <w:highlight w:val="none"/>
        </w:rPr>
        <w:tab/>
      </w:r>
      <w:r>
        <w:rPr>
          <w:highlight w:val="none"/>
        </w:rPr>
        <w:fldChar w:fldCharType="begin"/>
      </w:r>
      <w:r>
        <w:rPr>
          <w:highlight w:val="none"/>
        </w:rPr>
        <w:instrText xml:space="preserve"> PAGEREF _Toc7258 \h </w:instrText>
      </w:r>
      <w:r>
        <w:rPr>
          <w:highlight w:val="none"/>
        </w:rPr>
        <w:fldChar w:fldCharType="separate"/>
      </w:r>
      <w:r>
        <w:rPr>
          <w:highlight w:val="none"/>
        </w:rPr>
        <w:t>46</w:t>
      </w:r>
      <w:r>
        <w:rPr>
          <w:highlight w:val="none"/>
        </w:rPr>
        <w:fldChar w:fldCharType="end"/>
      </w:r>
      <w:r>
        <w:rPr>
          <w:rFonts w:hint="eastAsia"/>
          <w:highlight w:val="none"/>
        </w:rPr>
        <w:fldChar w:fldCharType="end"/>
      </w:r>
    </w:p>
    <w:p>
      <w:pPr>
        <w:pStyle w:val="15"/>
        <w:tabs>
          <w:tab w:val="right" w:leader="dot" w:pos="9530"/>
        </w:tabs>
        <w:rPr>
          <w:highlight w:val="none"/>
        </w:rPr>
      </w:pPr>
      <w:r>
        <w:rPr>
          <w:rFonts w:hint="eastAsia"/>
          <w:highlight w:val="none"/>
        </w:rPr>
        <w:fldChar w:fldCharType="begin"/>
      </w:r>
      <w:r>
        <w:rPr>
          <w:rFonts w:hint="eastAsia"/>
          <w:highlight w:val="none"/>
        </w:rPr>
        <w:instrText xml:space="preserve"> HYPERLINK \l _Toc21826 </w:instrText>
      </w:r>
      <w:r>
        <w:rPr>
          <w:rFonts w:hint="eastAsia"/>
          <w:highlight w:val="none"/>
        </w:rPr>
        <w:fldChar w:fldCharType="separate"/>
      </w:r>
      <w:r>
        <w:rPr>
          <w:rFonts w:hint="eastAsia" w:ascii="宋体" w:hAnsi="宋体" w:eastAsia="宋体" w:cs="宋体"/>
          <w:bCs/>
          <w:szCs w:val="24"/>
          <w:highlight w:val="none"/>
          <w:lang w:val="en-US" w:eastAsia="zh-CN"/>
        </w:rPr>
        <w:t>二、项目要求：</w:t>
      </w:r>
      <w:r>
        <w:rPr>
          <w:highlight w:val="none"/>
        </w:rPr>
        <w:tab/>
      </w:r>
      <w:r>
        <w:rPr>
          <w:highlight w:val="none"/>
        </w:rPr>
        <w:fldChar w:fldCharType="begin"/>
      </w:r>
      <w:r>
        <w:rPr>
          <w:highlight w:val="none"/>
        </w:rPr>
        <w:instrText xml:space="preserve"> PAGEREF _Toc21826 \h </w:instrText>
      </w:r>
      <w:r>
        <w:rPr>
          <w:highlight w:val="none"/>
        </w:rPr>
        <w:fldChar w:fldCharType="separate"/>
      </w:r>
      <w:r>
        <w:rPr>
          <w:highlight w:val="none"/>
        </w:rPr>
        <w:t>50</w:t>
      </w:r>
      <w:r>
        <w:rPr>
          <w:highlight w:val="none"/>
        </w:rPr>
        <w:fldChar w:fldCharType="end"/>
      </w:r>
      <w:r>
        <w:rPr>
          <w:rFonts w:hint="eastAsia"/>
          <w:highlight w:val="none"/>
        </w:rPr>
        <w:fldChar w:fldCharType="end"/>
      </w:r>
    </w:p>
    <w:p>
      <w:pPr>
        <w:pStyle w:val="23"/>
        <w:tabs>
          <w:tab w:val="right" w:leader="dot" w:pos="9530"/>
        </w:tabs>
        <w:rPr>
          <w:highlight w:val="none"/>
        </w:rPr>
      </w:pPr>
      <w:r>
        <w:rPr>
          <w:rFonts w:hint="eastAsia"/>
          <w:highlight w:val="none"/>
        </w:rPr>
        <w:fldChar w:fldCharType="begin"/>
      </w:r>
      <w:r>
        <w:rPr>
          <w:rFonts w:hint="eastAsia"/>
          <w:highlight w:val="none"/>
        </w:rPr>
        <w:instrText xml:space="preserve"> HYPERLINK \l _Toc8540 </w:instrText>
      </w:r>
      <w:r>
        <w:rPr>
          <w:rFonts w:hint="eastAsia"/>
          <w:highlight w:val="none"/>
        </w:rPr>
        <w:fldChar w:fldCharType="separate"/>
      </w:r>
      <w:r>
        <w:rPr>
          <w:rFonts w:hint="eastAsia" w:ascii="宋体" w:hAnsi="宋体" w:eastAsia="宋体" w:cs="宋体"/>
          <w:bCs/>
          <w:szCs w:val="24"/>
          <w:highlight w:val="none"/>
          <w:lang w:val="en-US" w:eastAsia="zh-CN"/>
        </w:rPr>
        <w:t>第二包：</w:t>
      </w:r>
      <w:r>
        <w:rPr>
          <w:highlight w:val="none"/>
        </w:rPr>
        <w:tab/>
      </w:r>
      <w:r>
        <w:rPr>
          <w:highlight w:val="none"/>
        </w:rPr>
        <w:fldChar w:fldCharType="begin"/>
      </w:r>
      <w:r>
        <w:rPr>
          <w:highlight w:val="none"/>
        </w:rPr>
        <w:instrText xml:space="preserve"> PAGEREF _Toc8540 \h </w:instrText>
      </w:r>
      <w:r>
        <w:rPr>
          <w:highlight w:val="none"/>
        </w:rPr>
        <w:fldChar w:fldCharType="separate"/>
      </w:r>
      <w:r>
        <w:rPr>
          <w:highlight w:val="none"/>
        </w:rPr>
        <w:t>53</w:t>
      </w:r>
      <w:r>
        <w:rPr>
          <w:highlight w:val="none"/>
        </w:rPr>
        <w:fldChar w:fldCharType="end"/>
      </w:r>
      <w:r>
        <w:rPr>
          <w:rFonts w:hint="eastAsia"/>
          <w:highlight w:val="none"/>
        </w:rPr>
        <w:fldChar w:fldCharType="end"/>
      </w:r>
    </w:p>
    <w:p>
      <w:pPr>
        <w:pStyle w:val="15"/>
        <w:tabs>
          <w:tab w:val="right" w:leader="dot" w:pos="9530"/>
        </w:tabs>
        <w:rPr>
          <w:highlight w:val="none"/>
        </w:rPr>
      </w:pPr>
      <w:r>
        <w:rPr>
          <w:rFonts w:hint="eastAsia"/>
          <w:highlight w:val="none"/>
        </w:rPr>
        <w:fldChar w:fldCharType="begin"/>
      </w:r>
      <w:r>
        <w:rPr>
          <w:rFonts w:hint="eastAsia"/>
          <w:highlight w:val="none"/>
        </w:rPr>
        <w:instrText xml:space="preserve"> HYPERLINK \l _Toc32396 </w:instrText>
      </w:r>
      <w:r>
        <w:rPr>
          <w:rFonts w:hint="eastAsia"/>
          <w:highlight w:val="none"/>
        </w:rPr>
        <w:fldChar w:fldCharType="separate"/>
      </w:r>
      <w:r>
        <w:rPr>
          <w:rFonts w:hint="eastAsia" w:ascii="宋体" w:hAnsi="宋体" w:eastAsia="宋体" w:cs="宋体"/>
          <w:bCs/>
          <w:i w:val="0"/>
          <w:caps w:val="0"/>
          <w:spacing w:val="0"/>
          <w:w w:val="100"/>
          <w:kern w:val="0"/>
          <w:szCs w:val="24"/>
          <w:highlight w:val="none"/>
          <w:lang w:val="en-US" w:eastAsia="zh-CN" w:bidi="ar-SA"/>
        </w:rPr>
        <w:t>一、货物需求：</w:t>
      </w:r>
      <w:r>
        <w:rPr>
          <w:highlight w:val="none"/>
        </w:rPr>
        <w:tab/>
      </w:r>
      <w:r>
        <w:rPr>
          <w:highlight w:val="none"/>
        </w:rPr>
        <w:fldChar w:fldCharType="begin"/>
      </w:r>
      <w:r>
        <w:rPr>
          <w:highlight w:val="none"/>
        </w:rPr>
        <w:instrText xml:space="preserve"> PAGEREF _Toc32396 \h </w:instrText>
      </w:r>
      <w:r>
        <w:rPr>
          <w:highlight w:val="none"/>
        </w:rPr>
        <w:fldChar w:fldCharType="separate"/>
      </w:r>
      <w:r>
        <w:rPr>
          <w:highlight w:val="none"/>
        </w:rPr>
        <w:t>53</w:t>
      </w:r>
      <w:r>
        <w:rPr>
          <w:highlight w:val="none"/>
        </w:rPr>
        <w:fldChar w:fldCharType="end"/>
      </w:r>
      <w:r>
        <w:rPr>
          <w:rFonts w:hint="eastAsia"/>
          <w:highlight w:val="none"/>
        </w:rPr>
        <w:fldChar w:fldCharType="end"/>
      </w:r>
    </w:p>
    <w:p>
      <w:pPr>
        <w:pStyle w:val="15"/>
        <w:tabs>
          <w:tab w:val="right" w:leader="dot" w:pos="9530"/>
        </w:tabs>
        <w:rPr>
          <w:highlight w:val="none"/>
        </w:rPr>
      </w:pPr>
      <w:r>
        <w:rPr>
          <w:rFonts w:hint="eastAsia"/>
          <w:highlight w:val="none"/>
        </w:rPr>
        <w:fldChar w:fldCharType="begin"/>
      </w:r>
      <w:r>
        <w:rPr>
          <w:rFonts w:hint="eastAsia"/>
          <w:highlight w:val="none"/>
        </w:rPr>
        <w:instrText xml:space="preserve"> HYPERLINK \l _Toc28850 </w:instrText>
      </w:r>
      <w:r>
        <w:rPr>
          <w:rFonts w:hint="eastAsia"/>
          <w:highlight w:val="none"/>
        </w:rPr>
        <w:fldChar w:fldCharType="separate"/>
      </w:r>
      <w:r>
        <w:rPr>
          <w:rFonts w:hint="eastAsia" w:ascii="宋体" w:hAnsi="宋体" w:eastAsia="宋体" w:cs="宋体"/>
          <w:bCs/>
          <w:szCs w:val="24"/>
          <w:highlight w:val="none"/>
          <w:lang w:val="en-US" w:eastAsia="zh-CN"/>
        </w:rPr>
        <w:t>二、项目要求：</w:t>
      </w:r>
      <w:r>
        <w:rPr>
          <w:highlight w:val="none"/>
        </w:rPr>
        <w:tab/>
      </w:r>
      <w:r>
        <w:rPr>
          <w:highlight w:val="none"/>
        </w:rPr>
        <w:fldChar w:fldCharType="begin"/>
      </w:r>
      <w:r>
        <w:rPr>
          <w:highlight w:val="none"/>
        </w:rPr>
        <w:instrText xml:space="preserve"> PAGEREF _Toc28850 \h </w:instrText>
      </w:r>
      <w:r>
        <w:rPr>
          <w:highlight w:val="none"/>
        </w:rPr>
        <w:fldChar w:fldCharType="separate"/>
      </w:r>
      <w:r>
        <w:rPr>
          <w:highlight w:val="none"/>
        </w:rPr>
        <w:t>63</w:t>
      </w:r>
      <w:r>
        <w:rPr>
          <w:highlight w:val="none"/>
        </w:rPr>
        <w:fldChar w:fldCharType="end"/>
      </w:r>
      <w:r>
        <w:rPr>
          <w:rFonts w:hint="eastAsia"/>
          <w:highlight w:val="none"/>
        </w:rPr>
        <w:fldChar w:fldCharType="end"/>
      </w:r>
    </w:p>
    <w:p>
      <w:pPr>
        <w:pStyle w:val="23"/>
        <w:tabs>
          <w:tab w:val="right" w:leader="dot" w:pos="9530"/>
        </w:tabs>
        <w:rPr>
          <w:highlight w:val="none"/>
        </w:rPr>
      </w:pPr>
      <w:r>
        <w:rPr>
          <w:rFonts w:hint="eastAsia"/>
          <w:highlight w:val="none"/>
        </w:rPr>
        <w:fldChar w:fldCharType="begin"/>
      </w:r>
      <w:r>
        <w:rPr>
          <w:rFonts w:hint="eastAsia"/>
          <w:highlight w:val="none"/>
        </w:rPr>
        <w:instrText xml:space="preserve"> HYPERLINK \l _Toc21134 </w:instrText>
      </w:r>
      <w:r>
        <w:rPr>
          <w:rFonts w:hint="eastAsia"/>
          <w:highlight w:val="none"/>
        </w:rPr>
        <w:fldChar w:fldCharType="separate"/>
      </w:r>
      <w:r>
        <w:rPr>
          <w:rFonts w:hint="eastAsia" w:ascii="宋体" w:hAnsi="宋体" w:eastAsia="宋体" w:cs="宋体"/>
          <w:bCs/>
          <w:szCs w:val="24"/>
          <w:highlight w:val="none"/>
          <w:lang w:val="en-US" w:eastAsia="zh-CN"/>
        </w:rPr>
        <w:t>第三包：</w:t>
      </w:r>
      <w:r>
        <w:rPr>
          <w:highlight w:val="none"/>
        </w:rPr>
        <w:tab/>
      </w:r>
      <w:r>
        <w:rPr>
          <w:highlight w:val="none"/>
        </w:rPr>
        <w:fldChar w:fldCharType="begin"/>
      </w:r>
      <w:r>
        <w:rPr>
          <w:highlight w:val="none"/>
        </w:rPr>
        <w:instrText xml:space="preserve"> PAGEREF _Toc21134 \h </w:instrText>
      </w:r>
      <w:r>
        <w:rPr>
          <w:highlight w:val="none"/>
        </w:rPr>
        <w:fldChar w:fldCharType="separate"/>
      </w:r>
      <w:r>
        <w:rPr>
          <w:highlight w:val="none"/>
        </w:rPr>
        <w:t>66</w:t>
      </w:r>
      <w:r>
        <w:rPr>
          <w:highlight w:val="none"/>
        </w:rPr>
        <w:fldChar w:fldCharType="end"/>
      </w:r>
      <w:r>
        <w:rPr>
          <w:rFonts w:hint="eastAsia"/>
          <w:highlight w:val="none"/>
        </w:rPr>
        <w:fldChar w:fldCharType="end"/>
      </w:r>
    </w:p>
    <w:p>
      <w:pPr>
        <w:pStyle w:val="15"/>
        <w:tabs>
          <w:tab w:val="right" w:leader="dot" w:pos="9530"/>
        </w:tabs>
        <w:rPr>
          <w:highlight w:val="none"/>
        </w:rPr>
      </w:pPr>
      <w:r>
        <w:rPr>
          <w:rFonts w:hint="eastAsia"/>
          <w:highlight w:val="none"/>
        </w:rPr>
        <w:fldChar w:fldCharType="begin"/>
      </w:r>
      <w:r>
        <w:rPr>
          <w:rFonts w:hint="eastAsia"/>
          <w:highlight w:val="none"/>
        </w:rPr>
        <w:instrText xml:space="preserve"> HYPERLINK \l _Toc17349 </w:instrText>
      </w:r>
      <w:r>
        <w:rPr>
          <w:rFonts w:hint="eastAsia"/>
          <w:highlight w:val="none"/>
        </w:rPr>
        <w:fldChar w:fldCharType="separate"/>
      </w:r>
      <w:r>
        <w:rPr>
          <w:rFonts w:hint="eastAsia" w:ascii="宋体" w:hAnsi="宋体" w:eastAsia="宋体" w:cs="宋体"/>
          <w:bCs/>
          <w:i w:val="0"/>
          <w:caps w:val="0"/>
          <w:spacing w:val="0"/>
          <w:w w:val="100"/>
          <w:kern w:val="0"/>
          <w:szCs w:val="28"/>
          <w:highlight w:val="none"/>
          <w:lang w:val="en-US" w:eastAsia="zh-CN" w:bidi="ar-SA"/>
        </w:rPr>
        <w:t>一、货物需求：</w:t>
      </w:r>
      <w:r>
        <w:rPr>
          <w:highlight w:val="none"/>
        </w:rPr>
        <w:tab/>
      </w:r>
      <w:r>
        <w:rPr>
          <w:highlight w:val="none"/>
        </w:rPr>
        <w:fldChar w:fldCharType="begin"/>
      </w:r>
      <w:r>
        <w:rPr>
          <w:highlight w:val="none"/>
        </w:rPr>
        <w:instrText xml:space="preserve"> PAGEREF _Toc17349 \h </w:instrText>
      </w:r>
      <w:r>
        <w:rPr>
          <w:highlight w:val="none"/>
        </w:rPr>
        <w:fldChar w:fldCharType="separate"/>
      </w:r>
      <w:r>
        <w:rPr>
          <w:highlight w:val="none"/>
        </w:rPr>
        <w:t>66</w:t>
      </w:r>
      <w:r>
        <w:rPr>
          <w:highlight w:val="none"/>
        </w:rPr>
        <w:fldChar w:fldCharType="end"/>
      </w:r>
      <w:r>
        <w:rPr>
          <w:rFonts w:hint="eastAsia"/>
          <w:highlight w:val="none"/>
        </w:rPr>
        <w:fldChar w:fldCharType="end"/>
      </w:r>
    </w:p>
    <w:p>
      <w:pPr>
        <w:pStyle w:val="15"/>
        <w:tabs>
          <w:tab w:val="right" w:leader="dot" w:pos="9530"/>
        </w:tabs>
        <w:rPr>
          <w:highlight w:val="none"/>
        </w:rPr>
      </w:pPr>
      <w:r>
        <w:rPr>
          <w:rFonts w:hint="eastAsia"/>
          <w:highlight w:val="none"/>
        </w:rPr>
        <w:fldChar w:fldCharType="begin"/>
      </w:r>
      <w:r>
        <w:rPr>
          <w:rFonts w:hint="eastAsia"/>
          <w:highlight w:val="none"/>
        </w:rPr>
        <w:instrText xml:space="preserve"> HYPERLINK \l _Toc11436 </w:instrText>
      </w:r>
      <w:r>
        <w:rPr>
          <w:rFonts w:hint="eastAsia"/>
          <w:highlight w:val="none"/>
        </w:rPr>
        <w:fldChar w:fldCharType="separate"/>
      </w:r>
      <w:r>
        <w:rPr>
          <w:rFonts w:hint="eastAsia" w:ascii="宋体" w:hAnsi="宋体" w:eastAsia="宋体" w:cs="宋体"/>
          <w:bCs/>
          <w:szCs w:val="24"/>
          <w:highlight w:val="none"/>
          <w:lang w:val="en-US" w:eastAsia="zh-CN"/>
        </w:rPr>
        <w:t>二、项目要求：</w:t>
      </w:r>
      <w:r>
        <w:rPr>
          <w:highlight w:val="none"/>
        </w:rPr>
        <w:tab/>
      </w:r>
      <w:r>
        <w:rPr>
          <w:highlight w:val="none"/>
        </w:rPr>
        <w:fldChar w:fldCharType="begin"/>
      </w:r>
      <w:r>
        <w:rPr>
          <w:highlight w:val="none"/>
        </w:rPr>
        <w:instrText xml:space="preserve"> PAGEREF _Toc11436 \h </w:instrText>
      </w:r>
      <w:r>
        <w:rPr>
          <w:highlight w:val="none"/>
        </w:rPr>
        <w:fldChar w:fldCharType="separate"/>
      </w:r>
      <w:r>
        <w:rPr>
          <w:highlight w:val="none"/>
        </w:rPr>
        <w:t>71</w:t>
      </w:r>
      <w:r>
        <w:rPr>
          <w:highlight w:val="none"/>
        </w:rPr>
        <w:fldChar w:fldCharType="end"/>
      </w:r>
      <w:r>
        <w:rPr>
          <w:rFonts w:hint="eastAsia"/>
          <w:highlight w:val="none"/>
        </w:rPr>
        <w:fldChar w:fldCharType="end"/>
      </w:r>
    </w:p>
    <w:p>
      <w:pPr>
        <w:pStyle w:val="23"/>
        <w:tabs>
          <w:tab w:val="right" w:leader="dot" w:pos="9530"/>
        </w:tabs>
        <w:rPr>
          <w:highlight w:val="none"/>
        </w:rPr>
      </w:pPr>
      <w:r>
        <w:rPr>
          <w:rFonts w:hint="eastAsia"/>
          <w:highlight w:val="none"/>
        </w:rPr>
        <w:fldChar w:fldCharType="begin"/>
      </w:r>
      <w:r>
        <w:rPr>
          <w:rFonts w:hint="eastAsia"/>
          <w:highlight w:val="none"/>
        </w:rPr>
        <w:instrText xml:space="preserve"> HYPERLINK \l _Toc31105 </w:instrText>
      </w:r>
      <w:r>
        <w:rPr>
          <w:rFonts w:hint="eastAsia"/>
          <w:highlight w:val="none"/>
        </w:rPr>
        <w:fldChar w:fldCharType="separate"/>
      </w:r>
      <w:r>
        <w:rPr>
          <w:rFonts w:hint="eastAsia" w:ascii="宋体" w:hAnsi="宋体" w:eastAsia="宋体" w:cs="宋体"/>
          <w:bCs/>
          <w:szCs w:val="24"/>
          <w:highlight w:val="none"/>
          <w:lang w:val="en-US" w:eastAsia="zh-CN"/>
        </w:rPr>
        <w:t>第四包：</w:t>
      </w:r>
      <w:r>
        <w:rPr>
          <w:highlight w:val="none"/>
        </w:rPr>
        <w:tab/>
      </w:r>
      <w:r>
        <w:rPr>
          <w:highlight w:val="none"/>
        </w:rPr>
        <w:fldChar w:fldCharType="begin"/>
      </w:r>
      <w:r>
        <w:rPr>
          <w:highlight w:val="none"/>
        </w:rPr>
        <w:instrText xml:space="preserve"> PAGEREF _Toc31105 \h </w:instrText>
      </w:r>
      <w:r>
        <w:rPr>
          <w:highlight w:val="none"/>
        </w:rPr>
        <w:fldChar w:fldCharType="separate"/>
      </w:r>
      <w:r>
        <w:rPr>
          <w:highlight w:val="none"/>
        </w:rPr>
        <w:t>74</w:t>
      </w:r>
      <w:r>
        <w:rPr>
          <w:highlight w:val="none"/>
        </w:rPr>
        <w:fldChar w:fldCharType="end"/>
      </w:r>
      <w:r>
        <w:rPr>
          <w:rFonts w:hint="eastAsia"/>
          <w:highlight w:val="none"/>
        </w:rPr>
        <w:fldChar w:fldCharType="end"/>
      </w:r>
    </w:p>
    <w:p>
      <w:pPr>
        <w:pStyle w:val="15"/>
        <w:tabs>
          <w:tab w:val="right" w:leader="dot" w:pos="9530"/>
        </w:tabs>
        <w:rPr>
          <w:highlight w:val="none"/>
        </w:rPr>
      </w:pPr>
      <w:r>
        <w:rPr>
          <w:rFonts w:hint="eastAsia"/>
          <w:highlight w:val="none"/>
        </w:rPr>
        <w:fldChar w:fldCharType="begin"/>
      </w:r>
      <w:r>
        <w:rPr>
          <w:rFonts w:hint="eastAsia"/>
          <w:highlight w:val="none"/>
        </w:rPr>
        <w:instrText xml:space="preserve"> HYPERLINK \l _Toc1244 </w:instrText>
      </w:r>
      <w:r>
        <w:rPr>
          <w:rFonts w:hint="eastAsia"/>
          <w:highlight w:val="none"/>
        </w:rPr>
        <w:fldChar w:fldCharType="separate"/>
      </w:r>
      <w:r>
        <w:rPr>
          <w:rFonts w:hint="eastAsia" w:ascii="宋体" w:hAnsi="宋体" w:eastAsia="宋体" w:cs="宋体"/>
          <w:bCs/>
          <w:i w:val="0"/>
          <w:caps w:val="0"/>
          <w:spacing w:val="0"/>
          <w:w w:val="100"/>
          <w:kern w:val="0"/>
          <w:szCs w:val="24"/>
          <w:highlight w:val="none"/>
          <w:lang w:val="en-US" w:eastAsia="zh-CN" w:bidi="ar-SA"/>
        </w:rPr>
        <w:t>一、货物需求：</w:t>
      </w:r>
      <w:r>
        <w:rPr>
          <w:highlight w:val="none"/>
        </w:rPr>
        <w:tab/>
      </w:r>
      <w:r>
        <w:rPr>
          <w:highlight w:val="none"/>
        </w:rPr>
        <w:fldChar w:fldCharType="begin"/>
      </w:r>
      <w:r>
        <w:rPr>
          <w:highlight w:val="none"/>
        </w:rPr>
        <w:instrText xml:space="preserve"> PAGEREF _Toc1244 \h </w:instrText>
      </w:r>
      <w:r>
        <w:rPr>
          <w:highlight w:val="none"/>
        </w:rPr>
        <w:fldChar w:fldCharType="separate"/>
      </w:r>
      <w:r>
        <w:rPr>
          <w:highlight w:val="none"/>
        </w:rPr>
        <w:t>74</w:t>
      </w:r>
      <w:r>
        <w:rPr>
          <w:highlight w:val="none"/>
        </w:rPr>
        <w:fldChar w:fldCharType="end"/>
      </w:r>
      <w:r>
        <w:rPr>
          <w:rFonts w:hint="eastAsia"/>
          <w:highlight w:val="none"/>
        </w:rPr>
        <w:fldChar w:fldCharType="end"/>
      </w:r>
    </w:p>
    <w:p>
      <w:pPr>
        <w:pStyle w:val="15"/>
        <w:tabs>
          <w:tab w:val="right" w:leader="dot" w:pos="9530"/>
        </w:tabs>
        <w:rPr>
          <w:highlight w:val="none"/>
        </w:rPr>
      </w:pPr>
      <w:r>
        <w:rPr>
          <w:rFonts w:hint="eastAsia"/>
          <w:highlight w:val="none"/>
        </w:rPr>
        <w:fldChar w:fldCharType="begin"/>
      </w:r>
      <w:r>
        <w:rPr>
          <w:rFonts w:hint="eastAsia"/>
          <w:highlight w:val="none"/>
        </w:rPr>
        <w:instrText xml:space="preserve"> HYPERLINK \l _Toc13293 </w:instrText>
      </w:r>
      <w:r>
        <w:rPr>
          <w:rFonts w:hint="eastAsia"/>
          <w:highlight w:val="none"/>
        </w:rPr>
        <w:fldChar w:fldCharType="separate"/>
      </w:r>
      <w:r>
        <w:rPr>
          <w:rFonts w:hint="eastAsia" w:ascii="宋体" w:hAnsi="宋体" w:eastAsia="宋体" w:cs="宋体"/>
          <w:bCs/>
          <w:szCs w:val="24"/>
          <w:highlight w:val="none"/>
          <w:lang w:val="en-US" w:eastAsia="zh-CN"/>
        </w:rPr>
        <w:t>二、项目要求：</w:t>
      </w:r>
      <w:r>
        <w:rPr>
          <w:highlight w:val="none"/>
        </w:rPr>
        <w:tab/>
      </w:r>
      <w:r>
        <w:rPr>
          <w:highlight w:val="none"/>
        </w:rPr>
        <w:fldChar w:fldCharType="begin"/>
      </w:r>
      <w:r>
        <w:rPr>
          <w:highlight w:val="none"/>
        </w:rPr>
        <w:instrText xml:space="preserve"> PAGEREF _Toc13293 \h </w:instrText>
      </w:r>
      <w:r>
        <w:rPr>
          <w:highlight w:val="none"/>
        </w:rPr>
        <w:fldChar w:fldCharType="separate"/>
      </w:r>
      <w:r>
        <w:rPr>
          <w:highlight w:val="none"/>
        </w:rPr>
        <w:t>79</w:t>
      </w:r>
      <w:r>
        <w:rPr>
          <w:highlight w:val="none"/>
        </w:rPr>
        <w:fldChar w:fldCharType="end"/>
      </w:r>
      <w:r>
        <w:rPr>
          <w:rFonts w:hint="eastAsia"/>
          <w:highlight w:val="none"/>
        </w:rPr>
        <w:fldChar w:fldCharType="end"/>
      </w:r>
    </w:p>
    <w:p>
      <w:pPr>
        <w:pStyle w:val="23"/>
        <w:tabs>
          <w:tab w:val="right" w:leader="dot" w:pos="9530"/>
        </w:tabs>
        <w:rPr>
          <w:highlight w:val="none"/>
        </w:rPr>
      </w:pPr>
      <w:r>
        <w:rPr>
          <w:rFonts w:hint="eastAsia"/>
          <w:highlight w:val="none"/>
        </w:rPr>
        <w:fldChar w:fldCharType="begin"/>
      </w:r>
      <w:r>
        <w:rPr>
          <w:rFonts w:hint="eastAsia"/>
          <w:highlight w:val="none"/>
        </w:rPr>
        <w:instrText xml:space="preserve"> HYPERLINK \l _Toc32579 </w:instrText>
      </w:r>
      <w:r>
        <w:rPr>
          <w:rFonts w:hint="eastAsia"/>
          <w:highlight w:val="none"/>
        </w:rPr>
        <w:fldChar w:fldCharType="separate"/>
      </w:r>
      <w:r>
        <w:rPr>
          <w:rFonts w:hint="eastAsia" w:ascii="宋体" w:hAnsi="宋体" w:eastAsia="宋体" w:cs="宋体"/>
          <w:bCs/>
          <w:szCs w:val="24"/>
          <w:highlight w:val="none"/>
          <w:lang w:val="en-US" w:eastAsia="zh-CN"/>
        </w:rPr>
        <w:t>第五包：</w:t>
      </w:r>
      <w:r>
        <w:rPr>
          <w:highlight w:val="none"/>
        </w:rPr>
        <w:tab/>
      </w:r>
      <w:r>
        <w:rPr>
          <w:highlight w:val="none"/>
        </w:rPr>
        <w:fldChar w:fldCharType="begin"/>
      </w:r>
      <w:r>
        <w:rPr>
          <w:highlight w:val="none"/>
        </w:rPr>
        <w:instrText xml:space="preserve"> PAGEREF _Toc32579 \h </w:instrText>
      </w:r>
      <w:r>
        <w:rPr>
          <w:highlight w:val="none"/>
        </w:rPr>
        <w:fldChar w:fldCharType="separate"/>
      </w:r>
      <w:r>
        <w:rPr>
          <w:highlight w:val="none"/>
        </w:rPr>
        <w:t>82</w:t>
      </w:r>
      <w:r>
        <w:rPr>
          <w:highlight w:val="none"/>
        </w:rPr>
        <w:fldChar w:fldCharType="end"/>
      </w:r>
      <w:r>
        <w:rPr>
          <w:rFonts w:hint="eastAsia"/>
          <w:highlight w:val="none"/>
        </w:rPr>
        <w:fldChar w:fldCharType="end"/>
      </w:r>
    </w:p>
    <w:p>
      <w:pPr>
        <w:pStyle w:val="15"/>
        <w:tabs>
          <w:tab w:val="right" w:leader="dot" w:pos="9530"/>
        </w:tabs>
        <w:rPr>
          <w:highlight w:val="none"/>
        </w:rPr>
      </w:pPr>
      <w:r>
        <w:rPr>
          <w:rFonts w:hint="eastAsia"/>
          <w:highlight w:val="none"/>
        </w:rPr>
        <w:fldChar w:fldCharType="begin"/>
      </w:r>
      <w:r>
        <w:rPr>
          <w:rFonts w:hint="eastAsia"/>
          <w:highlight w:val="none"/>
        </w:rPr>
        <w:instrText xml:space="preserve"> HYPERLINK \l _Toc28629 </w:instrText>
      </w:r>
      <w:r>
        <w:rPr>
          <w:rFonts w:hint="eastAsia"/>
          <w:highlight w:val="none"/>
        </w:rPr>
        <w:fldChar w:fldCharType="separate"/>
      </w:r>
      <w:r>
        <w:rPr>
          <w:rFonts w:hint="eastAsia" w:ascii="宋体" w:hAnsi="宋体" w:eastAsia="宋体" w:cs="宋体"/>
          <w:bCs/>
          <w:i w:val="0"/>
          <w:caps w:val="0"/>
          <w:spacing w:val="0"/>
          <w:w w:val="100"/>
          <w:kern w:val="0"/>
          <w:szCs w:val="28"/>
          <w:highlight w:val="none"/>
          <w:lang w:val="en-US" w:eastAsia="zh-CN" w:bidi="ar-SA"/>
        </w:rPr>
        <w:t>一、货物需求：</w:t>
      </w:r>
      <w:r>
        <w:rPr>
          <w:highlight w:val="none"/>
        </w:rPr>
        <w:tab/>
      </w:r>
      <w:r>
        <w:rPr>
          <w:highlight w:val="none"/>
        </w:rPr>
        <w:fldChar w:fldCharType="begin"/>
      </w:r>
      <w:r>
        <w:rPr>
          <w:highlight w:val="none"/>
        </w:rPr>
        <w:instrText xml:space="preserve"> PAGEREF _Toc28629 \h </w:instrText>
      </w:r>
      <w:r>
        <w:rPr>
          <w:highlight w:val="none"/>
        </w:rPr>
        <w:fldChar w:fldCharType="separate"/>
      </w:r>
      <w:r>
        <w:rPr>
          <w:highlight w:val="none"/>
        </w:rPr>
        <w:t>82</w:t>
      </w:r>
      <w:r>
        <w:rPr>
          <w:highlight w:val="none"/>
        </w:rPr>
        <w:fldChar w:fldCharType="end"/>
      </w:r>
      <w:r>
        <w:rPr>
          <w:rFonts w:hint="eastAsia"/>
          <w:highlight w:val="none"/>
        </w:rPr>
        <w:fldChar w:fldCharType="end"/>
      </w:r>
    </w:p>
    <w:p>
      <w:pPr>
        <w:pStyle w:val="15"/>
        <w:tabs>
          <w:tab w:val="right" w:leader="dot" w:pos="9530"/>
        </w:tabs>
        <w:rPr>
          <w:highlight w:val="none"/>
        </w:rPr>
      </w:pPr>
      <w:r>
        <w:rPr>
          <w:rFonts w:hint="eastAsia"/>
          <w:highlight w:val="none"/>
        </w:rPr>
        <w:fldChar w:fldCharType="begin"/>
      </w:r>
      <w:r>
        <w:rPr>
          <w:rFonts w:hint="eastAsia"/>
          <w:highlight w:val="none"/>
        </w:rPr>
        <w:instrText xml:space="preserve"> HYPERLINK \l _Toc20946 </w:instrText>
      </w:r>
      <w:r>
        <w:rPr>
          <w:rFonts w:hint="eastAsia"/>
          <w:highlight w:val="none"/>
        </w:rPr>
        <w:fldChar w:fldCharType="separate"/>
      </w:r>
      <w:r>
        <w:rPr>
          <w:rFonts w:hint="eastAsia" w:ascii="宋体" w:hAnsi="宋体" w:eastAsia="宋体" w:cs="宋体"/>
          <w:bCs/>
          <w:szCs w:val="24"/>
          <w:highlight w:val="none"/>
          <w:lang w:val="en-US" w:eastAsia="zh-CN"/>
        </w:rPr>
        <w:t>二、项目要求：</w:t>
      </w:r>
      <w:r>
        <w:rPr>
          <w:highlight w:val="none"/>
        </w:rPr>
        <w:tab/>
      </w:r>
      <w:r>
        <w:rPr>
          <w:highlight w:val="none"/>
        </w:rPr>
        <w:fldChar w:fldCharType="begin"/>
      </w:r>
      <w:r>
        <w:rPr>
          <w:highlight w:val="none"/>
        </w:rPr>
        <w:instrText xml:space="preserve"> PAGEREF _Toc20946 \h </w:instrText>
      </w:r>
      <w:r>
        <w:rPr>
          <w:highlight w:val="none"/>
        </w:rPr>
        <w:fldChar w:fldCharType="separate"/>
      </w:r>
      <w:r>
        <w:rPr>
          <w:highlight w:val="none"/>
        </w:rPr>
        <w:t>87</w:t>
      </w:r>
      <w:r>
        <w:rPr>
          <w:highlight w:val="none"/>
        </w:rPr>
        <w:fldChar w:fldCharType="end"/>
      </w:r>
      <w:r>
        <w:rPr>
          <w:rFonts w:hint="eastAsia"/>
          <w:highlight w:val="none"/>
        </w:rPr>
        <w:fldChar w:fldCharType="end"/>
      </w:r>
    </w:p>
    <w:p>
      <w:pPr>
        <w:pStyle w:val="23"/>
        <w:tabs>
          <w:tab w:val="right" w:leader="dot" w:pos="9530"/>
        </w:tabs>
        <w:rPr>
          <w:highlight w:val="none"/>
        </w:rPr>
      </w:pPr>
      <w:r>
        <w:rPr>
          <w:rFonts w:hint="eastAsia"/>
          <w:highlight w:val="none"/>
        </w:rPr>
        <w:fldChar w:fldCharType="begin"/>
      </w:r>
      <w:r>
        <w:rPr>
          <w:rFonts w:hint="eastAsia"/>
          <w:highlight w:val="none"/>
        </w:rPr>
        <w:instrText xml:space="preserve"> HYPERLINK \l _Toc20079 </w:instrText>
      </w:r>
      <w:r>
        <w:rPr>
          <w:rFonts w:hint="eastAsia"/>
          <w:highlight w:val="none"/>
        </w:rPr>
        <w:fldChar w:fldCharType="separate"/>
      </w:r>
      <w:r>
        <w:rPr>
          <w:rFonts w:hint="eastAsia" w:ascii="宋体" w:hAnsi="宋体" w:eastAsia="宋体" w:cs="宋体"/>
          <w:bCs/>
          <w:szCs w:val="24"/>
          <w:highlight w:val="none"/>
          <w:lang w:val="en-US" w:eastAsia="zh-CN"/>
        </w:rPr>
        <w:t>第六包：</w:t>
      </w:r>
      <w:r>
        <w:rPr>
          <w:highlight w:val="none"/>
        </w:rPr>
        <w:tab/>
      </w:r>
      <w:r>
        <w:rPr>
          <w:highlight w:val="none"/>
        </w:rPr>
        <w:fldChar w:fldCharType="begin"/>
      </w:r>
      <w:r>
        <w:rPr>
          <w:highlight w:val="none"/>
        </w:rPr>
        <w:instrText xml:space="preserve"> PAGEREF _Toc20079 \h </w:instrText>
      </w:r>
      <w:r>
        <w:rPr>
          <w:highlight w:val="none"/>
        </w:rPr>
        <w:fldChar w:fldCharType="separate"/>
      </w:r>
      <w:r>
        <w:rPr>
          <w:highlight w:val="none"/>
        </w:rPr>
        <w:t>90</w:t>
      </w:r>
      <w:r>
        <w:rPr>
          <w:highlight w:val="none"/>
        </w:rPr>
        <w:fldChar w:fldCharType="end"/>
      </w:r>
      <w:r>
        <w:rPr>
          <w:rFonts w:hint="eastAsia"/>
          <w:highlight w:val="none"/>
        </w:rPr>
        <w:fldChar w:fldCharType="end"/>
      </w:r>
    </w:p>
    <w:p>
      <w:pPr>
        <w:pStyle w:val="15"/>
        <w:tabs>
          <w:tab w:val="right" w:leader="dot" w:pos="9530"/>
        </w:tabs>
        <w:rPr>
          <w:highlight w:val="none"/>
        </w:rPr>
      </w:pPr>
      <w:r>
        <w:rPr>
          <w:rFonts w:hint="eastAsia"/>
          <w:highlight w:val="none"/>
        </w:rPr>
        <w:fldChar w:fldCharType="begin"/>
      </w:r>
      <w:r>
        <w:rPr>
          <w:rFonts w:hint="eastAsia"/>
          <w:highlight w:val="none"/>
        </w:rPr>
        <w:instrText xml:space="preserve"> HYPERLINK \l _Toc30665 </w:instrText>
      </w:r>
      <w:r>
        <w:rPr>
          <w:rFonts w:hint="eastAsia"/>
          <w:highlight w:val="none"/>
        </w:rPr>
        <w:fldChar w:fldCharType="separate"/>
      </w:r>
      <w:r>
        <w:rPr>
          <w:rFonts w:hint="eastAsia" w:ascii="宋体" w:hAnsi="宋体" w:eastAsia="宋体" w:cs="宋体"/>
          <w:bCs/>
          <w:i w:val="0"/>
          <w:caps w:val="0"/>
          <w:spacing w:val="0"/>
          <w:w w:val="100"/>
          <w:kern w:val="0"/>
          <w:szCs w:val="28"/>
          <w:highlight w:val="none"/>
          <w:lang w:val="en-US" w:eastAsia="zh-CN" w:bidi="ar-SA"/>
        </w:rPr>
        <w:t>一、货物需求：</w:t>
      </w:r>
      <w:r>
        <w:rPr>
          <w:highlight w:val="none"/>
        </w:rPr>
        <w:tab/>
      </w:r>
      <w:r>
        <w:rPr>
          <w:highlight w:val="none"/>
        </w:rPr>
        <w:fldChar w:fldCharType="begin"/>
      </w:r>
      <w:r>
        <w:rPr>
          <w:highlight w:val="none"/>
        </w:rPr>
        <w:instrText xml:space="preserve"> PAGEREF _Toc30665 \h </w:instrText>
      </w:r>
      <w:r>
        <w:rPr>
          <w:highlight w:val="none"/>
        </w:rPr>
        <w:fldChar w:fldCharType="separate"/>
      </w:r>
      <w:r>
        <w:rPr>
          <w:highlight w:val="none"/>
        </w:rPr>
        <w:t>90</w:t>
      </w:r>
      <w:r>
        <w:rPr>
          <w:highlight w:val="none"/>
        </w:rPr>
        <w:fldChar w:fldCharType="end"/>
      </w:r>
      <w:r>
        <w:rPr>
          <w:rFonts w:hint="eastAsia"/>
          <w:highlight w:val="none"/>
        </w:rPr>
        <w:fldChar w:fldCharType="end"/>
      </w:r>
    </w:p>
    <w:p>
      <w:pPr>
        <w:pStyle w:val="15"/>
        <w:tabs>
          <w:tab w:val="right" w:leader="dot" w:pos="9530"/>
        </w:tabs>
        <w:rPr>
          <w:highlight w:val="none"/>
        </w:rPr>
      </w:pPr>
      <w:r>
        <w:rPr>
          <w:rFonts w:hint="eastAsia"/>
          <w:highlight w:val="none"/>
        </w:rPr>
        <w:fldChar w:fldCharType="begin"/>
      </w:r>
      <w:r>
        <w:rPr>
          <w:rFonts w:hint="eastAsia"/>
          <w:highlight w:val="none"/>
        </w:rPr>
        <w:instrText xml:space="preserve"> HYPERLINK \l _Toc18777 </w:instrText>
      </w:r>
      <w:r>
        <w:rPr>
          <w:rFonts w:hint="eastAsia"/>
          <w:highlight w:val="none"/>
        </w:rPr>
        <w:fldChar w:fldCharType="separate"/>
      </w:r>
      <w:r>
        <w:rPr>
          <w:rFonts w:hint="eastAsia" w:ascii="宋体" w:hAnsi="宋体" w:eastAsia="宋体" w:cs="宋体"/>
          <w:bCs/>
          <w:szCs w:val="24"/>
          <w:highlight w:val="none"/>
          <w:lang w:val="en-US" w:eastAsia="zh-CN"/>
        </w:rPr>
        <w:t>二、项目要求：</w:t>
      </w:r>
      <w:r>
        <w:rPr>
          <w:highlight w:val="none"/>
        </w:rPr>
        <w:tab/>
      </w:r>
      <w:r>
        <w:rPr>
          <w:highlight w:val="none"/>
        </w:rPr>
        <w:fldChar w:fldCharType="begin"/>
      </w:r>
      <w:r>
        <w:rPr>
          <w:highlight w:val="none"/>
        </w:rPr>
        <w:instrText xml:space="preserve"> PAGEREF _Toc18777 \h </w:instrText>
      </w:r>
      <w:r>
        <w:rPr>
          <w:highlight w:val="none"/>
        </w:rPr>
        <w:fldChar w:fldCharType="separate"/>
      </w:r>
      <w:r>
        <w:rPr>
          <w:highlight w:val="none"/>
        </w:rPr>
        <w:t>110</w:t>
      </w:r>
      <w:r>
        <w:rPr>
          <w:highlight w:val="none"/>
        </w:rPr>
        <w:fldChar w:fldCharType="end"/>
      </w:r>
      <w:r>
        <w:rPr>
          <w:rFonts w:hint="eastAsia"/>
          <w:highlight w:val="none"/>
        </w:rPr>
        <w:fldChar w:fldCharType="end"/>
      </w:r>
    </w:p>
    <w:p>
      <w:pPr>
        <w:pStyle w:val="21"/>
        <w:tabs>
          <w:tab w:val="right" w:leader="dot" w:pos="9530"/>
        </w:tabs>
        <w:rPr>
          <w:highlight w:val="none"/>
        </w:rPr>
      </w:pPr>
      <w:r>
        <w:rPr>
          <w:rFonts w:hint="eastAsia"/>
          <w:highlight w:val="none"/>
        </w:rPr>
        <w:fldChar w:fldCharType="begin"/>
      </w:r>
      <w:r>
        <w:rPr>
          <w:rFonts w:hint="eastAsia"/>
          <w:highlight w:val="none"/>
        </w:rPr>
        <w:instrText xml:space="preserve"> HYPERLINK \l _Toc10819 </w:instrText>
      </w:r>
      <w:r>
        <w:rPr>
          <w:rFonts w:hint="eastAsia"/>
          <w:highlight w:val="none"/>
        </w:rPr>
        <w:fldChar w:fldCharType="separate"/>
      </w:r>
      <w:r>
        <w:rPr>
          <w:rFonts w:hint="eastAsia" w:ascii="宋体" w:hAnsi="宋体" w:eastAsia="宋体" w:cs="宋体"/>
          <w:bCs/>
          <w:kern w:val="0"/>
          <w:szCs w:val="32"/>
          <w:highlight w:val="none"/>
          <w:lang w:val="en-US" w:eastAsia="zh-CN" w:bidi="ar-SA"/>
        </w:rPr>
        <w:t>第6章  评标方法和标准</w:t>
      </w:r>
      <w:r>
        <w:rPr>
          <w:highlight w:val="none"/>
        </w:rPr>
        <w:tab/>
      </w:r>
      <w:r>
        <w:rPr>
          <w:highlight w:val="none"/>
        </w:rPr>
        <w:fldChar w:fldCharType="begin"/>
      </w:r>
      <w:r>
        <w:rPr>
          <w:highlight w:val="none"/>
        </w:rPr>
        <w:instrText xml:space="preserve"> PAGEREF _Toc10819 \h </w:instrText>
      </w:r>
      <w:r>
        <w:rPr>
          <w:highlight w:val="none"/>
        </w:rPr>
        <w:fldChar w:fldCharType="separate"/>
      </w:r>
      <w:r>
        <w:rPr>
          <w:highlight w:val="none"/>
        </w:rPr>
        <w:t>114</w:t>
      </w:r>
      <w:r>
        <w:rPr>
          <w:highlight w:val="none"/>
        </w:rPr>
        <w:fldChar w:fldCharType="end"/>
      </w:r>
      <w:r>
        <w:rPr>
          <w:rFonts w:hint="eastAsia"/>
          <w:highlight w:val="none"/>
        </w:rPr>
        <w:fldChar w:fldCharType="end"/>
      </w:r>
    </w:p>
    <w:p>
      <w:pPr>
        <w:pStyle w:val="23"/>
        <w:tabs>
          <w:tab w:val="right" w:leader="dot" w:pos="9530"/>
        </w:tabs>
        <w:rPr>
          <w:highlight w:val="none"/>
        </w:rPr>
      </w:pPr>
      <w:r>
        <w:rPr>
          <w:rFonts w:hint="eastAsia"/>
          <w:highlight w:val="none"/>
        </w:rPr>
        <w:fldChar w:fldCharType="begin"/>
      </w:r>
      <w:r>
        <w:rPr>
          <w:rFonts w:hint="eastAsia"/>
          <w:highlight w:val="none"/>
        </w:rPr>
        <w:instrText xml:space="preserve"> HYPERLINK \l _Toc2921 </w:instrText>
      </w:r>
      <w:r>
        <w:rPr>
          <w:rFonts w:hint="eastAsia"/>
          <w:highlight w:val="none"/>
        </w:rPr>
        <w:fldChar w:fldCharType="separate"/>
      </w:r>
      <w:r>
        <w:rPr>
          <w:rFonts w:hint="eastAsia" w:ascii="宋体" w:hAnsi="宋体" w:eastAsia="宋体" w:cs="宋体"/>
          <w:highlight w:val="none"/>
        </w:rPr>
        <w:t>初步评审—资格性审查表</w:t>
      </w:r>
      <w:r>
        <w:rPr>
          <w:rFonts w:hint="eastAsia" w:ascii="宋体" w:hAnsi="宋体" w:eastAsia="宋体" w:cs="宋体"/>
          <w:highlight w:val="none"/>
          <w:lang w:eastAsia="zh-CN"/>
        </w:rPr>
        <w:t>（</w:t>
      </w:r>
      <w:r>
        <w:rPr>
          <w:rFonts w:hint="eastAsia" w:ascii="宋体" w:hAnsi="宋体" w:eastAsia="宋体" w:cs="宋体"/>
          <w:highlight w:val="none"/>
          <w:lang w:val="en-US" w:eastAsia="zh-CN"/>
        </w:rPr>
        <w:t>第一包-第六包</w:t>
      </w:r>
      <w:r>
        <w:rPr>
          <w:rFonts w:hint="eastAsia" w:ascii="宋体" w:hAnsi="宋体" w:eastAsia="宋体" w:cs="宋体"/>
          <w:highlight w:val="none"/>
          <w:lang w:eastAsia="zh-CN"/>
        </w:rPr>
        <w:t>）</w:t>
      </w:r>
      <w:r>
        <w:rPr>
          <w:highlight w:val="none"/>
        </w:rPr>
        <w:tab/>
      </w:r>
      <w:r>
        <w:rPr>
          <w:highlight w:val="none"/>
        </w:rPr>
        <w:fldChar w:fldCharType="begin"/>
      </w:r>
      <w:r>
        <w:rPr>
          <w:highlight w:val="none"/>
        </w:rPr>
        <w:instrText xml:space="preserve"> PAGEREF _Toc2921 \h </w:instrText>
      </w:r>
      <w:r>
        <w:rPr>
          <w:highlight w:val="none"/>
        </w:rPr>
        <w:fldChar w:fldCharType="separate"/>
      </w:r>
      <w:r>
        <w:rPr>
          <w:highlight w:val="none"/>
        </w:rPr>
        <w:t>119</w:t>
      </w:r>
      <w:r>
        <w:rPr>
          <w:highlight w:val="none"/>
        </w:rPr>
        <w:fldChar w:fldCharType="end"/>
      </w:r>
      <w:r>
        <w:rPr>
          <w:rFonts w:hint="eastAsia"/>
          <w:highlight w:val="none"/>
        </w:rPr>
        <w:fldChar w:fldCharType="end"/>
      </w:r>
    </w:p>
    <w:p>
      <w:pPr>
        <w:pStyle w:val="23"/>
        <w:tabs>
          <w:tab w:val="right" w:leader="dot" w:pos="9530"/>
        </w:tabs>
        <w:rPr>
          <w:highlight w:val="none"/>
        </w:rPr>
      </w:pPr>
      <w:r>
        <w:rPr>
          <w:rFonts w:hint="eastAsia"/>
          <w:highlight w:val="none"/>
        </w:rPr>
        <w:fldChar w:fldCharType="begin"/>
      </w:r>
      <w:r>
        <w:rPr>
          <w:rFonts w:hint="eastAsia"/>
          <w:highlight w:val="none"/>
        </w:rPr>
        <w:instrText xml:space="preserve"> HYPERLINK \l _Toc3643 </w:instrText>
      </w:r>
      <w:r>
        <w:rPr>
          <w:rFonts w:hint="eastAsia"/>
          <w:highlight w:val="none"/>
        </w:rPr>
        <w:fldChar w:fldCharType="separate"/>
      </w:r>
      <w:r>
        <w:rPr>
          <w:rFonts w:hint="eastAsia" w:ascii="宋体" w:hAnsi="宋体" w:eastAsia="宋体" w:cs="宋体"/>
          <w:highlight w:val="none"/>
        </w:rPr>
        <w:t>初步评审—符合性审查表</w:t>
      </w:r>
      <w:r>
        <w:rPr>
          <w:rFonts w:hint="eastAsia" w:ascii="宋体" w:hAnsi="宋体" w:eastAsia="宋体" w:cs="宋体"/>
          <w:highlight w:val="none"/>
          <w:lang w:eastAsia="zh-CN"/>
        </w:rPr>
        <w:t>（</w:t>
      </w:r>
      <w:r>
        <w:rPr>
          <w:rFonts w:hint="eastAsia" w:ascii="宋体" w:hAnsi="宋体" w:eastAsia="宋体" w:cs="宋体"/>
          <w:highlight w:val="none"/>
          <w:lang w:val="en-US" w:eastAsia="zh-CN"/>
        </w:rPr>
        <w:t>第一包</w:t>
      </w:r>
      <w:r>
        <w:rPr>
          <w:rFonts w:hint="eastAsia" w:ascii="宋体" w:hAnsi="宋体" w:eastAsia="宋体" w:cs="宋体"/>
          <w:highlight w:val="none"/>
          <w:lang w:eastAsia="zh-CN"/>
        </w:rPr>
        <w:t>）</w:t>
      </w:r>
      <w:r>
        <w:rPr>
          <w:highlight w:val="none"/>
        </w:rPr>
        <w:tab/>
      </w:r>
      <w:r>
        <w:rPr>
          <w:highlight w:val="none"/>
        </w:rPr>
        <w:fldChar w:fldCharType="begin"/>
      </w:r>
      <w:r>
        <w:rPr>
          <w:highlight w:val="none"/>
        </w:rPr>
        <w:instrText xml:space="preserve"> PAGEREF _Toc3643 \h </w:instrText>
      </w:r>
      <w:r>
        <w:rPr>
          <w:highlight w:val="none"/>
        </w:rPr>
        <w:fldChar w:fldCharType="separate"/>
      </w:r>
      <w:r>
        <w:rPr>
          <w:highlight w:val="none"/>
        </w:rPr>
        <w:t>120</w:t>
      </w:r>
      <w:r>
        <w:rPr>
          <w:highlight w:val="none"/>
        </w:rPr>
        <w:fldChar w:fldCharType="end"/>
      </w:r>
      <w:r>
        <w:rPr>
          <w:rFonts w:hint="eastAsia"/>
          <w:highlight w:val="none"/>
        </w:rPr>
        <w:fldChar w:fldCharType="end"/>
      </w:r>
    </w:p>
    <w:p>
      <w:pPr>
        <w:pStyle w:val="23"/>
        <w:tabs>
          <w:tab w:val="right" w:leader="dot" w:pos="9530"/>
        </w:tabs>
        <w:rPr>
          <w:highlight w:val="none"/>
        </w:rPr>
      </w:pPr>
      <w:r>
        <w:rPr>
          <w:rFonts w:hint="eastAsia"/>
          <w:highlight w:val="none"/>
        </w:rPr>
        <w:fldChar w:fldCharType="begin"/>
      </w:r>
      <w:r>
        <w:rPr>
          <w:rFonts w:hint="eastAsia"/>
          <w:highlight w:val="none"/>
        </w:rPr>
        <w:instrText xml:space="preserve"> HYPERLINK \l _Toc15655 </w:instrText>
      </w:r>
      <w:r>
        <w:rPr>
          <w:rFonts w:hint="eastAsia"/>
          <w:highlight w:val="none"/>
        </w:rPr>
        <w:fldChar w:fldCharType="separate"/>
      </w:r>
      <w:r>
        <w:rPr>
          <w:rFonts w:hint="eastAsia" w:ascii="宋体" w:hAnsi="宋体" w:eastAsia="宋体" w:cs="宋体"/>
          <w:highlight w:val="none"/>
        </w:rPr>
        <w:t>初步评审—符合性审查表</w:t>
      </w:r>
      <w:r>
        <w:rPr>
          <w:rFonts w:hint="eastAsia" w:ascii="宋体" w:hAnsi="宋体" w:eastAsia="宋体" w:cs="宋体"/>
          <w:highlight w:val="none"/>
          <w:lang w:eastAsia="zh-CN"/>
        </w:rPr>
        <w:t>（</w:t>
      </w:r>
      <w:r>
        <w:rPr>
          <w:rFonts w:hint="eastAsia" w:ascii="宋体" w:hAnsi="宋体" w:eastAsia="宋体" w:cs="宋体"/>
          <w:highlight w:val="none"/>
          <w:lang w:val="en-US" w:eastAsia="zh-CN"/>
        </w:rPr>
        <w:t>第二包-第六包</w:t>
      </w:r>
      <w:r>
        <w:rPr>
          <w:rFonts w:hint="eastAsia" w:ascii="宋体" w:hAnsi="宋体" w:eastAsia="宋体" w:cs="宋体"/>
          <w:highlight w:val="none"/>
          <w:lang w:eastAsia="zh-CN"/>
        </w:rPr>
        <w:t>）</w:t>
      </w:r>
      <w:r>
        <w:rPr>
          <w:highlight w:val="none"/>
        </w:rPr>
        <w:tab/>
      </w:r>
      <w:r>
        <w:rPr>
          <w:highlight w:val="none"/>
        </w:rPr>
        <w:fldChar w:fldCharType="begin"/>
      </w:r>
      <w:r>
        <w:rPr>
          <w:highlight w:val="none"/>
        </w:rPr>
        <w:instrText xml:space="preserve"> PAGEREF _Toc15655 \h </w:instrText>
      </w:r>
      <w:r>
        <w:rPr>
          <w:highlight w:val="none"/>
        </w:rPr>
        <w:fldChar w:fldCharType="separate"/>
      </w:r>
      <w:r>
        <w:rPr>
          <w:highlight w:val="none"/>
        </w:rPr>
        <w:t>121</w:t>
      </w:r>
      <w:r>
        <w:rPr>
          <w:highlight w:val="none"/>
        </w:rPr>
        <w:fldChar w:fldCharType="end"/>
      </w:r>
      <w:r>
        <w:rPr>
          <w:rFonts w:hint="eastAsia"/>
          <w:highlight w:val="none"/>
        </w:rPr>
        <w:fldChar w:fldCharType="end"/>
      </w:r>
    </w:p>
    <w:p>
      <w:pPr>
        <w:pStyle w:val="23"/>
        <w:tabs>
          <w:tab w:val="right" w:leader="dot" w:pos="9530"/>
        </w:tabs>
        <w:rPr>
          <w:highlight w:val="none"/>
        </w:rPr>
      </w:pPr>
      <w:r>
        <w:rPr>
          <w:rFonts w:hint="eastAsia"/>
          <w:highlight w:val="none"/>
        </w:rPr>
        <w:fldChar w:fldCharType="begin"/>
      </w:r>
      <w:r>
        <w:rPr>
          <w:rFonts w:hint="eastAsia"/>
          <w:highlight w:val="none"/>
        </w:rPr>
        <w:instrText xml:space="preserve"> HYPERLINK \l _Toc19374 </w:instrText>
      </w:r>
      <w:r>
        <w:rPr>
          <w:rFonts w:hint="eastAsia"/>
          <w:highlight w:val="none"/>
        </w:rPr>
        <w:fldChar w:fldCharType="separate"/>
      </w:r>
      <w:r>
        <w:rPr>
          <w:rFonts w:hint="eastAsia" w:ascii="宋体" w:hAnsi="宋体" w:eastAsia="宋体" w:cs="宋体"/>
          <w:kern w:val="0"/>
          <w:szCs w:val="20"/>
          <w:highlight w:val="none"/>
          <w:lang w:val="en-US" w:eastAsia="zh-CN" w:bidi="ar-SA"/>
        </w:rPr>
        <w:t>综合评分表（第一包）</w:t>
      </w:r>
      <w:r>
        <w:rPr>
          <w:highlight w:val="none"/>
        </w:rPr>
        <w:tab/>
      </w:r>
      <w:r>
        <w:rPr>
          <w:highlight w:val="none"/>
        </w:rPr>
        <w:fldChar w:fldCharType="begin"/>
      </w:r>
      <w:r>
        <w:rPr>
          <w:highlight w:val="none"/>
        </w:rPr>
        <w:instrText xml:space="preserve"> PAGEREF _Toc19374 \h </w:instrText>
      </w:r>
      <w:r>
        <w:rPr>
          <w:highlight w:val="none"/>
        </w:rPr>
        <w:fldChar w:fldCharType="separate"/>
      </w:r>
      <w:r>
        <w:rPr>
          <w:highlight w:val="none"/>
        </w:rPr>
        <w:t>122</w:t>
      </w:r>
      <w:r>
        <w:rPr>
          <w:highlight w:val="none"/>
        </w:rPr>
        <w:fldChar w:fldCharType="end"/>
      </w:r>
      <w:r>
        <w:rPr>
          <w:rFonts w:hint="eastAsia"/>
          <w:highlight w:val="none"/>
        </w:rPr>
        <w:fldChar w:fldCharType="end"/>
      </w:r>
    </w:p>
    <w:p>
      <w:pPr>
        <w:pStyle w:val="23"/>
        <w:tabs>
          <w:tab w:val="right" w:leader="dot" w:pos="9530"/>
        </w:tabs>
        <w:rPr>
          <w:highlight w:val="none"/>
        </w:rPr>
      </w:pPr>
      <w:r>
        <w:rPr>
          <w:rFonts w:hint="eastAsia"/>
          <w:highlight w:val="none"/>
        </w:rPr>
        <w:fldChar w:fldCharType="begin"/>
      </w:r>
      <w:r>
        <w:rPr>
          <w:rFonts w:hint="eastAsia"/>
          <w:highlight w:val="none"/>
        </w:rPr>
        <w:instrText xml:space="preserve"> HYPERLINK \l _Toc18920 </w:instrText>
      </w:r>
      <w:r>
        <w:rPr>
          <w:rFonts w:hint="eastAsia"/>
          <w:highlight w:val="none"/>
        </w:rPr>
        <w:fldChar w:fldCharType="separate"/>
      </w:r>
      <w:r>
        <w:rPr>
          <w:rFonts w:hint="eastAsia" w:ascii="宋体" w:hAnsi="宋体" w:eastAsia="宋体" w:cs="宋体"/>
          <w:kern w:val="0"/>
          <w:szCs w:val="20"/>
          <w:highlight w:val="none"/>
          <w:lang w:val="en-US" w:eastAsia="zh-CN" w:bidi="ar-SA"/>
        </w:rPr>
        <w:t>综合评分表（第</w:t>
      </w:r>
      <w:r>
        <w:rPr>
          <w:rFonts w:hint="eastAsia" w:ascii="宋体" w:hAnsi="宋体" w:cs="宋体"/>
          <w:kern w:val="0"/>
          <w:szCs w:val="20"/>
          <w:highlight w:val="none"/>
          <w:lang w:val="en-US" w:eastAsia="zh-CN" w:bidi="ar-SA"/>
        </w:rPr>
        <w:t>二</w:t>
      </w:r>
      <w:r>
        <w:rPr>
          <w:rFonts w:hint="eastAsia" w:ascii="宋体" w:hAnsi="宋体" w:eastAsia="宋体" w:cs="宋体"/>
          <w:kern w:val="0"/>
          <w:szCs w:val="20"/>
          <w:highlight w:val="none"/>
          <w:lang w:val="en-US" w:eastAsia="zh-CN" w:bidi="ar-SA"/>
        </w:rPr>
        <w:t>包</w:t>
      </w:r>
      <w:r>
        <w:rPr>
          <w:rFonts w:hint="eastAsia" w:ascii="宋体" w:hAnsi="宋体" w:cs="宋体"/>
          <w:kern w:val="0"/>
          <w:szCs w:val="20"/>
          <w:highlight w:val="none"/>
          <w:lang w:val="en-US" w:eastAsia="zh-CN" w:bidi="ar-SA"/>
        </w:rPr>
        <w:t>-第六包</w:t>
      </w:r>
      <w:r>
        <w:rPr>
          <w:rFonts w:hint="eastAsia" w:ascii="宋体" w:hAnsi="宋体" w:eastAsia="宋体" w:cs="宋体"/>
          <w:kern w:val="0"/>
          <w:szCs w:val="20"/>
          <w:highlight w:val="none"/>
          <w:lang w:val="en-US" w:eastAsia="zh-CN" w:bidi="ar-SA"/>
        </w:rPr>
        <w:t>）</w:t>
      </w:r>
      <w:r>
        <w:rPr>
          <w:highlight w:val="none"/>
        </w:rPr>
        <w:tab/>
      </w:r>
      <w:r>
        <w:rPr>
          <w:highlight w:val="none"/>
        </w:rPr>
        <w:fldChar w:fldCharType="begin"/>
      </w:r>
      <w:r>
        <w:rPr>
          <w:highlight w:val="none"/>
        </w:rPr>
        <w:instrText xml:space="preserve"> PAGEREF _Toc18920 \h </w:instrText>
      </w:r>
      <w:r>
        <w:rPr>
          <w:highlight w:val="none"/>
        </w:rPr>
        <w:fldChar w:fldCharType="separate"/>
      </w:r>
      <w:r>
        <w:rPr>
          <w:highlight w:val="none"/>
        </w:rPr>
        <w:t>124</w:t>
      </w:r>
      <w:r>
        <w:rPr>
          <w:highlight w:val="none"/>
        </w:rPr>
        <w:fldChar w:fldCharType="end"/>
      </w:r>
      <w:r>
        <w:rPr>
          <w:rFonts w:hint="eastAsia"/>
          <w:highlight w:val="none"/>
        </w:rPr>
        <w:fldChar w:fldCharType="end"/>
      </w:r>
    </w:p>
    <w:p>
      <w:pPr>
        <w:pStyle w:val="21"/>
        <w:tabs>
          <w:tab w:val="right" w:leader="dot" w:pos="9530"/>
        </w:tabs>
        <w:rPr>
          <w:highlight w:val="none"/>
        </w:rPr>
      </w:pPr>
      <w:r>
        <w:rPr>
          <w:rFonts w:hint="eastAsia"/>
          <w:highlight w:val="none"/>
        </w:rPr>
        <w:fldChar w:fldCharType="begin"/>
      </w:r>
      <w:r>
        <w:rPr>
          <w:rFonts w:hint="eastAsia"/>
          <w:highlight w:val="none"/>
        </w:rPr>
        <w:instrText xml:space="preserve"> HYPERLINK \l _Toc2782 </w:instrText>
      </w:r>
      <w:r>
        <w:rPr>
          <w:rFonts w:hint="eastAsia"/>
          <w:highlight w:val="none"/>
        </w:rPr>
        <w:fldChar w:fldCharType="separate"/>
      </w:r>
      <w:r>
        <w:rPr>
          <w:rFonts w:hint="eastAsia" w:ascii="宋体" w:hAnsi="宋体" w:eastAsia="宋体" w:cs="宋体"/>
          <w:bCs/>
          <w:kern w:val="0"/>
          <w:szCs w:val="32"/>
          <w:highlight w:val="none"/>
          <w:lang w:val="en-US" w:eastAsia="zh-CN" w:bidi="ar-SA"/>
        </w:rPr>
        <w:t>第7章  政府采购合同</w:t>
      </w:r>
      <w:r>
        <w:rPr>
          <w:highlight w:val="none"/>
        </w:rPr>
        <w:tab/>
      </w:r>
      <w:r>
        <w:rPr>
          <w:highlight w:val="none"/>
        </w:rPr>
        <w:fldChar w:fldCharType="begin"/>
      </w:r>
      <w:r>
        <w:rPr>
          <w:highlight w:val="none"/>
        </w:rPr>
        <w:instrText xml:space="preserve"> PAGEREF _Toc2782 \h </w:instrText>
      </w:r>
      <w:r>
        <w:rPr>
          <w:highlight w:val="none"/>
        </w:rPr>
        <w:fldChar w:fldCharType="separate"/>
      </w:r>
      <w:r>
        <w:rPr>
          <w:highlight w:val="none"/>
        </w:rPr>
        <w:t>127</w:t>
      </w:r>
      <w:r>
        <w:rPr>
          <w:highlight w:val="none"/>
        </w:rPr>
        <w:fldChar w:fldCharType="end"/>
      </w:r>
      <w:r>
        <w:rPr>
          <w:rFonts w:hint="eastAsia"/>
          <w:highlight w:val="none"/>
        </w:rPr>
        <w:fldChar w:fldCharType="end"/>
      </w:r>
    </w:p>
    <w:p>
      <w:pPr>
        <w:pStyle w:val="2"/>
        <w:rPr>
          <w:rFonts w:hint="eastAsia"/>
          <w:highlight w:val="none"/>
        </w:rPr>
      </w:pPr>
      <w:r>
        <w:rPr>
          <w:rFonts w:hint="eastAsia"/>
          <w:highlight w:val="none"/>
        </w:rPr>
        <w:fldChar w:fldCharType="end"/>
      </w:r>
    </w:p>
    <w:p>
      <w:pPr>
        <w:spacing w:line="240" w:lineRule="atLeast"/>
        <w:jc w:val="center"/>
        <w:rPr>
          <w:rFonts w:hint="eastAsia" w:ascii="宋体" w:hAnsi="宋体" w:eastAsia="宋体" w:cs="宋体"/>
          <w:color w:val="auto"/>
          <w:sz w:val="32"/>
          <w:szCs w:val="32"/>
          <w:highlight w:val="none"/>
        </w:rPr>
      </w:pPr>
    </w:p>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br w:type="page"/>
      </w:r>
    </w:p>
    <w:p>
      <w:pPr>
        <w:pStyle w:val="2"/>
        <w:rPr>
          <w:rFonts w:hint="eastAsia"/>
          <w:highlight w:val="none"/>
        </w:rPr>
      </w:pPr>
    </w:p>
    <w:p>
      <w:pPr>
        <w:spacing w:line="240" w:lineRule="atLeast"/>
        <w:jc w:val="center"/>
        <w:rPr>
          <w:rFonts w:hint="eastAsia" w:ascii="宋体" w:hAnsi="宋体" w:eastAsia="宋体" w:cs="宋体"/>
          <w:color w:val="auto"/>
          <w:sz w:val="32"/>
          <w:szCs w:val="32"/>
          <w:highlight w:val="none"/>
        </w:rPr>
      </w:pPr>
    </w:p>
    <w:p>
      <w:pPr>
        <w:spacing w:line="240" w:lineRule="atLeast"/>
        <w:jc w:val="center"/>
        <w:rPr>
          <w:rFonts w:hint="eastAsia" w:ascii="宋体" w:hAnsi="宋体" w:eastAsia="宋体" w:cs="宋体"/>
          <w:color w:val="auto"/>
          <w:sz w:val="32"/>
          <w:szCs w:val="32"/>
          <w:highlight w:val="none"/>
        </w:rPr>
      </w:pPr>
    </w:p>
    <w:p>
      <w:pPr>
        <w:spacing w:line="240" w:lineRule="atLeast"/>
        <w:jc w:val="center"/>
        <w:rPr>
          <w:rFonts w:hint="eastAsia" w:ascii="宋体" w:hAnsi="宋体" w:eastAsia="宋体" w:cs="宋体"/>
          <w:color w:val="auto"/>
          <w:sz w:val="32"/>
          <w:szCs w:val="32"/>
          <w:highlight w:val="none"/>
        </w:rPr>
      </w:pPr>
    </w:p>
    <w:p>
      <w:pPr>
        <w:spacing w:line="240" w:lineRule="atLeast"/>
        <w:jc w:val="both"/>
        <w:rPr>
          <w:rFonts w:hint="eastAsia" w:ascii="宋体" w:hAnsi="宋体" w:eastAsia="宋体" w:cs="宋体"/>
          <w:color w:val="auto"/>
          <w:sz w:val="32"/>
          <w:szCs w:val="32"/>
          <w:highlight w:val="none"/>
        </w:rPr>
      </w:pPr>
    </w:p>
    <w:p>
      <w:pPr>
        <w:pStyle w:val="2"/>
        <w:rPr>
          <w:rFonts w:hint="eastAsia" w:ascii="宋体" w:hAnsi="宋体" w:eastAsia="宋体" w:cs="宋体"/>
          <w:color w:val="auto"/>
          <w:sz w:val="32"/>
          <w:szCs w:val="32"/>
          <w:highlight w:val="none"/>
        </w:rPr>
      </w:pPr>
    </w:p>
    <w:p>
      <w:pPr>
        <w:pStyle w:val="3"/>
        <w:rPr>
          <w:rFonts w:hint="eastAsia" w:ascii="宋体" w:hAnsi="宋体" w:eastAsia="宋体" w:cs="宋体"/>
          <w:color w:val="auto"/>
          <w:sz w:val="32"/>
          <w:szCs w:val="32"/>
          <w:highlight w:val="none"/>
        </w:rPr>
      </w:pPr>
    </w:p>
    <w:p>
      <w:pPr>
        <w:pStyle w:val="4"/>
        <w:rPr>
          <w:rFonts w:hint="eastAsia" w:ascii="宋体" w:hAnsi="宋体" w:eastAsia="宋体" w:cs="宋体"/>
          <w:color w:val="auto"/>
          <w:sz w:val="32"/>
          <w:szCs w:val="32"/>
          <w:highlight w:val="none"/>
        </w:rPr>
      </w:pPr>
    </w:p>
    <w:p>
      <w:pPr>
        <w:rPr>
          <w:rFonts w:hint="eastAsia" w:ascii="宋体" w:hAnsi="宋体" w:eastAsia="宋体" w:cs="宋体"/>
          <w:color w:val="auto"/>
          <w:sz w:val="32"/>
          <w:szCs w:val="32"/>
          <w:highlight w:val="none"/>
        </w:rPr>
      </w:pPr>
    </w:p>
    <w:p>
      <w:pPr>
        <w:pStyle w:val="2"/>
        <w:rPr>
          <w:rFonts w:hint="eastAsia"/>
          <w:highlight w:val="none"/>
        </w:rPr>
      </w:pPr>
    </w:p>
    <w:p>
      <w:pPr>
        <w:spacing w:line="240" w:lineRule="atLeast"/>
        <w:jc w:val="center"/>
        <w:rPr>
          <w:rFonts w:hint="eastAsia" w:ascii="宋体" w:hAnsi="宋体" w:eastAsia="宋体" w:cs="宋体"/>
          <w:color w:val="auto"/>
          <w:sz w:val="32"/>
          <w:szCs w:val="32"/>
          <w:highlight w:val="none"/>
        </w:rPr>
      </w:pPr>
    </w:p>
    <w:p>
      <w:pPr>
        <w:spacing w:line="240" w:lineRule="atLeast"/>
        <w:jc w:val="center"/>
        <w:rPr>
          <w:rFonts w:hint="eastAsia" w:ascii="宋体" w:hAnsi="宋体" w:eastAsia="宋体" w:cs="宋体"/>
          <w:color w:val="auto"/>
          <w:sz w:val="32"/>
          <w:szCs w:val="32"/>
          <w:highlight w:val="none"/>
        </w:rPr>
      </w:pPr>
    </w:p>
    <w:p>
      <w:pPr>
        <w:spacing w:line="240" w:lineRule="atLeast"/>
        <w:jc w:val="center"/>
        <w:outlineLvl w:val="9"/>
        <w:rPr>
          <w:rFonts w:hint="eastAsia" w:ascii="宋体" w:hAnsi="宋体" w:eastAsia="宋体" w:cs="宋体"/>
          <w:b/>
          <w:color w:val="auto"/>
          <w:sz w:val="44"/>
          <w:szCs w:val="44"/>
          <w:highlight w:val="none"/>
        </w:rPr>
      </w:pPr>
      <w:r>
        <w:rPr>
          <w:rFonts w:hint="eastAsia" w:ascii="宋体" w:hAnsi="宋体" w:eastAsia="宋体" w:cs="宋体"/>
          <w:color w:val="auto"/>
          <w:sz w:val="32"/>
          <w:szCs w:val="32"/>
          <w:highlight w:val="none"/>
        </w:rPr>
        <w:t xml:space="preserve"> </w:t>
      </w:r>
      <w:r>
        <w:rPr>
          <w:rFonts w:hint="eastAsia" w:ascii="宋体" w:hAnsi="宋体" w:eastAsia="宋体" w:cs="宋体"/>
          <w:b/>
          <w:color w:val="auto"/>
          <w:sz w:val="44"/>
          <w:szCs w:val="44"/>
          <w:highlight w:val="none"/>
        </w:rPr>
        <w:t>招 标 文 件</w:t>
      </w:r>
    </w:p>
    <w:p>
      <w:pPr>
        <w:spacing w:line="360" w:lineRule="auto"/>
        <w:outlineLvl w:val="9"/>
        <w:rPr>
          <w:rFonts w:hint="eastAsia" w:ascii="宋体" w:hAnsi="宋体" w:eastAsia="宋体" w:cs="宋体"/>
          <w:b/>
          <w:color w:val="auto"/>
          <w:sz w:val="40"/>
          <w:szCs w:val="40"/>
          <w:highlight w:val="none"/>
        </w:rPr>
      </w:pPr>
    </w:p>
    <w:p>
      <w:pPr>
        <w:spacing w:line="360" w:lineRule="auto"/>
        <w:jc w:val="center"/>
        <w:outlineLvl w:val="9"/>
        <w:rPr>
          <w:rFonts w:hint="eastAsia" w:ascii="宋体" w:hAnsi="宋体" w:eastAsia="宋体" w:cs="宋体"/>
          <w:b/>
          <w:color w:val="auto"/>
          <w:sz w:val="40"/>
          <w:szCs w:val="40"/>
          <w:highlight w:val="none"/>
          <w:lang w:val="en-US" w:eastAsia="zh-CN"/>
        </w:rPr>
      </w:pPr>
      <w:r>
        <w:rPr>
          <w:rFonts w:hint="eastAsia" w:ascii="宋体" w:hAnsi="宋体" w:eastAsia="宋体" w:cs="宋体"/>
          <w:b/>
          <w:color w:val="auto"/>
          <w:sz w:val="40"/>
          <w:szCs w:val="40"/>
          <w:highlight w:val="none"/>
        </w:rPr>
        <w:t>项目编号：</w:t>
      </w:r>
      <w:r>
        <w:rPr>
          <w:rFonts w:hint="eastAsia" w:ascii="宋体" w:hAnsi="宋体" w:eastAsia="宋体" w:cs="宋体"/>
          <w:b/>
          <w:color w:val="auto"/>
          <w:sz w:val="40"/>
          <w:szCs w:val="40"/>
          <w:highlight w:val="none"/>
          <w:lang w:eastAsia="zh-CN"/>
        </w:rPr>
        <w:t>ZJ(GK)-23016</w:t>
      </w:r>
    </w:p>
    <w:p>
      <w:pPr>
        <w:spacing w:line="240" w:lineRule="atLeast"/>
        <w:jc w:val="center"/>
        <w:outlineLvl w:val="9"/>
        <w:rPr>
          <w:rFonts w:hint="eastAsia" w:ascii="宋体" w:hAnsi="宋体" w:eastAsia="宋体" w:cs="宋体"/>
          <w:b/>
          <w:color w:val="auto"/>
          <w:sz w:val="32"/>
          <w:highlight w:val="none"/>
        </w:rPr>
      </w:pPr>
    </w:p>
    <w:p>
      <w:pPr>
        <w:spacing w:line="240" w:lineRule="atLeast"/>
        <w:jc w:val="center"/>
        <w:outlineLvl w:val="9"/>
        <w:rPr>
          <w:rFonts w:hint="eastAsia" w:ascii="宋体" w:hAnsi="宋体" w:eastAsia="宋体" w:cs="宋体"/>
          <w:b/>
          <w:color w:val="auto"/>
          <w:sz w:val="32"/>
          <w:highlight w:val="none"/>
        </w:rPr>
      </w:pPr>
    </w:p>
    <w:p>
      <w:pPr>
        <w:pStyle w:val="8"/>
        <w:ind w:firstLine="0"/>
        <w:jc w:val="center"/>
        <w:outlineLvl w:val="9"/>
        <w:rPr>
          <w:rFonts w:hint="eastAsia" w:ascii="宋体" w:hAnsi="宋体" w:eastAsia="宋体" w:cs="宋体"/>
          <w:b/>
          <w:color w:val="auto"/>
          <w:sz w:val="44"/>
          <w:szCs w:val="36"/>
          <w:highlight w:val="none"/>
        </w:rPr>
      </w:pPr>
      <w:r>
        <w:rPr>
          <w:rFonts w:hint="eastAsia" w:ascii="宋体" w:hAnsi="宋体" w:eastAsia="宋体" w:cs="宋体"/>
          <w:b/>
          <w:color w:val="auto"/>
          <w:sz w:val="44"/>
          <w:szCs w:val="36"/>
          <w:highlight w:val="none"/>
        </w:rPr>
        <w:t xml:space="preserve">第 </w:t>
      </w:r>
      <w:r>
        <w:rPr>
          <w:rFonts w:hint="eastAsia" w:ascii="宋体" w:hAnsi="宋体" w:eastAsia="宋体" w:cs="宋体"/>
          <w:b/>
          <w:color w:val="auto"/>
          <w:sz w:val="44"/>
          <w:szCs w:val="36"/>
          <w:highlight w:val="none"/>
          <w:lang w:val="en-US" w:eastAsia="zh-CN"/>
        </w:rPr>
        <w:t>一</w:t>
      </w:r>
      <w:r>
        <w:rPr>
          <w:rFonts w:hint="eastAsia" w:ascii="宋体" w:hAnsi="宋体" w:eastAsia="宋体" w:cs="宋体"/>
          <w:b/>
          <w:color w:val="auto"/>
          <w:sz w:val="44"/>
          <w:szCs w:val="36"/>
          <w:highlight w:val="none"/>
        </w:rPr>
        <w:t xml:space="preserve"> 册</w:t>
      </w:r>
    </w:p>
    <w:p>
      <w:pPr>
        <w:outlineLvl w:val="9"/>
        <w:rPr>
          <w:rFonts w:hint="eastAsia" w:ascii="宋体" w:hAnsi="宋体" w:eastAsia="宋体" w:cs="宋体"/>
          <w:b/>
          <w:color w:val="auto"/>
          <w:sz w:val="44"/>
          <w:szCs w:val="36"/>
          <w:highlight w:val="none"/>
        </w:rPr>
      </w:pPr>
      <w:r>
        <w:rPr>
          <w:rFonts w:hint="eastAsia" w:ascii="宋体" w:hAnsi="宋体" w:eastAsia="宋体" w:cs="宋体"/>
          <w:b/>
          <w:color w:val="auto"/>
          <w:sz w:val="44"/>
          <w:szCs w:val="36"/>
          <w:highlight w:val="none"/>
        </w:rPr>
        <w:br w:type="page"/>
      </w:r>
    </w:p>
    <w:p>
      <w:pPr>
        <w:pStyle w:val="8"/>
        <w:ind w:firstLine="0"/>
        <w:jc w:val="center"/>
        <w:outlineLvl w:val="0"/>
        <w:rPr>
          <w:rFonts w:hint="eastAsia" w:ascii="宋体" w:hAnsi="宋体" w:eastAsia="宋体" w:cs="宋体"/>
          <w:color w:val="auto"/>
          <w:sz w:val="32"/>
          <w:szCs w:val="32"/>
          <w:highlight w:val="none"/>
        </w:rPr>
      </w:pPr>
      <w:bookmarkStart w:id="32" w:name="_Toc16201"/>
      <w:bookmarkStart w:id="33" w:name="_Toc11041"/>
      <w:bookmarkStart w:id="34" w:name="_Toc23286"/>
      <w:r>
        <w:rPr>
          <w:rFonts w:hint="eastAsia" w:ascii="宋体" w:hAnsi="宋体" w:eastAsia="宋体" w:cs="宋体"/>
          <w:b/>
          <w:bCs/>
          <w:color w:val="auto"/>
          <w:sz w:val="32"/>
          <w:szCs w:val="32"/>
          <w:highlight w:val="none"/>
        </w:rPr>
        <w:t>第1章</w:t>
      </w:r>
      <w:bookmarkStart w:id="35" w:name="_Toc515647756"/>
      <w:r>
        <w:rPr>
          <w:rFonts w:hint="eastAsia" w:ascii="宋体" w:hAnsi="宋体" w:eastAsia="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lang w:eastAsia="zh-CN"/>
        </w:rPr>
        <w:t>供应商</w:t>
      </w:r>
      <w:r>
        <w:rPr>
          <w:rFonts w:hint="eastAsia" w:ascii="宋体" w:hAnsi="宋体" w:eastAsia="宋体" w:cs="宋体"/>
          <w:b/>
          <w:bCs/>
          <w:color w:val="auto"/>
          <w:sz w:val="32"/>
          <w:szCs w:val="32"/>
          <w:highlight w:val="none"/>
        </w:rPr>
        <w:t>须知</w:t>
      </w:r>
      <w:bookmarkEnd w:id="23"/>
      <w:bookmarkEnd w:id="24"/>
      <w:bookmarkEnd w:id="25"/>
      <w:bookmarkEnd w:id="26"/>
      <w:bookmarkEnd w:id="32"/>
      <w:bookmarkEnd w:id="33"/>
      <w:bookmarkEnd w:id="34"/>
      <w:bookmarkEnd w:id="35"/>
    </w:p>
    <w:p>
      <w:pPr>
        <w:pStyle w:val="6"/>
        <w:pageBreakBefore w:val="0"/>
        <w:kinsoku/>
        <w:wordWrap/>
        <w:overflowPunct/>
        <w:topLinePunct w:val="0"/>
        <w:bidi w:val="0"/>
        <w:spacing w:before="0" w:line="360" w:lineRule="exact"/>
        <w:ind w:left="1080" w:leftChars="257" w:hanging="540"/>
        <w:rPr>
          <w:rFonts w:hint="eastAsia" w:ascii="宋体" w:hAnsi="宋体" w:eastAsia="宋体" w:cs="宋体"/>
          <w:color w:val="auto"/>
          <w:sz w:val="24"/>
          <w:szCs w:val="24"/>
          <w:highlight w:val="none"/>
        </w:rPr>
      </w:pPr>
      <w:bookmarkStart w:id="36" w:name="_Toc520356143"/>
      <w:bookmarkStart w:id="37" w:name="_Toc216582805"/>
      <w:bookmarkStart w:id="38" w:name="_Toc515647757"/>
      <w:bookmarkStart w:id="39" w:name="_Toc4604"/>
      <w:bookmarkStart w:id="40" w:name="_Toc21015"/>
      <w:bookmarkStart w:id="41" w:name="_Toc11227"/>
      <w:bookmarkStart w:id="42" w:name="_Toc4886"/>
      <w:bookmarkStart w:id="43" w:name="_Toc21215"/>
      <w:bookmarkStart w:id="44" w:name="_Toc23496"/>
      <w:r>
        <w:rPr>
          <w:rFonts w:hint="eastAsia" w:ascii="宋体" w:hAnsi="宋体" w:eastAsia="宋体" w:cs="宋体"/>
          <w:color w:val="auto"/>
          <w:sz w:val="24"/>
          <w:szCs w:val="24"/>
          <w:highlight w:val="none"/>
        </w:rPr>
        <w:t xml:space="preserve">一   </w:t>
      </w:r>
      <w:bookmarkEnd w:id="36"/>
      <w:bookmarkEnd w:id="37"/>
      <w:bookmarkEnd w:id="38"/>
      <w:r>
        <w:rPr>
          <w:rFonts w:hint="eastAsia" w:ascii="宋体" w:hAnsi="宋体" w:eastAsia="宋体" w:cs="宋体"/>
          <w:color w:val="auto"/>
          <w:sz w:val="24"/>
          <w:szCs w:val="24"/>
          <w:highlight w:val="none"/>
        </w:rPr>
        <w:t>总 则</w:t>
      </w:r>
      <w:bookmarkEnd w:id="39"/>
      <w:bookmarkEnd w:id="40"/>
      <w:bookmarkEnd w:id="41"/>
      <w:bookmarkEnd w:id="42"/>
      <w:bookmarkEnd w:id="43"/>
      <w:bookmarkEnd w:id="44"/>
    </w:p>
    <w:p>
      <w:pPr>
        <w:pStyle w:val="9"/>
        <w:pageBreakBefore w:val="0"/>
        <w:widowControl w:val="0"/>
        <w:numPr>
          <w:ilvl w:val="0"/>
          <w:numId w:val="4"/>
        </w:numPr>
        <w:kinsoku/>
        <w:wordWrap/>
        <w:overflowPunct/>
        <w:topLinePunct w:val="0"/>
        <w:bidi w:val="0"/>
        <w:spacing w:before="0" w:after="0" w:line="360" w:lineRule="exact"/>
        <w:ind w:left="0" w:leftChars="0"/>
        <w:textAlignment w:val="auto"/>
        <w:outlineLvl w:val="1"/>
        <w:rPr>
          <w:rFonts w:hint="eastAsia" w:ascii="宋体" w:hAnsi="宋体" w:eastAsia="宋体" w:cs="宋体"/>
          <w:b/>
          <w:bCs/>
          <w:color w:val="auto"/>
          <w:sz w:val="24"/>
          <w:szCs w:val="24"/>
          <w:highlight w:val="none"/>
          <w:u w:val="none"/>
        </w:rPr>
      </w:pPr>
      <w:bookmarkStart w:id="45" w:name="_Toc32623"/>
      <w:bookmarkStart w:id="46" w:name="_Toc32189"/>
      <w:bookmarkStart w:id="47" w:name="_Toc31685"/>
      <w:bookmarkStart w:id="48" w:name="_Toc28967"/>
      <w:bookmarkStart w:id="49" w:name="_Toc29554"/>
      <w:bookmarkStart w:id="50" w:name="_Toc4880"/>
      <w:bookmarkStart w:id="51" w:name="_Toc515647758"/>
      <w:bookmarkStart w:id="52" w:name="_Toc23985"/>
      <w:bookmarkStart w:id="53" w:name="_Toc11808"/>
      <w:bookmarkStart w:id="54" w:name="_Toc333"/>
      <w:bookmarkStart w:id="55" w:name="_Toc12861"/>
      <w:bookmarkStart w:id="56" w:name="_Toc520356144"/>
      <w:bookmarkStart w:id="57" w:name="_Toc30123"/>
      <w:bookmarkStart w:id="58" w:name="_Toc32742"/>
      <w:bookmarkStart w:id="59" w:name="_Toc27685"/>
      <w:bookmarkStart w:id="60" w:name="_Toc9452"/>
      <w:bookmarkStart w:id="61" w:name="_Toc16228"/>
      <w:bookmarkStart w:id="62" w:name="_Toc18135"/>
      <w:bookmarkStart w:id="63" w:name="_Toc18221"/>
      <w:bookmarkStart w:id="64" w:name="_Toc25783"/>
      <w:bookmarkStart w:id="65" w:name="_Toc18012"/>
      <w:bookmarkStart w:id="66" w:name="_Toc8320"/>
      <w:bookmarkStart w:id="67" w:name="_Toc5164"/>
      <w:bookmarkStart w:id="68" w:name="_Toc32697"/>
      <w:bookmarkStart w:id="69" w:name="_Toc23304"/>
      <w:bookmarkStart w:id="70" w:name="_Toc19435"/>
      <w:bookmarkStart w:id="71" w:name="_Toc27367"/>
      <w:bookmarkStart w:id="72" w:name="_Toc15081"/>
      <w:bookmarkStart w:id="73" w:name="_Toc3199"/>
      <w:bookmarkStart w:id="74" w:name="_Toc12038"/>
      <w:bookmarkStart w:id="75" w:name="_Toc32450"/>
      <w:bookmarkStart w:id="76" w:name="_Toc7594"/>
      <w:bookmarkStart w:id="77" w:name="_Toc22141"/>
      <w:bookmarkStart w:id="78" w:name="_Toc15043"/>
      <w:r>
        <w:rPr>
          <w:rFonts w:hint="eastAsia" w:ascii="宋体" w:hAnsi="宋体" w:eastAsia="宋体" w:cs="宋体"/>
          <w:b/>
          <w:bCs/>
          <w:color w:val="auto"/>
          <w:sz w:val="24"/>
          <w:szCs w:val="24"/>
          <w:highlight w:val="none"/>
          <w:u w:val="none"/>
        </w:rPr>
        <w:t>采购人、采购代理机构及</w:t>
      </w:r>
      <w:bookmarkEnd w:id="45"/>
      <w:bookmarkEnd w:id="46"/>
      <w:bookmarkEnd w:id="47"/>
      <w:bookmarkEnd w:id="48"/>
      <w:bookmarkEnd w:id="49"/>
      <w:bookmarkEnd w:id="50"/>
      <w:bookmarkEnd w:id="51"/>
      <w:bookmarkEnd w:id="52"/>
      <w:bookmarkEnd w:id="53"/>
      <w:bookmarkEnd w:id="54"/>
      <w:bookmarkEnd w:id="55"/>
      <w:bookmarkEnd w:id="56"/>
      <w:r>
        <w:rPr>
          <w:rFonts w:hint="eastAsia" w:ascii="宋体" w:hAnsi="宋体" w:eastAsia="宋体" w:cs="宋体"/>
          <w:b/>
          <w:bCs/>
          <w:color w:val="auto"/>
          <w:sz w:val="24"/>
          <w:szCs w:val="24"/>
          <w:highlight w:val="none"/>
          <w:u w:val="none"/>
          <w:lang w:eastAsia="zh-CN"/>
        </w:rPr>
        <w:t>供应商</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ageBreakBefore w:val="0"/>
        <w:widowControl w:val="0"/>
        <w:numPr>
          <w:ilvl w:val="0"/>
          <w:numId w:val="0"/>
        </w:numPr>
        <w:tabs>
          <w:tab w:val="left" w:pos="0"/>
        </w:tabs>
        <w:kinsoku/>
        <w:wordWrap/>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1.1</w:t>
      </w:r>
      <w:r>
        <w:rPr>
          <w:rFonts w:hint="eastAsia" w:ascii="宋体" w:hAnsi="宋体" w:eastAsia="宋体" w:cs="宋体"/>
          <w:color w:val="auto"/>
          <w:sz w:val="24"/>
          <w:szCs w:val="24"/>
          <w:highlight w:val="none"/>
        </w:rPr>
        <w:t xml:space="preserve">   采购人：是指依法开展政府采购活动的国家机关、事业单位、团体组织。</w:t>
      </w:r>
    </w:p>
    <w:p>
      <w:pPr>
        <w:pageBreakBefore w:val="0"/>
        <w:widowControl w:val="0"/>
        <w:tabs>
          <w:tab w:val="left" w:pos="0"/>
        </w:tabs>
        <w:kinsoku/>
        <w:wordWrap/>
        <w:overflowPunct/>
        <w:topLinePunct w:val="0"/>
        <w:bidi w:val="0"/>
        <w:spacing w:line="360" w:lineRule="exact"/>
        <w:ind w:firstLine="720" w:firstLineChars="3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本项目的采购人见</w:t>
      </w:r>
      <w:r>
        <w:rPr>
          <w:rFonts w:hint="eastAsia" w:ascii="宋体" w:hAnsi="宋体" w:eastAsia="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w:t>
      </w:r>
    </w:p>
    <w:p>
      <w:pPr>
        <w:pageBreakBefore w:val="0"/>
        <w:widowControl w:val="0"/>
        <w:numPr>
          <w:ilvl w:val="0"/>
          <w:numId w:val="0"/>
        </w:numPr>
        <w:tabs>
          <w:tab w:val="left" w:pos="0"/>
        </w:tabs>
        <w:kinsoku/>
        <w:wordWrap/>
        <w:overflowPunct/>
        <w:topLinePunct w:val="0"/>
        <w:bidi w:val="0"/>
        <w:spacing w:line="360" w:lineRule="exact"/>
        <w:ind w:left="720" w:hanging="720" w:hangingChars="3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rPr>
        <w:t xml:space="preserve">   采购代理机构：是指在集中采购机构或从事采购代理业务的社会中介机构。本项目的采购代理机构见</w:t>
      </w:r>
      <w:r>
        <w:rPr>
          <w:rFonts w:hint="eastAsia" w:ascii="宋体" w:hAnsi="宋体" w:eastAsia="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w:t>
      </w:r>
    </w:p>
    <w:p>
      <w:pPr>
        <w:pageBreakBefore w:val="0"/>
        <w:widowControl w:val="0"/>
        <w:numPr>
          <w:ilvl w:val="0"/>
          <w:numId w:val="0"/>
        </w:numPr>
        <w:kinsoku/>
        <w:wordWrap/>
        <w:overflowPunct/>
        <w:topLinePunct w:val="0"/>
        <w:bidi w:val="0"/>
        <w:spacing w:line="360" w:lineRule="exact"/>
        <w:ind w:left="960" w:hanging="960" w:hanging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1.3</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：是指向采购人提供货物、工程或者服务的法人、非法人组织或者自然人。本项目的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及其投标货物须满足以下条件：</w:t>
      </w:r>
    </w:p>
    <w:p>
      <w:pPr>
        <w:pageBreakBefore w:val="0"/>
        <w:widowControl w:val="0"/>
        <w:kinsoku/>
        <w:wordWrap/>
        <w:overflowPunct/>
        <w:topLinePunct w:val="0"/>
        <w:bidi w:val="0"/>
        <w:spacing w:line="360" w:lineRule="exact"/>
        <w:ind w:left="849" w:leftChars="0" w:hanging="849" w:hangingChars="35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1.3.1   在中华人民共和国境内注册，能够独立承担民事责任，有生产或供应能力的本国供应商。</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1.3.2   具备《中华人民共和国政府采购法》第二十二条关于供应商条件的规定，遵守本项目采购人本级和上级财政部门政府采购的有关规定。</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1.3.3   以采购代理机构认可的方式获得了本项目的招标文件。</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1.3.4   符合</w:t>
      </w:r>
      <w:r>
        <w:rPr>
          <w:rFonts w:hint="eastAsia" w:ascii="宋体" w:hAnsi="宋体" w:eastAsia="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中规定的其他要求。</w:t>
      </w:r>
    </w:p>
    <w:p>
      <w:pPr>
        <w:pageBreakBefore w:val="0"/>
        <w:widowControl w:val="0"/>
        <w:kinsoku/>
        <w:wordWrap/>
        <w:overflowPunct/>
        <w:topLinePunct w:val="0"/>
        <w:bidi w:val="0"/>
        <w:spacing w:line="360" w:lineRule="exact"/>
        <w:ind w:left="840" w:leftChars="0" w:hanging="840" w:hangingChars="3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1.3.5   若</w:t>
      </w:r>
      <w:r>
        <w:rPr>
          <w:rFonts w:hint="eastAsia" w:ascii="宋体" w:hAnsi="宋体" w:eastAsia="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中写明专门面向中小企业采购的，如</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为非中小企业且所投产品为非中小企业产品，其投标将被认定为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    如</w:t>
      </w:r>
      <w:r>
        <w:rPr>
          <w:rFonts w:hint="eastAsia" w:ascii="宋体" w:hAnsi="宋体" w:eastAsia="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中允许联合体投标，对联合体规定如下：</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   两个以上供应商可以组成一个投标联合体，以一个</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的身份投标。</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1.4.2   联合体各方均应符合《中华人民共和国政府采购法》第二十二条规定的条件。</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1.4.3   采购人根据采购项目对</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的特殊要求，联合体中至少应当有一方符合相关规定。</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1.4.4   联合体各方应签订共同投标协议，明确约定联合体各方承担的工作和相应的责任，并将共同投标协议连同作为投标文件第一部分的内容提交。</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1.4.5   大中型企业、其他自然人、法人或者非法人组织与小型、微型企业组成联合体共同参加投标，共同投标协议中应写明小型、微型企业的协议合同金额占到共同投标协议投标总金额的比例。</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1.4.6  联合体中有同类资质的供应商按照联合体分工承担相同工作的，按照较低的资质等级确定联合体的资质等级。</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1.4.7  以联合体形式参加政府采购活动的，联合体各方不得再单独参加或者与其他供应商另外组成联合体参加本项目投标，否则相关投标将被认定为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1.4.8   对联合体投标的其他资格要求见</w:t>
      </w:r>
      <w:r>
        <w:rPr>
          <w:rFonts w:hint="eastAsia" w:ascii="宋体" w:hAnsi="宋体" w:eastAsia="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    单位负责人为同一人或者存在直接控股、管理关系的不同供应商，其相关投标将被认定为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1.6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在投标过程中不得向采购人提供、给予任何有价值的物品，影响其正常决策行为。一经发现，其将被认定为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Style w:val="7"/>
        <w:pageBreakBefore w:val="0"/>
        <w:widowControl w:val="0"/>
        <w:numPr>
          <w:ilvl w:val="0"/>
          <w:numId w:val="4"/>
        </w:numPr>
        <w:kinsoku/>
        <w:wordWrap/>
        <w:overflowPunct/>
        <w:topLinePunct w:val="0"/>
        <w:bidi w:val="0"/>
        <w:spacing w:before="0" w:after="0" w:line="360" w:lineRule="exact"/>
        <w:ind w:left="0" w:leftChars="0"/>
        <w:textAlignment w:val="auto"/>
        <w:outlineLvl w:val="1"/>
        <w:rPr>
          <w:rFonts w:hint="eastAsia" w:ascii="宋体" w:hAnsi="宋体" w:eastAsia="宋体" w:cs="宋体"/>
          <w:b/>
          <w:bCs/>
          <w:color w:val="auto"/>
          <w:sz w:val="24"/>
          <w:szCs w:val="24"/>
          <w:highlight w:val="none"/>
          <w:u w:val="none"/>
        </w:rPr>
      </w:pPr>
      <w:bookmarkStart w:id="79" w:name="_Toc27814"/>
      <w:bookmarkStart w:id="80" w:name="_Toc25920"/>
      <w:bookmarkStart w:id="81" w:name="_Toc16822"/>
      <w:bookmarkStart w:id="82" w:name="_Toc1760"/>
      <w:bookmarkStart w:id="83" w:name="_Toc13272"/>
      <w:bookmarkStart w:id="84" w:name="_Toc690"/>
      <w:bookmarkStart w:id="85" w:name="_Toc19970"/>
      <w:bookmarkStart w:id="86" w:name="_Toc30940"/>
      <w:bookmarkStart w:id="87" w:name="_Toc4311"/>
      <w:bookmarkStart w:id="88" w:name="_Toc28511"/>
      <w:bookmarkStart w:id="89" w:name="_Toc13065"/>
      <w:bookmarkStart w:id="90" w:name="_Toc21286"/>
      <w:bookmarkStart w:id="91" w:name="_Toc10189"/>
      <w:bookmarkStart w:id="92" w:name="_Toc11068"/>
      <w:bookmarkStart w:id="93" w:name="_Toc10433"/>
      <w:bookmarkStart w:id="94" w:name="_Toc1685"/>
      <w:bookmarkStart w:id="95" w:name="_Toc7800"/>
      <w:bookmarkStart w:id="96" w:name="_Toc28008"/>
      <w:bookmarkStart w:id="97" w:name="_Toc4016"/>
      <w:bookmarkStart w:id="98" w:name="_Toc515647759"/>
      <w:bookmarkStart w:id="99" w:name="_Toc6957"/>
      <w:bookmarkStart w:id="100" w:name="_Toc12139"/>
      <w:bookmarkStart w:id="101" w:name="_Toc5286"/>
      <w:bookmarkStart w:id="102" w:name="_Toc18986"/>
      <w:bookmarkStart w:id="103" w:name="_Toc22446"/>
      <w:bookmarkStart w:id="104" w:name="_Toc27451"/>
      <w:bookmarkStart w:id="105" w:name="_Toc16369"/>
      <w:bookmarkStart w:id="106" w:name="_Toc1973"/>
      <w:bookmarkStart w:id="107" w:name="_Toc1403"/>
      <w:bookmarkStart w:id="108" w:name="_Toc19202"/>
      <w:bookmarkStart w:id="109" w:name="_Toc4816"/>
      <w:bookmarkStart w:id="110" w:name="_Toc15091"/>
      <w:bookmarkStart w:id="111" w:name="_Toc10699"/>
      <w:r>
        <w:rPr>
          <w:rFonts w:hint="eastAsia" w:ascii="宋体" w:hAnsi="宋体" w:eastAsia="宋体" w:cs="宋体"/>
          <w:b/>
          <w:bCs/>
          <w:color w:val="auto"/>
          <w:sz w:val="24"/>
          <w:szCs w:val="24"/>
          <w:highlight w:val="none"/>
          <w:u w:val="none"/>
        </w:rPr>
        <w:t>资金来源</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本项目的采购人已获得足以支付本次招标后所签订的合同项下的资金（包括财政性资金和本项目采购中无法与财政性资金分割的非财政性资金）。</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    项目预算金额和分项或分包最高限价</w:t>
      </w:r>
      <w:r>
        <w:rPr>
          <w:rFonts w:hint="eastAsia" w:ascii="宋体" w:hAnsi="宋体" w:eastAsia="宋体" w:cs="宋体"/>
          <w:color w:val="auto"/>
          <w:sz w:val="24"/>
          <w:szCs w:val="24"/>
          <w:highlight w:val="none"/>
          <w:u w:val="single"/>
        </w:rPr>
        <w:t>见</w:t>
      </w:r>
      <w:r>
        <w:rPr>
          <w:rFonts w:hint="eastAsia" w:ascii="宋体" w:hAnsi="宋体" w:eastAsia="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2.3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报价超过招标文件规定的预算金额或者分项、分包最高限价的，其投标将被认定为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Style w:val="7"/>
        <w:pageBreakBefore w:val="0"/>
        <w:widowControl w:val="0"/>
        <w:numPr>
          <w:ilvl w:val="0"/>
          <w:numId w:val="4"/>
        </w:numPr>
        <w:kinsoku/>
        <w:wordWrap/>
        <w:overflowPunct/>
        <w:topLinePunct w:val="0"/>
        <w:bidi w:val="0"/>
        <w:spacing w:before="0" w:after="0" w:line="360" w:lineRule="exact"/>
        <w:ind w:left="0" w:leftChars="0"/>
        <w:textAlignment w:val="auto"/>
        <w:outlineLvl w:val="1"/>
        <w:rPr>
          <w:rFonts w:hint="eastAsia" w:ascii="宋体" w:hAnsi="宋体" w:eastAsia="宋体" w:cs="宋体"/>
          <w:b/>
          <w:bCs/>
          <w:color w:val="auto"/>
          <w:sz w:val="24"/>
          <w:szCs w:val="24"/>
          <w:highlight w:val="none"/>
          <w:u w:val="none"/>
        </w:rPr>
      </w:pPr>
      <w:bookmarkStart w:id="112" w:name="_Toc520356145"/>
      <w:bookmarkStart w:id="113" w:name="_Toc30737"/>
      <w:bookmarkStart w:id="114" w:name="_Toc30670"/>
      <w:bookmarkStart w:id="115" w:name="_Toc22731"/>
      <w:bookmarkStart w:id="116" w:name="_Toc14612"/>
      <w:bookmarkStart w:id="117" w:name="_Toc30708"/>
      <w:bookmarkStart w:id="118" w:name="_Toc26559"/>
      <w:bookmarkStart w:id="119" w:name="_Toc20526"/>
      <w:bookmarkStart w:id="120" w:name="_Toc22005"/>
      <w:bookmarkStart w:id="121" w:name="_Toc6389"/>
      <w:bookmarkStart w:id="122" w:name="_Toc29041"/>
      <w:bookmarkStart w:id="123" w:name="_Toc30650"/>
      <w:bookmarkStart w:id="124" w:name="_Toc20799"/>
      <w:bookmarkStart w:id="125" w:name="_Toc15368"/>
      <w:bookmarkStart w:id="126" w:name="_Toc29481"/>
      <w:bookmarkStart w:id="127" w:name="_Toc10963"/>
      <w:bookmarkStart w:id="128" w:name="_Toc12188"/>
      <w:bookmarkStart w:id="129" w:name="_Toc15936"/>
      <w:bookmarkStart w:id="130" w:name="_Toc14735"/>
      <w:bookmarkStart w:id="131" w:name="_Toc12313"/>
      <w:bookmarkStart w:id="132" w:name="_Toc27479"/>
      <w:bookmarkStart w:id="133" w:name="_Toc29504"/>
      <w:bookmarkStart w:id="134" w:name="_Toc903"/>
      <w:bookmarkStart w:id="135" w:name="_Toc5207"/>
      <w:bookmarkStart w:id="136" w:name="_Toc32114"/>
      <w:bookmarkStart w:id="137" w:name="_Toc20044"/>
      <w:bookmarkStart w:id="138" w:name="_Toc15518"/>
      <w:bookmarkStart w:id="139" w:name="_Toc515647760"/>
      <w:bookmarkStart w:id="140" w:name="_Toc6415"/>
      <w:bookmarkStart w:id="141" w:name="_Toc27044"/>
      <w:bookmarkStart w:id="142" w:name="_Toc23959"/>
      <w:bookmarkStart w:id="143" w:name="_Toc5757"/>
      <w:bookmarkStart w:id="144" w:name="_Toc144"/>
      <w:bookmarkStart w:id="145" w:name="_Toc7188"/>
      <w:r>
        <w:rPr>
          <w:rFonts w:hint="eastAsia" w:ascii="宋体" w:hAnsi="宋体" w:eastAsia="宋体" w:cs="宋体"/>
          <w:b/>
          <w:bCs/>
          <w:color w:val="auto"/>
          <w:sz w:val="24"/>
          <w:szCs w:val="24"/>
          <w:highlight w:val="none"/>
          <w:u w:val="none"/>
        </w:rPr>
        <w:t>投标费用</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不论投标的结果如何，</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应承担所有与准备和参加投标有关的费用。</w:t>
      </w:r>
    </w:p>
    <w:p>
      <w:pPr>
        <w:pStyle w:val="7"/>
        <w:pageBreakBefore w:val="0"/>
        <w:widowControl w:val="0"/>
        <w:numPr>
          <w:ilvl w:val="0"/>
          <w:numId w:val="4"/>
        </w:numPr>
        <w:kinsoku/>
        <w:wordWrap/>
        <w:overflowPunct/>
        <w:topLinePunct w:val="0"/>
        <w:bidi w:val="0"/>
        <w:spacing w:before="0" w:after="0" w:line="360" w:lineRule="exact"/>
        <w:ind w:left="0" w:leftChars="0"/>
        <w:textAlignment w:val="auto"/>
        <w:outlineLvl w:val="1"/>
        <w:rPr>
          <w:rFonts w:hint="eastAsia" w:ascii="宋体" w:hAnsi="宋体" w:eastAsia="宋体" w:cs="宋体"/>
          <w:b/>
          <w:bCs/>
          <w:color w:val="auto"/>
          <w:sz w:val="24"/>
          <w:szCs w:val="24"/>
          <w:highlight w:val="none"/>
          <w:u w:val="none"/>
        </w:rPr>
      </w:pPr>
      <w:bookmarkStart w:id="146" w:name="_Toc32017"/>
      <w:bookmarkStart w:id="147" w:name="_Toc16328"/>
      <w:bookmarkStart w:id="148" w:name="_Toc1198"/>
      <w:bookmarkStart w:id="149" w:name="_Toc13150"/>
      <w:bookmarkStart w:id="150" w:name="_Toc32103"/>
      <w:bookmarkStart w:id="151" w:name="_Toc2839"/>
      <w:bookmarkStart w:id="152" w:name="_Toc22687"/>
      <w:bookmarkStart w:id="153" w:name="_Toc26349"/>
      <w:bookmarkStart w:id="154" w:name="_Toc24310"/>
      <w:bookmarkStart w:id="155" w:name="_Toc15600"/>
      <w:bookmarkStart w:id="156" w:name="_Toc6759"/>
      <w:bookmarkStart w:id="157" w:name="_Toc25242"/>
      <w:bookmarkStart w:id="158" w:name="_Toc2389"/>
      <w:bookmarkStart w:id="159" w:name="_Toc14443"/>
      <w:bookmarkStart w:id="160" w:name="_Toc10109"/>
      <w:bookmarkStart w:id="161" w:name="_Toc16751"/>
      <w:bookmarkStart w:id="162" w:name="_Toc12920"/>
      <w:bookmarkStart w:id="163" w:name="_Toc27687"/>
      <w:bookmarkStart w:id="164" w:name="_Toc21641"/>
      <w:bookmarkStart w:id="165" w:name="_Toc11355"/>
      <w:bookmarkStart w:id="166" w:name="_Toc6116"/>
      <w:bookmarkStart w:id="167" w:name="_Toc24881"/>
      <w:bookmarkStart w:id="168" w:name="_Toc515647761"/>
      <w:bookmarkStart w:id="169" w:name="_Toc4463"/>
      <w:bookmarkStart w:id="170" w:name="_Toc29011"/>
      <w:bookmarkStart w:id="171" w:name="_Toc5853"/>
      <w:bookmarkStart w:id="172" w:name="_Toc7511"/>
      <w:bookmarkStart w:id="173" w:name="_Toc13524"/>
      <w:bookmarkStart w:id="174" w:name="_Toc27739"/>
      <w:bookmarkStart w:id="175" w:name="_Toc17308"/>
      <w:bookmarkStart w:id="176" w:name="_Toc24859"/>
      <w:bookmarkStart w:id="177" w:name="_Toc11505"/>
      <w:bookmarkStart w:id="178" w:name="_Toc21923"/>
      <w:r>
        <w:rPr>
          <w:rFonts w:hint="eastAsia" w:ascii="宋体" w:hAnsi="宋体" w:eastAsia="宋体" w:cs="宋体"/>
          <w:b/>
          <w:bCs/>
          <w:color w:val="auto"/>
          <w:sz w:val="24"/>
          <w:szCs w:val="24"/>
          <w:highlight w:val="none"/>
          <w:u w:val="none"/>
        </w:rPr>
        <w:t>适用法律</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本项目采购人、采购代理机构、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、评标委员会的相关行为均受《中华人民共和国政府采购法》、《中华人民共和国政府采购法实施条例》</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中华人民共和国财政部令第87号--政府采购货物和货物招标投标管理办法</w:t>
      </w:r>
      <w:r>
        <w:rPr>
          <w:rFonts w:hint="eastAsia" w:ascii="宋体" w:hAnsi="宋体" w:eastAsia="宋体" w:cs="宋体"/>
          <w:color w:val="auto"/>
          <w:sz w:val="24"/>
          <w:szCs w:val="24"/>
          <w:highlight w:val="none"/>
        </w:rPr>
        <w:t>》及本项目本级和上级财政部门政府采购有关规定的约束，其权利受到上述法律法规的保护。</w:t>
      </w:r>
    </w:p>
    <w:p>
      <w:pPr>
        <w:pageBreakBefore w:val="0"/>
        <w:widowControl w:val="0"/>
        <w:kinsoku/>
        <w:wordWrap/>
        <w:overflowPunct/>
        <w:topLinePunct w:val="0"/>
        <w:bidi w:val="0"/>
        <w:spacing w:line="360" w:lineRule="exact"/>
        <w:ind w:left="0" w:leftChars="0"/>
        <w:textAlignment w:val="auto"/>
        <w:rPr>
          <w:rFonts w:hint="eastAsia" w:ascii="宋体" w:hAnsi="宋体" w:eastAsia="宋体" w:cs="宋体"/>
          <w:color w:val="auto"/>
          <w:sz w:val="24"/>
          <w:szCs w:val="24"/>
          <w:highlight w:val="none"/>
        </w:rPr>
      </w:pPr>
    </w:p>
    <w:p>
      <w:pPr>
        <w:pStyle w:val="6"/>
        <w:pageBreakBefore w:val="0"/>
        <w:widowControl w:val="0"/>
        <w:kinsoku/>
        <w:wordWrap/>
        <w:overflowPunct/>
        <w:topLinePunct w:val="0"/>
        <w:bidi w:val="0"/>
        <w:spacing w:before="0" w:line="360" w:lineRule="exact"/>
        <w:ind w:left="0" w:leftChars="0"/>
        <w:textAlignment w:val="auto"/>
        <w:outlineLvl w:val="1"/>
        <w:rPr>
          <w:rFonts w:hint="eastAsia" w:ascii="宋体" w:hAnsi="宋体" w:eastAsia="宋体" w:cs="宋体"/>
          <w:color w:val="auto"/>
          <w:sz w:val="24"/>
          <w:szCs w:val="24"/>
          <w:highlight w:val="none"/>
        </w:rPr>
      </w:pPr>
      <w:bookmarkStart w:id="179" w:name="_Toc22711"/>
      <w:bookmarkStart w:id="180" w:name="_Toc872"/>
      <w:bookmarkStart w:id="181" w:name="_Toc20010"/>
      <w:bookmarkStart w:id="182" w:name="_Toc6385"/>
      <w:bookmarkStart w:id="183" w:name="_Toc4365"/>
      <w:bookmarkStart w:id="184" w:name="_Toc520356146"/>
      <w:bookmarkStart w:id="185" w:name="_Toc21566"/>
      <w:bookmarkStart w:id="186" w:name="_Toc216582806"/>
      <w:bookmarkStart w:id="187" w:name="_Toc515647762"/>
      <w:r>
        <w:rPr>
          <w:rFonts w:hint="eastAsia" w:ascii="宋体" w:hAnsi="宋体" w:eastAsia="宋体" w:cs="宋体"/>
          <w:color w:val="auto"/>
          <w:sz w:val="24"/>
          <w:szCs w:val="24"/>
          <w:highlight w:val="none"/>
        </w:rPr>
        <w:t>二   招标文件</w:t>
      </w:r>
      <w:bookmarkEnd w:id="179"/>
      <w:bookmarkEnd w:id="180"/>
      <w:bookmarkEnd w:id="181"/>
      <w:bookmarkEnd w:id="182"/>
      <w:bookmarkEnd w:id="183"/>
      <w:bookmarkEnd w:id="184"/>
      <w:bookmarkEnd w:id="185"/>
      <w:bookmarkEnd w:id="186"/>
      <w:bookmarkEnd w:id="187"/>
    </w:p>
    <w:p>
      <w:pPr>
        <w:pStyle w:val="7"/>
        <w:pageBreakBefore w:val="0"/>
        <w:widowControl w:val="0"/>
        <w:numPr>
          <w:ilvl w:val="0"/>
          <w:numId w:val="4"/>
        </w:numPr>
        <w:kinsoku/>
        <w:wordWrap/>
        <w:overflowPunct/>
        <w:topLinePunct w:val="0"/>
        <w:bidi w:val="0"/>
        <w:spacing w:before="0" w:after="0" w:line="360" w:lineRule="exact"/>
        <w:ind w:left="0" w:leftChars="0"/>
        <w:textAlignment w:val="auto"/>
        <w:outlineLvl w:val="1"/>
        <w:rPr>
          <w:rFonts w:hint="eastAsia" w:ascii="宋体" w:hAnsi="宋体" w:eastAsia="宋体" w:cs="宋体"/>
          <w:b/>
          <w:bCs/>
          <w:color w:val="auto"/>
          <w:sz w:val="24"/>
          <w:szCs w:val="24"/>
          <w:highlight w:val="none"/>
          <w:u w:val="none"/>
        </w:rPr>
      </w:pPr>
      <w:bookmarkStart w:id="188" w:name="_Toc21734"/>
      <w:bookmarkStart w:id="189" w:name="_Toc21275"/>
      <w:bookmarkStart w:id="190" w:name="_Toc202"/>
      <w:bookmarkStart w:id="191" w:name="_Toc15203"/>
      <w:bookmarkStart w:id="192" w:name="_Toc12596"/>
      <w:bookmarkStart w:id="193" w:name="_Toc18714"/>
      <w:bookmarkStart w:id="194" w:name="_Toc1044"/>
      <w:bookmarkStart w:id="195" w:name="_Toc5875"/>
      <w:bookmarkStart w:id="196" w:name="_Toc5479"/>
      <w:bookmarkStart w:id="197" w:name="_Toc14447"/>
      <w:bookmarkStart w:id="198" w:name="_Toc25743"/>
      <w:bookmarkStart w:id="199" w:name="_Toc31526"/>
      <w:bookmarkStart w:id="200" w:name="_Toc520356147"/>
      <w:bookmarkStart w:id="201" w:name="_Toc14530"/>
      <w:bookmarkStart w:id="202" w:name="_Toc19525"/>
      <w:bookmarkStart w:id="203" w:name="_Toc24971"/>
      <w:bookmarkStart w:id="204" w:name="_Toc3517"/>
      <w:bookmarkStart w:id="205" w:name="_Toc30280"/>
      <w:bookmarkStart w:id="206" w:name="_Toc31428"/>
      <w:bookmarkStart w:id="207" w:name="_Toc27186"/>
      <w:bookmarkStart w:id="208" w:name="_Toc7177"/>
      <w:bookmarkStart w:id="209" w:name="_Toc515647763"/>
      <w:bookmarkStart w:id="210" w:name="_Toc17343"/>
      <w:bookmarkStart w:id="211" w:name="_Toc13816"/>
      <w:bookmarkStart w:id="212" w:name="_Toc29550"/>
      <w:bookmarkStart w:id="213" w:name="_Toc6541"/>
      <w:bookmarkStart w:id="214" w:name="_Toc25976"/>
      <w:bookmarkStart w:id="215" w:name="_Toc12831"/>
      <w:bookmarkStart w:id="216" w:name="_Toc27237"/>
      <w:bookmarkStart w:id="217" w:name="_Toc22056"/>
      <w:bookmarkStart w:id="218" w:name="_Toc14084"/>
      <w:bookmarkStart w:id="219" w:name="_Toc2876"/>
      <w:bookmarkStart w:id="220" w:name="_Toc27288"/>
      <w:bookmarkStart w:id="221" w:name="_Toc18213"/>
      <w:r>
        <w:rPr>
          <w:rFonts w:hint="eastAsia" w:ascii="宋体" w:hAnsi="宋体" w:eastAsia="宋体" w:cs="宋体"/>
          <w:b/>
          <w:bCs/>
          <w:color w:val="auto"/>
          <w:sz w:val="24"/>
          <w:szCs w:val="24"/>
          <w:highlight w:val="none"/>
          <w:u w:val="none"/>
        </w:rPr>
        <w:t>招标文件构成</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ageBreakBefore w:val="0"/>
        <w:widowControl w:val="0"/>
        <w:kinsoku/>
        <w:wordWrap/>
        <w:overflowPunct/>
        <w:topLinePunct w:val="0"/>
        <w:bidi w:val="0"/>
        <w:spacing w:line="360" w:lineRule="exact"/>
        <w:ind w:left="900" w:leftChars="0" w:hanging="900" w:hangingChars="375"/>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招标文件分为三册共7章，内容如下：</w:t>
      </w:r>
    </w:p>
    <w:p>
      <w:pPr>
        <w:pageBreakBefore w:val="0"/>
        <w:widowControl w:val="0"/>
        <w:kinsoku/>
        <w:wordWrap/>
        <w:overflowPunct/>
        <w:topLinePunct w:val="0"/>
        <w:bidi w:val="0"/>
        <w:spacing w:line="360" w:lineRule="exact"/>
        <w:ind w:left="0" w:leftChars="0" w:firstLine="60" w:firstLineChars="25"/>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第一册</w:t>
      </w:r>
    </w:p>
    <w:p>
      <w:pPr>
        <w:pageBreakBefore w:val="0"/>
        <w:widowControl w:val="0"/>
        <w:tabs>
          <w:tab w:val="left" w:pos="0"/>
        </w:tabs>
        <w:kinsoku/>
        <w:wordWrap/>
        <w:overflowPunct/>
        <w:topLinePunct w:val="0"/>
        <w:bidi w:val="0"/>
        <w:spacing w:line="360" w:lineRule="exact"/>
        <w:ind w:left="0" w:leftChars="0"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w:t>
      </w:r>
    </w:p>
    <w:p>
      <w:pPr>
        <w:pageBreakBefore w:val="0"/>
        <w:widowControl w:val="0"/>
        <w:kinsoku/>
        <w:wordWrap/>
        <w:overflowPunct/>
        <w:topLinePunct w:val="0"/>
        <w:bidi w:val="0"/>
        <w:spacing w:line="360" w:lineRule="exact"/>
        <w:ind w:left="0" w:leftChars="0"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2投标文件格式</w:t>
      </w:r>
    </w:p>
    <w:p>
      <w:pPr>
        <w:pageBreakBefore w:val="0"/>
        <w:widowControl w:val="0"/>
        <w:kinsoku/>
        <w:wordWrap/>
        <w:overflowPunct/>
        <w:topLinePunct w:val="0"/>
        <w:bidi w:val="0"/>
        <w:spacing w:line="360" w:lineRule="exact"/>
        <w:ind w:left="0" w:leftChars="0" w:firstLine="33" w:firstLineChars="1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第二册</w:t>
      </w:r>
    </w:p>
    <w:p>
      <w:pPr>
        <w:pageBreakBefore w:val="0"/>
        <w:widowControl w:val="0"/>
        <w:kinsoku/>
        <w:wordWrap/>
        <w:overflowPunct/>
        <w:topLinePunct w:val="0"/>
        <w:bidi w:val="0"/>
        <w:spacing w:line="360" w:lineRule="exact"/>
        <w:ind w:left="0" w:leftChars="0"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投标邀请</w:t>
      </w:r>
    </w:p>
    <w:p>
      <w:pPr>
        <w:pageBreakBefore w:val="0"/>
        <w:widowControl w:val="0"/>
        <w:kinsoku/>
        <w:wordWrap/>
        <w:overflowPunct/>
        <w:topLinePunct w:val="0"/>
        <w:bidi w:val="0"/>
        <w:spacing w:line="360" w:lineRule="exact"/>
        <w:ind w:left="0" w:leftChars="0"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4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须知资料表</w:t>
      </w:r>
    </w:p>
    <w:p>
      <w:pPr>
        <w:pageBreakBefore w:val="0"/>
        <w:widowControl w:val="0"/>
        <w:kinsoku/>
        <w:wordWrap/>
        <w:overflowPunct/>
        <w:topLinePunct w:val="0"/>
        <w:bidi w:val="0"/>
        <w:spacing w:line="360" w:lineRule="exact"/>
        <w:ind w:left="0" w:leftChars="0"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5 </w:t>
      </w:r>
      <w:r>
        <w:rPr>
          <w:rFonts w:hint="eastAsia" w:ascii="宋体" w:hAnsi="宋体" w:eastAsia="宋体" w:cs="宋体"/>
          <w:color w:val="auto"/>
          <w:sz w:val="24"/>
          <w:szCs w:val="24"/>
          <w:highlight w:val="none"/>
          <w:lang w:val="en-US" w:eastAsia="zh-CN"/>
        </w:rPr>
        <w:t>货物</w:t>
      </w:r>
      <w:r>
        <w:rPr>
          <w:rFonts w:hint="eastAsia" w:ascii="宋体" w:hAnsi="宋体" w:eastAsia="宋体" w:cs="宋体"/>
          <w:color w:val="auto"/>
          <w:sz w:val="24"/>
          <w:szCs w:val="24"/>
          <w:highlight w:val="none"/>
        </w:rPr>
        <w:t xml:space="preserve">内容及项目要求 </w:t>
      </w:r>
    </w:p>
    <w:p>
      <w:pPr>
        <w:pageBreakBefore w:val="0"/>
        <w:widowControl w:val="0"/>
        <w:kinsoku/>
        <w:wordWrap/>
        <w:overflowPunct/>
        <w:topLinePunct w:val="0"/>
        <w:bidi w:val="0"/>
        <w:spacing w:line="360" w:lineRule="exact"/>
        <w:ind w:left="0" w:leftChars="0"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 评标方法和标准</w:t>
      </w:r>
    </w:p>
    <w:p>
      <w:pPr>
        <w:pageBreakBefore w:val="0"/>
        <w:widowControl w:val="0"/>
        <w:kinsoku/>
        <w:wordWrap/>
        <w:overflowPunct/>
        <w:topLinePunct w:val="0"/>
        <w:bidi w:val="0"/>
        <w:spacing w:line="360" w:lineRule="exact"/>
        <w:ind w:left="0" w:leftChars="0"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第三册</w:t>
      </w:r>
    </w:p>
    <w:p>
      <w:pPr>
        <w:pageBreakBefore w:val="0"/>
        <w:widowControl w:val="0"/>
        <w:kinsoku/>
        <w:wordWrap/>
        <w:overflowPunct/>
        <w:topLinePunct w:val="0"/>
        <w:bidi w:val="0"/>
        <w:spacing w:line="360" w:lineRule="exact"/>
        <w:ind w:left="0" w:leftChars="0" w:firstLine="240" w:firstLineChars="1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 政府采购合同格式</w:t>
      </w:r>
    </w:p>
    <w:p>
      <w:pPr>
        <w:pageBreakBefore w:val="0"/>
        <w:widowControl w:val="0"/>
        <w:kinsoku/>
        <w:wordWrap/>
        <w:overflowPunct/>
        <w:topLinePunct w:val="0"/>
        <w:bidi w:val="0"/>
        <w:spacing w:line="360" w:lineRule="exact"/>
        <w:ind w:left="900" w:leftChars="0" w:hanging="900" w:hangingChars="375"/>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如本文件的前后内容不一致，以最后描述为准。</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5.3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应认真阅读招标文件所有的事项、格式、条款和技术规范等。如</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没有按照招标文件要求提交全部资料，或者投标文件没有对招标文件在各方面都做出实质性响应，可能导致其投标将被认定为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Style w:val="7"/>
        <w:pageBreakBefore w:val="0"/>
        <w:widowControl w:val="0"/>
        <w:numPr>
          <w:ilvl w:val="0"/>
          <w:numId w:val="4"/>
        </w:numPr>
        <w:kinsoku/>
        <w:wordWrap/>
        <w:overflowPunct/>
        <w:topLinePunct w:val="0"/>
        <w:bidi w:val="0"/>
        <w:spacing w:before="0" w:after="0" w:line="360" w:lineRule="exact"/>
        <w:ind w:left="0" w:leftChars="0"/>
        <w:textAlignment w:val="auto"/>
        <w:outlineLvl w:val="1"/>
        <w:rPr>
          <w:rFonts w:hint="eastAsia" w:ascii="宋体" w:hAnsi="宋体" w:eastAsia="宋体" w:cs="宋体"/>
          <w:b/>
          <w:bCs/>
          <w:color w:val="auto"/>
          <w:sz w:val="24"/>
          <w:szCs w:val="24"/>
          <w:highlight w:val="none"/>
          <w:u w:val="none"/>
        </w:rPr>
      </w:pPr>
      <w:bookmarkStart w:id="222" w:name="_Toc520356148"/>
      <w:bookmarkStart w:id="223" w:name="_Toc515904805"/>
      <w:bookmarkStart w:id="224" w:name="_Toc27465"/>
      <w:bookmarkStart w:id="225" w:name="_Toc25866"/>
      <w:bookmarkStart w:id="226" w:name="_Toc20995"/>
      <w:bookmarkStart w:id="227" w:name="_Toc28731"/>
      <w:bookmarkStart w:id="228" w:name="_Toc19275"/>
      <w:bookmarkStart w:id="229" w:name="_Toc1117"/>
      <w:bookmarkStart w:id="230" w:name="_Toc20604"/>
      <w:bookmarkStart w:id="231" w:name="_Toc15721"/>
      <w:bookmarkStart w:id="232" w:name="_Toc21098"/>
      <w:bookmarkStart w:id="233" w:name="_Toc32213"/>
      <w:bookmarkStart w:id="234" w:name="_Toc12813"/>
      <w:bookmarkStart w:id="235" w:name="_Toc21165"/>
      <w:bookmarkStart w:id="236" w:name="_Toc29804"/>
      <w:bookmarkStart w:id="237" w:name="_Toc19551"/>
      <w:bookmarkStart w:id="238" w:name="_Toc31486"/>
      <w:bookmarkStart w:id="239" w:name="_Toc24647"/>
      <w:bookmarkStart w:id="240" w:name="_Toc12996"/>
      <w:bookmarkStart w:id="241" w:name="_Toc7764"/>
      <w:bookmarkStart w:id="242" w:name="_Toc10213"/>
      <w:bookmarkStart w:id="243" w:name="_Toc9232"/>
      <w:bookmarkStart w:id="244" w:name="_Toc24976"/>
      <w:bookmarkStart w:id="245" w:name="_Toc20202"/>
      <w:bookmarkStart w:id="246" w:name="_Toc4559"/>
      <w:bookmarkStart w:id="247" w:name="_Toc25187"/>
      <w:bookmarkStart w:id="248" w:name="_Toc13020"/>
      <w:bookmarkStart w:id="249" w:name="_Toc26044"/>
      <w:bookmarkStart w:id="250" w:name="_Toc2224"/>
      <w:bookmarkStart w:id="251" w:name="_Toc20556"/>
      <w:bookmarkStart w:id="252" w:name="_Toc20825"/>
      <w:bookmarkStart w:id="253" w:name="_Toc23221"/>
      <w:bookmarkStart w:id="254" w:name="_Toc10034"/>
      <w:bookmarkStart w:id="255" w:name="_Toc5991"/>
      <w:r>
        <w:rPr>
          <w:rFonts w:hint="eastAsia" w:ascii="宋体" w:hAnsi="宋体" w:eastAsia="宋体" w:cs="宋体"/>
          <w:b/>
          <w:bCs/>
          <w:color w:val="auto"/>
          <w:sz w:val="24"/>
          <w:szCs w:val="24"/>
          <w:highlight w:val="none"/>
          <w:u w:val="none"/>
        </w:rPr>
        <w:t>招标文件的澄清</w:t>
      </w:r>
      <w:bookmarkEnd w:id="222"/>
      <w:bookmarkEnd w:id="223"/>
      <w:r>
        <w:rPr>
          <w:rFonts w:hint="eastAsia" w:ascii="宋体" w:hAnsi="宋体" w:eastAsia="宋体" w:cs="宋体"/>
          <w:b/>
          <w:bCs/>
          <w:color w:val="auto"/>
          <w:sz w:val="24"/>
          <w:szCs w:val="24"/>
          <w:highlight w:val="none"/>
          <w:u w:val="none"/>
        </w:rPr>
        <w:t>与修改</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8"/>
        <w:pageBreakBefore w:val="0"/>
        <w:widowControl w:val="0"/>
        <w:kinsoku/>
        <w:wordWrap/>
        <w:overflowPunct/>
        <w:topLinePunct w:val="0"/>
        <w:bidi w:val="0"/>
        <w:spacing w:line="360" w:lineRule="exact"/>
        <w:ind w:left="840" w:leftChars="0" w:hanging="840" w:hangingChars="3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    为了保证对招标文件的澄清和修改满足法律的时限要求，任何要求对招标文件进行澄清的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，均应在投标截止期十五日前，以书面形式将澄清要求通知采购人或采购代理机构。</w:t>
      </w:r>
    </w:p>
    <w:p>
      <w:pPr>
        <w:pStyle w:val="8"/>
        <w:pageBreakBefore w:val="0"/>
        <w:widowControl w:val="0"/>
        <w:kinsoku/>
        <w:wordWrap/>
        <w:overflowPunct/>
        <w:topLinePunct w:val="0"/>
        <w:bidi w:val="0"/>
        <w:spacing w:line="360" w:lineRule="exact"/>
        <w:ind w:left="840" w:leftChars="0" w:hanging="840" w:hangingChars="350"/>
        <w:textAlignment w:val="auto"/>
        <w:rPr>
          <w:rFonts w:hint="eastAsia" w:ascii="宋体" w:hAnsi="宋体" w:eastAsia="宋体" w:cs="宋体"/>
          <w:color w:val="auto"/>
          <w:sz w:val="24"/>
          <w:szCs w:val="24"/>
          <w:highlight w:val="none"/>
        </w:rPr>
      </w:pPr>
      <w:bookmarkStart w:id="256" w:name="_Ref467378678"/>
      <w:bookmarkStart w:id="257" w:name="_Toc520356149"/>
      <w:bookmarkStart w:id="258" w:name="_Toc515904806"/>
      <w:r>
        <w:rPr>
          <w:rFonts w:hint="eastAsia" w:ascii="宋体" w:hAnsi="宋体" w:eastAsia="宋体" w:cs="宋体"/>
          <w:color w:val="auto"/>
          <w:sz w:val="24"/>
          <w:szCs w:val="24"/>
          <w:highlight w:val="none"/>
        </w:rPr>
        <w:t>6.2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采购人可主动地或在解答</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提出的澄清问题时对招标文件进行澄清或修改。采购代理机构将以发布澄清（更正）公告的方式，澄清或修改招标文件，澄清或修改内容作为招标文件的组成部分。</w:t>
      </w:r>
    </w:p>
    <w:p>
      <w:pPr>
        <w:pStyle w:val="8"/>
        <w:pageBreakBefore w:val="0"/>
        <w:widowControl w:val="0"/>
        <w:kinsoku/>
        <w:wordWrap/>
        <w:overflowPunct/>
        <w:topLinePunct w:val="0"/>
        <w:bidi w:val="0"/>
        <w:spacing w:line="360" w:lineRule="exact"/>
        <w:ind w:left="840" w:leftChars="0" w:hanging="840" w:hangingChars="3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澄清或者修改的内容可能影响投标文件编制的，采购代理机构将以书面形式通知所有购买招标文件的潜在</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，并对其具有约束力。</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在收到上述通知后，应及时向采购代理机构回函确认。</w:t>
      </w:r>
    </w:p>
    <w:bookmarkEnd w:id="256"/>
    <w:bookmarkEnd w:id="257"/>
    <w:bookmarkEnd w:id="258"/>
    <w:p>
      <w:pPr>
        <w:pStyle w:val="7"/>
        <w:pageBreakBefore w:val="0"/>
        <w:widowControl w:val="0"/>
        <w:numPr>
          <w:ilvl w:val="0"/>
          <w:numId w:val="4"/>
        </w:numPr>
        <w:kinsoku/>
        <w:wordWrap/>
        <w:overflowPunct/>
        <w:topLinePunct w:val="0"/>
        <w:bidi w:val="0"/>
        <w:spacing w:before="0" w:after="0" w:line="360" w:lineRule="exact"/>
        <w:ind w:left="0" w:leftChars="0"/>
        <w:textAlignment w:val="auto"/>
        <w:outlineLvl w:val="1"/>
        <w:rPr>
          <w:rFonts w:hint="eastAsia" w:ascii="宋体" w:hAnsi="宋体" w:eastAsia="宋体" w:cs="宋体"/>
          <w:b/>
          <w:bCs/>
          <w:color w:val="auto"/>
          <w:sz w:val="24"/>
          <w:szCs w:val="24"/>
          <w:highlight w:val="none"/>
          <w:u w:val="none"/>
        </w:rPr>
      </w:pPr>
      <w:bookmarkStart w:id="259" w:name="_Toc30435"/>
      <w:bookmarkStart w:id="260" w:name="_Toc14645"/>
      <w:bookmarkStart w:id="261" w:name="_Toc14569"/>
      <w:bookmarkStart w:id="262" w:name="_Toc20069"/>
      <w:bookmarkStart w:id="263" w:name="_Toc32714"/>
      <w:bookmarkStart w:id="264" w:name="_Toc5103"/>
      <w:bookmarkStart w:id="265" w:name="_Toc72"/>
      <w:bookmarkStart w:id="266" w:name="_Toc24028"/>
      <w:bookmarkStart w:id="267" w:name="_Toc25578"/>
      <w:bookmarkStart w:id="268" w:name="_Toc517"/>
      <w:bookmarkStart w:id="269" w:name="_Toc1073"/>
      <w:bookmarkStart w:id="270" w:name="_Toc7919"/>
      <w:bookmarkStart w:id="271" w:name="_Toc14901"/>
      <w:bookmarkStart w:id="272" w:name="_Toc18300"/>
      <w:bookmarkStart w:id="273" w:name="_Toc25635"/>
      <w:bookmarkStart w:id="274" w:name="_Toc978"/>
      <w:bookmarkStart w:id="275" w:name="_Toc6199"/>
      <w:bookmarkStart w:id="276" w:name="_Toc19424"/>
      <w:bookmarkStart w:id="277" w:name="_Toc11082"/>
      <w:bookmarkStart w:id="278" w:name="_Toc22107"/>
      <w:bookmarkStart w:id="279" w:name="_Toc9691"/>
      <w:bookmarkStart w:id="280" w:name="_Toc1275"/>
      <w:bookmarkStart w:id="281" w:name="_Toc19513"/>
      <w:bookmarkStart w:id="282" w:name="_Toc6936"/>
      <w:bookmarkStart w:id="283" w:name="_Toc20504"/>
      <w:bookmarkStart w:id="284" w:name="_Toc21187"/>
      <w:bookmarkStart w:id="285" w:name="_Toc32529"/>
      <w:bookmarkStart w:id="286" w:name="_Toc9080"/>
      <w:bookmarkStart w:id="287" w:name="_Toc27811"/>
      <w:bookmarkStart w:id="288" w:name="_Toc10823"/>
      <w:bookmarkStart w:id="289" w:name="_Toc7468"/>
      <w:bookmarkStart w:id="290" w:name="_Toc28126"/>
      <w:r>
        <w:rPr>
          <w:rFonts w:hint="eastAsia" w:ascii="宋体" w:hAnsi="宋体" w:eastAsia="宋体" w:cs="宋体"/>
          <w:b/>
          <w:bCs/>
          <w:color w:val="auto"/>
          <w:sz w:val="24"/>
          <w:szCs w:val="24"/>
          <w:highlight w:val="none"/>
          <w:u w:val="none"/>
        </w:rPr>
        <w:t>投标截止时间的顺延</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为使</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准备投标时有足够的时间对招标文件的澄清或者修改部分进行研究，采购人将依法决定是否顺延投标截止时间。</w:t>
      </w:r>
      <w:bookmarkStart w:id="291" w:name="_Toc516367020"/>
      <w:bookmarkStart w:id="292" w:name="_Toc515647766"/>
      <w:bookmarkStart w:id="293" w:name="_Toc216582807"/>
      <w:bookmarkStart w:id="294" w:name="_Toc30808"/>
      <w:bookmarkStart w:id="295" w:name="_Toc520356150"/>
      <w:bookmarkStart w:id="296" w:name="_Toc7636"/>
    </w:p>
    <w:p>
      <w:pPr>
        <w:pageBreakBefore w:val="0"/>
        <w:widowControl w:val="0"/>
        <w:tabs>
          <w:tab w:val="left" w:pos="900"/>
        </w:tabs>
        <w:kinsoku/>
        <w:wordWrap/>
        <w:overflowPunct/>
        <w:topLinePunct w:val="0"/>
        <w:bidi w:val="0"/>
        <w:spacing w:line="360" w:lineRule="exact"/>
        <w:ind w:left="0" w:leftChars="0" w:hanging="540"/>
        <w:textAlignment w:val="auto"/>
        <w:rPr>
          <w:rFonts w:hint="eastAsia" w:ascii="宋体" w:hAnsi="宋体" w:eastAsia="宋体" w:cs="宋体"/>
          <w:color w:val="auto"/>
          <w:sz w:val="24"/>
          <w:szCs w:val="24"/>
          <w:highlight w:val="none"/>
        </w:rPr>
      </w:pPr>
    </w:p>
    <w:p>
      <w:pPr>
        <w:pStyle w:val="6"/>
        <w:pageBreakBefore w:val="0"/>
        <w:widowControl w:val="0"/>
        <w:tabs>
          <w:tab w:val="left" w:pos="900"/>
        </w:tabs>
        <w:kinsoku/>
        <w:wordWrap/>
        <w:overflowPunct/>
        <w:topLinePunct w:val="0"/>
        <w:bidi w:val="0"/>
        <w:spacing w:before="0" w:line="360" w:lineRule="exact"/>
        <w:ind w:left="0" w:leftChars="0" w:hanging="540"/>
        <w:textAlignment w:val="auto"/>
        <w:outlineLvl w:val="1"/>
        <w:rPr>
          <w:rFonts w:hint="eastAsia" w:ascii="宋体" w:hAnsi="宋体" w:eastAsia="宋体" w:cs="宋体"/>
          <w:color w:val="auto"/>
          <w:sz w:val="24"/>
          <w:szCs w:val="24"/>
          <w:highlight w:val="none"/>
        </w:rPr>
      </w:pPr>
      <w:bookmarkStart w:id="297" w:name="_Toc25166"/>
      <w:bookmarkStart w:id="298" w:name="_Toc26987"/>
      <w:bookmarkStart w:id="299" w:name="_Toc28374"/>
      <w:bookmarkStart w:id="300" w:name="_Toc29522"/>
      <w:r>
        <w:rPr>
          <w:rFonts w:hint="eastAsia" w:ascii="宋体" w:hAnsi="宋体" w:eastAsia="宋体" w:cs="宋体"/>
          <w:color w:val="auto"/>
          <w:sz w:val="24"/>
          <w:szCs w:val="24"/>
          <w:highlight w:val="none"/>
        </w:rPr>
        <w:t>三   投标文件</w:t>
      </w:r>
      <w:bookmarkEnd w:id="291"/>
      <w:r>
        <w:rPr>
          <w:rFonts w:hint="eastAsia" w:ascii="宋体" w:hAnsi="宋体" w:eastAsia="宋体" w:cs="宋体"/>
          <w:color w:val="auto"/>
          <w:sz w:val="24"/>
          <w:szCs w:val="24"/>
          <w:highlight w:val="none"/>
        </w:rPr>
        <w:t>的编制</w:t>
      </w:r>
      <w:bookmarkEnd w:id="292"/>
      <w:bookmarkEnd w:id="293"/>
      <w:bookmarkEnd w:id="294"/>
      <w:bookmarkEnd w:id="295"/>
      <w:bookmarkEnd w:id="296"/>
      <w:bookmarkEnd w:id="297"/>
      <w:bookmarkEnd w:id="298"/>
      <w:bookmarkEnd w:id="299"/>
      <w:bookmarkEnd w:id="300"/>
    </w:p>
    <w:p>
      <w:pPr>
        <w:pStyle w:val="8"/>
        <w:pageBreakBefore w:val="0"/>
        <w:widowControl w:val="0"/>
        <w:kinsoku/>
        <w:wordWrap/>
        <w:overflowPunct/>
        <w:topLinePunct w:val="0"/>
        <w:bidi w:val="0"/>
        <w:spacing w:line="360" w:lineRule="exact"/>
        <w:ind w:left="0" w:leftChars="0"/>
        <w:textAlignment w:val="auto"/>
        <w:rPr>
          <w:rFonts w:hint="eastAsia" w:ascii="宋体" w:hAnsi="宋体" w:eastAsia="宋体" w:cs="宋体"/>
          <w:color w:val="auto"/>
          <w:sz w:val="24"/>
          <w:szCs w:val="24"/>
          <w:highlight w:val="none"/>
        </w:rPr>
      </w:pPr>
    </w:p>
    <w:p>
      <w:pPr>
        <w:pStyle w:val="7"/>
        <w:pageBreakBefore w:val="0"/>
        <w:widowControl w:val="0"/>
        <w:numPr>
          <w:ilvl w:val="0"/>
          <w:numId w:val="4"/>
        </w:numPr>
        <w:kinsoku/>
        <w:wordWrap/>
        <w:overflowPunct/>
        <w:topLinePunct w:val="0"/>
        <w:bidi w:val="0"/>
        <w:spacing w:before="0" w:after="0" w:line="360" w:lineRule="exact"/>
        <w:ind w:left="0" w:leftChars="0"/>
        <w:textAlignment w:val="auto"/>
        <w:outlineLvl w:val="1"/>
        <w:rPr>
          <w:rFonts w:hint="eastAsia" w:ascii="宋体" w:hAnsi="宋体" w:eastAsia="宋体" w:cs="宋体"/>
          <w:b/>
          <w:bCs/>
          <w:color w:val="auto"/>
          <w:sz w:val="24"/>
          <w:szCs w:val="24"/>
          <w:highlight w:val="none"/>
          <w:u w:val="none"/>
        </w:rPr>
      </w:pPr>
      <w:bookmarkStart w:id="301" w:name="_Toc520356151"/>
      <w:bookmarkStart w:id="302" w:name="_Toc20573"/>
      <w:bookmarkStart w:id="303" w:name="_Toc4573"/>
      <w:bookmarkStart w:id="304" w:name="_Toc18295"/>
      <w:bookmarkStart w:id="305" w:name="_Toc515647767"/>
      <w:bookmarkStart w:id="306" w:name="_Toc5675"/>
      <w:bookmarkStart w:id="307" w:name="_Toc16526"/>
      <w:bookmarkStart w:id="308" w:name="_Toc15642"/>
      <w:bookmarkStart w:id="309" w:name="_Toc3553"/>
      <w:bookmarkStart w:id="310" w:name="_Toc9725"/>
      <w:bookmarkStart w:id="311" w:name="_Toc1632"/>
      <w:bookmarkStart w:id="312" w:name="_Toc5025"/>
      <w:bookmarkStart w:id="313" w:name="_Toc21289"/>
      <w:bookmarkStart w:id="314" w:name="_Toc32487"/>
      <w:bookmarkStart w:id="315" w:name="_Toc2539"/>
      <w:bookmarkStart w:id="316" w:name="_Toc29965"/>
      <w:bookmarkStart w:id="317" w:name="_Toc20486"/>
      <w:bookmarkStart w:id="318" w:name="_Toc10810"/>
      <w:bookmarkStart w:id="319" w:name="_Toc7224"/>
      <w:bookmarkStart w:id="320" w:name="_Toc2420"/>
      <w:bookmarkStart w:id="321" w:name="_Toc7786"/>
      <w:bookmarkStart w:id="322" w:name="_Toc14466"/>
      <w:bookmarkStart w:id="323" w:name="_Toc19317"/>
      <w:bookmarkStart w:id="324" w:name="_Toc2129"/>
      <w:bookmarkStart w:id="325" w:name="_Toc14739"/>
      <w:bookmarkStart w:id="326" w:name="_Toc30652"/>
      <w:bookmarkStart w:id="327" w:name="_Toc14313"/>
      <w:bookmarkStart w:id="328" w:name="_Toc10748"/>
      <w:bookmarkStart w:id="329" w:name="_Toc20871"/>
      <w:bookmarkStart w:id="330" w:name="_Toc7120"/>
      <w:bookmarkStart w:id="331" w:name="_Toc14086"/>
      <w:bookmarkStart w:id="332" w:name="_Toc28980"/>
      <w:bookmarkStart w:id="333" w:name="_Toc516367021"/>
      <w:bookmarkStart w:id="334" w:name="_Toc10118"/>
      <w:bookmarkStart w:id="335" w:name="_Toc13375"/>
      <w:r>
        <w:rPr>
          <w:rFonts w:hint="eastAsia" w:ascii="宋体" w:hAnsi="宋体" w:eastAsia="宋体" w:cs="宋体"/>
          <w:b/>
          <w:bCs/>
          <w:color w:val="auto"/>
          <w:sz w:val="24"/>
          <w:szCs w:val="24"/>
          <w:highlight w:val="none"/>
          <w:u w:val="none"/>
        </w:rPr>
        <w:t>投标范围及投标文件中标准和计量单位的使用</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项目有分包的，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可对招标文件其中某一个或几个分包服务进行投标，除非在</w:t>
      </w:r>
      <w:r>
        <w:rPr>
          <w:rFonts w:hint="eastAsia" w:ascii="宋体" w:hAnsi="宋体" w:eastAsia="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中另有规定。</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8.2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应当对所投分包招标文件中“</w:t>
      </w:r>
      <w:r>
        <w:rPr>
          <w:rFonts w:hint="eastAsia" w:ascii="宋体" w:hAnsi="宋体" w:eastAsia="宋体" w:cs="宋体"/>
          <w:color w:val="auto"/>
          <w:sz w:val="24"/>
          <w:szCs w:val="24"/>
          <w:highlight w:val="none"/>
          <w:lang w:val="en-US" w:eastAsia="zh-CN"/>
        </w:rPr>
        <w:t>货物</w:t>
      </w:r>
      <w:r>
        <w:rPr>
          <w:rFonts w:hint="eastAsia" w:ascii="宋体" w:hAnsi="宋体" w:eastAsia="宋体" w:cs="宋体"/>
          <w:color w:val="auto"/>
          <w:sz w:val="24"/>
          <w:szCs w:val="24"/>
          <w:highlight w:val="none"/>
        </w:rPr>
        <w:t>内容及项目要求”所列的所有内容进行投标，如仅响应某一包中的部分内容，其该包投标将被认定为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8.3     除招标文件中有特殊要求外，投标文件中所使用的计量单位，应采用中华人民共和国法定计量单位。</w:t>
      </w:r>
    </w:p>
    <w:p>
      <w:pPr>
        <w:pStyle w:val="7"/>
        <w:pageBreakBefore w:val="0"/>
        <w:widowControl w:val="0"/>
        <w:numPr>
          <w:ilvl w:val="0"/>
          <w:numId w:val="4"/>
        </w:numPr>
        <w:kinsoku/>
        <w:wordWrap/>
        <w:overflowPunct/>
        <w:topLinePunct w:val="0"/>
        <w:bidi w:val="0"/>
        <w:spacing w:before="0" w:after="0" w:line="360" w:lineRule="exact"/>
        <w:ind w:left="0" w:leftChars="0"/>
        <w:textAlignment w:val="auto"/>
        <w:outlineLvl w:val="1"/>
        <w:rPr>
          <w:rFonts w:hint="eastAsia" w:ascii="宋体" w:hAnsi="宋体" w:eastAsia="宋体" w:cs="宋体"/>
          <w:b/>
          <w:bCs/>
          <w:color w:val="auto"/>
          <w:sz w:val="24"/>
          <w:szCs w:val="24"/>
          <w:highlight w:val="none"/>
          <w:u w:val="none"/>
        </w:rPr>
      </w:pPr>
      <w:bookmarkStart w:id="336" w:name="_Ref467306676"/>
      <w:bookmarkStart w:id="337" w:name="_Toc516367022"/>
      <w:bookmarkStart w:id="338" w:name="_Ref467306195"/>
      <w:bookmarkStart w:id="339" w:name="_Toc258"/>
      <w:bookmarkStart w:id="340" w:name="_Toc22958"/>
      <w:bookmarkStart w:id="341" w:name="_Toc515647768"/>
      <w:bookmarkStart w:id="342" w:name="_Toc9418"/>
      <w:bookmarkStart w:id="343" w:name="_Toc3144"/>
      <w:bookmarkStart w:id="344" w:name="_Toc22897"/>
      <w:bookmarkStart w:id="345" w:name="_Toc15740"/>
      <w:bookmarkStart w:id="346" w:name="_Toc24338"/>
      <w:bookmarkStart w:id="347" w:name="_Toc21335"/>
      <w:bookmarkStart w:id="348" w:name="_Toc18125"/>
      <w:bookmarkStart w:id="349" w:name="_Toc11888"/>
      <w:bookmarkStart w:id="350" w:name="_Toc4770"/>
      <w:bookmarkStart w:id="351" w:name="_Toc12343"/>
      <w:bookmarkStart w:id="352" w:name="_Toc28307"/>
      <w:bookmarkStart w:id="353" w:name="_Toc22417"/>
      <w:bookmarkStart w:id="354" w:name="_Toc11847"/>
      <w:bookmarkStart w:id="355" w:name="_Toc6152"/>
      <w:bookmarkStart w:id="356" w:name="_Toc22037"/>
      <w:bookmarkStart w:id="357" w:name="_Toc20101"/>
      <w:bookmarkStart w:id="358" w:name="_Toc25596"/>
      <w:bookmarkStart w:id="359" w:name="_Toc23291"/>
      <w:bookmarkStart w:id="360" w:name="_Toc3591"/>
      <w:bookmarkStart w:id="361" w:name="_Toc29634"/>
      <w:bookmarkStart w:id="362" w:name="_Toc13425"/>
      <w:bookmarkStart w:id="363" w:name="_Toc520356152"/>
      <w:bookmarkStart w:id="364" w:name="_Toc18739"/>
      <w:bookmarkStart w:id="365" w:name="_Toc12220"/>
      <w:bookmarkStart w:id="366" w:name="_Toc23658"/>
      <w:bookmarkStart w:id="367" w:name="_Toc10992"/>
      <w:bookmarkStart w:id="368" w:name="_Toc9101"/>
      <w:bookmarkStart w:id="369" w:name="_Toc16016"/>
      <w:bookmarkStart w:id="370" w:name="_Toc10364"/>
      <w:bookmarkStart w:id="371" w:name="_Toc8927"/>
      <w:bookmarkStart w:id="372" w:name="_Toc18673"/>
      <w:r>
        <w:rPr>
          <w:rFonts w:hint="eastAsia" w:ascii="宋体" w:hAnsi="宋体" w:eastAsia="宋体" w:cs="宋体"/>
          <w:b/>
          <w:bCs/>
          <w:color w:val="auto"/>
          <w:sz w:val="24"/>
          <w:szCs w:val="24"/>
          <w:highlight w:val="none"/>
          <w:u w:val="none"/>
        </w:rPr>
        <w:t>投标文件</w:t>
      </w:r>
      <w:bookmarkEnd w:id="336"/>
      <w:bookmarkEnd w:id="337"/>
      <w:bookmarkEnd w:id="338"/>
      <w:r>
        <w:rPr>
          <w:rFonts w:hint="eastAsia" w:ascii="宋体" w:hAnsi="宋体" w:eastAsia="宋体" w:cs="宋体"/>
          <w:b/>
          <w:bCs/>
          <w:color w:val="auto"/>
          <w:sz w:val="24"/>
          <w:szCs w:val="24"/>
          <w:highlight w:val="none"/>
          <w:u w:val="none"/>
        </w:rPr>
        <w:t>构成</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ageBreakBefore w:val="0"/>
        <w:widowControl w:val="0"/>
        <w:tabs>
          <w:tab w:val="left" w:pos="900"/>
          <w:tab w:val="left" w:pos="5580"/>
        </w:tabs>
        <w:kinsoku/>
        <w:wordWrap/>
        <w:overflowPunct/>
        <w:topLinePunct w:val="0"/>
        <w:bidi w:val="0"/>
        <w:spacing w:line="360" w:lineRule="exact"/>
        <w:ind w:left="960" w:leftChars="0" w:hanging="960" w:hangingChars="400"/>
        <w:jc w:val="left"/>
        <w:textAlignment w:val="auto"/>
        <w:rPr>
          <w:rFonts w:hint="eastAsia" w:ascii="宋体" w:hAnsi="宋体" w:eastAsia="宋体" w:cs="宋体"/>
          <w:color w:val="auto"/>
          <w:sz w:val="24"/>
          <w:szCs w:val="24"/>
          <w:highlight w:val="none"/>
          <w:u w:val="single"/>
        </w:rPr>
      </w:pPr>
      <w:bookmarkStart w:id="373" w:name="_Ref467052588"/>
      <w:r>
        <w:rPr>
          <w:rFonts w:hint="eastAsia" w:ascii="宋体" w:hAnsi="宋体" w:eastAsia="宋体" w:cs="宋体"/>
          <w:color w:val="auto"/>
          <w:sz w:val="24"/>
          <w:szCs w:val="24"/>
          <w:highlight w:val="none"/>
        </w:rPr>
        <w:t xml:space="preserve">9.1    </w:t>
      </w:r>
      <w:r>
        <w:rPr>
          <w:rFonts w:hint="eastAsia" w:ascii="宋体" w:hAnsi="宋体" w:eastAsia="宋体" w:cs="宋体"/>
          <w:b/>
          <w:bCs/>
          <w:color w:val="auto"/>
          <w:sz w:val="24"/>
          <w:highlight w:val="none"/>
          <w:u w:val="single"/>
          <w:lang w:eastAsia="zh-CN"/>
        </w:rPr>
        <w:t>供应商应完整地按招标文件提供的投标文件格式及要求编写投标文件，根据平台关联点上传对应佐证资料，投标文件应包括“开标一览表及资格证明文件”和“商务及技术文件”两部分，两部分合并成完整一册上传至政采云平台。供应商应承担上传失误产生的任何后果。</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9.2    上述文件应按照招标文件规定的格式填写、签署和盖章。</w:t>
      </w:r>
      <w:bookmarkEnd w:id="373"/>
    </w:p>
    <w:p>
      <w:pPr>
        <w:pStyle w:val="7"/>
        <w:pageBreakBefore w:val="0"/>
        <w:widowControl w:val="0"/>
        <w:numPr>
          <w:ilvl w:val="0"/>
          <w:numId w:val="4"/>
        </w:numPr>
        <w:kinsoku/>
        <w:wordWrap/>
        <w:overflowPunct/>
        <w:topLinePunct w:val="0"/>
        <w:bidi w:val="0"/>
        <w:spacing w:before="0" w:after="0" w:line="360" w:lineRule="exact"/>
        <w:ind w:left="0" w:leftChars="0"/>
        <w:textAlignment w:val="auto"/>
        <w:outlineLvl w:val="1"/>
        <w:rPr>
          <w:rFonts w:hint="eastAsia" w:ascii="宋体" w:hAnsi="宋体" w:eastAsia="宋体" w:cs="宋体"/>
          <w:b/>
          <w:bCs/>
          <w:color w:val="auto"/>
          <w:sz w:val="24"/>
          <w:szCs w:val="24"/>
          <w:highlight w:val="none"/>
          <w:u w:val="none"/>
          <w:lang w:eastAsia="zh-CN"/>
        </w:rPr>
      </w:pPr>
      <w:bookmarkStart w:id="374" w:name="_Toc6978"/>
      <w:bookmarkStart w:id="375" w:name="_Toc4601"/>
      <w:bookmarkStart w:id="376" w:name="_Toc30354"/>
      <w:bookmarkStart w:id="377" w:name="_Toc12338"/>
      <w:bookmarkStart w:id="378" w:name="_Toc15151"/>
      <w:bookmarkStart w:id="379" w:name="_Toc2056"/>
      <w:bookmarkStart w:id="380" w:name="_Toc10379"/>
      <w:bookmarkStart w:id="381" w:name="_Toc515647769"/>
      <w:bookmarkStart w:id="382" w:name="_Toc12121"/>
      <w:bookmarkStart w:id="383" w:name="_Toc10584"/>
      <w:bookmarkStart w:id="384" w:name="_Toc22195"/>
      <w:bookmarkStart w:id="385" w:name="_Toc14035"/>
      <w:bookmarkStart w:id="386" w:name="_Toc516367023"/>
      <w:bookmarkStart w:id="387" w:name="_Toc17150"/>
      <w:bookmarkStart w:id="388" w:name="_Toc520356153"/>
      <w:bookmarkStart w:id="389" w:name="_Toc17715"/>
      <w:bookmarkStart w:id="390" w:name="_Toc2503"/>
      <w:bookmarkStart w:id="391" w:name="_Toc10487"/>
      <w:bookmarkStart w:id="392" w:name="_Toc11735"/>
      <w:bookmarkStart w:id="393" w:name="_Toc18045"/>
      <w:bookmarkStart w:id="394" w:name="_Toc25894"/>
      <w:bookmarkStart w:id="395" w:name="_Toc15834"/>
      <w:bookmarkStart w:id="396" w:name="_Toc31364"/>
      <w:bookmarkStart w:id="397" w:name="_Toc11704"/>
      <w:bookmarkStart w:id="398" w:name="_Toc11889"/>
      <w:bookmarkStart w:id="399" w:name="_Toc1879"/>
      <w:bookmarkStart w:id="400" w:name="_Toc23028"/>
      <w:bookmarkStart w:id="401" w:name="_Toc26648"/>
      <w:bookmarkStart w:id="402" w:name="_Toc20671"/>
      <w:bookmarkStart w:id="403" w:name="_Toc17390"/>
      <w:bookmarkStart w:id="404" w:name="_Toc8150"/>
      <w:bookmarkStart w:id="405" w:name="_Toc10531"/>
      <w:bookmarkStart w:id="406" w:name="_Toc25987"/>
      <w:bookmarkStart w:id="407" w:name="_Toc1845"/>
      <w:bookmarkStart w:id="408" w:name="_Toc29543"/>
      <w:r>
        <w:rPr>
          <w:rFonts w:hint="eastAsia" w:ascii="宋体" w:hAnsi="宋体" w:eastAsia="宋体" w:cs="宋体"/>
          <w:b/>
          <w:bCs/>
          <w:color w:val="auto"/>
          <w:sz w:val="24"/>
          <w:szCs w:val="24"/>
          <w:highlight w:val="none"/>
          <w:u w:val="none"/>
        </w:rPr>
        <w:t>证明投标的的合格性和符合招标文件规定的技术文件</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Pr>
          <w:rFonts w:hint="eastAsia" w:ascii="宋体" w:hAnsi="宋体" w:eastAsia="宋体" w:cs="宋体"/>
          <w:b/>
          <w:bCs/>
          <w:color w:val="auto"/>
          <w:sz w:val="24"/>
          <w:szCs w:val="24"/>
          <w:highlight w:val="none"/>
          <w:u w:val="none"/>
          <w:lang w:eastAsia="zh-CN"/>
        </w:rPr>
        <w:t>。</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应提交证明文件，证明其投标内容符合招标文件规定。该证明文件是投标文件的一部分。</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bookmarkStart w:id="409" w:name="_Ref467306244"/>
      <w:r>
        <w:rPr>
          <w:rFonts w:hint="eastAsia" w:ascii="宋体" w:hAnsi="宋体" w:eastAsia="宋体" w:cs="宋体"/>
          <w:color w:val="auto"/>
          <w:sz w:val="24"/>
          <w:szCs w:val="24"/>
          <w:highlight w:val="none"/>
        </w:rPr>
        <w:t>10.2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上款所述的证明文件，可以是文字资料、图纸和数据，</w:t>
      </w:r>
      <w:bookmarkEnd w:id="409"/>
      <w:r>
        <w:rPr>
          <w:rFonts w:hint="eastAsia" w:ascii="宋体" w:hAnsi="宋体" w:eastAsia="宋体" w:cs="宋体"/>
          <w:color w:val="auto"/>
          <w:sz w:val="24"/>
          <w:szCs w:val="24"/>
          <w:highlight w:val="none"/>
        </w:rPr>
        <w:t>它包括：</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设备主要技术指标的详细说明；</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货物从买方开始使用至</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文件规定的保质期内正常、连续地使用所必须的备件和专用工具清单，包括备件和专用工具的货源及现行价格；</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10.2.3</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对照招标文件技术规格，逐条说明所提供</w:t>
      </w:r>
      <w:r>
        <w:rPr>
          <w:rFonts w:hint="eastAsia" w:ascii="宋体" w:hAnsi="宋体" w:eastAsia="宋体" w:cs="宋体"/>
          <w:color w:val="auto"/>
          <w:sz w:val="24"/>
          <w:szCs w:val="24"/>
          <w:highlight w:val="none"/>
          <w:lang w:val="en-US" w:eastAsia="zh-CN"/>
        </w:rPr>
        <w:t>货物</w:t>
      </w:r>
      <w:r>
        <w:rPr>
          <w:rFonts w:hint="eastAsia" w:ascii="宋体" w:hAnsi="宋体" w:eastAsia="宋体" w:cs="宋体"/>
          <w:color w:val="auto"/>
          <w:sz w:val="24"/>
          <w:szCs w:val="24"/>
          <w:highlight w:val="none"/>
        </w:rPr>
        <w:t>及伴随的工程和</w:t>
      </w:r>
      <w:r>
        <w:rPr>
          <w:rFonts w:hint="eastAsia" w:ascii="宋体" w:hAnsi="宋体" w:eastAsia="宋体" w:cs="宋体"/>
          <w:color w:val="auto"/>
          <w:sz w:val="24"/>
          <w:szCs w:val="24"/>
          <w:highlight w:val="none"/>
          <w:lang w:val="en-US" w:eastAsia="zh-CN"/>
        </w:rPr>
        <w:t>货物</w:t>
      </w:r>
      <w:r>
        <w:rPr>
          <w:rFonts w:hint="eastAsia" w:ascii="宋体" w:hAnsi="宋体" w:eastAsia="宋体" w:cs="宋体"/>
          <w:color w:val="auto"/>
          <w:sz w:val="24"/>
          <w:szCs w:val="24"/>
          <w:highlight w:val="none"/>
        </w:rPr>
        <w:t>已对招标文件的技术规格做出了实质性的响应，或申明与技术规格条文的偏差和例外。</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10.3</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在投标中可以选用替代牌号或分类号，但这些替代要实质上相当于技术规格的要求。采购人、采购代理机构承诺不以上述参照品牌型号或分类号作为评标时判定其投标是否有效的标准。</w:t>
      </w:r>
    </w:p>
    <w:p>
      <w:pPr>
        <w:pStyle w:val="7"/>
        <w:pageBreakBefore w:val="0"/>
        <w:widowControl w:val="0"/>
        <w:numPr>
          <w:ilvl w:val="0"/>
          <w:numId w:val="4"/>
        </w:numPr>
        <w:kinsoku/>
        <w:wordWrap/>
        <w:overflowPunct/>
        <w:topLinePunct w:val="0"/>
        <w:bidi w:val="0"/>
        <w:spacing w:before="0" w:after="0" w:line="360" w:lineRule="exact"/>
        <w:ind w:left="0" w:leftChars="0"/>
        <w:textAlignment w:val="auto"/>
        <w:outlineLvl w:val="1"/>
        <w:rPr>
          <w:rFonts w:hint="eastAsia" w:ascii="宋体" w:hAnsi="宋体" w:eastAsia="宋体" w:cs="宋体"/>
          <w:b/>
          <w:bCs/>
          <w:color w:val="auto"/>
          <w:sz w:val="24"/>
          <w:szCs w:val="24"/>
          <w:highlight w:val="none"/>
          <w:u w:val="none"/>
        </w:rPr>
      </w:pPr>
      <w:bookmarkStart w:id="410" w:name="_Toc30467"/>
      <w:bookmarkStart w:id="411" w:name="_Toc5930"/>
      <w:bookmarkStart w:id="412" w:name="_Toc6035"/>
      <w:bookmarkStart w:id="413" w:name="_Toc30792"/>
      <w:bookmarkStart w:id="414" w:name="_Toc23732"/>
      <w:bookmarkStart w:id="415" w:name="_Toc26145"/>
      <w:bookmarkStart w:id="416" w:name="_Toc24261"/>
      <w:bookmarkStart w:id="417" w:name="_Toc28480"/>
      <w:bookmarkStart w:id="418" w:name="_Toc5144"/>
      <w:bookmarkStart w:id="419" w:name="_Toc2311"/>
      <w:bookmarkStart w:id="420" w:name="_Toc21396"/>
      <w:bookmarkStart w:id="421" w:name="_Toc2248"/>
      <w:bookmarkStart w:id="422" w:name="_Toc29220"/>
      <w:bookmarkStart w:id="423" w:name="_Toc3868"/>
      <w:bookmarkStart w:id="424" w:name="_Toc24468"/>
      <w:bookmarkStart w:id="425" w:name="_Toc15670"/>
      <w:bookmarkStart w:id="426" w:name="_Toc11160"/>
      <w:bookmarkStart w:id="427" w:name="_Toc29204"/>
      <w:bookmarkStart w:id="428" w:name="_Toc520356155"/>
      <w:bookmarkStart w:id="429" w:name="_Toc710"/>
      <w:bookmarkStart w:id="430" w:name="_Toc21557"/>
      <w:bookmarkStart w:id="431" w:name="_Toc15832"/>
      <w:bookmarkStart w:id="432" w:name="_Toc8434"/>
      <w:bookmarkStart w:id="433" w:name="_Toc15951"/>
      <w:bookmarkStart w:id="434" w:name="_Toc23231"/>
      <w:bookmarkStart w:id="435" w:name="_Toc7366"/>
      <w:bookmarkStart w:id="436" w:name="_Toc25641"/>
      <w:bookmarkStart w:id="437" w:name="_Toc25118"/>
      <w:bookmarkStart w:id="438" w:name="_Toc28553"/>
      <w:bookmarkStart w:id="439" w:name="_Toc25685"/>
      <w:bookmarkStart w:id="440" w:name="_Toc1487"/>
      <w:bookmarkStart w:id="441" w:name="_Toc301"/>
      <w:bookmarkStart w:id="442" w:name="_Toc515647770"/>
      <w:bookmarkStart w:id="443" w:name="_Toc7731"/>
      <w:r>
        <w:rPr>
          <w:rFonts w:hint="eastAsia" w:ascii="宋体" w:hAnsi="宋体" w:eastAsia="宋体" w:cs="宋体"/>
          <w:b/>
          <w:bCs/>
          <w:color w:val="auto"/>
          <w:sz w:val="24"/>
          <w:szCs w:val="24"/>
          <w:highlight w:val="none"/>
          <w:u w:val="none"/>
        </w:rPr>
        <w:t>投标报价</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所有投标均以人民币报价。</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的投标报价应遵守《中华人民共和国价格法》。同时，根据《中华人民共和国政府采购法》第二条的规定，为保证公平竞争，如有主体部分的赠与行为，其投标将被认定为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应在投标分项报价表上标明投标相关</w:t>
      </w:r>
      <w:r>
        <w:rPr>
          <w:rFonts w:hint="eastAsia" w:ascii="宋体" w:hAnsi="宋体" w:eastAsia="宋体" w:cs="宋体"/>
          <w:color w:val="auto"/>
          <w:sz w:val="24"/>
          <w:szCs w:val="24"/>
          <w:highlight w:val="none"/>
          <w:lang w:val="en-US" w:eastAsia="zh-CN"/>
        </w:rPr>
        <w:t>货物</w:t>
      </w:r>
      <w:r>
        <w:rPr>
          <w:rFonts w:hint="eastAsia" w:ascii="宋体" w:hAnsi="宋体" w:eastAsia="宋体" w:cs="宋体"/>
          <w:color w:val="auto"/>
          <w:sz w:val="24"/>
          <w:szCs w:val="24"/>
          <w:highlight w:val="none"/>
        </w:rPr>
        <w:t>的单价（如适用）和总价，并由法定代表人签署。</w:t>
      </w:r>
    </w:p>
    <w:p>
      <w:pPr>
        <w:pageBreakBefore w:val="0"/>
        <w:widowControl w:val="0"/>
        <w:kinsoku/>
        <w:wordWrap/>
        <w:overflowPunct/>
        <w:topLinePunct w:val="0"/>
        <w:bidi w:val="0"/>
        <w:spacing w:line="360" w:lineRule="exact"/>
        <w:ind w:left="900" w:leftChars="0" w:hanging="900" w:hangingChars="375"/>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投标分项报价表上的价格应按下列方式填写；</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11.4</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所报的各分项投标单价在合同履行过程中是固定不变的，不得以任何理由予以变更。任何包含价格调整要求的投标，其投标将被认定为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11.5</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每种</w:t>
      </w:r>
      <w:r>
        <w:rPr>
          <w:rFonts w:hint="eastAsia" w:ascii="宋体" w:hAnsi="宋体" w:eastAsia="宋体" w:cs="宋体"/>
          <w:color w:val="auto"/>
          <w:sz w:val="24"/>
          <w:szCs w:val="24"/>
          <w:highlight w:val="none"/>
          <w:lang w:val="en-US" w:eastAsia="zh-CN"/>
        </w:rPr>
        <w:t>货物</w:t>
      </w:r>
      <w:r>
        <w:rPr>
          <w:rFonts w:hint="eastAsia" w:ascii="宋体" w:hAnsi="宋体" w:eastAsia="宋体" w:cs="宋体"/>
          <w:color w:val="auto"/>
          <w:sz w:val="24"/>
          <w:szCs w:val="24"/>
          <w:highlight w:val="none"/>
        </w:rPr>
        <w:t>只能有一个投标报价。采购人不接受具有附加条件的报价。</w:t>
      </w:r>
    </w:p>
    <w:p>
      <w:pPr>
        <w:pStyle w:val="7"/>
        <w:pageBreakBefore w:val="0"/>
        <w:widowControl w:val="0"/>
        <w:numPr>
          <w:ilvl w:val="0"/>
          <w:numId w:val="4"/>
        </w:numPr>
        <w:kinsoku/>
        <w:wordWrap/>
        <w:overflowPunct/>
        <w:topLinePunct w:val="0"/>
        <w:bidi w:val="0"/>
        <w:spacing w:before="0" w:after="0" w:line="360" w:lineRule="exact"/>
        <w:ind w:left="0" w:leftChars="0"/>
        <w:textAlignment w:val="auto"/>
        <w:outlineLvl w:val="1"/>
        <w:rPr>
          <w:rFonts w:hint="eastAsia" w:ascii="宋体" w:hAnsi="宋体" w:eastAsia="宋体" w:cs="宋体"/>
          <w:b/>
          <w:bCs/>
          <w:color w:val="auto"/>
          <w:sz w:val="24"/>
          <w:szCs w:val="24"/>
          <w:highlight w:val="none"/>
          <w:u w:val="none"/>
        </w:rPr>
      </w:pPr>
      <w:bookmarkStart w:id="444" w:name="_Toc3670"/>
      <w:bookmarkStart w:id="445" w:name="_Toc21776"/>
      <w:bookmarkStart w:id="446" w:name="_Toc10897"/>
      <w:bookmarkStart w:id="447" w:name="_Toc17637"/>
      <w:bookmarkStart w:id="448" w:name="_Toc23784"/>
      <w:bookmarkStart w:id="449" w:name="_Toc515647771"/>
      <w:bookmarkStart w:id="450" w:name="_Toc2547"/>
      <w:bookmarkStart w:id="451" w:name="_Toc14189"/>
      <w:bookmarkStart w:id="452" w:name="_Toc25003"/>
      <w:bookmarkStart w:id="453" w:name="_Toc22618"/>
      <w:bookmarkStart w:id="454" w:name="_Toc28730"/>
      <w:bookmarkStart w:id="455" w:name="_Toc30071"/>
      <w:bookmarkStart w:id="456" w:name="_Toc12354"/>
      <w:bookmarkStart w:id="457" w:name="_Toc21719"/>
      <w:bookmarkStart w:id="458" w:name="_Toc18556"/>
      <w:bookmarkStart w:id="459" w:name="_Toc4769"/>
      <w:bookmarkStart w:id="460" w:name="_Toc13010"/>
      <w:bookmarkStart w:id="461" w:name="_Toc3503"/>
      <w:bookmarkStart w:id="462" w:name="_Toc26371"/>
      <w:bookmarkStart w:id="463" w:name="_Toc24283"/>
      <w:bookmarkStart w:id="464" w:name="_Toc520356156"/>
      <w:bookmarkStart w:id="465" w:name="_Toc23666"/>
      <w:bookmarkStart w:id="466" w:name="_Toc5791"/>
      <w:bookmarkStart w:id="467" w:name="_Toc5799"/>
      <w:bookmarkStart w:id="468" w:name="_Toc5648"/>
      <w:bookmarkStart w:id="469" w:name="_Toc1683"/>
      <w:bookmarkStart w:id="470" w:name="_Toc1693"/>
      <w:bookmarkStart w:id="471" w:name="_Toc15349"/>
      <w:bookmarkStart w:id="472" w:name="_Toc29102"/>
      <w:bookmarkStart w:id="473" w:name="_Toc10329"/>
      <w:bookmarkStart w:id="474" w:name="_Toc17788"/>
      <w:bookmarkStart w:id="475" w:name="_Ref467306513"/>
      <w:bookmarkStart w:id="476" w:name="_Toc11514"/>
      <w:bookmarkStart w:id="477" w:name="_Toc28149"/>
      <w:bookmarkStart w:id="478" w:name="_Toc30245"/>
      <w:r>
        <w:rPr>
          <w:rFonts w:hint="eastAsia" w:ascii="宋体" w:hAnsi="宋体" w:eastAsia="宋体" w:cs="宋体"/>
          <w:b/>
          <w:bCs/>
          <w:color w:val="auto"/>
          <w:sz w:val="24"/>
          <w:szCs w:val="24"/>
          <w:highlight w:val="none"/>
          <w:u w:val="none"/>
        </w:rPr>
        <w:t>投标保证金</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bookmarkStart w:id="479" w:name="_Ref467306302"/>
      <w:r>
        <w:rPr>
          <w:rFonts w:hint="eastAsia" w:ascii="宋体" w:hAnsi="宋体" w:eastAsia="宋体" w:cs="宋体"/>
          <w:color w:val="auto"/>
          <w:sz w:val="24"/>
          <w:szCs w:val="24"/>
          <w:highlight w:val="none"/>
        </w:rPr>
        <w:t>12.1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应提交</w:t>
      </w:r>
      <w:r>
        <w:rPr>
          <w:rFonts w:hint="eastAsia" w:ascii="宋体" w:hAnsi="宋体" w:eastAsia="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中规定的投标保证金</w:t>
      </w:r>
      <w:bookmarkEnd w:id="479"/>
      <w:r>
        <w:rPr>
          <w:rFonts w:hint="eastAsia" w:ascii="宋体" w:hAnsi="宋体" w:eastAsia="宋体" w:cs="宋体"/>
          <w:color w:val="auto"/>
          <w:sz w:val="24"/>
          <w:szCs w:val="24"/>
          <w:highlight w:val="none"/>
        </w:rPr>
        <w:t>，并作为其投标的一部分。</w:t>
      </w:r>
    </w:p>
    <w:p>
      <w:pPr>
        <w:pageBreakBefore w:val="0"/>
        <w:widowControl w:val="0"/>
        <w:kinsoku/>
        <w:wordWrap/>
        <w:overflowPunct/>
        <w:topLinePunct w:val="0"/>
        <w:bidi w:val="0"/>
        <w:spacing w:line="360" w:lineRule="exact"/>
        <w:ind w:left="900" w:leftChars="0" w:hanging="900" w:hangingChars="375"/>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存在下列情形的，投标保证金不予退还：</w:t>
      </w:r>
    </w:p>
    <w:p>
      <w:pPr>
        <w:pStyle w:val="16"/>
        <w:pageBreakBefore w:val="0"/>
        <w:widowControl w:val="0"/>
        <w:tabs>
          <w:tab w:val="left" w:pos="2240"/>
        </w:tabs>
        <w:kinsoku/>
        <w:wordWrap/>
        <w:overflowPunct/>
        <w:topLinePunct w:val="0"/>
        <w:bidi w:val="0"/>
        <w:spacing w:line="360" w:lineRule="exact"/>
        <w:ind w:left="300" w:leftChars="0" w:hanging="300" w:hangingChars="12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（1）在投标有效期内，撤销投标的；</w:t>
      </w:r>
    </w:p>
    <w:p>
      <w:pPr>
        <w:pStyle w:val="16"/>
        <w:pageBreakBefore w:val="0"/>
        <w:widowControl w:val="0"/>
        <w:tabs>
          <w:tab w:val="left" w:pos="2240"/>
        </w:tabs>
        <w:kinsoku/>
        <w:wordWrap/>
        <w:overflowPunct/>
        <w:topLinePunct w:val="0"/>
        <w:bidi w:val="0"/>
        <w:spacing w:line="360" w:lineRule="exact"/>
        <w:ind w:left="300" w:leftChars="0" w:hanging="300" w:hangingChars="12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（2）中标后不按本须知第30条的规定与采购人签订合同的；</w:t>
      </w:r>
    </w:p>
    <w:p>
      <w:pPr>
        <w:pStyle w:val="16"/>
        <w:pageBreakBefore w:val="0"/>
        <w:widowControl w:val="0"/>
        <w:tabs>
          <w:tab w:val="left" w:pos="2240"/>
        </w:tabs>
        <w:kinsoku/>
        <w:wordWrap/>
        <w:overflowPunct/>
        <w:topLinePunct w:val="0"/>
        <w:bidi w:val="0"/>
        <w:spacing w:line="360" w:lineRule="exact"/>
        <w:ind w:left="300" w:leftChars="0" w:hanging="300" w:hangingChars="12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（3）中标后不按本须知第31条的规定提交履约保证金的；</w:t>
      </w:r>
    </w:p>
    <w:p>
      <w:pPr>
        <w:pStyle w:val="16"/>
        <w:pageBreakBefore w:val="0"/>
        <w:widowControl w:val="0"/>
        <w:tabs>
          <w:tab w:val="left" w:pos="2240"/>
        </w:tabs>
        <w:kinsoku/>
        <w:wordWrap/>
        <w:overflowPunct/>
        <w:topLinePunct w:val="0"/>
        <w:bidi w:val="0"/>
        <w:spacing w:line="360" w:lineRule="exact"/>
        <w:ind w:left="300" w:leftChars="0" w:hanging="300" w:hangingChars="12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（4）中标后不按本须知第32条的规定缴纳中标服务费的；</w:t>
      </w:r>
    </w:p>
    <w:p>
      <w:pPr>
        <w:pStyle w:val="16"/>
        <w:pageBreakBefore w:val="0"/>
        <w:widowControl w:val="0"/>
        <w:tabs>
          <w:tab w:val="left" w:pos="2240"/>
        </w:tabs>
        <w:kinsoku/>
        <w:wordWrap/>
        <w:overflowPunct/>
        <w:topLinePunct w:val="0"/>
        <w:bidi w:val="0"/>
        <w:spacing w:line="360" w:lineRule="exact"/>
        <w:ind w:left="300" w:leftChars="0" w:hanging="300" w:hangingChars="12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（5）存在其他违法违规行为的。</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bookmarkStart w:id="480" w:name="_Ref467306336"/>
      <w:r>
        <w:rPr>
          <w:rFonts w:hint="eastAsia" w:ascii="宋体" w:hAnsi="宋体" w:eastAsia="宋体" w:cs="宋体"/>
          <w:color w:val="auto"/>
          <w:sz w:val="24"/>
          <w:szCs w:val="24"/>
          <w:highlight w:val="none"/>
        </w:rPr>
        <w:t>12.3</w:t>
      </w:r>
      <w:r>
        <w:rPr>
          <w:rFonts w:hint="eastAsia" w:ascii="宋体" w:hAnsi="宋体" w:eastAsia="宋体" w:cs="宋体"/>
          <w:color w:val="auto"/>
          <w:sz w:val="24"/>
          <w:szCs w:val="24"/>
          <w:highlight w:val="none"/>
        </w:rPr>
        <w:tab/>
      </w:r>
      <w:bookmarkEnd w:id="480"/>
      <w:r>
        <w:rPr>
          <w:rFonts w:hint="eastAsia" w:ascii="宋体" w:hAnsi="宋体" w:eastAsia="宋体" w:cs="宋体"/>
          <w:color w:val="auto"/>
          <w:sz w:val="24"/>
          <w:szCs w:val="24"/>
          <w:highlight w:val="none"/>
        </w:rPr>
        <w:t>政府采购信用担保试点范围内的项目，接受符合财政部门规定的政府采购投标担</w:t>
      </w:r>
      <w:r>
        <w:rPr>
          <w:rFonts w:hint="eastAsia" w:ascii="宋体" w:hAnsi="宋体" w:eastAsia="宋体" w:cs="宋体"/>
          <w:color w:val="auto"/>
          <w:sz w:val="24"/>
          <w:szCs w:val="24"/>
          <w:highlight w:val="none"/>
          <w:lang w:eastAsia="zh-CN"/>
        </w:rPr>
        <w:t>开户行银行保函</w:t>
      </w:r>
      <w:r>
        <w:rPr>
          <w:rFonts w:hint="eastAsia" w:ascii="宋体" w:hAnsi="宋体" w:eastAsia="宋体" w:cs="宋体"/>
          <w:color w:val="auto"/>
          <w:sz w:val="24"/>
          <w:szCs w:val="24"/>
          <w:highlight w:val="none"/>
        </w:rPr>
        <w:t>原件。</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12.4</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未按本须知第12.1和12.3条规定提交投标保证金的，其投标将被认定为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ageBreakBefore w:val="0"/>
        <w:widowControl w:val="0"/>
        <w:kinsoku/>
        <w:wordWrap/>
        <w:overflowPunct/>
        <w:topLinePunct w:val="0"/>
        <w:bidi w:val="0"/>
        <w:spacing w:line="36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12.4.1  采用电汇形式的，一般可以实时入账。</w:t>
      </w:r>
    </w:p>
    <w:p>
      <w:pPr>
        <w:pageBreakBefore w:val="0"/>
        <w:widowControl w:val="0"/>
        <w:kinsoku/>
        <w:wordWrap/>
        <w:overflowPunct/>
        <w:topLinePunct w:val="0"/>
        <w:bidi w:val="0"/>
        <w:spacing w:line="360" w:lineRule="exact"/>
        <w:ind w:left="960" w:leftChars="0" w:hanging="960" w:hangingChars="4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12.4.2  采用支票形式的，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则应充分考虑支票入账时间，以确保投标保证金能按时进入指定账户。根据银行信息交换和付款时间，支票从递交至实际入账一般需要4-5个工作日。如</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未及时提交支票或支票不符合银行委托收款要求（如污损、折叠、胶装等），导致投标保证金不能按时进入指定账户的，将按照招标文件的第22.2条相关规定处理。</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12.5   联合体投标的，可以由联合体中的一方或者共同提交投标保证金。以一方名义提交投标保证金的，对联合体各方均具有约束力。</w:t>
      </w:r>
    </w:p>
    <w:p>
      <w:pPr>
        <w:pageBreakBefore w:val="0"/>
        <w:widowControl w:val="0"/>
        <w:kinsoku/>
        <w:wordWrap/>
        <w:overflowPunct/>
        <w:topLinePunct w:val="0"/>
        <w:bidi w:val="0"/>
        <w:spacing w:line="360" w:lineRule="exact"/>
        <w:ind w:left="900" w:leftChars="0" w:hanging="900" w:hangingChars="375"/>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12.6</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投标保证金的退还</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12.6.1  中标人应在与采购人签订合同之日起5个工作日内，及时联系保证金收受机构办理投标保证金无息退还手续。</w:t>
      </w:r>
    </w:p>
    <w:p>
      <w:pPr>
        <w:pageBreakBefore w:val="0"/>
        <w:widowControl w:val="0"/>
        <w:kinsoku/>
        <w:wordWrap/>
        <w:overflowPunct/>
        <w:topLinePunct w:val="0"/>
        <w:bidi w:val="0"/>
        <w:spacing w:line="360" w:lineRule="exact"/>
        <w:ind w:left="960" w:leftChars="0" w:hanging="960" w:hanging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12.6.2  未中标</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的投标保证金将在中标通知书发出之日暨中标结果公告公布之日起5个工作日内无息退还。</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应及时联系保证金收受机构办理退还投标保证金手续。</w:t>
      </w:r>
    </w:p>
    <w:p>
      <w:pPr>
        <w:pageBreakBefore w:val="0"/>
        <w:widowControl w:val="0"/>
        <w:kinsoku/>
        <w:wordWrap/>
        <w:overflowPunct/>
        <w:topLinePunct w:val="0"/>
        <w:bidi w:val="0"/>
        <w:spacing w:line="36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12.6.3  政府采购投标担</w:t>
      </w:r>
      <w:r>
        <w:rPr>
          <w:rFonts w:hint="eastAsia" w:ascii="宋体" w:hAnsi="宋体" w:eastAsia="宋体" w:cs="宋体"/>
          <w:color w:val="auto"/>
          <w:sz w:val="24"/>
          <w:szCs w:val="24"/>
          <w:highlight w:val="none"/>
          <w:lang w:eastAsia="zh-CN"/>
        </w:rPr>
        <w:t>开户行银行保函</w:t>
      </w:r>
      <w:r>
        <w:rPr>
          <w:rFonts w:hint="eastAsia" w:ascii="宋体" w:hAnsi="宋体" w:eastAsia="宋体" w:cs="宋体"/>
          <w:color w:val="auto"/>
          <w:sz w:val="24"/>
          <w:szCs w:val="24"/>
          <w:highlight w:val="none"/>
        </w:rPr>
        <w:t>不予退回。</w:t>
      </w:r>
    </w:p>
    <w:p>
      <w:pPr>
        <w:pageBreakBefore w:val="0"/>
        <w:widowControl w:val="0"/>
        <w:kinsoku/>
        <w:wordWrap/>
        <w:overflowPunct/>
        <w:topLinePunct w:val="0"/>
        <w:bidi w:val="0"/>
        <w:spacing w:line="360" w:lineRule="exact"/>
        <w:ind w:left="960" w:leftChars="0" w:hanging="960" w:hanging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12.7    因</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自身原因导致无法及时退还的，采购人或采购代理机构将不承担相应责任。</w:t>
      </w:r>
    </w:p>
    <w:p>
      <w:pPr>
        <w:pStyle w:val="7"/>
        <w:pageBreakBefore w:val="0"/>
        <w:widowControl w:val="0"/>
        <w:numPr>
          <w:ilvl w:val="0"/>
          <w:numId w:val="4"/>
        </w:numPr>
        <w:kinsoku/>
        <w:wordWrap/>
        <w:overflowPunct/>
        <w:topLinePunct w:val="0"/>
        <w:bidi w:val="0"/>
        <w:spacing w:before="0" w:after="0" w:line="360" w:lineRule="exact"/>
        <w:ind w:left="0" w:leftChars="0"/>
        <w:textAlignment w:val="auto"/>
        <w:outlineLvl w:val="1"/>
        <w:rPr>
          <w:rFonts w:hint="eastAsia" w:ascii="宋体" w:hAnsi="宋体" w:eastAsia="宋体" w:cs="宋体"/>
          <w:b/>
          <w:bCs/>
          <w:color w:val="auto"/>
          <w:sz w:val="24"/>
          <w:szCs w:val="24"/>
          <w:highlight w:val="none"/>
          <w:u w:val="none"/>
        </w:rPr>
      </w:pPr>
      <w:bookmarkStart w:id="481" w:name="_Toc16509"/>
      <w:bookmarkStart w:id="482" w:name="_Toc4526"/>
      <w:bookmarkStart w:id="483" w:name="_Toc32477"/>
      <w:bookmarkStart w:id="484" w:name="_Toc7349"/>
      <w:bookmarkStart w:id="485" w:name="_Toc5678"/>
      <w:bookmarkStart w:id="486" w:name="_Toc5368"/>
      <w:bookmarkStart w:id="487" w:name="_Toc32569"/>
      <w:bookmarkStart w:id="488" w:name="_Toc23083"/>
      <w:bookmarkStart w:id="489" w:name="_Toc25261"/>
      <w:bookmarkStart w:id="490" w:name="_Toc28650"/>
      <w:bookmarkStart w:id="491" w:name="_Toc32262"/>
      <w:bookmarkStart w:id="492" w:name="_Toc26784"/>
      <w:bookmarkStart w:id="493" w:name="_Toc31306"/>
      <w:bookmarkStart w:id="494" w:name="_Toc30519"/>
      <w:bookmarkStart w:id="495" w:name="_Toc11120"/>
      <w:bookmarkStart w:id="496" w:name="_Toc1719"/>
      <w:bookmarkStart w:id="497" w:name="_Toc23590"/>
      <w:bookmarkStart w:id="498" w:name="_Toc520356157"/>
      <w:bookmarkStart w:id="499" w:name="_Toc23657"/>
      <w:bookmarkStart w:id="500" w:name="_Toc19152"/>
      <w:bookmarkStart w:id="501" w:name="_Toc19931"/>
      <w:bookmarkStart w:id="502" w:name="_Toc17927"/>
      <w:bookmarkStart w:id="503" w:name="_Toc11132"/>
      <w:bookmarkStart w:id="504" w:name="_Toc27999"/>
      <w:bookmarkStart w:id="505" w:name="_Toc19369"/>
      <w:bookmarkStart w:id="506" w:name="_Toc515647772"/>
      <w:bookmarkStart w:id="507" w:name="_Toc9333"/>
      <w:bookmarkStart w:id="508" w:name="_Toc1255"/>
      <w:bookmarkStart w:id="509" w:name="_Toc7882"/>
      <w:bookmarkStart w:id="510" w:name="_Toc12620"/>
      <w:bookmarkStart w:id="511" w:name="_Toc13507"/>
      <w:bookmarkStart w:id="512" w:name="_Toc12947"/>
      <w:bookmarkStart w:id="513" w:name="_Toc16290"/>
      <w:bookmarkStart w:id="514" w:name="_Toc3015"/>
      <w:r>
        <w:rPr>
          <w:rFonts w:hint="eastAsia" w:ascii="宋体" w:hAnsi="宋体" w:eastAsia="宋体" w:cs="宋体"/>
          <w:b/>
          <w:bCs/>
          <w:color w:val="auto"/>
          <w:sz w:val="24"/>
          <w:szCs w:val="24"/>
          <w:highlight w:val="none"/>
          <w:u w:val="none"/>
        </w:rPr>
        <w:t>投标有效期</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投标应在</w:t>
      </w:r>
      <w:r>
        <w:rPr>
          <w:rFonts w:hint="eastAsia" w:ascii="宋体" w:hAnsi="宋体" w:eastAsia="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中规定时间内保持有效。投标有效期不满足要求的投标，其投标将被认定为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为保证有充分时间签订合同，采购人或采购代理机构可根据实际情况，在原投标有效期截止之前，要求</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延长投标文件的有效期。接受该要求的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将不会被要求和允许修正其投标，且本须知中有关投标保证金的要求须在延长的有效期内继续有效。</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可以拒绝延长投标有效期的要求，其投标保证金将及时无息退还。上述要求和答复都应以书面形式提交。</w:t>
      </w:r>
    </w:p>
    <w:p>
      <w:pPr>
        <w:numPr>
          <w:ilvl w:val="0"/>
          <w:numId w:val="0"/>
        </w:numPr>
        <w:shd w:val="clear"/>
        <w:spacing w:line="360" w:lineRule="exact"/>
        <w:outlineLvl w:val="1"/>
        <w:rPr>
          <w:rFonts w:hint="eastAsia" w:ascii="宋体" w:hAnsi="宋体" w:eastAsia="宋体" w:cs="宋体"/>
          <w:b/>
          <w:bCs/>
          <w:color w:val="auto"/>
          <w:sz w:val="24"/>
          <w:szCs w:val="24"/>
          <w:highlight w:val="none"/>
          <w:u w:val="none"/>
        </w:rPr>
      </w:pPr>
      <w:bookmarkStart w:id="515" w:name="_Toc520356158"/>
      <w:bookmarkStart w:id="516" w:name="_Toc515647773"/>
      <w:bookmarkStart w:id="517" w:name="_Toc10391"/>
      <w:bookmarkStart w:id="518" w:name="_Toc16503"/>
      <w:bookmarkStart w:id="519" w:name="_Toc5874"/>
      <w:bookmarkStart w:id="520" w:name="_Toc24787"/>
      <w:bookmarkStart w:id="521" w:name="_Toc21504"/>
      <w:bookmarkStart w:id="522" w:name="_Toc1080"/>
      <w:bookmarkStart w:id="523" w:name="_Toc31098"/>
      <w:bookmarkStart w:id="524" w:name="_Toc29619"/>
      <w:bookmarkStart w:id="525" w:name="_Toc30127"/>
      <w:bookmarkStart w:id="526" w:name="_Toc12276"/>
      <w:bookmarkStart w:id="527" w:name="_Toc17074"/>
      <w:bookmarkStart w:id="528" w:name="_Toc18546"/>
      <w:bookmarkStart w:id="529" w:name="_Toc4425"/>
      <w:bookmarkStart w:id="530" w:name="_Toc3558"/>
      <w:bookmarkStart w:id="531" w:name="_Toc11669"/>
      <w:bookmarkStart w:id="532" w:name="_Toc12203"/>
      <w:bookmarkStart w:id="533" w:name="_Toc6286"/>
      <w:bookmarkStart w:id="534" w:name="_Toc493"/>
      <w:bookmarkStart w:id="535" w:name="_Toc9672"/>
      <w:bookmarkStart w:id="536" w:name="_Toc29588"/>
      <w:bookmarkStart w:id="537" w:name="_Toc19121"/>
      <w:bookmarkStart w:id="538" w:name="_Toc3325"/>
      <w:bookmarkStart w:id="539" w:name="_Toc29834"/>
      <w:bookmarkStart w:id="540" w:name="_Toc30562"/>
      <w:bookmarkStart w:id="541" w:name="_Toc22438"/>
      <w:bookmarkStart w:id="542" w:name="_Toc6304"/>
      <w:bookmarkStart w:id="543" w:name="_Toc14417"/>
      <w:bookmarkStart w:id="544" w:name="_Toc21080"/>
      <w:r>
        <w:rPr>
          <w:rFonts w:hint="eastAsia" w:ascii="宋体" w:hAnsi="宋体" w:eastAsia="宋体" w:cs="宋体"/>
          <w:b/>
          <w:bCs/>
          <w:color w:val="auto"/>
          <w:sz w:val="24"/>
          <w:szCs w:val="24"/>
          <w:highlight w:val="none"/>
          <w:u w:val="none"/>
          <w:lang w:val="en-US" w:eastAsia="zh-CN"/>
        </w:rPr>
        <w:t>14.</w:t>
      </w:r>
      <w:r>
        <w:rPr>
          <w:rFonts w:hint="eastAsia" w:ascii="宋体" w:hAnsi="宋体" w:eastAsia="宋体" w:cs="宋体"/>
          <w:b/>
          <w:bCs/>
          <w:color w:val="auto"/>
          <w:sz w:val="24"/>
          <w:szCs w:val="24"/>
          <w:highlight w:val="none"/>
          <w:u w:val="none"/>
        </w:rPr>
        <w:t>投标文件的签署</w:t>
      </w:r>
      <w:bookmarkEnd w:id="515"/>
      <w:r>
        <w:rPr>
          <w:rFonts w:hint="eastAsia" w:ascii="宋体" w:hAnsi="宋体" w:eastAsia="宋体" w:cs="宋体"/>
          <w:b/>
          <w:bCs/>
          <w:color w:val="auto"/>
          <w:sz w:val="24"/>
          <w:szCs w:val="24"/>
          <w:highlight w:val="none"/>
          <w:u w:val="none"/>
        </w:rPr>
        <w:t>及规定</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Pr>
          <w:rFonts w:hint="eastAsia" w:ascii="宋体" w:hAnsi="宋体" w:eastAsia="宋体" w:cs="宋体"/>
          <w:b/>
          <w:i w:val="0"/>
          <w:caps w:val="0"/>
          <w:color w:val="auto"/>
          <w:spacing w:val="0"/>
          <w:w w:val="100"/>
          <w:sz w:val="24"/>
          <w:highlight w:val="none"/>
          <w:u w:val="single" w:color="000000"/>
          <w:lang w:val="en-US" w:eastAsia="zh-CN"/>
        </w:rPr>
        <w:t>（全面电子标）</w:t>
      </w:r>
      <w:bookmarkEnd w:id="536"/>
      <w:bookmarkEnd w:id="537"/>
      <w:bookmarkEnd w:id="538"/>
      <w:bookmarkEnd w:id="539"/>
      <w:bookmarkEnd w:id="540"/>
      <w:bookmarkEnd w:id="541"/>
      <w:bookmarkEnd w:id="542"/>
      <w:bookmarkEnd w:id="543"/>
      <w:bookmarkEnd w:id="544"/>
    </w:p>
    <w:p>
      <w:pPr>
        <w:pageBreakBefore w:val="0"/>
        <w:shd w:val="clear"/>
        <w:kinsoku/>
        <w:wordWrap/>
        <w:overflowPunct/>
        <w:topLinePunct w:val="0"/>
        <w:bidi w:val="0"/>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供应商应按供应商须知资料表中的规定，准备和</w:t>
      </w:r>
      <w:r>
        <w:rPr>
          <w:rFonts w:hint="eastAsia" w:ascii="宋体" w:hAnsi="宋体" w:eastAsia="宋体" w:cs="宋体"/>
          <w:color w:val="auto"/>
          <w:sz w:val="24"/>
          <w:szCs w:val="24"/>
          <w:highlight w:val="none"/>
          <w:lang w:val="en-US" w:eastAsia="zh-CN"/>
        </w:rPr>
        <w:t>上传</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w:t>
      </w:r>
    </w:p>
    <w:p>
      <w:pPr>
        <w:pStyle w:val="2"/>
        <w:pageBreakBefore w:val="0"/>
        <w:kinsoku/>
        <w:wordWrap/>
        <w:overflowPunct/>
        <w:topLinePunct w:val="0"/>
        <w:bidi w:val="0"/>
        <w:spacing w:line="360" w:lineRule="exact"/>
        <w:rPr>
          <w:rFonts w:hint="eastAsia" w:ascii="宋体" w:hAnsi="宋体" w:eastAsia="宋体" w:cs="宋体"/>
          <w:color w:val="FF0000"/>
          <w:sz w:val="24"/>
          <w:szCs w:val="24"/>
          <w:highlight w:val="none"/>
        </w:rPr>
      </w:pPr>
      <w:bookmarkStart w:id="545" w:name="_Toc16865"/>
      <w:bookmarkStart w:id="546" w:name="_Toc515647774"/>
      <w:bookmarkStart w:id="547" w:name="_Toc216582808"/>
      <w:bookmarkStart w:id="548" w:name="_Toc520356159"/>
      <w:bookmarkStart w:id="549" w:name="_Toc11179"/>
    </w:p>
    <w:p>
      <w:pPr>
        <w:pStyle w:val="6"/>
        <w:pageBreakBefore w:val="0"/>
        <w:shd w:val="clear"/>
        <w:kinsoku/>
        <w:wordWrap/>
        <w:overflowPunct/>
        <w:topLinePunct w:val="0"/>
        <w:bidi w:val="0"/>
        <w:spacing w:before="0" w:line="360" w:lineRule="exact"/>
        <w:ind w:hanging="540"/>
        <w:outlineLvl w:val="1"/>
        <w:rPr>
          <w:rFonts w:hint="eastAsia" w:ascii="宋体" w:hAnsi="宋体" w:eastAsia="宋体" w:cs="宋体"/>
          <w:color w:val="auto"/>
          <w:sz w:val="24"/>
          <w:szCs w:val="24"/>
          <w:highlight w:val="none"/>
          <w:lang w:val="en-US" w:eastAsia="zh-CN"/>
        </w:rPr>
      </w:pPr>
      <w:bookmarkStart w:id="550" w:name="_Toc26337"/>
      <w:bookmarkStart w:id="551" w:name="_Toc1143"/>
      <w:bookmarkStart w:id="552" w:name="_Toc21736"/>
      <w:bookmarkStart w:id="553" w:name="_Toc25125"/>
      <w:bookmarkStart w:id="554" w:name="_Toc30935"/>
      <w:r>
        <w:rPr>
          <w:rFonts w:hint="eastAsia" w:ascii="宋体" w:hAnsi="宋体" w:eastAsia="宋体" w:cs="宋体"/>
          <w:color w:val="auto"/>
          <w:sz w:val="24"/>
          <w:szCs w:val="24"/>
          <w:highlight w:val="none"/>
        </w:rPr>
        <w:t>四   投标文件的递交</w:t>
      </w:r>
      <w:bookmarkEnd w:id="545"/>
      <w:bookmarkEnd w:id="546"/>
      <w:bookmarkEnd w:id="547"/>
      <w:bookmarkEnd w:id="548"/>
      <w:bookmarkEnd w:id="549"/>
      <w:bookmarkEnd w:id="550"/>
      <w:bookmarkEnd w:id="551"/>
      <w:bookmarkEnd w:id="552"/>
      <w:bookmarkEnd w:id="553"/>
      <w:bookmarkEnd w:id="554"/>
    </w:p>
    <w:p>
      <w:pPr>
        <w:pageBreakBefore w:val="0"/>
        <w:kinsoku/>
        <w:wordWrap/>
        <w:overflowPunct/>
        <w:topLinePunct w:val="0"/>
        <w:bidi w:val="0"/>
        <w:spacing w:line="360" w:lineRule="exact"/>
        <w:rPr>
          <w:rFonts w:hint="eastAsia" w:ascii="宋体" w:hAnsi="宋体" w:eastAsia="宋体" w:cs="宋体"/>
          <w:color w:val="auto"/>
          <w:sz w:val="24"/>
          <w:szCs w:val="24"/>
          <w:highlight w:val="none"/>
        </w:rPr>
      </w:pPr>
    </w:p>
    <w:p>
      <w:pPr>
        <w:pStyle w:val="7"/>
        <w:keepNext w:val="0"/>
        <w:keepLines w:val="0"/>
        <w:pageBreakBefore w:val="0"/>
        <w:widowControl w:val="0"/>
        <w:numPr>
          <w:ilvl w:val="0"/>
          <w:numId w:val="0"/>
        </w:numPr>
        <w:kinsoku/>
        <w:wordWrap/>
        <w:overflowPunct/>
        <w:topLinePunct w:val="0"/>
        <w:bidi w:val="0"/>
        <w:snapToGrid/>
        <w:spacing w:before="0" w:after="0" w:line="420" w:lineRule="exact"/>
        <w:ind w:leftChars="0"/>
        <w:textAlignment w:val="auto"/>
        <w:outlineLvl w:val="1"/>
        <w:rPr>
          <w:rFonts w:hint="eastAsia" w:ascii="宋体" w:hAnsi="宋体" w:eastAsia="宋体" w:cs="宋体"/>
          <w:b/>
          <w:bCs/>
          <w:color w:val="auto"/>
          <w:kern w:val="2"/>
          <w:sz w:val="24"/>
          <w:szCs w:val="24"/>
          <w:highlight w:val="none"/>
          <w:u w:val="none"/>
          <w:lang w:val="en-US" w:eastAsia="zh-CN" w:bidi="ar-SA"/>
        </w:rPr>
      </w:pPr>
      <w:bookmarkStart w:id="555" w:name="_Toc19259"/>
      <w:bookmarkStart w:id="556" w:name="_Toc14788"/>
      <w:bookmarkStart w:id="557" w:name="_Toc801"/>
      <w:bookmarkStart w:id="558" w:name="_Toc7981"/>
      <w:bookmarkStart w:id="559" w:name="_Toc24289"/>
      <w:bookmarkStart w:id="560" w:name="_Toc17213"/>
      <w:bookmarkStart w:id="561" w:name="_Toc17407"/>
      <w:bookmarkStart w:id="562" w:name="_Toc32322"/>
      <w:bookmarkStart w:id="563" w:name="_Toc6948"/>
      <w:bookmarkStart w:id="564" w:name="_Toc22447"/>
      <w:bookmarkStart w:id="565" w:name="_Toc25334"/>
      <w:bookmarkStart w:id="566" w:name="_Toc16399"/>
      <w:bookmarkStart w:id="567" w:name="_Toc14218"/>
      <w:bookmarkStart w:id="568" w:name="_Toc3529"/>
      <w:bookmarkStart w:id="569" w:name="_Toc26461"/>
      <w:bookmarkStart w:id="570" w:name="_Toc7873"/>
      <w:r>
        <w:rPr>
          <w:rFonts w:hint="eastAsia" w:ascii="宋体" w:hAnsi="宋体" w:eastAsia="宋体" w:cs="宋体"/>
          <w:b/>
          <w:bCs/>
          <w:color w:val="auto"/>
          <w:kern w:val="2"/>
          <w:sz w:val="24"/>
          <w:szCs w:val="24"/>
          <w:highlight w:val="none"/>
          <w:u w:val="none"/>
          <w:lang w:val="en-US" w:eastAsia="zh-CN" w:bidi="ar-SA"/>
        </w:rPr>
        <w:t>15.投标文件的密封和标记</w:t>
      </w:r>
      <w:bookmarkEnd w:id="555"/>
      <w:bookmarkEnd w:id="556"/>
      <w:bookmarkEnd w:id="557"/>
      <w:bookmarkEnd w:id="558"/>
      <w:bookmarkEnd w:id="559"/>
      <w:bookmarkEnd w:id="560"/>
      <w:bookmarkEnd w:id="561"/>
      <w:r>
        <w:rPr>
          <w:rFonts w:hint="eastAsia" w:ascii="宋体" w:hAnsi="宋体" w:eastAsia="宋体" w:cs="宋体"/>
          <w:b/>
          <w:bCs/>
          <w:color w:val="auto"/>
          <w:kern w:val="2"/>
          <w:sz w:val="24"/>
          <w:szCs w:val="24"/>
          <w:highlight w:val="none"/>
          <w:u w:val="none"/>
          <w:lang w:val="en-US" w:eastAsia="zh-CN" w:bidi="ar-SA"/>
        </w:rPr>
        <w:t>（全面电子标）</w:t>
      </w:r>
      <w:bookmarkEnd w:id="562"/>
      <w:bookmarkEnd w:id="563"/>
      <w:bookmarkEnd w:id="564"/>
      <w:bookmarkEnd w:id="565"/>
      <w:bookmarkEnd w:id="566"/>
      <w:bookmarkEnd w:id="567"/>
      <w:bookmarkEnd w:id="568"/>
      <w:bookmarkEnd w:id="569"/>
      <w:bookmarkEnd w:id="570"/>
    </w:p>
    <w:p>
      <w:pPr>
        <w:keepNext w:val="0"/>
        <w:keepLines w:val="0"/>
        <w:pageBreakBefore w:val="0"/>
        <w:widowControl w:val="0"/>
        <w:kinsoku/>
        <w:wordWrap/>
        <w:overflowPunct/>
        <w:topLinePunct w:val="0"/>
        <w:autoSpaceDE/>
        <w:autoSpaceDN/>
        <w:bidi w:val="0"/>
        <w:adjustRightInd/>
        <w:snapToGrid/>
        <w:spacing w:line="420" w:lineRule="exact"/>
        <w:ind w:left="0" w:firstLine="0" w:firstLineChars="0"/>
        <w:jc w:val="left"/>
        <w:textAlignment w:val="auto"/>
        <w:rPr>
          <w:rFonts w:hint="eastAsia" w:ascii="宋体" w:hAnsi="宋体" w:eastAsia="宋体" w:cs="宋体"/>
          <w:color w:val="auto"/>
          <w:kern w:val="2"/>
          <w:sz w:val="24"/>
          <w:szCs w:val="24"/>
          <w:highlight w:val="none"/>
          <w:u w:val="none"/>
          <w:lang w:val="en-US" w:eastAsia="zh-CN" w:bidi="ar-SA"/>
        </w:rPr>
      </w:pPr>
      <w:r>
        <w:rPr>
          <w:rFonts w:hint="eastAsia" w:ascii="宋体" w:hAnsi="宋体" w:eastAsia="宋体" w:cs="宋体"/>
          <w:color w:val="auto"/>
          <w:kern w:val="2"/>
          <w:sz w:val="24"/>
          <w:szCs w:val="24"/>
          <w:highlight w:val="none"/>
          <w:u w:val="none"/>
          <w:lang w:val="en-US" w:eastAsia="zh-CN" w:bidi="ar-SA"/>
        </w:rPr>
        <w:t>15.1为方便评审及进行资格审查，投标单位应完整地按招标文件提供的投标文件格式及要求编写投标文件， 投标单位须在投标截止时间前完成在系统上递交电子投标文件。投标单位的电子投标文件是经过CA证书加密后上传提交的，任何单位或个人均无法在投标截止时间(即投标时间)之前查看或篡改，不存在泄密风险。（严格按照政采云电子投标流程制作并上传电子投标文件）</w:t>
      </w:r>
    </w:p>
    <w:p>
      <w:pPr>
        <w:keepNext w:val="0"/>
        <w:keepLines w:val="0"/>
        <w:pageBreakBefore w:val="0"/>
        <w:widowControl w:val="0"/>
        <w:kinsoku/>
        <w:wordWrap/>
        <w:overflowPunct/>
        <w:topLinePunct w:val="0"/>
        <w:bidi w:val="0"/>
        <w:snapToGrid/>
        <w:spacing w:line="420" w:lineRule="exact"/>
        <w:ind w:left="0" w:firstLine="0" w:firstLineChars="0"/>
        <w:textAlignment w:val="auto"/>
        <w:rPr>
          <w:rFonts w:hint="eastAsia" w:ascii="宋体" w:hAnsi="宋体" w:eastAsia="宋体" w:cs="宋体"/>
          <w:color w:val="auto"/>
          <w:kern w:val="2"/>
          <w:sz w:val="24"/>
          <w:szCs w:val="24"/>
          <w:highlight w:val="none"/>
          <w:u w:val="none"/>
          <w:lang w:val="en-US" w:eastAsia="zh-CN" w:bidi="ar-SA"/>
        </w:rPr>
      </w:pPr>
      <w:bookmarkStart w:id="571" w:name="_Toc28106"/>
      <w:r>
        <w:rPr>
          <w:rFonts w:hint="eastAsia" w:ascii="宋体" w:hAnsi="宋体" w:eastAsia="宋体" w:cs="宋体"/>
          <w:color w:val="auto"/>
          <w:kern w:val="2"/>
          <w:sz w:val="24"/>
          <w:szCs w:val="24"/>
          <w:highlight w:val="none"/>
          <w:u w:val="none"/>
          <w:lang w:val="en-US" w:eastAsia="zh-CN" w:bidi="ar-SA"/>
        </w:rPr>
        <w:t xml:space="preserve">15.2 </w:t>
      </w:r>
      <w:bookmarkEnd w:id="571"/>
      <w:r>
        <w:rPr>
          <w:rFonts w:hint="eastAsia" w:ascii="宋体" w:hAnsi="宋体" w:eastAsia="宋体" w:cs="宋体"/>
          <w:color w:val="auto"/>
          <w:kern w:val="2"/>
          <w:sz w:val="24"/>
          <w:szCs w:val="24"/>
          <w:highlight w:val="none"/>
          <w:u w:val="none"/>
          <w:lang w:val="en-US" w:eastAsia="zh-CN" w:bidi="ar-SA"/>
        </w:rPr>
        <w:t>供应商因自身原因导致电子投标文件无法导入电子评标系统的，该响应文件视为无效文件。</w:t>
      </w:r>
    </w:p>
    <w:p>
      <w:pPr>
        <w:pStyle w:val="8"/>
        <w:keepNext w:val="0"/>
        <w:keepLines w:val="0"/>
        <w:pageBreakBefore w:val="0"/>
        <w:widowControl w:val="0"/>
        <w:numPr>
          <w:ilvl w:val="0"/>
          <w:numId w:val="0"/>
        </w:numPr>
        <w:kinsoku/>
        <w:wordWrap/>
        <w:overflowPunct/>
        <w:topLinePunct w:val="0"/>
        <w:bidi w:val="0"/>
        <w:snapToGrid/>
        <w:spacing w:line="420" w:lineRule="exact"/>
        <w:ind w:left="0" w:leftChars="0" w:firstLine="0" w:firstLineChars="0"/>
        <w:textAlignment w:val="auto"/>
        <w:rPr>
          <w:rFonts w:hint="eastAsia" w:ascii="宋体" w:hAnsi="宋体" w:eastAsia="宋体" w:cs="宋体"/>
          <w:color w:val="auto"/>
          <w:kern w:val="2"/>
          <w:sz w:val="24"/>
          <w:szCs w:val="24"/>
          <w:highlight w:val="none"/>
          <w:u w:val="none"/>
          <w:lang w:val="en-US" w:eastAsia="zh-CN" w:bidi="ar-SA"/>
        </w:rPr>
      </w:pPr>
      <w:r>
        <w:rPr>
          <w:rFonts w:hint="eastAsia" w:ascii="宋体" w:hAnsi="宋体" w:eastAsia="宋体" w:cs="宋体"/>
          <w:color w:val="auto"/>
          <w:kern w:val="2"/>
          <w:sz w:val="24"/>
          <w:szCs w:val="24"/>
          <w:highlight w:val="none"/>
          <w:u w:val="none"/>
          <w:lang w:val="en-US" w:eastAsia="zh-CN" w:bidi="ar-SA"/>
        </w:rPr>
        <w:t>15.3 电子投标文件具有法律效力,与其他形式的响应文件在内容和格式上等同，若投标文件与招标文件要求不一致，其内容影响成交结果时，责任由供应商自行承担。</w:t>
      </w:r>
    </w:p>
    <w:p>
      <w:pPr>
        <w:pStyle w:val="7"/>
        <w:pageBreakBefore w:val="0"/>
        <w:widowControl w:val="0"/>
        <w:numPr>
          <w:ilvl w:val="0"/>
          <w:numId w:val="0"/>
        </w:numPr>
        <w:kinsoku/>
        <w:wordWrap/>
        <w:overflowPunct/>
        <w:topLinePunct w:val="0"/>
        <w:bidi w:val="0"/>
        <w:spacing w:before="0" w:after="0" w:line="360" w:lineRule="exact"/>
        <w:textAlignment w:val="auto"/>
        <w:outlineLvl w:val="1"/>
        <w:rPr>
          <w:rFonts w:hint="eastAsia" w:ascii="宋体" w:hAnsi="宋体" w:eastAsia="宋体" w:cs="宋体"/>
          <w:b/>
          <w:bCs/>
          <w:color w:val="auto"/>
          <w:sz w:val="24"/>
          <w:szCs w:val="24"/>
          <w:highlight w:val="none"/>
          <w:u w:val="none"/>
        </w:rPr>
      </w:pPr>
      <w:bookmarkStart w:id="572" w:name="_Toc22378"/>
      <w:bookmarkStart w:id="573" w:name="_Toc5284"/>
      <w:bookmarkStart w:id="574" w:name="_Toc18056"/>
      <w:bookmarkStart w:id="575" w:name="_Toc27334"/>
      <w:bookmarkStart w:id="576" w:name="_Toc14772"/>
      <w:bookmarkStart w:id="577" w:name="_Toc28578"/>
      <w:bookmarkStart w:id="578" w:name="_Toc15871"/>
      <w:bookmarkStart w:id="579" w:name="_Toc7506"/>
      <w:bookmarkStart w:id="580" w:name="_Toc9344"/>
      <w:bookmarkStart w:id="581" w:name="_Toc6497"/>
      <w:bookmarkStart w:id="582" w:name="_Toc16904"/>
      <w:bookmarkStart w:id="583" w:name="_Toc27812"/>
      <w:bookmarkStart w:id="584" w:name="_Toc20806"/>
      <w:bookmarkStart w:id="585" w:name="_Toc15282"/>
      <w:bookmarkStart w:id="586" w:name="_Toc27205"/>
      <w:bookmarkStart w:id="587" w:name="_Toc13931"/>
      <w:r>
        <w:rPr>
          <w:rFonts w:hint="eastAsia" w:ascii="宋体" w:hAnsi="宋体" w:eastAsia="宋体" w:cs="宋体"/>
          <w:b/>
          <w:bCs/>
          <w:color w:val="auto"/>
          <w:sz w:val="24"/>
          <w:szCs w:val="24"/>
          <w:highlight w:val="none"/>
          <w:u w:val="none"/>
          <w:lang w:val="en-US" w:eastAsia="zh-CN"/>
        </w:rPr>
        <w:t>16.投标</w:t>
      </w:r>
      <w:r>
        <w:rPr>
          <w:rFonts w:hint="eastAsia" w:ascii="宋体" w:hAnsi="宋体" w:eastAsia="宋体" w:cs="宋体"/>
          <w:b/>
          <w:bCs/>
          <w:color w:val="auto"/>
          <w:sz w:val="24"/>
          <w:szCs w:val="24"/>
          <w:highlight w:val="none"/>
          <w:u w:val="none"/>
        </w:rPr>
        <w:t>截止</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spacing w:line="240" w:lineRule="atLeas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供应商应在供应商须知资料表中规定的</w:t>
      </w:r>
      <w:r>
        <w:rPr>
          <w:rFonts w:hint="eastAsia" w:ascii="宋体" w:hAnsi="宋体" w:eastAsia="宋体" w:cs="宋体"/>
          <w:color w:val="auto"/>
          <w:sz w:val="24"/>
          <w:szCs w:val="24"/>
          <w:highlight w:val="none"/>
          <w:lang w:val="en-US" w:eastAsia="zh-CN"/>
        </w:rPr>
        <w:t>投标</w:t>
      </w:r>
      <w:r>
        <w:rPr>
          <w:rFonts w:hint="eastAsia" w:ascii="宋体" w:hAnsi="宋体" w:eastAsia="宋体" w:cs="宋体"/>
          <w:color w:val="auto"/>
          <w:sz w:val="24"/>
          <w:szCs w:val="24"/>
          <w:highlight w:val="none"/>
        </w:rPr>
        <w:t>截止时间前，将</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上传到</w:t>
      </w:r>
      <w:r>
        <w:rPr>
          <w:rFonts w:hint="eastAsia" w:ascii="宋体" w:hAnsi="宋体" w:eastAsia="宋体" w:cs="宋体"/>
          <w:color w:val="auto"/>
          <w:sz w:val="24"/>
          <w:szCs w:val="24"/>
          <w:highlight w:val="none"/>
          <w:lang w:val="en-US" w:eastAsia="zh-CN"/>
        </w:rPr>
        <w:t>公开招标</w:t>
      </w:r>
      <w:r>
        <w:rPr>
          <w:rFonts w:hint="eastAsia" w:ascii="宋体" w:hAnsi="宋体" w:eastAsia="宋体" w:cs="宋体"/>
          <w:color w:val="auto"/>
          <w:sz w:val="24"/>
          <w:szCs w:val="24"/>
          <w:highlight w:val="none"/>
        </w:rPr>
        <w:t>公告中规定的地点。</w:t>
      </w:r>
      <w:r>
        <w:rPr>
          <w:rFonts w:hint="eastAsia" w:ascii="宋体" w:hAnsi="宋体" w:eastAsia="宋体" w:cs="宋体"/>
          <w:b/>
          <w:bCs/>
          <w:color w:val="auto"/>
          <w:sz w:val="24"/>
          <w:highlight w:val="none"/>
          <w:lang w:eastAsia="zh-CN"/>
        </w:rPr>
        <w:t>解密时间</w:t>
      </w:r>
      <w:r>
        <w:rPr>
          <w:rFonts w:hint="eastAsia" w:ascii="宋体" w:hAnsi="宋体" w:eastAsia="宋体" w:cs="宋体"/>
          <w:b/>
          <w:bCs/>
          <w:color w:val="auto"/>
          <w:sz w:val="24"/>
          <w:highlight w:val="none"/>
          <w:lang w:val="en-US" w:eastAsia="zh-CN"/>
        </w:rPr>
        <w:t>30分钟，逾期未解密的视为投标无效。</w:t>
      </w:r>
    </w:p>
    <w:p>
      <w:pPr>
        <w:pageBreakBefore w:val="0"/>
        <w:shd w:val="clear"/>
        <w:kinsoku/>
        <w:wordWrap/>
        <w:overflowPunct/>
        <w:topLinePunct w:val="0"/>
        <w:bidi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采购人和采购代理机构有权按本须知的规定，延迟</w:t>
      </w:r>
      <w:r>
        <w:rPr>
          <w:rFonts w:hint="eastAsia" w:ascii="宋体" w:hAnsi="宋体" w:eastAsia="宋体" w:cs="宋体"/>
          <w:color w:val="auto"/>
          <w:sz w:val="24"/>
          <w:szCs w:val="24"/>
          <w:highlight w:val="none"/>
          <w:lang w:val="en-US" w:eastAsia="zh-CN"/>
        </w:rPr>
        <w:t>投标</w:t>
      </w:r>
      <w:r>
        <w:rPr>
          <w:rFonts w:hint="eastAsia" w:ascii="宋体" w:hAnsi="宋体" w:eastAsia="宋体" w:cs="宋体"/>
          <w:color w:val="auto"/>
          <w:sz w:val="24"/>
          <w:szCs w:val="24"/>
          <w:highlight w:val="none"/>
        </w:rPr>
        <w:t>截止时间。在此情况下，采购人、采购代理机构和供应商受</w:t>
      </w:r>
      <w:r>
        <w:rPr>
          <w:rFonts w:hint="eastAsia" w:ascii="宋体" w:hAnsi="宋体" w:eastAsia="宋体" w:cs="宋体"/>
          <w:color w:val="auto"/>
          <w:sz w:val="24"/>
          <w:szCs w:val="24"/>
          <w:highlight w:val="none"/>
          <w:lang w:val="en-US" w:eastAsia="zh-CN"/>
        </w:rPr>
        <w:t>投标</w:t>
      </w:r>
      <w:r>
        <w:rPr>
          <w:rFonts w:hint="eastAsia" w:ascii="宋体" w:hAnsi="宋体" w:eastAsia="宋体" w:cs="宋体"/>
          <w:color w:val="auto"/>
          <w:sz w:val="24"/>
          <w:szCs w:val="24"/>
          <w:highlight w:val="none"/>
        </w:rPr>
        <w:t>截止时间制约的所有权利和义务均应延长至新的截止时间。</w:t>
      </w:r>
    </w:p>
    <w:p>
      <w:pPr>
        <w:pageBreakBefore w:val="0"/>
        <w:shd w:val="clear"/>
        <w:kinsoku/>
        <w:wordWrap/>
        <w:overflowPunct/>
        <w:topLinePunct w:val="0"/>
        <w:bidi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16.3</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采购人和采购代理机构将拒绝接收在</w:t>
      </w:r>
      <w:r>
        <w:rPr>
          <w:rFonts w:hint="eastAsia" w:ascii="宋体" w:hAnsi="宋体" w:eastAsia="宋体" w:cs="宋体"/>
          <w:color w:val="auto"/>
          <w:sz w:val="24"/>
          <w:szCs w:val="24"/>
          <w:highlight w:val="none"/>
          <w:lang w:val="en-US" w:eastAsia="zh-CN"/>
        </w:rPr>
        <w:t>投标</w:t>
      </w:r>
      <w:r>
        <w:rPr>
          <w:rFonts w:hint="eastAsia" w:ascii="宋体" w:hAnsi="宋体" w:eastAsia="宋体" w:cs="宋体"/>
          <w:color w:val="auto"/>
          <w:sz w:val="24"/>
          <w:szCs w:val="24"/>
          <w:highlight w:val="none"/>
        </w:rPr>
        <w:t>截止时间后上传的</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w:t>
      </w:r>
    </w:p>
    <w:p>
      <w:pPr>
        <w:pStyle w:val="7"/>
        <w:pageBreakBefore w:val="0"/>
        <w:widowControl w:val="0"/>
        <w:numPr>
          <w:ilvl w:val="0"/>
          <w:numId w:val="0"/>
        </w:numPr>
        <w:kinsoku/>
        <w:wordWrap/>
        <w:overflowPunct/>
        <w:topLinePunct w:val="0"/>
        <w:bidi w:val="0"/>
        <w:spacing w:before="0" w:after="0" w:line="360" w:lineRule="exact"/>
        <w:textAlignment w:val="auto"/>
        <w:outlineLvl w:val="1"/>
        <w:rPr>
          <w:rFonts w:hint="eastAsia" w:ascii="宋体" w:hAnsi="宋体" w:eastAsia="宋体" w:cs="宋体"/>
          <w:b/>
          <w:bCs/>
          <w:color w:val="auto"/>
          <w:sz w:val="24"/>
          <w:szCs w:val="24"/>
          <w:highlight w:val="none"/>
          <w:u w:val="none"/>
        </w:rPr>
      </w:pPr>
      <w:bookmarkStart w:id="588" w:name="_Toc9352"/>
      <w:bookmarkStart w:id="589" w:name="_Toc32019"/>
      <w:bookmarkStart w:id="590" w:name="_Toc1517"/>
      <w:bookmarkStart w:id="591" w:name="_Toc5300"/>
      <w:bookmarkStart w:id="592" w:name="_Toc1356"/>
      <w:bookmarkStart w:id="593" w:name="_Toc24067"/>
      <w:bookmarkStart w:id="594" w:name="_Toc7574"/>
      <w:bookmarkStart w:id="595" w:name="_Toc27841"/>
      <w:bookmarkStart w:id="596" w:name="_Toc31990"/>
      <w:bookmarkStart w:id="597" w:name="_Toc9635"/>
      <w:bookmarkStart w:id="598" w:name="_Toc3194"/>
      <w:bookmarkStart w:id="599" w:name="_Toc10568"/>
      <w:bookmarkStart w:id="600" w:name="_Toc4342"/>
      <w:bookmarkStart w:id="601" w:name="_Toc29733"/>
      <w:bookmarkStart w:id="602" w:name="_Toc16085"/>
      <w:bookmarkStart w:id="603" w:name="_Toc9957"/>
      <w:r>
        <w:rPr>
          <w:rFonts w:hint="eastAsia" w:ascii="宋体" w:hAnsi="宋体" w:eastAsia="宋体" w:cs="宋体"/>
          <w:b/>
          <w:bCs/>
          <w:color w:val="auto"/>
          <w:sz w:val="24"/>
          <w:szCs w:val="24"/>
          <w:highlight w:val="none"/>
          <w:u w:val="none"/>
          <w:lang w:val="en-US" w:eastAsia="zh-CN"/>
        </w:rPr>
        <w:t>17.</w:t>
      </w:r>
      <w:r>
        <w:rPr>
          <w:rFonts w:hint="eastAsia" w:ascii="宋体" w:hAnsi="宋体" w:eastAsia="宋体" w:cs="宋体"/>
          <w:b/>
          <w:bCs/>
          <w:color w:val="auto"/>
          <w:sz w:val="24"/>
          <w:szCs w:val="24"/>
          <w:highlight w:val="none"/>
          <w:u w:val="none"/>
          <w:lang w:eastAsia="zh-CN"/>
        </w:rPr>
        <w:t>投标文件</w:t>
      </w:r>
      <w:r>
        <w:rPr>
          <w:rFonts w:hint="eastAsia" w:ascii="宋体" w:hAnsi="宋体" w:eastAsia="宋体" w:cs="宋体"/>
          <w:b/>
          <w:bCs/>
          <w:color w:val="auto"/>
          <w:sz w:val="24"/>
          <w:szCs w:val="24"/>
          <w:highlight w:val="none"/>
          <w:u w:val="none"/>
        </w:rPr>
        <w:t>的接收、修改与撤回</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ageBreakBefore w:val="0"/>
        <w:shd w:val="clear"/>
        <w:kinsoku/>
        <w:wordWrap/>
        <w:overflowPunct/>
        <w:topLinePunct w:val="0"/>
        <w:bidi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在</w:t>
      </w:r>
      <w:r>
        <w:rPr>
          <w:rFonts w:hint="eastAsia" w:ascii="宋体" w:hAnsi="宋体" w:eastAsia="宋体" w:cs="宋体"/>
          <w:color w:val="auto"/>
          <w:sz w:val="24"/>
          <w:szCs w:val="24"/>
          <w:highlight w:val="none"/>
          <w:lang w:val="en-US" w:eastAsia="zh-CN"/>
        </w:rPr>
        <w:t>投标</w:t>
      </w:r>
      <w:r>
        <w:rPr>
          <w:rFonts w:hint="eastAsia" w:ascii="宋体" w:hAnsi="宋体" w:eastAsia="宋体" w:cs="宋体"/>
          <w:color w:val="auto"/>
          <w:sz w:val="24"/>
          <w:szCs w:val="24"/>
          <w:highlight w:val="none"/>
        </w:rPr>
        <w:t>截止时间后上传的</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的，采购人和采购代理机构将拒绝接收。</w:t>
      </w:r>
    </w:p>
    <w:p>
      <w:pPr>
        <w:pageBreakBefore w:val="0"/>
        <w:shd w:val="clear"/>
        <w:kinsoku/>
        <w:wordWrap/>
        <w:overflowPunct/>
        <w:topLinePunct w:val="0"/>
        <w:bidi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上传</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以后，如果供应商要进行修改或撤回</w:t>
      </w:r>
      <w:r>
        <w:rPr>
          <w:rFonts w:hint="eastAsia" w:ascii="宋体" w:hAnsi="宋体" w:eastAsia="宋体" w:cs="宋体"/>
          <w:color w:val="auto"/>
          <w:sz w:val="24"/>
          <w:szCs w:val="24"/>
          <w:highlight w:val="none"/>
          <w:lang w:eastAsia="zh-CN"/>
        </w:rPr>
        <w:t>投标</w:t>
      </w:r>
      <w:r>
        <w:rPr>
          <w:rFonts w:hint="eastAsia" w:ascii="宋体" w:hAnsi="宋体" w:eastAsia="宋体" w:cs="宋体"/>
          <w:color w:val="auto"/>
          <w:sz w:val="24"/>
          <w:szCs w:val="24"/>
          <w:highlight w:val="none"/>
        </w:rPr>
        <w:t>，供应商对</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的修改或撤回通知应按本须知规定编制、标记。采购人和采购代理机构将予以接收，并视为</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的组成部分。</w:t>
      </w:r>
    </w:p>
    <w:p>
      <w:pPr>
        <w:pageBreakBefore w:val="0"/>
        <w:shd w:val="clear"/>
        <w:kinsoku/>
        <w:wordWrap/>
        <w:overflowPunct/>
        <w:topLinePunct w:val="0"/>
        <w:bidi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173</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在</w:t>
      </w:r>
      <w:r>
        <w:rPr>
          <w:rFonts w:hint="eastAsia" w:ascii="宋体" w:hAnsi="宋体" w:eastAsia="宋体" w:cs="宋体"/>
          <w:color w:val="auto"/>
          <w:sz w:val="24"/>
          <w:szCs w:val="24"/>
          <w:highlight w:val="none"/>
          <w:lang w:val="en-US" w:eastAsia="zh-CN"/>
        </w:rPr>
        <w:t>投标</w:t>
      </w:r>
      <w:r>
        <w:rPr>
          <w:rFonts w:hint="eastAsia" w:ascii="宋体" w:hAnsi="宋体" w:eastAsia="宋体" w:cs="宋体"/>
          <w:color w:val="auto"/>
          <w:sz w:val="24"/>
          <w:szCs w:val="24"/>
          <w:highlight w:val="none"/>
        </w:rPr>
        <w:t>截止期之后，采购人和采购代理机构不接受供应商主动对其</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做任何修改。</w:t>
      </w:r>
    </w:p>
    <w:p>
      <w:pPr>
        <w:pageBreakBefore w:val="0"/>
        <w:shd w:val="clear"/>
        <w:kinsoku/>
        <w:wordWrap/>
        <w:overflowPunct/>
        <w:topLinePunct w:val="0"/>
        <w:bidi w:val="0"/>
        <w:spacing w:line="360" w:lineRule="exac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17.4</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采购人和采购代理机构对所接收</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概不退回。</w:t>
      </w:r>
    </w:p>
    <w:p>
      <w:pPr>
        <w:pageBreakBefore w:val="0"/>
        <w:widowControl w:val="0"/>
        <w:kinsoku/>
        <w:wordWrap/>
        <w:overflowPunct/>
        <w:topLinePunct w:val="0"/>
        <w:bidi w:val="0"/>
        <w:spacing w:before="0" w:line="360" w:lineRule="exact"/>
        <w:ind w:left="0" w:leftChars="0" w:hanging="540"/>
        <w:textAlignment w:val="auto"/>
        <w:outlineLvl w:val="9"/>
        <w:rPr>
          <w:rFonts w:hint="eastAsia" w:ascii="宋体" w:hAnsi="宋体" w:eastAsia="宋体" w:cs="宋体"/>
          <w:color w:val="auto"/>
          <w:sz w:val="24"/>
          <w:szCs w:val="24"/>
          <w:highlight w:val="none"/>
        </w:rPr>
      </w:pPr>
      <w:bookmarkStart w:id="604" w:name="_Toc515647778"/>
      <w:bookmarkStart w:id="605" w:name="_Toc520356163"/>
      <w:bookmarkStart w:id="606" w:name="_Toc7470"/>
      <w:bookmarkStart w:id="607" w:name="_Toc12436"/>
      <w:bookmarkStart w:id="608" w:name="_Toc216582809"/>
      <w:bookmarkStart w:id="609" w:name="_Toc28398"/>
    </w:p>
    <w:p>
      <w:pPr>
        <w:pStyle w:val="6"/>
        <w:pageBreakBefore w:val="0"/>
        <w:widowControl w:val="0"/>
        <w:kinsoku/>
        <w:wordWrap/>
        <w:overflowPunct/>
        <w:topLinePunct w:val="0"/>
        <w:bidi w:val="0"/>
        <w:spacing w:before="0" w:line="360" w:lineRule="exact"/>
        <w:ind w:left="0" w:leftChars="0" w:hanging="540"/>
        <w:textAlignment w:val="auto"/>
        <w:rPr>
          <w:rFonts w:hint="eastAsia" w:ascii="宋体" w:hAnsi="宋体" w:eastAsia="宋体" w:cs="宋体"/>
          <w:color w:val="auto"/>
          <w:sz w:val="24"/>
          <w:szCs w:val="24"/>
          <w:highlight w:val="none"/>
        </w:rPr>
      </w:pPr>
      <w:bookmarkStart w:id="610" w:name="_Toc12049"/>
      <w:bookmarkStart w:id="611" w:name="_Toc8138"/>
      <w:bookmarkStart w:id="612" w:name="_Toc14202"/>
      <w:r>
        <w:rPr>
          <w:rFonts w:hint="eastAsia" w:ascii="宋体" w:hAnsi="宋体" w:eastAsia="宋体" w:cs="宋体"/>
          <w:color w:val="auto"/>
          <w:sz w:val="24"/>
          <w:szCs w:val="24"/>
          <w:highlight w:val="none"/>
        </w:rPr>
        <w:t>五   开标及评标</w:t>
      </w:r>
      <w:bookmarkEnd w:id="604"/>
      <w:bookmarkEnd w:id="605"/>
      <w:bookmarkEnd w:id="606"/>
      <w:bookmarkEnd w:id="607"/>
      <w:bookmarkEnd w:id="608"/>
      <w:bookmarkEnd w:id="609"/>
      <w:bookmarkEnd w:id="610"/>
      <w:bookmarkEnd w:id="611"/>
      <w:bookmarkEnd w:id="612"/>
    </w:p>
    <w:p>
      <w:pPr>
        <w:pageBreakBefore w:val="0"/>
        <w:kinsoku/>
        <w:wordWrap/>
        <w:overflowPunct/>
        <w:topLinePunct w:val="0"/>
        <w:bidi w:val="0"/>
        <w:spacing w:line="360" w:lineRule="exact"/>
        <w:rPr>
          <w:rFonts w:hint="eastAsia" w:ascii="宋体" w:hAnsi="宋体" w:eastAsia="宋体" w:cs="宋体"/>
          <w:color w:val="auto"/>
          <w:sz w:val="24"/>
          <w:szCs w:val="24"/>
          <w:highlight w:val="none"/>
        </w:rPr>
      </w:pPr>
    </w:p>
    <w:p>
      <w:pPr>
        <w:pStyle w:val="7"/>
        <w:pageBreakBefore w:val="0"/>
        <w:widowControl w:val="0"/>
        <w:numPr>
          <w:ilvl w:val="0"/>
          <w:numId w:val="0"/>
        </w:numPr>
        <w:kinsoku/>
        <w:wordWrap/>
        <w:overflowPunct/>
        <w:topLinePunct w:val="0"/>
        <w:bidi w:val="0"/>
        <w:spacing w:before="0" w:after="0" w:line="360" w:lineRule="exact"/>
        <w:textAlignment w:val="auto"/>
        <w:outlineLvl w:val="1"/>
        <w:rPr>
          <w:rFonts w:hint="eastAsia" w:ascii="宋体" w:hAnsi="宋体" w:eastAsia="宋体" w:cs="宋体"/>
          <w:b/>
          <w:bCs/>
          <w:color w:val="auto"/>
          <w:sz w:val="24"/>
          <w:szCs w:val="24"/>
          <w:highlight w:val="none"/>
          <w:u w:val="none"/>
        </w:rPr>
      </w:pPr>
      <w:bookmarkStart w:id="613" w:name="_Toc31572"/>
      <w:bookmarkStart w:id="614" w:name="_Toc28787"/>
      <w:bookmarkStart w:id="615" w:name="_Toc2886"/>
      <w:bookmarkStart w:id="616" w:name="_Toc4423"/>
      <w:bookmarkStart w:id="617" w:name="_Toc10643"/>
      <w:bookmarkStart w:id="618" w:name="_Toc21418"/>
      <w:bookmarkStart w:id="619" w:name="_Toc7186"/>
      <w:bookmarkStart w:id="620" w:name="_Toc23772"/>
      <w:bookmarkStart w:id="621" w:name="_Toc24922"/>
      <w:bookmarkStart w:id="622" w:name="_Toc25562"/>
      <w:bookmarkStart w:id="623" w:name="_Toc18631"/>
      <w:bookmarkStart w:id="624" w:name="_Toc515647779"/>
      <w:bookmarkStart w:id="625" w:name="_Toc17546"/>
      <w:bookmarkStart w:id="626" w:name="_Toc32409"/>
      <w:bookmarkStart w:id="627" w:name="_Toc11144"/>
      <w:bookmarkStart w:id="628" w:name="_Toc9474"/>
      <w:bookmarkStart w:id="629" w:name="_Toc17685"/>
      <w:bookmarkStart w:id="630" w:name="_Toc4378"/>
      <w:bookmarkStart w:id="631" w:name="_Toc11726"/>
      <w:bookmarkStart w:id="632" w:name="_Toc63"/>
      <w:bookmarkStart w:id="633" w:name="_Toc26366"/>
      <w:bookmarkStart w:id="634" w:name="_Toc9432"/>
      <w:bookmarkStart w:id="635" w:name="_Toc25345"/>
      <w:bookmarkStart w:id="636" w:name="_Toc10415"/>
      <w:bookmarkStart w:id="637" w:name="_Toc4771"/>
      <w:bookmarkStart w:id="638" w:name="_Toc6337"/>
      <w:bookmarkStart w:id="639" w:name="_Toc28057"/>
      <w:bookmarkStart w:id="640" w:name="_Toc520356164"/>
      <w:bookmarkStart w:id="641" w:name="_Toc563"/>
      <w:bookmarkStart w:id="642" w:name="_Toc23987"/>
      <w:bookmarkStart w:id="643" w:name="_Toc4385"/>
      <w:bookmarkStart w:id="644" w:name="_Toc1738"/>
      <w:bookmarkStart w:id="645" w:name="_Toc1763"/>
      <w:bookmarkStart w:id="646" w:name="_Toc520356165"/>
      <w:bookmarkStart w:id="647" w:name="_Toc26266"/>
      <w:bookmarkStart w:id="648" w:name="_Toc5052"/>
      <w:bookmarkStart w:id="649" w:name="_Toc10746"/>
      <w:bookmarkStart w:id="650" w:name="_Toc515647780"/>
      <w:bookmarkStart w:id="651" w:name="_Toc22792"/>
      <w:bookmarkStart w:id="652" w:name="_Toc21372"/>
      <w:bookmarkStart w:id="653" w:name="_Toc2316"/>
      <w:bookmarkStart w:id="654" w:name="_Toc22770"/>
      <w:bookmarkStart w:id="655" w:name="_Toc16864"/>
      <w:bookmarkStart w:id="656" w:name="_Toc3080"/>
      <w:bookmarkStart w:id="657" w:name="_Toc19296"/>
      <w:bookmarkStart w:id="658" w:name="_Toc18228"/>
      <w:bookmarkStart w:id="659" w:name="_Toc28586"/>
      <w:bookmarkStart w:id="660" w:name="_Toc10550"/>
      <w:bookmarkStart w:id="661" w:name="_Toc18233"/>
      <w:bookmarkStart w:id="662" w:name="_Toc4063"/>
      <w:bookmarkStart w:id="663" w:name="_Toc21667"/>
      <w:r>
        <w:rPr>
          <w:rFonts w:hint="eastAsia" w:ascii="宋体" w:hAnsi="宋体" w:eastAsia="宋体" w:cs="宋体"/>
          <w:b/>
          <w:bCs/>
          <w:color w:val="auto"/>
          <w:sz w:val="24"/>
          <w:szCs w:val="24"/>
          <w:highlight w:val="none"/>
          <w:u w:val="none"/>
          <w:lang w:val="en-US" w:eastAsia="zh-CN"/>
        </w:rPr>
        <w:t>18.</w:t>
      </w:r>
      <w:r>
        <w:rPr>
          <w:rFonts w:hint="eastAsia" w:ascii="宋体" w:hAnsi="宋体" w:eastAsia="宋体" w:cs="宋体"/>
          <w:b/>
          <w:bCs/>
          <w:color w:val="auto"/>
          <w:sz w:val="24"/>
          <w:szCs w:val="24"/>
          <w:highlight w:val="none"/>
          <w:u w:val="none"/>
        </w:rPr>
        <w:t>开标</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bookmarkEnd w:id="646"/>
    <w:p>
      <w:pPr>
        <w:keepNext w:val="0"/>
        <w:keepLines w:val="0"/>
        <w:pageBreakBefore w:val="0"/>
        <w:widowControl w:val="0"/>
        <w:shd w:val="clear" w:color="auto" w:fill="auto"/>
        <w:kinsoku/>
        <w:wordWrap/>
        <w:overflowPunct/>
        <w:topLinePunct w:val="0"/>
        <w:autoSpaceDE/>
        <w:autoSpaceDN/>
        <w:bidi w:val="0"/>
        <w:adjustRightInd/>
        <w:snapToGrid w:val="0"/>
        <w:spacing w:beforeAutospacing="0" w:afterAutospacing="0" w:line="380" w:lineRule="exact"/>
        <w:ind w:left="720" w:leftChars="0" w:hanging="720" w:hangingChars="300"/>
        <w:jc w:val="both"/>
        <w:textAlignment w:val="baseline"/>
        <w:outlineLvl w:val="9"/>
        <w:rPr>
          <w:rFonts w:hint="eastAsia" w:ascii="宋体" w:hAnsi="宋体" w:eastAsia="宋体" w:cs="宋体"/>
          <w:color w:val="auto"/>
          <w:sz w:val="24"/>
          <w:highlight w:val="none"/>
          <w:lang w:eastAsia="zh-CN"/>
        </w:rPr>
      </w:pPr>
      <w:bookmarkStart w:id="664" w:name="_Toc11617"/>
      <w:bookmarkStart w:id="665" w:name="_Toc1687"/>
      <w:bookmarkStart w:id="666" w:name="_Toc24046"/>
      <w:bookmarkStart w:id="667" w:name="_Toc23873"/>
      <w:bookmarkStart w:id="668" w:name="_Toc13596"/>
      <w:bookmarkStart w:id="669" w:name="_Toc8996"/>
      <w:bookmarkStart w:id="670" w:name="_Toc24244"/>
      <w:r>
        <w:rPr>
          <w:rFonts w:hint="eastAsia" w:ascii="宋体" w:hAnsi="宋体" w:eastAsia="宋体" w:cs="宋体"/>
          <w:color w:val="auto"/>
          <w:sz w:val="24"/>
          <w:highlight w:val="none"/>
          <w:lang w:val="en-US" w:eastAsia="zh-CN"/>
        </w:rPr>
        <w:t>18.1</w:t>
      </w:r>
      <w:r>
        <w:rPr>
          <w:rFonts w:hint="eastAsia" w:ascii="宋体" w:hAnsi="宋体" w:eastAsia="宋体" w:cs="宋体"/>
          <w:color w:val="auto"/>
          <w:sz w:val="24"/>
          <w:highlight w:val="none"/>
          <w:lang w:eastAsia="zh-CN"/>
        </w:rPr>
        <w:t>供应商按照须知资料表中规定的开标时间和地点，在规定时间内上传投标文件。</w:t>
      </w:r>
    </w:p>
    <w:p>
      <w:pPr>
        <w:keepNext w:val="0"/>
        <w:keepLines w:val="0"/>
        <w:pageBreakBefore w:val="0"/>
        <w:widowControl w:val="0"/>
        <w:shd w:val="clear" w:color="auto" w:fill="auto"/>
        <w:kinsoku/>
        <w:wordWrap/>
        <w:overflowPunct/>
        <w:topLinePunct w:val="0"/>
        <w:autoSpaceDE/>
        <w:autoSpaceDN/>
        <w:bidi w:val="0"/>
        <w:adjustRightInd/>
        <w:snapToGrid w:val="0"/>
        <w:spacing w:beforeAutospacing="0" w:afterAutospacing="0" w:line="380" w:lineRule="exact"/>
        <w:ind w:left="720" w:leftChars="0" w:hanging="720" w:hangingChars="300"/>
        <w:jc w:val="both"/>
        <w:textAlignment w:val="baseline"/>
        <w:outlineLvl w:val="9"/>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18.2</w:t>
      </w:r>
      <w:r>
        <w:rPr>
          <w:rFonts w:hint="eastAsia" w:ascii="宋体" w:hAnsi="宋体" w:eastAsia="宋体" w:cs="宋体"/>
          <w:color w:val="auto"/>
          <w:sz w:val="24"/>
          <w:highlight w:val="none"/>
          <w:lang w:eastAsia="zh-CN"/>
        </w:rPr>
        <w:t>到投标截止时间，对供应商上传的投标文件进行解密，解密时长为30分钟。供应商须在规定时间内使用CA锁在政采云平台解密，解密失败或未在规定时间内解密，将无法参加下一阶段的</w:t>
      </w:r>
      <w:r>
        <w:rPr>
          <w:rFonts w:hint="eastAsia" w:ascii="宋体" w:hAnsi="宋体" w:eastAsia="宋体" w:cs="宋体"/>
          <w:color w:val="auto"/>
          <w:sz w:val="24"/>
          <w:highlight w:val="none"/>
          <w:lang w:val="en-US" w:eastAsia="zh-CN"/>
        </w:rPr>
        <w:t>投标</w:t>
      </w:r>
      <w:r>
        <w:rPr>
          <w:rFonts w:hint="eastAsia" w:ascii="宋体" w:hAnsi="宋体" w:eastAsia="宋体" w:cs="宋体"/>
          <w:color w:val="auto"/>
          <w:sz w:val="24"/>
          <w:highlight w:val="none"/>
          <w:lang w:eastAsia="zh-CN"/>
        </w:rPr>
        <w:t xml:space="preserve">，将被认定为无效投标。请供应商提前调试好CA锁，确定在操作时能正常使用。  </w:t>
      </w:r>
    </w:p>
    <w:p>
      <w:pPr>
        <w:keepNext w:val="0"/>
        <w:keepLines w:val="0"/>
        <w:pageBreakBefore w:val="0"/>
        <w:widowControl w:val="0"/>
        <w:shd w:val="clear" w:color="auto" w:fill="auto"/>
        <w:kinsoku/>
        <w:wordWrap/>
        <w:overflowPunct/>
        <w:topLinePunct w:val="0"/>
        <w:autoSpaceDE/>
        <w:autoSpaceDN/>
        <w:bidi w:val="0"/>
        <w:adjustRightInd/>
        <w:snapToGrid w:val="0"/>
        <w:spacing w:beforeAutospacing="0" w:afterAutospacing="0" w:line="380" w:lineRule="exact"/>
        <w:ind w:left="720" w:leftChars="0" w:hanging="720" w:hangingChars="300"/>
        <w:jc w:val="both"/>
        <w:textAlignment w:val="baseline"/>
        <w:outlineLvl w:val="9"/>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18.3</w:t>
      </w:r>
      <w:r>
        <w:rPr>
          <w:rFonts w:hint="eastAsia" w:ascii="宋体" w:hAnsi="宋体" w:eastAsia="宋体" w:cs="宋体"/>
          <w:color w:val="auto"/>
          <w:sz w:val="24"/>
          <w:highlight w:val="none"/>
          <w:lang w:eastAsia="zh-CN"/>
        </w:rPr>
        <w:t>在开标记录时，代理机构开启签字时段，须供应商使用CA锁在政采云平台进行签字确认报价。</w:t>
      </w:r>
    </w:p>
    <w:p>
      <w:pPr>
        <w:keepNext w:val="0"/>
        <w:keepLines w:val="0"/>
        <w:pageBreakBefore w:val="0"/>
        <w:widowControl w:val="0"/>
        <w:shd w:val="clear" w:color="auto" w:fill="auto"/>
        <w:kinsoku/>
        <w:wordWrap/>
        <w:overflowPunct/>
        <w:topLinePunct w:val="0"/>
        <w:autoSpaceDE/>
        <w:autoSpaceDN/>
        <w:bidi w:val="0"/>
        <w:adjustRightInd/>
        <w:snapToGrid w:val="0"/>
        <w:spacing w:beforeAutospacing="0" w:afterAutospacing="0" w:line="380" w:lineRule="exact"/>
        <w:ind w:left="720" w:leftChars="0" w:hanging="720" w:hangingChars="300"/>
        <w:jc w:val="both"/>
        <w:textAlignment w:val="baseline"/>
        <w:outlineLvl w:val="9"/>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18.4</w:t>
      </w:r>
      <w:r>
        <w:rPr>
          <w:rFonts w:hint="eastAsia" w:ascii="宋体" w:hAnsi="宋体" w:eastAsia="宋体" w:cs="宋体"/>
          <w:color w:val="auto"/>
          <w:sz w:val="24"/>
          <w:highlight w:val="none"/>
          <w:lang w:eastAsia="zh-CN"/>
        </w:rPr>
        <w:t>采购人登录政采云平台对供应商的资格证明材料进行审查。</w:t>
      </w:r>
    </w:p>
    <w:p>
      <w:pPr>
        <w:pStyle w:val="7"/>
        <w:pageBreakBefore w:val="0"/>
        <w:widowControl w:val="0"/>
        <w:numPr>
          <w:ilvl w:val="0"/>
          <w:numId w:val="0"/>
        </w:numPr>
        <w:kinsoku/>
        <w:wordWrap/>
        <w:overflowPunct/>
        <w:topLinePunct w:val="0"/>
        <w:bidi w:val="0"/>
        <w:spacing w:before="0" w:after="0" w:line="360" w:lineRule="exact"/>
        <w:textAlignment w:val="auto"/>
        <w:outlineLvl w:val="1"/>
        <w:rPr>
          <w:rFonts w:hint="eastAsia" w:ascii="宋体" w:hAnsi="宋体" w:eastAsia="宋体" w:cs="宋体"/>
          <w:b/>
          <w:bCs/>
          <w:color w:val="auto"/>
          <w:sz w:val="24"/>
          <w:szCs w:val="24"/>
          <w:highlight w:val="none"/>
          <w:u w:val="none"/>
          <w:lang w:eastAsia="zh-CN"/>
        </w:rPr>
      </w:pPr>
      <w:bookmarkStart w:id="671" w:name="_Toc4245"/>
      <w:bookmarkStart w:id="672" w:name="_Toc929"/>
      <w:bookmarkStart w:id="673" w:name="_Toc30996"/>
      <w:bookmarkStart w:id="674" w:name="_Toc10614"/>
      <w:bookmarkStart w:id="675" w:name="_Toc17081"/>
      <w:bookmarkStart w:id="676" w:name="_Toc27002"/>
      <w:bookmarkStart w:id="677" w:name="_Toc28437"/>
      <w:bookmarkStart w:id="678" w:name="_Toc2931"/>
      <w:bookmarkStart w:id="679" w:name="_Toc11014"/>
      <w:r>
        <w:rPr>
          <w:rFonts w:hint="eastAsia" w:ascii="宋体" w:hAnsi="宋体" w:eastAsia="宋体" w:cs="宋体"/>
          <w:b/>
          <w:bCs/>
          <w:color w:val="auto"/>
          <w:sz w:val="24"/>
          <w:szCs w:val="24"/>
          <w:highlight w:val="none"/>
          <w:u w:val="none"/>
          <w:lang w:val="en-US" w:eastAsia="zh-CN"/>
        </w:rPr>
        <w:t>19.</w:t>
      </w:r>
      <w:r>
        <w:rPr>
          <w:rFonts w:hint="eastAsia" w:ascii="宋体" w:hAnsi="宋体" w:eastAsia="宋体" w:cs="宋体"/>
          <w:b/>
          <w:bCs/>
          <w:color w:val="auto"/>
          <w:sz w:val="24"/>
          <w:szCs w:val="24"/>
          <w:highlight w:val="none"/>
          <w:u w:val="none"/>
          <w:lang w:eastAsia="zh-CN"/>
        </w:rPr>
        <w:t>资格审查及组建评标委员会</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keepNext w:val="0"/>
        <w:keepLines w:val="0"/>
        <w:pageBreakBefore w:val="0"/>
        <w:widowControl w:val="0"/>
        <w:shd w:val="clear" w:color="auto" w:fill="auto"/>
        <w:kinsoku/>
        <w:wordWrap/>
        <w:overflowPunct/>
        <w:topLinePunct w:val="0"/>
        <w:autoSpaceDE/>
        <w:autoSpaceDN/>
        <w:bidi w:val="0"/>
        <w:adjustRightInd/>
        <w:snapToGrid w:val="0"/>
        <w:spacing w:beforeAutospacing="0" w:afterAutospacing="0" w:line="360" w:lineRule="exact"/>
        <w:ind w:left="720" w:leftChars="0" w:hanging="720" w:hangingChars="300"/>
        <w:jc w:val="both"/>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19.1</w:t>
      </w:r>
      <w:r>
        <w:rPr>
          <w:rFonts w:hint="eastAsia" w:ascii="宋体" w:hAnsi="宋体" w:eastAsia="宋体" w:cs="宋体"/>
          <w:color w:val="auto"/>
          <w:sz w:val="24"/>
          <w:szCs w:val="24"/>
          <w:highlight w:val="none"/>
          <w:lang w:eastAsia="zh-CN"/>
        </w:rPr>
        <w:t xml:space="preserve"> 采购人或采购代理机构依据法律法规和招标文件中规定的内容，对供应商资格进行审查，本项目审查内容如下：</w:t>
      </w:r>
    </w:p>
    <w:p>
      <w:pPr>
        <w:keepNext w:val="0"/>
        <w:keepLines w:val="0"/>
        <w:pageBreakBefore w:val="0"/>
        <w:widowControl w:val="0"/>
        <w:shd w:val="clear" w:color="auto" w:fill="auto"/>
        <w:kinsoku/>
        <w:wordWrap/>
        <w:overflowPunct/>
        <w:topLinePunct w:val="0"/>
        <w:autoSpaceDE/>
        <w:autoSpaceDN/>
        <w:bidi w:val="0"/>
        <w:adjustRightInd/>
        <w:snapToGrid w:val="0"/>
        <w:spacing w:beforeAutospacing="0" w:afterAutospacing="0" w:line="360" w:lineRule="exact"/>
        <w:ind w:left="718" w:leftChars="342" w:firstLine="0" w:firstLineChars="0"/>
        <w:jc w:val="both"/>
        <w:textAlignment w:val="baseline"/>
        <w:rPr>
          <w:rFonts w:hint="eastAsia" w:ascii="宋体" w:hAnsi="宋体" w:eastAsia="宋体" w:cs="宋体"/>
          <w:b/>
          <w:bCs/>
          <w:color w:val="auto"/>
          <w:sz w:val="24"/>
          <w:szCs w:val="24"/>
          <w:highlight w:val="none"/>
        </w:rPr>
      </w:pPr>
      <w:r>
        <w:rPr>
          <w:rFonts w:hint="eastAsia" w:ascii="宋体" w:hAnsi="宋体" w:eastAsia="宋体" w:cs="宋体"/>
          <w:b/>
          <w:bCs/>
          <w:i w:val="0"/>
          <w:caps w:val="0"/>
          <w:color w:val="auto"/>
          <w:spacing w:val="0"/>
          <w:w w:val="100"/>
          <w:sz w:val="24"/>
          <w:szCs w:val="24"/>
          <w:highlight w:val="none"/>
        </w:rPr>
        <w:t>本项目</w:t>
      </w:r>
      <w:r>
        <w:rPr>
          <w:rFonts w:hint="eastAsia" w:ascii="宋体" w:hAnsi="宋体" w:eastAsia="宋体" w:cs="宋体"/>
          <w:b/>
          <w:bCs/>
          <w:i w:val="0"/>
          <w:caps w:val="0"/>
          <w:color w:val="auto"/>
          <w:spacing w:val="0"/>
          <w:w w:val="100"/>
          <w:sz w:val="24"/>
          <w:szCs w:val="24"/>
          <w:highlight w:val="none"/>
          <w:lang w:val="en-US" w:eastAsia="zh-CN"/>
        </w:rPr>
        <w:t>资格审查资料须附在投标文件中</w:t>
      </w:r>
      <w:r>
        <w:rPr>
          <w:rFonts w:hint="eastAsia" w:ascii="宋体" w:hAnsi="宋体" w:eastAsia="宋体" w:cs="宋体"/>
          <w:b/>
          <w:bCs/>
          <w:i w:val="0"/>
          <w:caps w:val="0"/>
          <w:color w:val="auto"/>
          <w:spacing w:val="0"/>
          <w:w w:val="100"/>
          <w:sz w:val="24"/>
          <w:szCs w:val="24"/>
          <w:highlight w:val="none"/>
        </w:rPr>
        <w:t>：</w:t>
      </w:r>
    </w:p>
    <w:p>
      <w:pPr>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exact"/>
        <w:ind w:left="0" w:leftChars="0"/>
        <w:jc w:val="left"/>
        <w:textAlignment w:val="baseline"/>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kern w:val="2"/>
          <w:sz w:val="24"/>
          <w:szCs w:val="24"/>
          <w:highlight w:val="none"/>
          <w:lang w:val="en-US" w:eastAsia="zh-CN" w:bidi="ar-SA"/>
        </w:rPr>
        <w:t>（1）</w:t>
      </w:r>
      <w:r>
        <w:rPr>
          <w:rFonts w:hint="eastAsia" w:ascii="宋体" w:hAnsi="宋体" w:eastAsia="宋体" w:cs="宋体"/>
          <w:b/>
          <w:bCs/>
          <w:color w:val="auto"/>
          <w:sz w:val="24"/>
          <w:szCs w:val="24"/>
          <w:highlight w:val="none"/>
          <w:lang w:val="en-US" w:eastAsia="zh-CN"/>
        </w:rPr>
        <w:t>合格有效的三证合一的营业执照（三证合一）或电子营业执照（需加盖公章）或同等法律效力的证明文件（发证机关或公证机关出具的证明材料）；</w:t>
      </w:r>
    </w:p>
    <w:p>
      <w:pPr>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exact"/>
        <w:ind w:left="0" w:leftChars="0"/>
        <w:jc w:val="left"/>
        <w:textAlignment w:val="baseline"/>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kern w:val="2"/>
          <w:sz w:val="24"/>
          <w:szCs w:val="24"/>
          <w:highlight w:val="none"/>
          <w:lang w:val="en-US" w:eastAsia="zh-CN" w:bidi="ar-SA"/>
        </w:rPr>
        <w:t>（</w:t>
      </w:r>
      <w:r>
        <w:rPr>
          <w:rFonts w:hint="eastAsia" w:ascii="宋体" w:hAnsi="宋体" w:cs="宋体"/>
          <w:b/>
          <w:bCs/>
          <w:color w:val="auto"/>
          <w:kern w:val="2"/>
          <w:sz w:val="24"/>
          <w:szCs w:val="24"/>
          <w:highlight w:val="none"/>
          <w:lang w:val="en-US" w:eastAsia="zh-CN" w:bidi="ar-SA"/>
        </w:rPr>
        <w:t>2</w:t>
      </w:r>
      <w:r>
        <w:rPr>
          <w:rFonts w:hint="eastAsia" w:ascii="宋体" w:hAnsi="宋体" w:eastAsia="宋体" w:cs="宋体"/>
          <w:b/>
          <w:bCs/>
          <w:color w:val="auto"/>
          <w:kern w:val="2"/>
          <w:sz w:val="24"/>
          <w:szCs w:val="24"/>
          <w:highlight w:val="none"/>
          <w:lang w:val="en-US" w:eastAsia="zh-CN" w:bidi="ar-SA"/>
        </w:rPr>
        <w:t>）</w:t>
      </w:r>
      <w:r>
        <w:rPr>
          <w:rFonts w:hint="eastAsia" w:ascii="宋体" w:hAnsi="宋体" w:cs="宋体"/>
          <w:b/>
          <w:bCs/>
          <w:color w:val="auto"/>
          <w:sz w:val="24"/>
          <w:szCs w:val="24"/>
          <w:highlight w:val="none"/>
          <w:lang w:val="en-US" w:eastAsia="zh-CN"/>
        </w:rPr>
        <w:t>【标项2、3、4、5、6】提供有效的《医疗器械生产企业许可证》或《医疗器械经营企业许可证》</w:t>
      </w:r>
      <w:r>
        <w:rPr>
          <w:rFonts w:hint="eastAsia" w:ascii="宋体" w:hAnsi="宋体" w:eastAsia="宋体" w:cs="宋体"/>
          <w:b/>
          <w:bCs/>
          <w:color w:val="auto"/>
          <w:sz w:val="24"/>
          <w:szCs w:val="24"/>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exact"/>
        <w:ind w:left="0" w:leftChars="0"/>
        <w:jc w:val="left"/>
        <w:textAlignment w:val="baseline"/>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kern w:val="2"/>
          <w:sz w:val="24"/>
          <w:szCs w:val="24"/>
          <w:highlight w:val="none"/>
          <w:lang w:val="en-US" w:eastAsia="zh-CN" w:bidi="ar-SA"/>
        </w:rPr>
        <w:t>（</w:t>
      </w:r>
      <w:r>
        <w:rPr>
          <w:rFonts w:hint="eastAsia" w:ascii="宋体" w:hAnsi="宋体" w:cs="宋体"/>
          <w:b/>
          <w:bCs/>
          <w:color w:val="auto"/>
          <w:kern w:val="2"/>
          <w:sz w:val="24"/>
          <w:szCs w:val="24"/>
          <w:highlight w:val="none"/>
          <w:lang w:val="en-US" w:eastAsia="zh-CN" w:bidi="ar-SA"/>
        </w:rPr>
        <w:t>3</w:t>
      </w:r>
      <w:r>
        <w:rPr>
          <w:rFonts w:hint="eastAsia" w:ascii="宋体" w:hAnsi="宋体" w:eastAsia="宋体" w:cs="宋体"/>
          <w:b/>
          <w:bCs/>
          <w:color w:val="auto"/>
          <w:kern w:val="2"/>
          <w:sz w:val="24"/>
          <w:szCs w:val="24"/>
          <w:highlight w:val="none"/>
          <w:lang w:val="en-US" w:eastAsia="zh-CN" w:bidi="ar-SA"/>
        </w:rPr>
        <w:t>）</w:t>
      </w:r>
      <w:r>
        <w:rPr>
          <w:rFonts w:hint="eastAsia" w:ascii="宋体" w:hAnsi="宋体" w:eastAsia="宋体" w:cs="宋体"/>
          <w:b/>
          <w:bCs/>
          <w:color w:val="auto"/>
          <w:sz w:val="24"/>
          <w:szCs w:val="24"/>
          <w:highlight w:val="none"/>
          <w:lang w:val="en-US" w:eastAsia="zh-CN"/>
        </w:rPr>
        <w:t>法定代表人资格证明；</w:t>
      </w:r>
    </w:p>
    <w:p>
      <w:pPr>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exact"/>
        <w:ind w:left="0" w:leftChars="0"/>
        <w:jc w:val="left"/>
        <w:textAlignment w:val="baseline"/>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kern w:val="2"/>
          <w:sz w:val="24"/>
          <w:szCs w:val="24"/>
          <w:highlight w:val="none"/>
          <w:lang w:val="en-US" w:eastAsia="zh-CN" w:bidi="ar-SA"/>
        </w:rPr>
        <w:t>（</w:t>
      </w:r>
      <w:r>
        <w:rPr>
          <w:rFonts w:hint="eastAsia" w:ascii="宋体" w:hAnsi="宋体" w:cs="宋体"/>
          <w:b/>
          <w:bCs/>
          <w:color w:val="auto"/>
          <w:kern w:val="2"/>
          <w:sz w:val="24"/>
          <w:szCs w:val="24"/>
          <w:highlight w:val="none"/>
          <w:lang w:val="en-US" w:eastAsia="zh-CN" w:bidi="ar-SA"/>
        </w:rPr>
        <w:t>4</w:t>
      </w:r>
      <w:r>
        <w:rPr>
          <w:rFonts w:hint="eastAsia" w:ascii="宋体" w:hAnsi="宋体" w:eastAsia="宋体" w:cs="宋体"/>
          <w:b/>
          <w:bCs/>
          <w:color w:val="auto"/>
          <w:kern w:val="2"/>
          <w:sz w:val="24"/>
          <w:szCs w:val="24"/>
          <w:highlight w:val="none"/>
          <w:lang w:val="en-US" w:eastAsia="zh-CN" w:bidi="ar-SA"/>
        </w:rPr>
        <w:t>）</w:t>
      </w:r>
      <w:r>
        <w:rPr>
          <w:rFonts w:hint="eastAsia" w:ascii="宋体" w:hAnsi="宋体" w:eastAsia="宋体" w:cs="宋体"/>
          <w:b/>
          <w:bCs/>
          <w:color w:val="auto"/>
          <w:sz w:val="24"/>
          <w:szCs w:val="24"/>
          <w:highlight w:val="none"/>
          <w:lang w:val="en-US" w:eastAsia="zh-CN"/>
        </w:rPr>
        <w:t>提供近两年内任意一年的财务审计报告（新成立未满一年的公司可提供近三个月内任意一个月的银行资信证明）；</w:t>
      </w:r>
    </w:p>
    <w:p>
      <w:pPr>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exact"/>
        <w:ind w:left="0" w:leftChars="0"/>
        <w:jc w:val="left"/>
        <w:textAlignment w:val="baseline"/>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kern w:val="2"/>
          <w:sz w:val="24"/>
          <w:szCs w:val="24"/>
          <w:highlight w:val="none"/>
          <w:lang w:val="en-US" w:eastAsia="zh-CN" w:bidi="ar-SA"/>
        </w:rPr>
        <w:t>（</w:t>
      </w:r>
      <w:r>
        <w:rPr>
          <w:rFonts w:hint="eastAsia" w:ascii="宋体" w:hAnsi="宋体" w:cs="宋体"/>
          <w:b/>
          <w:bCs/>
          <w:i w:val="0"/>
          <w:caps w:val="0"/>
          <w:color w:val="auto"/>
          <w:spacing w:val="0"/>
          <w:w w:val="100"/>
          <w:kern w:val="2"/>
          <w:sz w:val="24"/>
          <w:szCs w:val="24"/>
          <w:highlight w:val="none"/>
          <w:lang w:val="en-US" w:eastAsia="zh-CN" w:bidi="ar-SA"/>
        </w:rPr>
        <w:t>5</w:t>
      </w:r>
      <w:r>
        <w:rPr>
          <w:rFonts w:hint="eastAsia" w:ascii="宋体" w:hAnsi="宋体" w:eastAsia="宋体" w:cs="宋体"/>
          <w:b/>
          <w:bCs/>
          <w:i w:val="0"/>
          <w:caps w:val="0"/>
          <w:color w:val="auto"/>
          <w:spacing w:val="0"/>
          <w:w w:val="100"/>
          <w:kern w:val="2"/>
          <w:sz w:val="24"/>
          <w:szCs w:val="24"/>
          <w:highlight w:val="none"/>
          <w:lang w:val="en-US" w:eastAsia="zh-CN" w:bidi="ar-SA"/>
        </w:rPr>
        <w:t>）</w:t>
      </w:r>
      <w:r>
        <w:rPr>
          <w:rFonts w:hint="eastAsia" w:ascii="宋体" w:hAnsi="宋体" w:eastAsia="宋体" w:cs="宋体"/>
          <w:b/>
          <w:bCs/>
          <w:color w:val="auto"/>
          <w:sz w:val="24"/>
          <w:szCs w:val="24"/>
          <w:highlight w:val="none"/>
          <w:lang w:val="en-US" w:eastAsia="zh-CN"/>
        </w:rPr>
        <w:t>依法缴纳近六个月内任意</w:t>
      </w:r>
      <w:r>
        <w:rPr>
          <w:rFonts w:hint="eastAsia" w:ascii="宋体" w:hAnsi="宋体" w:eastAsia="宋体" w:cs="宋体"/>
          <w:b/>
          <w:bCs/>
          <w:i w:val="0"/>
          <w:caps w:val="0"/>
          <w:color w:val="auto"/>
          <w:spacing w:val="0"/>
          <w:w w:val="100"/>
          <w:sz w:val="24"/>
          <w:szCs w:val="24"/>
          <w:highlight w:val="none"/>
          <w:lang w:val="en-US" w:eastAsia="zh-CN"/>
        </w:rPr>
        <w:t>一个月社会保险证明；</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leftChars="0"/>
        <w:jc w:val="left"/>
        <w:textAlignment w:val="baseline"/>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w:t>
      </w:r>
      <w:r>
        <w:rPr>
          <w:rFonts w:hint="eastAsia" w:ascii="宋体" w:hAnsi="宋体" w:cs="宋体"/>
          <w:b/>
          <w:bCs/>
          <w:i w:val="0"/>
          <w:caps w:val="0"/>
          <w:color w:val="auto"/>
          <w:spacing w:val="0"/>
          <w:w w:val="100"/>
          <w:sz w:val="24"/>
          <w:szCs w:val="24"/>
          <w:highlight w:val="none"/>
          <w:lang w:val="en-US" w:eastAsia="zh-CN"/>
        </w:rPr>
        <w:t>6</w:t>
      </w:r>
      <w:r>
        <w:rPr>
          <w:rFonts w:hint="eastAsia" w:ascii="宋体" w:hAnsi="宋体" w:eastAsia="宋体" w:cs="宋体"/>
          <w:b/>
          <w:bCs/>
          <w:i w:val="0"/>
          <w:caps w:val="0"/>
          <w:color w:val="auto"/>
          <w:spacing w:val="0"/>
          <w:w w:val="100"/>
          <w:sz w:val="24"/>
          <w:szCs w:val="24"/>
          <w:highlight w:val="none"/>
          <w:lang w:val="en-US" w:eastAsia="zh-CN"/>
        </w:rPr>
        <w:t>）依法缴纳近六个月内任意一个月税收证明；</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leftChars="0"/>
        <w:jc w:val="left"/>
        <w:textAlignment w:val="baseline"/>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w:t>
      </w:r>
      <w:r>
        <w:rPr>
          <w:rFonts w:hint="eastAsia" w:ascii="宋体" w:hAnsi="宋体" w:cs="宋体"/>
          <w:b/>
          <w:bCs/>
          <w:i w:val="0"/>
          <w:caps w:val="0"/>
          <w:color w:val="auto"/>
          <w:spacing w:val="0"/>
          <w:w w:val="100"/>
          <w:sz w:val="24"/>
          <w:szCs w:val="24"/>
          <w:highlight w:val="none"/>
          <w:lang w:val="en-US" w:eastAsia="zh-CN"/>
        </w:rPr>
        <w:t>7</w:t>
      </w:r>
      <w:r>
        <w:rPr>
          <w:rFonts w:hint="eastAsia" w:ascii="宋体" w:hAnsi="宋体" w:eastAsia="宋体" w:cs="宋体"/>
          <w:b/>
          <w:bCs/>
          <w:i w:val="0"/>
          <w:caps w:val="0"/>
          <w:color w:val="auto"/>
          <w:spacing w:val="0"/>
          <w:w w:val="100"/>
          <w:sz w:val="24"/>
          <w:szCs w:val="24"/>
          <w:highlight w:val="none"/>
          <w:lang w:val="en-US" w:eastAsia="zh-CN"/>
        </w:rPr>
        <w:t>）根据《财政部关于在政府采购活动中查询及使用信用记录有关问题的通知》（财库﹝2016﹞125号）的要求，凡拟参加本次招标项目的供应商，如在“信用中国”网站（ www.creditchina.gov.cn） 被列入失信被执行人、重大税收违法失信主体名单(信用服务-重点领域严重失信主体名单查询-搜索栏输入单位全称)、中国政府采购网（http://www.ccgp.gov.cn/search/cr/）严重违法失信行为信息记录名单的（尚在处罚期内的）；将拒绝其参加本次招标活动；（以采购代理机构或采购人查询为准）；</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leftChars="0"/>
        <w:jc w:val="left"/>
        <w:textAlignment w:val="baseline"/>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w:t>
      </w:r>
      <w:r>
        <w:rPr>
          <w:rFonts w:hint="eastAsia" w:ascii="宋体" w:hAnsi="宋体" w:cs="宋体"/>
          <w:b/>
          <w:bCs/>
          <w:i w:val="0"/>
          <w:caps w:val="0"/>
          <w:color w:val="auto"/>
          <w:spacing w:val="0"/>
          <w:w w:val="100"/>
          <w:sz w:val="24"/>
          <w:szCs w:val="24"/>
          <w:highlight w:val="none"/>
          <w:lang w:val="en-US" w:eastAsia="zh-CN"/>
        </w:rPr>
        <w:t>8</w:t>
      </w:r>
      <w:r>
        <w:rPr>
          <w:rFonts w:hint="eastAsia" w:ascii="宋体" w:hAnsi="宋体" w:eastAsia="宋体" w:cs="宋体"/>
          <w:b/>
          <w:bCs/>
          <w:i w:val="0"/>
          <w:caps w:val="0"/>
          <w:color w:val="auto"/>
          <w:spacing w:val="0"/>
          <w:w w:val="100"/>
          <w:sz w:val="24"/>
          <w:szCs w:val="24"/>
          <w:highlight w:val="none"/>
          <w:lang w:val="en-US" w:eastAsia="zh-CN"/>
        </w:rPr>
        <w:t>）参与政府采购活动前3年内未被列入失信、重大税收违法案件、财政部门禁止参加政府采购活动的承诺书；</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leftChars="0"/>
        <w:jc w:val="left"/>
        <w:textAlignment w:val="baseline"/>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w:t>
      </w:r>
      <w:r>
        <w:rPr>
          <w:rFonts w:hint="eastAsia" w:ascii="宋体" w:hAnsi="宋体" w:cs="宋体"/>
          <w:b/>
          <w:bCs/>
          <w:i w:val="0"/>
          <w:caps w:val="0"/>
          <w:color w:val="auto"/>
          <w:spacing w:val="0"/>
          <w:w w:val="100"/>
          <w:sz w:val="24"/>
          <w:szCs w:val="24"/>
          <w:highlight w:val="none"/>
          <w:lang w:val="en-US" w:eastAsia="zh-CN"/>
        </w:rPr>
        <w:t>9</w:t>
      </w:r>
      <w:r>
        <w:rPr>
          <w:rFonts w:hint="eastAsia" w:ascii="宋体" w:hAnsi="宋体" w:eastAsia="宋体" w:cs="宋体"/>
          <w:b/>
          <w:bCs/>
          <w:i w:val="0"/>
          <w:caps w:val="0"/>
          <w:color w:val="auto"/>
          <w:spacing w:val="0"/>
          <w:w w:val="100"/>
          <w:sz w:val="24"/>
          <w:szCs w:val="24"/>
          <w:highlight w:val="none"/>
          <w:lang w:val="en-US" w:eastAsia="zh-CN"/>
        </w:rPr>
        <w:t>）缴纳投标保证金的有效凭证。</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leftChars="0" w:firstLine="482" w:firstLineChars="200"/>
        <w:jc w:val="left"/>
        <w:textAlignment w:val="baseline"/>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rPr>
        <w:t>各供应商应注意以下事项：①本项目要求各投标供应商提供“</w:t>
      </w:r>
      <w:r>
        <w:rPr>
          <w:rFonts w:hint="eastAsia" w:ascii="宋体" w:hAnsi="宋体" w:eastAsia="宋体" w:cs="宋体"/>
          <w:b/>
          <w:bCs/>
          <w:i w:val="0"/>
          <w:caps w:val="0"/>
          <w:color w:val="auto"/>
          <w:spacing w:val="0"/>
          <w:w w:val="100"/>
          <w:sz w:val="24"/>
          <w:szCs w:val="24"/>
          <w:highlight w:val="none"/>
          <w:lang w:eastAsia="zh-CN"/>
        </w:rPr>
        <w:t>依法缴纳近六个月内任意一个月税收证明</w:t>
      </w:r>
      <w:r>
        <w:rPr>
          <w:rFonts w:hint="eastAsia" w:ascii="宋体" w:hAnsi="宋体" w:eastAsia="宋体" w:cs="宋体"/>
          <w:b/>
          <w:bCs/>
          <w:i w:val="0"/>
          <w:caps w:val="0"/>
          <w:color w:val="auto"/>
          <w:spacing w:val="0"/>
          <w:w w:val="100"/>
          <w:sz w:val="24"/>
          <w:szCs w:val="24"/>
          <w:highlight w:val="none"/>
        </w:rPr>
        <w:t>”，若供应商某月税收为零申报，须提供加盖税务局公章的无欠税证明或申报成功网页截图（供应商可自主登录“国家税务总局电子税务局”12366.chinatax.gov.cn/bsfw/onlinetaxation/main——税费申报及缴纳——申报结果查询）。②税务局代收的社保缴费证明不可作为本项目的完税证明（“税种”不可为养老保险、医疗保险、失业保险、工伤保险和生育保险）</w:t>
      </w:r>
      <w:r>
        <w:rPr>
          <w:rFonts w:hint="eastAsia" w:ascii="宋体" w:hAnsi="宋体" w:eastAsia="宋体" w:cs="宋体"/>
          <w:b/>
          <w:bCs/>
          <w:i w:val="0"/>
          <w:caps w:val="0"/>
          <w:color w:val="auto"/>
          <w:spacing w:val="0"/>
          <w:w w:val="100"/>
          <w:sz w:val="24"/>
          <w:szCs w:val="24"/>
          <w:highlight w:val="none"/>
          <w:lang w:eastAsia="zh-CN"/>
        </w:rPr>
        <w:t>。</w:t>
      </w:r>
    </w:p>
    <w:p>
      <w:pPr>
        <w:pageBreakBefore w:val="0"/>
        <w:widowControl w:val="0"/>
        <w:kinsoku/>
        <w:wordWrap/>
        <w:overflowPunct/>
        <w:topLinePunct w:val="0"/>
        <w:bidi w:val="0"/>
        <w:spacing w:line="360" w:lineRule="exact"/>
        <w:ind w:left="0" w:leftChars="0"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i w:val="0"/>
          <w:caps w:val="0"/>
          <w:color w:val="auto"/>
          <w:spacing w:val="0"/>
          <w:w w:val="100"/>
          <w:sz w:val="24"/>
          <w:szCs w:val="24"/>
          <w:highlight w:val="none"/>
        </w:rPr>
        <w:t>未通过资格审查的供应商不进入评标；通过资格审查的供应商少于不足三家的，不得评标。</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19.2   </w:t>
      </w:r>
      <w:r>
        <w:rPr>
          <w:rFonts w:hint="eastAsia" w:ascii="宋体" w:hAnsi="宋体" w:eastAsia="宋体" w:cs="宋体"/>
          <w:color w:val="auto"/>
          <w:sz w:val="24"/>
          <w:szCs w:val="24"/>
          <w:highlight w:val="none"/>
          <w:lang w:eastAsia="zh-CN"/>
        </w:rPr>
        <w:t>采购人或采购代理机构将在开标截止时间至投标截止后 1 小时的期间内查询供应商的信用记录。供应商存在不良信用记录的，其投标将被认定为</w:t>
      </w:r>
      <w:r>
        <w:rPr>
          <w:rFonts w:hint="eastAsia" w:ascii="宋体" w:hAnsi="宋体" w:eastAsia="宋体" w:cs="宋体"/>
          <w:b/>
          <w:bCs/>
          <w:color w:val="auto"/>
          <w:sz w:val="24"/>
          <w:szCs w:val="24"/>
          <w:highlight w:val="none"/>
          <w:lang w:eastAsia="zh-CN"/>
        </w:rPr>
        <w:t>投标无效</w:t>
      </w:r>
      <w:r>
        <w:rPr>
          <w:rFonts w:hint="eastAsia" w:ascii="宋体" w:hAnsi="宋体" w:eastAsia="宋体" w:cs="宋体"/>
          <w:b/>
          <w:bCs/>
          <w:color w:val="auto"/>
          <w:sz w:val="24"/>
          <w:szCs w:val="24"/>
          <w:highlight w:val="non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19.2.1 不良信用记录指：供应商在“信用中国”网站（ www.creditchina.gov.cn） 被列入失信被执行人、重大税收违法案件当事人名单(信用服务-重点领域严重失信主体名单查询-搜索栏输入单位全称)、中国政府采购网（http://www.ccgp.gov.cn/search/cr/）严重违法失信行为记录名单的（尚在处罚期内的）。</w:t>
      </w:r>
    </w:p>
    <w:p>
      <w:pPr>
        <w:pageBreakBefore w:val="0"/>
        <w:widowControl w:val="0"/>
        <w:kinsoku/>
        <w:wordWrap/>
        <w:overflowPunct/>
        <w:topLinePunct w:val="0"/>
        <w:bidi w:val="0"/>
        <w:spacing w:line="360" w:lineRule="exact"/>
        <w:ind w:left="958" w:leftChars="456" w:firstLine="60" w:firstLineChars="2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以联合体形式参加投标的，联合体任何成员存在以上不良信用记录的，联合体投标将被认定为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Style w:val="8"/>
        <w:pageBreakBefore w:val="0"/>
        <w:widowControl w:val="0"/>
        <w:kinsoku/>
        <w:wordWrap/>
        <w:overflowPunct/>
        <w:topLinePunct w:val="0"/>
        <w:bidi w:val="0"/>
        <w:spacing w:line="360" w:lineRule="exact"/>
        <w:ind w:left="849" w:leftChars="0" w:hanging="849" w:hangingChars="354"/>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19.2.2 查询及记录方式：采购人或采购代理机构经办人将查询网页打印、签字并存档备查。</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不良信用记录以采购人或采购代理机构查询结果为准。</w:t>
      </w:r>
    </w:p>
    <w:p>
      <w:pPr>
        <w:pStyle w:val="8"/>
        <w:pageBreakBefore w:val="0"/>
        <w:widowControl w:val="0"/>
        <w:kinsoku/>
        <w:wordWrap/>
        <w:overflowPunct/>
        <w:topLinePunct w:val="0"/>
        <w:bidi w:val="0"/>
        <w:spacing w:line="360" w:lineRule="exact"/>
        <w:ind w:left="0" w:leftChars="0" w:firstLine="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在本招标文件规定的查询时间之后，网站信息发生的任何变更均不再作为评标依据。</w:t>
      </w:r>
    </w:p>
    <w:p>
      <w:pPr>
        <w:pStyle w:val="8"/>
        <w:pageBreakBefore w:val="0"/>
        <w:widowControl w:val="0"/>
        <w:kinsoku/>
        <w:wordWrap/>
        <w:overflowPunct/>
        <w:topLinePunct w:val="0"/>
        <w:bidi w:val="0"/>
        <w:spacing w:line="360" w:lineRule="exact"/>
        <w:ind w:left="0" w:leftChars="0" w:firstLine="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供应商</w:t>
      </w:r>
      <w:r>
        <w:rPr>
          <w:rFonts w:hint="eastAsia" w:ascii="宋体" w:hAnsi="宋体" w:eastAsia="宋体" w:cs="宋体"/>
          <w:b/>
          <w:bCs/>
          <w:color w:val="auto"/>
          <w:sz w:val="24"/>
          <w:szCs w:val="24"/>
          <w:highlight w:val="none"/>
        </w:rPr>
        <w:t>自行提供的与网站信息不一致的其他证明材料亦不作为资格审查依据。</w:t>
      </w:r>
    </w:p>
    <w:p>
      <w:pPr>
        <w:pageBreakBefore w:val="0"/>
        <w:widowControl w:val="0"/>
        <w:kinsoku/>
        <w:wordWrap/>
        <w:overflowPunct/>
        <w:topLinePunct w:val="0"/>
        <w:bidi w:val="0"/>
        <w:spacing w:line="360" w:lineRule="exact"/>
        <w:ind w:left="849" w:leftChars="0" w:hanging="849" w:hangingChars="35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19.3  </w:t>
      </w:r>
      <w:bookmarkStart w:id="680" w:name="_Toc520356166"/>
      <w:r>
        <w:rPr>
          <w:rFonts w:hint="eastAsia" w:ascii="宋体" w:hAnsi="宋体" w:eastAsia="宋体" w:cs="宋体"/>
          <w:color w:val="auto"/>
          <w:sz w:val="24"/>
          <w:szCs w:val="24"/>
          <w:highlight w:val="none"/>
        </w:rPr>
        <w:t>按照《中华人民共和国政府采购法》、《中华人民共和国政府采购法实施条例》及本项目本级和上级财政部门的有关规定依法组建的评标委员会，负责评标工作。本项目评标委员会由</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人组成（采购人专家</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名，</w:t>
      </w:r>
      <w:r>
        <w:rPr>
          <w:rFonts w:hint="eastAsia" w:ascii="宋体" w:hAnsi="宋体" w:eastAsia="宋体" w:cs="宋体"/>
          <w:color w:val="auto"/>
          <w:sz w:val="24"/>
          <w:szCs w:val="24"/>
          <w:highlight w:val="none"/>
          <w:lang w:val="en-US" w:eastAsia="zh-CN"/>
        </w:rPr>
        <w:t>政采云</w:t>
      </w:r>
      <w:r>
        <w:rPr>
          <w:rFonts w:hint="eastAsia" w:ascii="宋体" w:hAnsi="宋体" w:eastAsia="宋体" w:cs="宋体"/>
          <w:color w:val="auto"/>
          <w:sz w:val="24"/>
          <w:szCs w:val="24"/>
          <w:highlight w:val="none"/>
        </w:rPr>
        <w:t>随机抽取专家</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名）</w:t>
      </w:r>
    </w:p>
    <w:p>
      <w:pPr>
        <w:pStyle w:val="7"/>
        <w:pageBreakBefore w:val="0"/>
        <w:widowControl w:val="0"/>
        <w:numPr>
          <w:ilvl w:val="0"/>
          <w:numId w:val="0"/>
        </w:numPr>
        <w:kinsoku/>
        <w:wordWrap/>
        <w:overflowPunct/>
        <w:topLinePunct w:val="0"/>
        <w:bidi w:val="0"/>
        <w:spacing w:before="0" w:after="0" w:line="360" w:lineRule="exact"/>
        <w:textAlignment w:val="auto"/>
        <w:outlineLvl w:val="1"/>
        <w:rPr>
          <w:rFonts w:hint="eastAsia" w:ascii="宋体" w:hAnsi="宋体" w:eastAsia="宋体" w:cs="宋体"/>
          <w:b/>
          <w:bCs/>
          <w:color w:val="auto"/>
          <w:sz w:val="24"/>
          <w:szCs w:val="24"/>
          <w:highlight w:val="none"/>
          <w:u w:val="none"/>
        </w:rPr>
      </w:pPr>
      <w:bookmarkStart w:id="681" w:name="_Toc22105"/>
      <w:bookmarkStart w:id="682" w:name="_Toc29500"/>
      <w:bookmarkStart w:id="683" w:name="_Toc14200"/>
      <w:bookmarkStart w:id="684" w:name="_Toc7962"/>
      <w:bookmarkStart w:id="685" w:name="_Toc1091"/>
      <w:bookmarkStart w:id="686" w:name="_Toc19094"/>
      <w:bookmarkStart w:id="687" w:name="_Toc8129"/>
      <w:bookmarkStart w:id="688" w:name="_Toc331"/>
      <w:bookmarkStart w:id="689" w:name="_Toc14028"/>
      <w:bookmarkStart w:id="690" w:name="_Toc22021"/>
      <w:bookmarkStart w:id="691" w:name="_Toc13448"/>
      <w:bookmarkStart w:id="692" w:name="_Toc827"/>
      <w:bookmarkStart w:id="693" w:name="_Toc28479"/>
      <w:bookmarkStart w:id="694" w:name="_Toc515647781"/>
      <w:bookmarkStart w:id="695" w:name="_Toc32378"/>
      <w:bookmarkStart w:id="696" w:name="_Toc16336"/>
      <w:bookmarkStart w:id="697" w:name="_Toc10732"/>
      <w:bookmarkStart w:id="698" w:name="_Toc31534"/>
      <w:bookmarkStart w:id="699" w:name="_Toc13892"/>
      <w:bookmarkStart w:id="700" w:name="_Toc14377"/>
      <w:bookmarkStart w:id="701" w:name="_Toc4062"/>
      <w:bookmarkStart w:id="702" w:name="_Toc21876"/>
      <w:bookmarkStart w:id="703" w:name="_Toc3936"/>
      <w:bookmarkStart w:id="704" w:name="_Toc8432"/>
      <w:bookmarkStart w:id="705" w:name="_Toc27593"/>
      <w:bookmarkStart w:id="706" w:name="_Toc19949"/>
      <w:bookmarkStart w:id="707" w:name="_Toc4663"/>
      <w:bookmarkStart w:id="708" w:name="_Toc22009"/>
      <w:bookmarkStart w:id="709" w:name="_Toc21185"/>
      <w:bookmarkStart w:id="710" w:name="_Toc22201"/>
      <w:bookmarkStart w:id="711" w:name="_Toc6771"/>
      <w:bookmarkStart w:id="712" w:name="_Toc22736"/>
      <w:bookmarkStart w:id="713" w:name="_Toc12543"/>
      <w:r>
        <w:rPr>
          <w:rFonts w:hint="eastAsia" w:ascii="宋体" w:hAnsi="宋体" w:eastAsia="宋体" w:cs="宋体"/>
          <w:b/>
          <w:bCs/>
          <w:color w:val="auto"/>
          <w:sz w:val="24"/>
          <w:szCs w:val="24"/>
          <w:highlight w:val="none"/>
          <w:u w:val="none"/>
          <w:lang w:val="en-US" w:eastAsia="zh-CN"/>
        </w:rPr>
        <w:t>20.</w:t>
      </w:r>
      <w:r>
        <w:rPr>
          <w:rFonts w:hint="eastAsia" w:ascii="宋体" w:hAnsi="宋体" w:eastAsia="宋体" w:cs="宋体"/>
          <w:b/>
          <w:bCs/>
          <w:color w:val="auto"/>
          <w:sz w:val="24"/>
          <w:szCs w:val="24"/>
          <w:highlight w:val="none"/>
          <w:u w:val="none"/>
        </w:rPr>
        <w:t>投标文件</w:t>
      </w:r>
      <w:bookmarkEnd w:id="680"/>
      <w:r>
        <w:rPr>
          <w:rFonts w:hint="eastAsia" w:ascii="宋体" w:hAnsi="宋体" w:eastAsia="宋体" w:cs="宋体"/>
          <w:b/>
          <w:bCs/>
          <w:color w:val="auto"/>
          <w:sz w:val="24"/>
          <w:szCs w:val="24"/>
          <w:highlight w:val="none"/>
          <w:u w:val="none"/>
        </w:rPr>
        <w:t>符合性审查与澄清</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20.1   符合性审查是指依据招标文件的规定，从投标文件的有效性和完整性对招标文件的响应程度进行审查，以确定是否对招标文件的实质性要求做出响应。</w:t>
      </w:r>
      <w:bookmarkStart w:id="714" w:name="_Hlt522424701"/>
      <w:bookmarkEnd w:id="714"/>
      <w:bookmarkStart w:id="715" w:name="_Toc520356167"/>
    </w:p>
    <w:p>
      <w:pPr>
        <w:pageBreakBefore w:val="0"/>
        <w:widowControl w:val="0"/>
        <w:kinsoku/>
        <w:wordWrap/>
        <w:overflowPunct/>
        <w:topLinePunct w:val="0"/>
        <w:bidi w:val="0"/>
        <w:spacing w:line="360" w:lineRule="exact"/>
        <w:ind w:left="900" w:leftChars="0" w:hanging="900" w:hangingChars="375"/>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投标文件的澄清</w:t>
      </w:r>
    </w:p>
    <w:p>
      <w:pPr>
        <w:pageBreakBefore w:val="0"/>
        <w:widowControl w:val="0"/>
        <w:kinsoku/>
        <w:wordWrap/>
        <w:overflowPunct/>
        <w:topLinePunct w:val="0"/>
        <w:bidi w:val="0"/>
        <w:spacing w:line="360" w:lineRule="exact"/>
        <w:ind w:left="900" w:leftChars="0" w:hanging="900" w:hangingChars="375"/>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20.2.1  在评标期间，评标委员会将以书面方式要求</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对其投标文件中含义不明确、对同类问题表述不一致或者有明显文字和计算错误的内容，以及评标委员会认为</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的报价明显低于其他通过符合性检查</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的报价，有可能影响履约的情况作必要的澄清、说明或补正。</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的澄清、说明或补正应在评标委员会规定的时间内以书面方式进行，并不得超出投标文件范围或者改变投标文件的实质性内容。</w:t>
      </w:r>
    </w:p>
    <w:p>
      <w:pPr>
        <w:pageBreakBefore w:val="0"/>
        <w:widowControl w:val="0"/>
        <w:kinsoku/>
        <w:wordWrap/>
        <w:overflowPunct/>
        <w:topLinePunct w:val="0"/>
        <w:bidi w:val="0"/>
        <w:spacing w:line="360" w:lineRule="exact"/>
        <w:ind w:left="900" w:leftChars="0" w:hanging="900" w:hangingChars="375"/>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20.2.2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的的澄清、说明或补正将作为投标文件的一部分。</w:t>
      </w:r>
    </w:p>
    <w:p>
      <w:pPr>
        <w:pageBreakBefore w:val="0"/>
        <w:widowControl w:val="0"/>
        <w:kinsoku/>
        <w:wordWrap/>
        <w:overflowPunct/>
        <w:topLinePunct w:val="0"/>
        <w:bidi w:val="0"/>
        <w:spacing w:line="360" w:lineRule="exact"/>
        <w:ind w:left="900" w:leftChars="0" w:hanging="900" w:hangingChars="375"/>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20.3  投标文件报价出现前后不一致的，按照下列规定修正：</w:t>
      </w:r>
    </w:p>
    <w:p>
      <w:pPr>
        <w:pageBreakBefore w:val="0"/>
        <w:widowControl w:val="0"/>
        <w:kinsoku/>
        <w:wordWrap/>
        <w:overflowPunct/>
        <w:topLinePunct w:val="0"/>
        <w:bidi w:val="0"/>
        <w:spacing w:line="360" w:lineRule="exact"/>
        <w:ind w:left="1020" w:leftChars="0" w:hanging="1020" w:hangingChars="425"/>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（一）投标文件中开标一览表（报价表）内容与投标文件中相应内容不一致的，以开标一览表（报价表）为准；</w:t>
      </w:r>
    </w:p>
    <w:p>
      <w:pPr>
        <w:pageBreakBefore w:val="0"/>
        <w:widowControl w:val="0"/>
        <w:kinsoku/>
        <w:wordWrap/>
        <w:overflowPunct/>
        <w:topLinePunct w:val="0"/>
        <w:bidi w:val="0"/>
        <w:spacing w:line="360" w:lineRule="exact"/>
        <w:ind w:left="900" w:leftChars="0" w:hanging="900" w:hangingChars="375"/>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color w:val="auto"/>
          <w:sz w:val="24"/>
          <w:szCs w:val="24"/>
          <w:highlight w:val="none"/>
        </w:rPr>
        <w:t>　　   （二）大写金额和小写金额</w:t>
      </w:r>
      <w:r>
        <w:rPr>
          <w:rFonts w:hint="eastAsia" w:ascii="宋体" w:hAnsi="宋体" w:eastAsia="宋体" w:cs="宋体"/>
          <w:b w:val="0"/>
          <w:bCs w:val="0"/>
          <w:color w:val="auto"/>
          <w:sz w:val="24"/>
          <w:szCs w:val="24"/>
          <w:highlight w:val="none"/>
        </w:rPr>
        <w:t>不一致的，以大写金额为准；</w:t>
      </w:r>
    </w:p>
    <w:p>
      <w:pPr>
        <w:pageBreakBefore w:val="0"/>
        <w:widowControl w:val="0"/>
        <w:kinsoku/>
        <w:wordWrap/>
        <w:overflowPunct/>
        <w:topLinePunct w:val="0"/>
        <w:bidi w:val="0"/>
        <w:spacing w:line="360" w:lineRule="exact"/>
        <w:ind w:left="1020" w:leftChars="0" w:hanging="1020" w:hangingChars="425"/>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（三）单价金额小数点或者百分比有明显错位的，以开标一览表的总价为准，并修改单价；</w:t>
      </w:r>
    </w:p>
    <w:p>
      <w:pPr>
        <w:pageBreakBefore w:val="0"/>
        <w:widowControl w:val="0"/>
        <w:kinsoku/>
        <w:wordWrap/>
        <w:overflowPunct/>
        <w:topLinePunct w:val="0"/>
        <w:bidi w:val="0"/>
        <w:spacing w:line="360" w:lineRule="exact"/>
        <w:ind w:left="900" w:leftChars="0" w:hanging="900" w:hangingChars="375"/>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（四）总价金额与按单价汇总金额不一致的，以单价金额计算结果为准。</w:t>
      </w:r>
    </w:p>
    <w:p>
      <w:pPr>
        <w:pageBreakBefore w:val="0"/>
        <w:widowControl w:val="0"/>
        <w:kinsoku/>
        <w:wordWrap/>
        <w:overflowPunct/>
        <w:topLinePunct w:val="0"/>
        <w:bidi w:val="0"/>
        <w:spacing w:line="360" w:lineRule="exact"/>
        <w:ind w:left="900" w:leftChars="0" w:hanging="900" w:hangingChars="375"/>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同时出现两种以上不一致的，按照前款规定的顺序修正。修正后的报价按照第20.2条的规定经</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确认后产生约束力，</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不确认的，其投标将被认定为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。对不同文字文本投标文件的解释发生异议的，以中文文本为准。</w:t>
      </w:r>
    </w:p>
    <w:p>
      <w:pPr>
        <w:pageBreakBefore w:val="0"/>
        <w:widowControl w:val="0"/>
        <w:kinsoku/>
        <w:wordWrap/>
        <w:overflowPunct/>
        <w:topLinePunct w:val="0"/>
        <w:bidi w:val="0"/>
        <w:spacing w:line="360" w:lineRule="exact"/>
        <w:ind w:left="900" w:leftChars="0" w:hanging="900" w:hangingChars="375"/>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20.4   如一个分包内只有一种产品，不同</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所投产品为同一品牌的，按如下方式处理：</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20.4.1  如本项目使用最低评标价法，提供相同品牌产品的不同</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以其中通过资格审查、符合性审查且报价最低的参加评标；报价相同的，由采购人或者采购人委托评标委员会按照招标文件中评标办法规定的方式确定一个参加评标的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；未规定的采取随机抽取方式确定，其他投标将被认定为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20.4.2  如本项目使用综合评分法，提供相同品牌产品且通过资格审查、符合性审查的不同</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，按一家</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计算，评审后得分最高的同品牌</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获得中标人推荐资格；评审得分相同的，由采购人或者采购人委托评标委员会按照招标文件中评标办法规定的方式确定一个</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获得中标人推荐资格；未规定的采取随机抽取方式确定，其他同品牌</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不作为中标候选人。</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20.5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所投产品如被列入财政部与国家主管部门颁发的节能产品目录或环境标志产品目录或无线局域网产品目录，应提供相关证明，在评标时予以优先采购，具体优先采购办法见第六章评标方法和标准。</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如采购人所采购产品为政府强制采购的节能产品，</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所投产品的品牌及型号必须为清单中有效期内产品并提供证明文件，否则其投标将被认定为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Style w:val="7"/>
        <w:pageBreakBefore w:val="0"/>
        <w:widowControl w:val="0"/>
        <w:numPr>
          <w:ilvl w:val="0"/>
          <w:numId w:val="0"/>
        </w:numPr>
        <w:kinsoku/>
        <w:wordWrap/>
        <w:overflowPunct/>
        <w:topLinePunct w:val="0"/>
        <w:bidi w:val="0"/>
        <w:spacing w:before="0" w:after="0" w:line="360" w:lineRule="exact"/>
        <w:textAlignment w:val="auto"/>
        <w:outlineLvl w:val="1"/>
        <w:rPr>
          <w:rFonts w:hint="eastAsia" w:ascii="宋体" w:hAnsi="宋体" w:eastAsia="宋体" w:cs="宋体"/>
          <w:b/>
          <w:bCs/>
          <w:color w:val="auto"/>
          <w:sz w:val="24"/>
          <w:szCs w:val="24"/>
          <w:highlight w:val="none"/>
          <w:u w:val="none"/>
        </w:rPr>
      </w:pPr>
      <w:bookmarkStart w:id="716" w:name="_Toc7973"/>
      <w:bookmarkStart w:id="717" w:name="_Toc6538"/>
      <w:bookmarkStart w:id="718" w:name="_Toc19042"/>
      <w:bookmarkStart w:id="719" w:name="_Toc630"/>
      <w:bookmarkStart w:id="720" w:name="_Toc27571"/>
      <w:bookmarkStart w:id="721" w:name="_Toc21658"/>
      <w:bookmarkStart w:id="722" w:name="_Toc28830"/>
      <w:bookmarkStart w:id="723" w:name="_Toc21482"/>
      <w:bookmarkStart w:id="724" w:name="_Toc14269"/>
      <w:bookmarkStart w:id="725" w:name="_Toc24344"/>
      <w:bookmarkStart w:id="726" w:name="_Toc29292"/>
      <w:bookmarkStart w:id="727" w:name="_Toc30055"/>
      <w:bookmarkStart w:id="728" w:name="_Toc1633"/>
      <w:bookmarkStart w:id="729" w:name="_Toc6364"/>
      <w:bookmarkStart w:id="730" w:name="_Toc17410"/>
      <w:bookmarkStart w:id="731" w:name="_Toc15001"/>
      <w:bookmarkStart w:id="732" w:name="_Toc16070"/>
      <w:bookmarkStart w:id="733" w:name="_Toc5106"/>
      <w:bookmarkStart w:id="734" w:name="_Toc21138"/>
      <w:bookmarkStart w:id="735" w:name="_Toc12161"/>
      <w:bookmarkStart w:id="736" w:name="_Toc30789"/>
      <w:bookmarkStart w:id="737" w:name="_Toc22"/>
      <w:bookmarkStart w:id="738" w:name="_Toc13206"/>
      <w:bookmarkStart w:id="739" w:name="_Toc21796"/>
      <w:bookmarkStart w:id="740" w:name="_Toc9469"/>
      <w:bookmarkStart w:id="741" w:name="_Toc515647782"/>
      <w:bookmarkStart w:id="742" w:name="_Toc11608"/>
      <w:bookmarkStart w:id="743" w:name="_Toc28431"/>
      <w:bookmarkStart w:id="744" w:name="_Toc18062"/>
      <w:bookmarkStart w:id="745" w:name="_Toc18009"/>
      <w:bookmarkStart w:id="746" w:name="_Toc10143"/>
      <w:bookmarkStart w:id="747" w:name="_Toc16606"/>
      <w:bookmarkStart w:id="748" w:name="_Toc26698"/>
      <w:r>
        <w:rPr>
          <w:rFonts w:hint="eastAsia" w:ascii="宋体" w:hAnsi="宋体" w:eastAsia="宋体" w:cs="宋体"/>
          <w:b/>
          <w:bCs/>
          <w:color w:val="auto"/>
          <w:sz w:val="24"/>
          <w:szCs w:val="24"/>
          <w:highlight w:val="none"/>
          <w:u w:val="none"/>
          <w:lang w:val="en-US" w:eastAsia="zh-CN"/>
        </w:rPr>
        <w:t>21</w:t>
      </w:r>
      <w:r>
        <w:rPr>
          <w:rFonts w:hint="eastAsia" w:ascii="宋体" w:hAnsi="宋体" w:eastAsia="宋体" w:cs="宋体"/>
          <w:b/>
          <w:bCs/>
          <w:color w:val="auto"/>
          <w:sz w:val="24"/>
          <w:szCs w:val="24"/>
          <w:highlight w:val="none"/>
          <w:u w:val="none"/>
        </w:rPr>
        <w:t>投标偏离</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ageBreakBefore w:val="0"/>
        <w:widowControl w:val="0"/>
        <w:kinsoku/>
        <w:wordWrap/>
        <w:overflowPunct/>
        <w:topLinePunct w:val="0"/>
        <w:bidi w:val="0"/>
        <w:spacing w:line="360" w:lineRule="exact"/>
        <w:ind w:left="640" w:leftChars="0" w:hanging="640" w:hangingChars="267"/>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评标委员会可以接受投标文件中不构成实质性偏离的不正规或不一致。</w:t>
      </w:r>
      <w:bookmarkStart w:id="749" w:name="_Toc515647783"/>
      <w:bookmarkStart w:id="750" w:name="_Toc4950"/>
      <w:bookmarkStart w:id="751" w:name="_Toc6092"/>
      <w:r>
        <w:rPr>
          <w:rFonts w:hint="eastAsia" w:ascii="宋体" w:hAnsi="宋体" w:eastAsia="宋体" w:cs="宋体"/>
          <w:color w:val="auto"/>
          <w:sz w:val="24"/>
          <w:szCs w:val="24"/>
          <w:highlight w:val="none"/>
          <w:lang w:eastAsia="zh-CN"/>
        </w:rPr>
        <w:t>本项目接受偏离，投标供应商提供参数中出现正偏离加分、负偏离扣</w:t>
      </w:r>
      <w:r>
        <w:rPr>
          <w:rFonts w:hint="eastAsia" w:ascii="宋体" w:hAnsi="宋体" w:eastAsia="宋体" w:cs="宋体"/>
          <w:color w:val="auto"/>
          <w:sz w:val="24"/>
          <w:szCs w:val="24"/>
          <w:highlight w:val="none"/>
          <w:lang w:val="en-US" w:eastAsia="zh-CN"/>
        </w:rPr>
        <w:t>分。</w:t>
      </w:r>
    </w:p>
    <w:p>
      <w:pPr>
        <w:pStyle w:val="7"/>
        <w:pageBreakBefore w:val="0"/>
        <w:widowControl w:val="0"/>
        <w:numPr>
          <w:ilvl w:val="0"/>
          <w:numId w:val="0"/>
        </w:numPr>
        <w:kinsoku/>
        <w:wordWrap/>
        <w:overflowPunct/>
        <w:topLinePunct w:val="0"/>
        <w:bidi w:val="0"/>
        <w:spacing w:before="0" w:after="0" w:line="360" w:lineRule="exact"/>
        <w:textAlignment w:val="auto"/>
        <w:outlineLvl w:val="1"/>
        <w:rPr>
          <w:rFonts w:hint="eastAsia" w:ascii="宋体" w:hAnsi="宋体" w:eastAsia="宋体" w:cs="宋体"/>
          <w:b/>
          <w:bCs/>
          <w:color w:val="auto"/>
          <w:sz w:val="24"/>
          <w:szCs w:val="24"/>
          <w:highlight w:val="none"/>
          <w:u w:val="none"/>
        </w:rPr>
      </w:pPr>
      <w:bookmarkStart w:id="752" w:name="_Toc28742"/>
      <w:bookmarkStart w:id="753" w:name="_Toc1222"/>
      <w:bookmarkStart w:id="754" w:name="_Toc13696"/>
      <w:bookmarkStart w:id="755" w:name="_Toc12294"/>
      <w:bookmarkStart w:id="756" w:name="_Toc31472"/>
      <w:bookmarkStart w:id="757" w:name="_Toc550"/>
      <w:bookmarkStart w:id="758" w:name="_Toc20972"/>
      <w:bookmarkStart w:id="759" w:name="_Toc3291"/>
      <w:bookmarkStart w:id="760" w:name="_Toc12134"/>
      <w:bookmarkStart w:id="761" w:name="_Toc665"/>
      <w:bookmarkStart w:id="762" w:name="_Toc6553"/>
      <w:bookmarkStart w:id="763" w:name="_Toc25728"/>
      <w:bookmarkStart w:id="764" w:name="_Toc7356"/>
      <w:bookmarkStart w:id="765" w:name="_Toc8973"/>
      <w:bookmarkStart w:id="766" w:name="_Toc21370"/>
      <w:bookmarkStart w:id="767" w:name="_Toc23335"/>
      <w:bookmarkStart w:id="768" w:name="_Toc1257"/>
      <w:bookmarkStart w:id="769" w:name="_Toc4727"/>
      <w:bookmarkStart w:id="770" w:name="_Toc8254"/>
      <w:bookmarkStart w:id="771" w:name="_Toc9594"/>
      <w:bookmarkStart w:id="772" w:name="_Toc26299"/>
      <w:bookmarkStart w:id="773" w:name="_Toc11798"/>
      <w:bookmarkStart w:id="774" w:name="_Toc7071"/>
      <w:bookmarkStart w:id="775" w:name="_Toc23010"/>
      <w:bookmarkStart w:id="776" w:name="_Toc27144"/>
      <w:bookmarkStart w:id="777" w:name="_Toc26389"/>
      <w:bookmarkStart w:id="778" w:name="_Toc21448"/>
      <w:bookmarkStart w:id="779" w:name="_Toc18096"/>
      <w:bookmarkStart w:id="780" w:name="_Toc19922"/>
      <w:bookmarkStart w:id="781" w:name="_Toc31842"/>
      <w:r>
        <w:rPr>
          <w:rFonts w:hint="eastAsia" w:ascii="宋体" w:hAnsi="宋体" w:eastAsia="宋体" w:cs="宋体"/>
          <w:b/>
          <w:bCs/>
          <w:color w:val="auto"/>
          <w:sz w:val="24"/>
          <w:szCs w:val="24"/>
          <w:highlight w:val="none"/>
          <w:u w:val="none"/>
          <w:lang w:val="en-US" w:eastAsia="zh-CN"/>
        </w:rPr>
        <w:t>22.</w:t>
      </w:r>
      <w:r>
        <w:rPr>
          <w:rFonts w:hint="eastAsia" w:ascii="宋体" w:hAnsi="宋体" w:eastAsia="宋体" w:cs="宋体"/>
          <w:b/>
          <w:bCs/>
          <w:color w:val="auto"/>
          <w:sz w:val="24"/>
          <w:szCs w:val="24"/>
          <w:highlight w:val="none"/>
          <w:u w:val="none"/>
        </w:rPr>
        <w:t>投标</w:t>
      </w:r>
      <w:bookmarkEnd w:id="749"/>
      <w:r>
        <w:rPr>
          <w:rFonts w:hint="eastAsia" w:ascii="宋体" w:hAnsi="宋体" w:eastAsia="宋体" w:cs="宋体"/>
          <w:b/>
          <w:bCs/>
          <w:color w:val="auto"/>
          <w:sz w:val="24"/>
          <w:szCs w:val="24"/>
          <w:highlight w:val="none"/>
          <w:u w:val="none"/>
        </w:rPr>
        <w:t>无效</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22.1   在比较与评价之前，根据本须知的规定，评标委员会要审查每份投标文件是否实质上响应了招标文件的要求。实质上响应的投标应该是与招标文件要求的全部条款、条件和规格相符，没有重大偏离的投标。</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不得通过修正或撤销不符合要求的偏离，从而使其投标成为实质上响应的投标。</w:t>
      </w:r>
    </w:p>
    <w:p>
      <w:pPr>
        <w:pageBreakBefore w:val="0"/>
        <w:widowControl w:val="0"/>
        <w:kinsoku/>
        <w:wordWrap/>
        <w:overflowPunct/>
        <w:topLinePunct w:val="0"/>
        <w:bidi w:val="0"/>
        <w:spacing w:line="360" w:lineRule="exact"/>
        <w:ind w:left="718" w:leftChars="342"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评标委员会决定投标的响应性只根据招标文件要求、投标文件内容及财政主管部门指定相关信息发布媒体。</w:t>
      </w:r>
    </w:p>
    <w:p>
      <w:pPr>
        <w:pageBreakBefore w:val="0"/>
        <w:widowControl w:val="0"/>
        <w:kinsoku/>
        <w:wordWrap/>
        <w:overflowPunct/>
        <w:topLinePunct w:val="0"/>
        <w:bidi w:val="0"/>
        <w:spacing w:line="360" w:lineRule="exact"/>
        <w:ind w:left="900" w:leftChars="0" w:hanging="900" w:hangingChars="375"/>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22.2</w:t>
      </w:r>
      <w:r>
        <w:rPr>
          <w:rFonts w:hint="eastAsia" w:ascii="宋体" w:hAnsi="宋体" w:eastAsia="宋体" w:cs="宋体"/>
          <w:color w:val="auto"/>
          <w:sz w:val="24"/>
          <w:szCs w:val="24"/>
          <w:highlight w:val="none"/>
        </w:rPr>
        <w:tab/>
      </w:r>
      <w:r>
        <w:rPr>
          <w:rFonts w:hint="eastAsia" w:ascii="宋体" w:hAnsi="宋体" w:eastAsia="宋体" w:cs="宋体"/>
          <w:b/>
          <w:bCs/>
          <w:color w:val="auto"/>
          <w:sz w:val="24"/>
          <w:szCs w:val="24"/>
          <w:highlight w:val="none"/>
        </w:rPr>
        <w:t>如发现下列情况之一的，其投标将被认定为投标无效</w:t>
      </w:r>
      <w:r>
        <w:rPr>
          <w:rFonts w:hint="eastAsia" w:ascii="宋体" w:hAnsi="宋体" w:eastAsia="宋体" w:cs="宋体"/>
          <w:color w:val="auto"/>
          <w:sz w:val="24"/>
          <w:szCs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81" w:leftChars="0" w:firstLine="723" w:firstLineChars="3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1</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未按招标文件规定的形式和金额提交投标保证金的；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81" w:leftChars="0" w:firstLine="723" w:firstLineChars="3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未按照招标文件规定要求签署、盖章的；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81" w:leftChars="0" w:firstLine="723" w:firstLineChars="3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未满足招标文件中技术条款的实质性要求；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81" w:leftChars="0" w:firstLine="723" w:firstLineChars="3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4</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与其他</w:t>
      </w:r>
      <w:r>
        <w:rPr>
          <w:rFonts w:hint="eastAsia" w:ascii="宋体" w:hAnsi="宋体" w:eastAsia="宋体" w:cs="宋体"/>
          <w:b/>
          <w:bCs/>
          <w:color w:val="auto"/>
          <w:sz w:val="24"/>
          <w:szCs w:val="24"/>
          <w:highlight w:val="none"/>
          <w:lang w:eastAsia="zh-CN"/>
        </w:rPr>
        <w:t>供应商</w:t>
      </w:r>
      <w:r>
        <w:rPr>
          <w:rFonts w:hint="eastAsia" w:ascii="宋体" w:hAnsi="宋体" w:eastAsia="宋体" w:cs="宋体"/>
          <w:b/>
          <w:bCs/>
          <w:color w:val="auto"/>
          <w:sz w:val="24"/>
          <w:szCs w:val="24"/>
          <w:highlight w:val="none"/>
        </w:rPr>
        <w:t>串通投标，或者与</w:t>
      </w:r>
      <w:r>
        <w:rPr>
          <w:rFonts w:hint="eastAsia" w:ascii="宋体" w:hAnsi="宋体" w:eastAsia="宋体" w:cs="宋体"/>
          <w:b/>
          <w:bCs/>
          <w:color w:val="auto"/>
          <w:sz w:val="24"/>
          <w:szCs w:val="24"/>
          <w:highlight w:val="none"/>
          <w:lang w:eastAsia="zh-CN"/>
        </w:rPr>
        <w:t>采购人</w:t>
      </w:r>
      <w:r>
        <w:rPr>
          <w:rFonts w:hint="eastAsia" w:ascii="宋体" w:hAnsi="宋体" w:eastAsia="宋体" w:cs="宋体"/>
          <w:b/>
          <w:bCs/>
          <w:color w:val="auto"/>
          <w:sz w:val="24"/>
          <w:szCs w:val="24"/>
          <w:highlight w:val="none"/>
        </w:rPr>
        <w:t>串通投标；</w:t>
      </w:r>
      <w:r>
        <w:rPr>
          <w:rFonts w:hint="eastAsia" w:ascii="宋体" w:hAnsi="宋体" w:eastAsia="宋体" w:cs="宋体"/>
          <w:b/>
          <w:bCs/>
          <w:color w:val="auto"/>
          <w:sz w:val="24"/>
          <w:szCs w:val="24"/>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81" w:leftChars="0" w:firstLine="723" w:firstLineChars="3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属于招标文件规定的其他投标无效情形；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538" w:leftChars="256" w:firstLine="0" w:firstLine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6</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评标委员会认为</w:t>
      </w:r>
      <w:r>
        <w:rPr>
          <w:rFonts w:hint="eastAsia" w:ascii="宋体" w:hAnsi="宋体" w:eastAsia="宋体" w:cs="宋体"/>
          <w:b/>
          <w:bCs/>
          <w:color w:val="auto"/>
          <w:sz w:val="24"/>
          <w:szCs w:val="24"/>
          <w:highlight w:val="none"/>
          <w:lang w:eastAsia="zh-CN"/>
        </w:rPr>
        <w:t>供应商</w:t>
      </w:r>
      <w:r>
        <w:rPr>
          <w:rFonts w:hint="eastAsia" w:ascii="宋体" w:hAnsi="宋体" w:eastAsia="宋体" w:cs="宋体"/>
          <w:b/>
          <w:bCs/>
          <w:color w:val="auto"/>
          <w:sz w:val="24"/>
          <w:szCs w:val="24"/>
          <w:highlight w:val="none"/>
        </w:rPr>
        <w:t>的报价明显低于其他通过符合性检查</w:t>
      </w:r>
      <w:r>
        <w:rPr>
          <w:rFonts w:hint="eastAsia" w:ascii="宋体" w:hAnsi="宋体" w:eastAsia="宋体" w:cs="宋体"/>
          <w:b/>
          <w:bCs/>
          <w:color w:val="auto"/>
          <w:sz w:val="24"/>
          <w:szCs w:val="24"/>
          <w:highlight w:val="none"/>
          <w:lang w:eastAsia="zh-CN"/>
        </w:rPr>
        <w:t>供应</w:t>
      </w:r>
      <w:r>
        <w:rPr>
          <w:rFonts w:hint="eastAsia" w:ascii="宋体" w:hAnsi="宋体" w:eastAsia="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lang w:eastAsia="zh-CN"/>
        </w:rPr>
        <w:t>商</w:t>
      </w:r>
      <w:r>
        <w:rPr>
          <w:rFonts w:hint="eastAsia" w:ascii="宋体" w:hAnsi="宋体" w:eastAsia="宋体" w:cs="宋体"/>
          <w:b/>
          <w:bCs/>
          <w:color w:val="auto"/>
          <w:sz w:val="24"/>
          <w:szCs w:val="24"/>
          <w:highlight w:val="none"/>
        </w:rPr>
        <w:t>的报价，有可能影响履约的，且</w:t>
      </w:r>
      <w:r>
        <w:rPr>
          <w:rFonts w:hint="eastAsia" w:ascii="宋体" w:hAnsi="宋体" w:eastAsia="宋体" w:cs="宋体"/>
          <w:b/>
          <w:bCs/>
          <w:color w:val="auto"/>
          <w:sz w:val="24"/>
          <w:szCs w:val="24"/>
          <w:highlight w:val="none"/>
          <w:lang w:eastAsia="zh-CN"/>
        </w:rPr>
        <w:t>供应商</w:t>
      </w:r>
      <w:r>
        <w:rPr>
          <w:rFonts w:hint="eastAsia" w:ascii="宋体" w:hAnsi="宋体" w:eastAsia="宋体" w:cs="宋体"/>
          <w:b/>
          <w:bCs/>
          <w:color w:val="auto"/>
          <w:sz w:val="24"/>
          <w:szCs w:val="24"/>
          <w:highlight w:val="none"/>
        </w:rPr>
        <w:t>未按照规定证明其报价合理性的；</w:t>
      </w:r>
    </w:p>
    <w:p>
      <w:pPr>
        <w:pageBreakBefore w:val="0"/>
        <w:widowControl w:val="0"/>
        <w:numPr>
          <w:ilvl w:val="0"/>
          <w:numId w:val="0"/>
        </w:numPr>
        <w:kinsoku/>
        <w:wordWrap/>
        <w:overflowPunct/>
        <w:topLinePunct w:val="0"/>
        <w:bidi w:val="0"/>
        <w:spacing w:line="360" w:lineRule="exact"/>
        <w:ind w:left="-180" w:leftChars="0" w:firstLine="723" w:firstLineChars="3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7</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投标文件含有采购人不能接受的附加条件的；</w:t>
      </w:r>
    </w:p>
    <w:p>
      <w:pPr>
        <w:pageBreakBefore w:val="0"/>
        <w:widowControl w:val="0"/>
        <w:numPr>
          <w:ilvl w:val="0"/>
          <w:numId w:val="0"/>
        </w:numPr>
        <w:tabs>
          <w:tab w:val="left" w:pos="0"/>
        </w:tabs>
        <w:kinsoku/>
        <w:wordWrap/>
        <w:overflowPunct/>
        <w:topLinePunct w:val="0"/>
        <w:bidi w:val="0"/>
        <w:spacing w:line="360" w:lineRule="exact"/>
        <w:ind w:left="-180" w:leftChars="0" w:firstLine="723" w:firstLineChars="3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8</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不符合法规和招标文件中规定的其他实质性要求的。</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22.3   有下列情形之一的，属于恶意串通，对供应商依照政府采购法第七十七条第一款的规定追究法律责任，对采购人、采购代理机构及其工作人员依照政府采购法第七十二条的规定追究法律责任：</w:t>
      </w:r>
    </w:p>
    <w:p>
      <w:pPr>
        <w:pageBreakBefore w:val="0"/>
        <w:widowControl w:val="0"/>
        <w:kinsoku/>
        <w:wordWrap/>
        <w:overflowPunct/>
        <w:topLinePunct w:val="0"/>
        <w:bidi w:val="0"/>
        <w:spacing w:line="360" w:lineRule="exact"/>
        <w:ind w:left="900" w:leftChars="0" w:hanging="900" w:hangingChars="375"/>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（1）供应商直接或者间接从采购人或者采购代理机构处获得其他供应商的相关情况并修改其投标文件或者投标文件；</w:t>
      </w:r>
    </w:p>
    <w:p>
      <w:pPr>
        <w:pageBreakBefore w:val="0"/>
        <w:widowControl w:val="0"/>
        <w:kinsoku/>
        <w:wordWrap/>
        <w:overflowPunct/>
        <w:topLinePunct w:val="0"/>
        <w:bidi w:val="0"/>
        <w:spacing w:line="360" w:lineRule="exact"/>
        <w:ind w:left="900" w:leftChars="0" w:hanging="900" w:hangingChars="375"/>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（2）供应商按照采购人或者采购代理机构的授意撤换、修改投标文件或者投标文件；</w:t>
      </w:r>
    </w:p>
    <w:p>
      <w:pPr>
        <w:pageBreakBefore w:val="0"/>
        <w:widowControl w:val="0"/>
        <w:kinsoku/>
        <w:wordWrap/>
        <w:overflowPunct/>
        <w:topLinePunct w:val="0"/>
        <w:bidi w:val="0"/>
        <w:spacing w:line="360" w:lineRule="exact"/>
        <w:ind w:left="900" w:leftChars="0" w:hanging="900" w:hangingChars="375"/>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（3）供应商之间协商报价、技术方案等投标文件或者投标文件的实质性内容；</w:t>
      </w:r>
    </w:p>
    <w:p>
      <w:pPr>
        <w:pageBreakBefore w:val="0"/>
        <w:widowControl w:val="0"/>
        <w:kinsoku/>
        <w:wordWrap/>
        <w:overflowPunct/>
        <w:topLinePunct w:val="0"/>
        <w:bidi w:val="0"/>
        <w:spacing w:line="360" w:lineRule="exact"/>
        <w:ind w:left="900" w:leftChars="0" w:hanging="900" w:hangingChars="375"/>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（4）属于同一集团、协会、商会等组织成员的供应商按照该组织要求协同参加政府采购活动；</w:t>
      </w:r>
    </w:p>
    <w:p>
      <w:pPr>
        <w:pageBreakBefore w:val="0"/>
        <w:widowControl w:val="0"/>
        <w:kinsoku/>
        <w:wordWrap/>
        <w:overflowPunct/>
        <w:topLinePunct w:val="0"/>
        <w:bidi w:val="0"/>
        <w:spacing w:line="360" w:lineRule="exact"/>
        <w:ind w:left="900" w:leftChars="0" w:hanging="900" w:hangingChars="375"/>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（5）供应商之间事先约定由某一特定供应商中标、成交；</w:t>
      </w:r>
    </w:p>
    <w:p>
      <w:pPr>
        <w:pageBreakBefore w:val="0"/>
        <w:widowControl w:val="0"/>
        <w:kinsoku/>
        <w:wordWrap/>
        <w:overflowPunct/>
        <w:topLinePunct w:val="0"/>
        <w:bidi w:val="0"/>
        <w:spacing w:line="360" w:lineRule="exact"/>
        <w:ind w:left="900" w:leftChars="0" w:hanging="900" w:hangingChars="375"/>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（6）供应商之间商定部分供应商放弃参加政府采购活动或者放弃中标、成交；</w:t>
      </w:r>
    </w:p>
    <w:p>
      <w:pPr>
        <w:pageBreakBefore w:val="0"/>
        <w:widowControl w:val="0"/>
        <w:kinsoku/>
        <w:wordWrap/>
        <w:overflowPunct/>
        <w:topLinePunct w:val="0"/>
        <w:bidi w:val="0"/>
        <w:spacing w:line="360" w:lineRule="exact"/>
        <w:ind w:left="900" w:leftChars="0" w:hanging="900" w:hangingChars="375"/>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（7）供应商与采购人或者采购代理机构之间、供应商相互之间，为谋求特定供应商中标、成交或者排斥其他供应商的其他串通行为。</w:t>
      </w:r>
    </w:p>
    <w:bookmarkEnd w:id="715"/>
    <w:p>
      <w:pPr>
        <w:pStyle w:val="7"/>
        <w:pageBreakBefore w:val="0"/>
        <w:widowControl w:val="0"/>
        <w:numPr>
          <w:ilvl w:val="0"/>
          <w:numId w:val="0"/>
        </w:numPr>
        <w:kinsoku/>
        <w:wordWrap/>
        <w:overflowPunct/>
        <w:topLinePunct w:val="0"/>
        <w:bidi w:val="0"/>
        <w:spacing w:before="0" w:after="0" w:line="360" w:lineRule="exact"/>
        <w:textAlignment w:val="auto"/>
        <w:outlineLvl w:val="1"/>
        <w:rPr>
          <w:rFonts w:hint="eastAsia" w:ascii="宋体" w:hAnsi="宋体" w:eastAsia="宋体" w:cs="宋体"/>
          <w:b/>
          <w:bCs/>
          <w:color w:val="auto"/>
          <w:sz w:val="24"/>
          <w:szCs w:val="24"/>
          <w:highlight w:val="none"/>
          <w:u w:val="none"/>
        </w:rPr>
      </w:pPr>
      <w:bookmarkStart w:id="782" w:name="_Toc2833"/>
      <w:bookmarkStart w:id="783" w:name="_Toc13652"/>
      <w:bookmarkStart w:id="784" w:name="_Toc16915"/>
      <w:bookmarkStart w:id="785" w:name="_Toc20639"/>
      <w:bookmarkStart w:id="786" w:name="_Toc22941"/>
      <w:bookmarkStart w:id="787" w:name="_Toc25606"/>
      <w:bookmarkStart w:id="788" w:name="_Toc9811"/>
      <w:bookmarkStart w:id="789" w:name="_Toc7299"/>
      <w:bookmarkStart w:id="790" w:name="_Toc13922"/>
      <w:bookmarkStart w:id="791" w:name="_Toc24349"/>
      <w:bookmarkStart w:id="792" w:name="_Toc29015"/>
      <w:bookmarkStart w:id="793" w:name="_Toc7488"/>
      <w:bookmarkStart w:id="794" w:name="_Toc9523"/>
      <w:bookmarkStart w:id="795" w:name="_Toc20498"/>
      <w:bookmarkStart w:id="796" w:name="_Toc13566"/>
      <w:bookmarkStart w:id="797" w:name="_Toc3877"/>
      <w:bookmarkStart w:id="798" w:name="_Toc13750"/>
      <w:bookmarkStart w:id="799" w:name="_Toc4328"/>
      <w:bookmarkStart w:id="800" w:name="_Toc28464"/>
      <w:bookmarkStart w:id="801" w:name="_Toc15400"/>
      <w:bookmarkStart w:id="802" w:name="_Toc32146"/>
      <w:bookmarkStart w:id="803" w:name="_Toc27075"/>
      <w:bookmarkStart w:id="804" w:name="_Toc515647784"/>
      <w:bookmarkStart w:id="805" w:name="_Toc22267"/>
      <w:bookmarkStart w:id="806" w:name="_Toc28738"/>
      <w:bookmarkStart w:id="807" w:name="_Toc22981"/>
      <w:bookmarkStart w:id="808" w:name="_Toc19116"/>
      <w:bookmarkStart w:id="809" w:name="_Toc25837"/>
      <w:bookmarkStart w:id="810" w:name="_Toc6696"/>
      <w:bookmarkStart w:id="811" w:name="_Toc18290"/>
      <w:r>
        <w:rPr>
          <w:rFonts w:hint="eastAsia" w:ascii="宋体" w:hAnsi="宋体" w:eastAsia="宋体" w:cs="宋体"/>
          <w:b/>
          <w:bCs/>
          <w:color w:val="auto"/>
          <w:sz w:val="24"/>
          <w:szCs w:val="24"/>
          <w:highlight w:val="none"/>
          <w:u w:val="none"/>
          <w:lang w:val="en-US" w:eastAsia="zh-CN"/>
        </w:rPr>
        <w:t>23.</w:t>
      </w:r>
      <w:r>
        <w:rPr>
          <w:rFonts w:hint="eastAsia" w:ascii="宋体" w:hAnsi="宋体" w:eastAsia="宋体" w:cs="宋体"/>
          <w:b/>
          <w:bCs/>
          <w:color w:val="auto"/>
          <w:sz w:val="24"/>
          <w:szCs w:val="24"/>
          <w:highlight w:val="none"/>
          <w:u w:val="none"/>
        </w:rPr>
        <w:t>比较与评价</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经符合性审查合格的投标文件，评标委员会将根据招标文件确定的评标方法和标准，对其技术部分和商务部分作进一步的比较和评价。</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23.2  </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评标严格按照招标文件的要求和条件进行。根据实际情况，在</w:t>
      </w:r>
      <w:r>
        <w:rPr>
          <w:rFonts w:hint="eastAsia" w:ascii="宋体" w:hAnsi="宋体" w:eastAsia="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中规定采用下列一种评标方法，详细评标标准见招标文件第六章：</w:t>
      </w:r>
    </w:p>
    <w:p>
      <w:pPr>
        <w:pStyle w:val="16"/>
        <w:pageBreakBefore w:val="0"/>
        <w:widowControl w:val="0"/>
        <w:kinsoku/>
        <w:wordWrap/>
        <w:overflowPunct/>
        <w:topLinePunct w:val="0"/>
        <w:bidi w:val="0"/>
        <w:spacing w:line="360" w:lineRule="exact"/>
        <w:ind w:left="239" w:leftChars="114" w:firstLine="31" w:firstLineChars="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（1）最低评标价法，是指投标文件满足招标文件全部实质性要求，且投标报价最低的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为中标候选人的评标方法。</w:t>
      </w:r>
    </w:p>
    <w:p>
      <w:pPr>
        <w:pStyle w:val="16"/>
        <w:pageBreakBefore w:val="0"/>
        <w:widowControl w:val="0"/>
        <w:kinsoku/>
        <w:wordWrap/>
        <w:overflowPunct/>
        <w:topLinePunct w:val="0"/>
        <w:bidi w:val="0"/>
        <w:spacing w:line="360" w:lineRule="exact"/>
        <w:ind w:left="239" w:leftChars="114" w:firstLine="33" w:firstLineChars="1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（2）综合评分法，是指投标文件满足招标文件全部实质性要求，且按照评审因素的量化指标评审得分最高的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为中标候选人的评标方法。</w:t>
      </w:r>
    </w:p>
    <w:p>
      <w:pPr>
        <w:pStyle w:val="2"/>
        <w:keepNext w:val="0"/>
        <w:keepLines w:val="0"/>
        <w:pageBreakBefore w:val="0"/>
        <w:kinsoku/>
        <w:wordWrap/>
        <w:overflowPunct/>
        <w:topLinePunct w:val="0"/>
        <w:autoSpaceDE/>
        <w:autoSpaceDN/>
        <w:bidi w:val="0"/>
        <w:adjustRightInd/>
        <w:spacing w:line="360" w:lineRule="exact"/>
        <w:rPr>
          <w:rFonts w:hint="eastAsia" w:ascii="宋体" w:hAnsi="宋体" w:eastAsia="宋体" w:cs="宋体"/>
          <w:b/>
          <w:bCs/>
          <w:color w:val="auto"/>
          <w:sz w:val="24"/>
          <w:szCs w:val="24"/>
          <w:highlight w:val="none"/>
          <w:u w:val="none"/>
          <w:lang w:eastAsia="zh-CN"/>
        </w:rPr>
      </w:pPr>
      <w:r>
        <w:rPr>
          <w:rFonts w:hint="eastAsia" w:ascii="宋体" w:hAnsi="宋体" w:eastAsia="宋体" w:cs="宋体"/>
          <w:b/>
          <w:bCs/>
          <w:color w:val="auto"/>
          <w:sz w:val="24"/>
          <w:szCs w:val="24"/>
          <w:highlight w:val="none"/>
          <w:u w:val="none"/>
        </w:rPr>
        <w:t>采用综合评分法</w:t>
      </w:r>
      <w:r>
        <w:rPr>
          <w:rFonts w:hint="eastAsia" w:ascii="宋体" w:hAnsi="宋体" w:eastAsia="宋体" w:cs="宋体"/>
          <w:b/>
          <w:bCs/>
          <w:color w:val="auto"/>
          <w:sz w:val="24"/>
          <w:szCs w:val="24"/>
          <w:highlight w:val="none"/>
          <w:u w:val="none"/>
          <w:lang w:eastAsia="zh-CN"/>
        </w:rPr>
        <w:t>：</w:t>
      </w:r>
    </w:p>
    <w:p>
      <w:pPr>
        <w:pStyle w:val="2"/>
        <w:keepNext w:val="0"/>
        <w:keepLines w:val="0"/>
        <w:pageBreakBefore w:val="0"/>
        <w:widowControl w:val="0"/>
        <w:kinsoku/>
        <w:wordWrap/>
        <w:overflowPunct/>
        <w:topLinePunct w:val="0"/>
        <w:autoSpaceDE/>
        <w:autoSpaceDN/>
        <w:bidi w:val="0"/>
        <w:adjustRightInd/>
        <w:snapToGrid w:val="0"/>
        <w:spacing w:line="360" w:lineRule="exact"/>
        <w:ind w:firstLine="1928" w:firstLineChars="800"/>
        <w:textAlignment w:val="auto"/>
        <w:rPr>
          <w:rFonts w:hint="default" w:ascii="宋体" w:hAnsi="宋体" w:eastAsia="宋体" w:cs="宋体"/>
          <w:b/>
          <w:bCs/>
          <w:i w:val="0"/>
          <w:caps w:val="0"/>
          <w:color w:val="auto"/>
          <w:spacing w:val="0"/>
          <w:w w:val="100"/>
          <w:sz w:val="24"/>
          <w:szCs w:val="24"/>
          <w:highlight w:val="none"/>
          <w:u w:val="none"/>
          <w:lang w:val="en-US" w:eastAsia="zh-CN"/>
        </w:rPr>
      </w:pPr>
      <w:r>
        <w:rPr>
          <w:rFonts w:hint="eastAsia" w:ascii="宋体" w:hAnsi="宋体" w:eastAsia="宋体" w:cs="宋体"/>
          <w:b/>
          <w:bCs/>
          <w:color w:val="auto"/>
          <w:sz w:val="24"/>
          <w:szCs w:val="24"/>
          <w:highlight w:val="none"/>
          <w:u w:val="none"/>
          <w:lang w:val="en-US" w:eastAsia="zh-CN"/>
        </w:rPr>
        <w:t>第一包：</w:t>
      </w:r>
      <w:r>
        <w:rPr>
          <w:rFonts w:hint="eastAsia" w:ascii="宋体" w:hAnsi="宋体" w:eastAsia="宋体" w:cs="宋体"/>
          <w:b/>
          <w:bCs/>
          <w:color w:val="auto"/>
          <w:sz w:val="24"/>
          <w:szCs w:val="24"/>
          <w:highlight w:val="none"/>
          <w:u w:val="none"/>
          <w:lang w:eastAsia="zh-CN"/>
        </w:rPr>
        <w:t>价格占30%，商务占</w:t>
      </w:r>
      <w:r>
        <w:rPr>
          <w:rFonts w:hint="eastAsia" w:ascii="宋体" w:hAnsi="宋体" w:eastAsia="宋体" w:cs="宋体"/>
          <w:b/>
          <w:bCs/>
          <w:color w:val="auto"/>
          <w:sz w:val="24"/>
          <w:szCs w:val="24"/>
          <w:highlight w:val="none"/>
          <w:u w:val="none"/>
          <w:lang w:val="en-US" w:eastAsia="zh-CN"/>
        </w:rPr>
        <w:t>4</w:t>
      </w:r>
      <w:r>
        <w:rPr>
          <w:rFonts w:hint="eastAsia" w:ascii="宋体" w:hAnsi="宋体" w:eastAsia="宋体" w:cs="宋体"/>
          <w:b/>
          <w:bCs/>
          <w:color w:val="auto"/>
          <w:sz w:val="24"/>
          <w:szCs w:val="24"/>
          <w:highlight w:val="none"/>
          <w:u w:val="none"/>
          <w:lang w:eastAsia="zh-CN"/>
        </w:rPr>
        <w:t>%，技术占</w:t>
      </w:r>
      <w:r>
        <w:rPr>
          <w:rFonts w:hint="eastAsia" w:ascii="宋体" w:hAnsi="宋体" w:eastAsia="宋体" w:cs="宋体"/>
          <w:b/>
          <w:bCs/>
          <w:color w:val="auto"/>
          <w:sz w:val="24"/>
          <w:szCs w:val="24"/>
          <w:highlight w:val="none"/>
          <w:u w:val="none"/>
          <w:lang w:val="en-US" w:eastAsia="zh-CN"/>
        </w:rPr>
        <w:t>66</w:t>
      </w:r>
      <w:r>
        <w:rPr>
          <w:rFonts w:hint="eastAsia" w:ascii="宋体" w:hAnsi="宋体" w:eastAsia="宋体" w:cs="宋体"/>
          <w:b/>
          <w:bCs/>
          <w:color w:val="auto"/>
          <w:sz w:val="24"/>
          <w:szCs w:val="24"/>
          <w:highlight w:val="none"/>
          <w:u w:val="none"/>
          <w:lang w:eastAsia="zh-CN"/>
        </w:rPr>
        <w:t>%</w:t>
      </w:r>
      <w:r>
        <w:rPr>
          <w:rFonts w:hint="eastAsia" w:ascii="宋体" w:hAnsi="宋体" w:eastAsia="宋体" w:cs="宋体"/>
          <w:b/>
          <w:bCs/>
          <w:i w:val="0"/>
          <w:caps w:val="0"/>
          <w:color w:val="auto"/>
          <w:spacing w:val="0"/>
          <w:w w:val="100"/>
          <w:sz w:val="24"/>
          <w:szCs w:val="24"/>
          <w:highlight w:val="none"/>
          <w:u w:val="none"/>
          <w:lang w:val="en-US" w:eastAsia="zh-CN"/>
        </w:rPr>
        <w:t>。</w:t>
      </w:r>
    </w:p>
    <w:p>
      <w:pPr>
        <w:pStyle w:val="2"/>
        <w:keepNext w:val="0"/>
        <w:keepLines w:val="0"/>
        <w:pageBreakBefore w:val="0"/>
        <w:widowControl w:val="0"/>
        <w:kinsoku/>
        <w:wordWrap/>
        <w:overflowPunct/>
        <w:topLinePunct w:val="0"/>
        <w:autoSpaceDE/>
        <w:autoSpaceDN/>
        <w:bidi w:val="0"/>
        <w:adjustRightInd/>
        <w:snapToGrid w:val="0"/>
        <w:spacing w:line="360" w:lineRule="exact"/>
        <w:ind w:firstLine="1928" w:firstLineChars="800"/>
        <w:textAlignment w:val="auto"/>
        <w:rPr>
          <w:rFonts w:hint="eastAsia" w:ascii="宋体" w:hAnsi="宋体" w:eastAsia="宋体" w:cs="宋体"/>
          <w:b/>
          <w:bCs/>
          <w:i w:val="0"/>
          <w:caps w:val="0"/>
          <w:color w:val="auto"/>
          <w:spacing w:val="0"/>
          <w:w w:val="100"/>
          <w:sz w:val="24"/>
          <w:szCs w:val="24"/>
          <w:highlight w:val="none"/>
          <w:u w:val="none"/>
          <w:lang w:val="en-US" w:eastAsia="zh-CN"/>
        </w:rPr>
      </w:pPr>
      <w:r>
        <w:rPr>
          <w:rFonts w:hint="eastAsia" w:ascii="宋体" w:hAnsi="宋体" w:eastAsia="宋体" w:cs="宋体"/>
          <w:b/>
          <w:bCs/>
          <w:color w:val="auto"/>
          <w:sz w:val="24"/>
          <w:szCs w:val="24"/>
          <w:highlight w:val="none"/>
          <w:u w:val="none"/>
          <w:lang w:val="en-US" w:eastAsia="zh-CN"/>
        </w:rPr>
        <w:t>第二包：</w:t>
      </w:r>
      <w:r>
        <w:rPr>
          <w:rFonts w:hint="eastAsia" w:ascii="宋体" w:hAnsi="宋体" w:eastAsia="宋体" w:cs="宋体"/>
          <w:b/>
          <w:bCs/>
          <w:color w:val="auto"/>
          <w:sz w:val="24"/>
          <w:szCs w:val="24"/>
          <w:highlight w:val="none"/>
          <w:u w:val="none"/>
          <w:lang w:eastAsia="zh-CN"/>
        </w:rPr>
        <w:t>价格占30%，商务占</w:t>
      </w:r>
      <w:r>
        <w:rPr>
          <w:rFonts w:hint="eastAsia" w:ascii="宋体" w:hAnsi="宋体" w:cs="宋体"/>
          <w:b/>
          <w:bCs/>
          <w:color w:val="auto"/>
          <w:sz w:val="24"/>
          <w:szCs w:val="24"/>
          <w:highlight w:val="none"/>
          <w:u w:val="none"/>
          <w:lang w:val="en-US" w:eastAsia="zh-CN"/>
        </w:rPr>
        <w:t>7</w:t>
      </w:r>
      <w:r>
        <w:rPr>
          <w:rFonts w:hint="eastAsia" w:ascii="宋体" w:hAnsi="宋体" w:eastAsia="宋体" w:cs="宋体"/>
          <w:b/>
          <w:bCs/>
          <w:color w:val="auto"/>
          <w:sz w:val="24"/>
          <w:szCs w:val="24"/>
          <w:highlight w:val="none"/>
          <w:u w:val="none"/>
          <w:lang w:eastAsia="zh-CN"/>
        </w:rPr>
        <w:t>%，技术占</w:t>
      </w:r>
      <w:r>
        <w:rPr>
          <w:rFonts w:hint="eastAsia" w:ascii="宋体" w:hAnsi="宋体" w:eastAsia="宋体" w:cs="宋体"/>
          <w:b/>
          <w:bCs/>
          <w:color w:val="auto"/>
          <w:sz w:val="24"/>
          <w:szCs w:val="24"/>
          <w:highlight w:val="none"/>
          <w:u w:val="none"/>
          <w:lang w:val="en-US" w:eastAsia="zh-CN"/>
        </w:rPr>
        <w:t>6</w:t>
      </w:r>
      <w:r>
        <w:rPr>
          <w:rFonts w:hint="eastAsia" w:ascii="宋体" w:hAnsi="宋体" w:cs="宋体"/>
          <w:b/>
          <w:bCs/>
          <w:color w:val="auto"/>
          <w:sz w:val="24"/>
          <w:szCs w:val="24"/>
          <w:highlight w:val="none"/>
          <w:u w:val="none"/>
          <w:lang w:val="en-US" w:eastAsia="zh-CN"/>
        </w:rPr>
        <w:t>3</w:t>
      </w:r>
      <w:r>
        <w:rPr>
          <w:rFonts w:hint="eastAsia" w:ascii="宋体" w:hAnsi="宋体" w:eastAsia="宋体" w:cs="宋体"/>
          <w:b/>
          <w:bCs/>
          <w:color w:val="auto"/>
          <w:sz w:val="24"/>
          <w:szCs w:val="24"/>
          <w:highlight w:val="none"/>
          <w:u w:val="none"/>
          <w:lang w:eastAsia="zh-CN"/>
        </w:rPr>
        <w:t>%</w:t>
      </w:r>
      <w:r>
        <w:rPr>
          <w:rFonts w:hint="eastAsia" w:ascii="宋体" w:hAnsi="宋体" w:eastAsia="宋体" w:cs="宋体"/>
          <w:b/>
          <w:bCs/>
          <w:i w:val="0"/>
          <w:caps w:val="0"/>
          <w:color w:val="auto"/>
          <w:spacing w:val="0"/>
          <w:w w:val="100"/>
          <w:sz w:val="24"/>
          <w:szCs w:val="24"/>
          <w:highlight w:val="none"/>
          <w:u w:val="none"/>
          <w:lang w:val="en-US" w:eastAsia="zh-CN"/>
        </w:rPr>
        <w:t>。</w:t>
      </w:r>
    </w:p>
    <w:p>
      <w:pPr>
        <w:pStyle w:val="2"/>
        <w:keepNext w:val="0"/>
        <w:keepLines w:val="0"/>
        <w:pageBreakBefore w:val="0"/>
        <w:widowControl w:val="0"/>
        <w:kinsoku/>
        <w:wordWrap/>
        <w:overflowPunct/>
        <w:topLinePunct w:val="0"/>
        <w:autoSpaceDE/>
        <w:autoSpaceDN/>
        <w:bidi w:val="0"/>
        <w:adjustRightInd/>
        <w:snapToGrid w:val="0"/>
        <w:spacing w:line="360" w:lineRule="exact"/>
        <w:ind w:firstLine="1928" w:firstLineChars="800"/>
        <w:textAlignment w:val="auto"/>
        <w:rPr>
          <w:rFonts w:hint="eastAsia" w:ascii="宋体" w:hAnsi="宋体" w:eastAsia="宋体" w:cs="宋体"/>
          <w:b/>
          <w:bCs/>
          <w:i w:val="0"/>
          <w:caps w:val="0"/>
          <w:color w:val="auto"/>
          <w:spacing w:val="0"/>
          <w:w w:val="100"/>
          <w:sz w:val="24"/>
          <w:szCs w:val="24"/>
          <w:highlight w:val="none"/>
          <w:u w:val="none"/>
          <w:lang w:val="en-US" w:eastAsia="zh-CN"/>
        </w:rPr>
      </w:pPr>
      <w:r>
        <w:rPr>
          <w:rFonts w:hint="eastAsia" w:ascii="宋体" w:hAnsi="宋体" w:eastAsia="宋体" w:cs="宋体"/>
          <w:b/>
          <w:bCs/>
          <w:color w:val="auto"/>
          <w:sz w:val="24"/>
          <w:szCs w:val="24"/>
          <w:highlight w:val="none"/>
          <w:u w:val="none"/>
          <w:lang w:val="en-US" w:eastAsia="zh-CN"/>
        </w:rPr>
        <w:t>第三包：</w:t>
      </w:r>
      <w:r>
        <w:rPr>
          <w:rFonts w:hint="eastAsia" w:ascii="宋体" w:hAnsi="宋体" w:cs="宋体"/>
          <w:b/>
          <w:bCs/>
          <w:color w:val="auto"/>
          <w:sz w:val="24"/>
          <w:szCs w:val="24"/>
          <w:highlight w:val="none"/>
          <w:u w:val="none"/>
          <w:lang w:eastAsia="zh-CN"/>
        </w:rPr>
        <w:t>价格占30%，商务占7%，技术占63%。</w:t>
      </w:r>
    </w:p>
    <w:p>
      <w:pPr>
        <w:pStyle w:val="2"/>
        <w:keepNext w:val="0"/>
        <w:keepLines w:val="0"/>
        <w:pageBreakBefore w:val="0"/>
        <w:widowControl w:val="0"/>
        <w:kinsoku/>
        <w:wordWrap/>
        <w:overflowPunct/>
        <w:topLinePunct w:val="0"/>
        <w:autoSpaceDE/>
        <w:autoSpaceDN/>
        <w:bidi w:val="0"/>
        <w:adjustRightInd/>
        <w:snapToGrid w:val="0"/>
        <w:spacing w:line="360" w:lineRule="exact"/>
        <w:ind w:firstLine="1928" w:firstLineChars="800"/>
        <w:textAlignment w:val="auto"/>
        <w:rPr>
          <w:rFonts w:hint="eastAsia" w:ascii="宋体" w:hAnsi="宋体" w:eastAsia="宋体" w:cs="宋体"/>
          <w:b/>
          <w:bCs/>
          <w:i w:val="0"/>
          <w:caps w:val="0"/>
          <w:color w:val="auto"/>
          <w:spacing w:val="0"/>
          <w:w w:val="100"/>
          <w:sz w:val="24"/>
          <w:szCs w:val="24"/>
          <w:highlight w:val="none"/>
          <w:u w:val="none"/>
          <w:lang w:val="en-US" w:eastAsia="zh-CN"/>
        </w:rPr>
      </w:pPr>
      <w:r>
        <w:rPr>
          <w:rFonts w:hint="eastAsia" w:ascii="宋体" w:hAnsi="宋体" w:eastAsia="宋体" w:cs="宋体"/>
          <w:b/>
          <w:bCs/>
          <w:color w:val="auto"/>
          <w:sz w:val="24"/>
          <w:szCs w:val="24"/>
          <w:highlight w:val="none"/>
          <w:u w:val="none"/>
          <w:lang w:val="en-US" w:eastAsia="zh-CN"/>
        </w:rPr>
        <w:t>第四包：</w:t>
      </w:r>
      <w:r>
        <w:rPr>
          <w:rFonts w:hint="eastAsia" w:ascii="宋体" w:hAnsi="宋体" w:cs="宋体"/>
          <w:b/>
          <w:bCs/>
          <w:color w:val="auto"/>
          <w:sz w:val="24"/>
          <w:szCs w:val="24"/>
          <w:highlight w:val="none"/>
          <w:u w:val="none"/>
          <w:lang w:eastAsia="zh-CN"/>
        </w:rPr>
        <w:t>价格占30%，商务占7%，技术占63%。</w:t>
      </w:r>
    </w:p>
    <w:p>
      <w:pPr>
        <w:pStyle w:val="2"/>
        <w:keepNext w:val="0"/>
        <w:keepLines w:val="0"/>
        <w:pageBreakBefore w:val="0"/>
        <w:widowControl w:val="0"/>
        <w:kinsoku/>
        <w:wordWrap/>
        <w:overflowPunct/>
        <w:topLinePunct w:val="0"/>
        <w:autoSpaceDE/>
        <w:autoSpaceDN/>
        <w:bidi w:val="0"/>
        <w:adjustRightInd/>
        <w:snapToGrid w:val="0"/>
        <w:spacing w:line="360" w:lineRule="exact"/>
        <w:ind w:firstLine="1928" w:firstLineChars="800"/>
        <w:textAlignment w:val="auto"/>
        <w:rPr>
          <w:rFonts w:hint="eastAsia" w:ascii="宋体" w:hAnsi="宋体" w:eastAsia="宋体" w:cs="宋体"/>
          <w:b/>
          <w:bCs/>
          <w:i w:val="0"/>
          <w:caps w:val="0"/>
          <w:color w:val="auto"/>
          <w:spacing w:val="0"/>
          <w:w w:val="100"/>
          <w:sz w:val="24"/>
          <w:szCs w:val="24"/>
          <w:highlight w:val="none"/>
          <w:u w:val="none"/>
          <w:lang w:val="en-US" w:eastAsia="zh-CN"/>
        </w:rPr>
      </w:pPr>
      <w:r>
        <w:rPr>
          <w:rFonts w:hint="eastAsia" w:ascii="宋体" w:hAnsi="宋体" w:eastAsia="宋体" w:cs="宋体"/>
          <w:b/>
          <w:bCs/>
          <w:color w:val="auto"/>
          <w:sz w:val="24"/>
          <w:szCs w:val="24"/>
          <w:highlight w:val="none"/>
          <w:u w:val="none"/>
          <w:lang w:val="en-US" w:eastAsia="zh-CN"/>
        </w:rPr>
        <w:t>第五包：</w:t>
      </w:r>
      <w:r>
        <w:rPr>
          <w:rFonts w:hint="eastAsia" w:ascii="宋体" w:hAnsi="宋体" w:cs="宋体"/>
          <w:b/>
          <w:bCs/>
          <w:color w:val="auto"/>
          <w:sz w:val="24"/>
          <w:szCs w:val="24"/>
          <w:highlight w:val="none"/>
          <w:u w:val="none"/>
          <w:lang w:eastAsia="zh-CN"/>
        </w:rPr>
        <w:t>价格占30%，商务占7%，技术占63%。</w:t>
      </w:r>
    </w:p>
    <w:p>
      <w:pPr>
        <w:pStyle w:val="2"/>
        <w:keepNext w:val="0"/>
        <w:keepLines w:val="0"/>
        <w:pageBreakBefore w:val="0"/>
        <w:widowControl w:val="0"/>
        <w:kinsoku/>
        <w:wordWrap/>
        <w:overflowPunct/>
        <w:topLinePunct w:val="0"/>
        <w:autoSpaceDE/>
        <w:autoSpaceDN/>
        <w:bidi w:val="0"/>
        <w:adjustRightInd/>
        <w:snapToGrid w:val="0"/>
        <w:spacing w:line="360" w:lineRule="exact"/>
        <w:ind w:firstLine="1928" w:firstLineChars="800"/>
        <w:textAlignment w:val="auto"/>
        <w:rPr>
          <w:rFonts w:hint="eastAsia" w:ascii="宋体" w:hAnsi="宋体" w:eastAsia="宋体" w:cs="宋体"/>
          <w:b/>
          <w:bCs/>
          <w:i w:val="0"/>
          <w:caps w:val="0"/>
          <w:color w:val="auto"/>
          <w:spacing w:val="0"/>
          <w:w w:val="100"/>
          <w:sz w:val="24"/>
          <w:szCs w:val="24"/>
          <w:highlight w:val="none"/>
          <w:u w:val="none"/>
          <w:lang w:val="en-US" w:eastAsia="zh-CN"/>
        </w:rPr>
      </w:pPr>
      <w:r>
        <w:rPr>
          <w:rFonts w:hint="eastAsia" w:ascii="宋体" w:hAnsi="宋体" w:eastAsia="宋体" w:cs="宋体"/>
          <w:b/>
          <w:bCs/>
          <w:color w:val="auto"/>
          <w:sz w:val="24"/>
          <w:szCs w:val="24"/>
          <w:highlight w:val="none"/>
          <w:u w:val="none"/>
          <w:lang w:val="en-US" w:eastAsia="zh-CN"/>
        </w:rPr>
        <w:t>第六包：</w:t>
      </w:r>
      <w:r>
        <w:rPr>
          <w:rFonts w:hint="eastAsia" w:ascii="宋体" w:hAnsi="宋体" w:cs="宋体"/>
          <w:b/>
          <w:bCs/>
          <w:color w:val="auto"/>
          <w:sz w:val="24"/>
          <w:szCs w:val="24"/>
          <w:highlight w:val="none"/>
          <w:u w:val="none"/>
          <w:lang w:eastAsia="zh-CN"/>
        </w:rPr>
        <w:t>价格占30%，商务占7%，技术占63%。</w:t>
      </w:r>
    </w:p>
    <w:p>
      <w:pPr>
        <w:keepNext w:val="0"/>
        <w:keepLines w:val="0"/>
        <w:pageBreakBefore w:val="0"/>
        <w:widowControl/>
        <w:kinsoku/>
        <w:wordWrap/>
        <w:overflowPunct/>
        <w:topLinePunct w:val="0"/>
        <w:autoSpaceDE/>
        <w:autoSpaceDN/>
        <w:bidi w:val="0"/>
        <w:adjustRightInd/>
        <w:spacing w:line="380" w:lineRule="exact"/>
        <w:jc w:val="left"/>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u w:val="none"/>
          <w:lang w:val="en-US" w:eastAsia="zh-CN" w:bidi="ar-SA"/>
        </w:rPr>
        <w:t>23.3   标项1专门面向中小企业</w:t>
      </w:r>
      <w:r>
        <w:rPr>
          <w:rFonts w:hint="eastAsia" w:ascii="宋体" w:hAnsi="宋体" w:cs="宋体"/>
          <w:b/>
          <w:bCs/>
          <w:color w:val="auto"/>
          <w:kern w:val="2"/>
          <w:sz w:val="24"/>
          <w:szCs w:val="24"/>
          <w:highlight w:val="none"/>
          <w:u w:val="none"/>
          <w:lang w:val="en-US" w:eastAsia="zh-CN" w:bidi="ar-SA"/>
        </w:rPr>
        <w:t>采购</w:t>
      </w:r>
      <w:r>
        <w:rPr>
          <w:rFonts w:hint="eastAsia" w:ascii="宋体" w:hAnsi="宋体" w:eastAsia="宋体" w:cs="宋体"/>
          <w:b/>
          <w:bCs/>
          <w:color w:val="auto"/>
          <w:kern w:val="2"/>
          <w:sz w:val="24"/>
          <w:szCs w:val="24"/>
          <w:highlight w:val="none"/>
          <w:u w:val="none"/>
          <w:lang w:val="en-US" w:eastAsia="zh-CN" w:bidi="ar-SA"/>
        </w:rPr>
        <w:t>，标项2、3、4、5、6不专门面向中小企业采购。</w:t>
      </w:r>
      <w:r>
        <w:rPr>
          <w:rFonts w:hint="eastAsia" w:ascii="宋体" w:hAnsi="宋体" w:eastAsia="宋体" w:cs="宋体"/>
          <w:b/>
          <w:bCs/>
          <w:color w:val="auto"/>
          <w:sz w:val="24"/>
          <w:highlight w:val="none"/>
          <w:u w:val="none"/>
          <w:lang w:eastAsia="zh-CN"/>
        </w:rPr>
        <w:t>根据《财政部关于进一步加大政府采</w:t>
      </w:r>
      <w:r>
        <w:rPr>
          <w:rFonts w:hint="eastAsia" w:ascii="宋体" w:hAnsi="宋体" w:eastAsia="宋体" w:cs="宋体"/>
          <w:b/>
          <w:bCs/>
          <w:color w:val="auto"/>
          <w:sz w:val="24"/>
          <w:highlight w:val="none"/>
          <w:lang w:eastAsia="zh-CN"/>
        </w:rPr>
        <w:t>购支持中小企业力度的通知》财库〔2022〕19号、《政府采购促进中小企业发展管理办法》（财库[2020]46号）、《财政部司法部关于政府采购支持监狱企业发展有关问 题 的通知》（财库〔2014〕68号）、《三部门联合发布关于促进残疾人就业政府采购政策的通知》（财库〔2017〕141号）的规定，其中小型、微型及小微企业在投标文件中提交了《中小企业声明函》、《残疾人福利性单位声明函》或省级以上监狱管理局、戒毒管理局（含新疆生产建设兵团）出具的属于监狱企业的证明文件的供应商，其报价扣除</w:t>
      </w:r>
      <w:r>
        <w:rPr>
          <w:rFonts w:hint="eastAsia" w:ascii="宋体" w:hAnsi="宋体" w:eastAsia="宋体" w:cs="宋体"/>
          <w:b/>
          <w:bCs/>
          <w:color w:val="auto"/>
          <w:sz w:val="24"/>
          <w:highlight w:val="none"/>
          <w:u w:val="single"/>
          <w:lang w:eastAsia="zh-CN"/>
        </w:rPr>
        <w:t xml:space="preserve">  10  %</w:t>
      </w:r>
      <w:r>
        <w:rPr>
          <w:rFonts w:hint="eastAsia" w:ascii="宋体" w:hAnsi="宋体" w:eastAsia="宋体" w:cs="宋体"/>
          <w:b/>
          <w:bCs/>
          <w:color w:val="auto"/>
          <w:sz w:val="24"/>
          <w:highlight w:val="none"/>
          <w:lang w:eastAsia="zh-CN"/>
        </w:rPr>
        <w:t>后参与评审。对于同时属于小型、微型及小微企业、监狱企业或残疾人福利性单位的，不重复进行报价扣除。</w:t>
      </w:r>
    </w:p>
    <w:p>
      <w:pPr>
        <w:pStyle w:val="7"/>
        <w:pageBreakBefore w:val="0"/>
        <w:widowControl w:val="0"/>
        <w:numPr>
          <w:ilvl w:val="0"/>
          <w:numId w:val="0"/>
        </w:numPr>
        <w:kinsoku/>
        <w:wordWrap/>
        <w:overflowPunct/>
        <w:topLinePunct w:val="0"/>
        <w:bidi w:val="0"/>
        <w:spacing w:before="0" w:after="0" w:line="360" w:lineRule="exact"/>
        <w:textAlignment w:val="auto"/>
        <w:outlineLvl w:val="1"/>
        <w:rPr>
          <w:rFonts w:hint="eastAsia" w:ascii="宋体" w:hAnsi="宋体" w:eastAsia="宋体" w:cs="宋体"/>
          <w:b/>
          <w:bCs/>
          <w:color w:val="auto"/>
          <w:sz w:val="24"/>
          <w:szCs w:val="24"/>
          <w:highlight w:val="none"/>
          <w:u w:val="none"/>
        </w:rPr>
      </w:pPr>
      <w:bookmarkStart w:id="812" w:name="_Toc29851"/>
      <w:bookmarkStart w:id="813" w:name="_Toc20227"/>
      <w:bookmarkStart w:id="814" w:name="_Toc7858"/>
      <w:bookmarkStart w:id="815" w:name="_Toc19218"/>
      <w:bookmarkStart w:id="816" w:name="_Toc31166"/>
      <w:bookmarkStart w:id="817" w:name="_Toc14346"/>
      <w:bookmarkStart w:id="818" w:name="_Toc19228"/>
      <w:bookmarkStart w:id="819" w:name="_Toc1505"/>
      <w:bookmarkStart w:id="820" w:name="_Toc7770"/>
      <w:bookmarkStart w:id="821" w:name="_Toc30532"/>
      <w:bookmarkStart w:id="822" w:name="_Toc29970"/>
      <w:bookmarkStart w:id="823" w:name="_Toc6053"/>
      <w:bookmarkStart w:id="824" w:name="_Toc9378"/>
      <w:bookmarkStart w:id="825" w:name="_Toc9199"/>
      <w:bookmarkStart w:id="826" w:name="_Toc26540"/>
      <w:bookmarkStart w:id="827" w:name="_Toc515647785"/>
      <w:bookmarkStart w:id="828" w:name="_Toc21815"/>
      <w:bookmarkStart w:id="829" w:name="_Toc6001"/>
      <w:bookmarkStart w:id="830" w:name="_Toc14038"/>
      <w:bookmarkStart w:id="831" w:name="_Toc23302"/>
      <w:bookmarkStart w:id="832" w:name="_Toc31084"/>
      <w:bookmarkStart w:id="833" w:name="_Toc30602"/>
      <w:bookmarkStart w:id="834" w:name="_Toc30004"/>
      <w:bookmarkStart w:id="835" w:name="_Toc16770"/>
      <w:bookmarkStart w:id="836" w:name="_Toc21133"/>
      <w:bookmarkStart w:id="837" w:name="_Toc12703"/>
      <w:bookmarkStart w:id="838" w:name="_Toc20064"/>
      <w:bookmarkStart w:id="839" w:name="_Toc20853"/>
      <w:bookmarkStart w:id="840" w:name="_Toc30099"/>
      <w:bookmarkStart w:id="841" w:name="_Toc28349"/>
      <w:bookmarkStart w:id="842" w:name="_Toc15370"/>
      <w:bookmarkStart w:id="843" w:name="_Toc27067"/>
      <w:bookmarkStart w:id="844" w:name="_Toc16371"/>
      <w:r>
        <w:rPr>
          <w:rFonts w:hint="eastAsia" w:ascii="宋体" w:hAnsi="宋体" w:eastAsia="宋体" w:cs="宋体"/>
          <w:b/>
          <w:bCs/>
          <w:color w:val="auto"/>
          <w:sz w:val="24"/>
          <w:szCs w:val="24"/>
          <w:highlight w:val="none"/>
          <w:u w:val="none"/>
          <w:lang w:val="en-US" w:eastAsia="zh-CN"/>
        </w:rPr>
        <w:t>24.</w:t>
      </w:r>
      <w:r>
        <w:rPr>
          <w:rFonts w:hint="eastAsia" w:ascii="宋体" w:hAnsi="宋体" w:eastAsia="宋体" w:cs="宋体"/>
          <w:b/>
          <w:bCs/>
          <w:color w:val="auto"/>
          <w:sz w:val="24"/>
          <w:szCs w:val="24"/>
          <w:highlight w:val="none"/>
          <w:u w:val="none"/>
        </w:rPr>
        <w:t>废标</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ageBreakBefore w:val="0"/>
        <w:widowControl w:val="0"/>
        <w:kinsoku/>
        <w:wordWrap/>
        <w:overflowPunct/>
        <w:topLinePunct w:val="0"/>
        <w:bidi w:val="0"/>
        <w:spacing w:line="360" w:lineRule="exact"/>
        <w:ind w:left="60" w:leftChars="0" w:hanging="60" w:hangingChars="25"/>
        <w:textAlignment w:val="auto"/>
        <w:outlineLvl w:val="9"/>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24.1</w:t>
      </w:r>
      <w:r>
        <w:rPr>
          <w:rFonts w:hint="eastAsia" w:ascii="宋体" w:hAnsi="宋体" w:eastAsia="宋体" w:cs="宋体"/>
          <w:b/>
          <w:bCs/>
          <w:color w:val="auto"/>
          <w:sz w:val="24"/>
          <w:szCs w:val="24"/>
          <w:highlight w:val="none"/>
        </w:rPr>
        <w:t>出现下列情形之一，将导致项目废标：</w:t>
      </w:r>
      <w:r>
        <w:rPr>
          <w:rFonts w:hint="eastAsia" w:ascii="宋体" w:hAnsi="宋体" w:eastAsia="宋体" w:cs="宋体"/>
          <w:color w:val="auto"/>
          <w:sz w:val="24"/>
          <w:szCs w:val="24"/>
          <w:highlight w:val="none"/>
        </w:rPr>
        <w:t xml:space="preserve"> </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ab/>
      </w:r>
      <w:r>
        <w:rPr>
          <w:rFonts w:hint="eastAsia" w:ascii="宋体" w:hAnsi="宋体" w:eastAsia="宋体" w:cs="宋体"/>
          <w:b/>
          <w:bCs/>
          <w:color w:val="auto"/>
          <w:sz w:val="24"/>
          <w:szCs w:val="24"/>
          <w:highlight w:val="none"/>
        </w:rPr>
        <w:t>（1）符合专业条件的供应商或者对招标文件做实质性响应的供应商不足三家；</w:t>
      </w:r>
    </w:p>
    <w:p>
      <w:pPr>
        <w:pageBreakBefore w:val="0"/>
        <w:widowControl w:val="0"/>
        <w:kinsoku/>
        <w:wordWrap/>
        <w:overflowPunct/>
        <w:topLinePunct w:val="0"/>
        <w:bidi w:val="0"/>
        <w:spacing w:line="360" w:lineRule="exact"/>
        <w:ind w:left="904" w:leftChars="0" w:hanging="904" w:hangingChars="375"/>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ab/>
      </w:r>
      <w:r>
        <w:rPr>
          <w:rFonts w:hint="eastAsia" w:ascii="宋体" w:hAnsi="宋体" w:eastAsia="宋体" w:cs="宋体"/>
          <w:b/>
          <w:bCs/>
          <w:color w:val="auto"/>
          <w:sz w:val="24"/>
          <w:szCs w:val="24"/>
          <w:highlight w:val="none"/>
        </w:rPr>
        <w:t>（2）出现影响采购公正的违法、违规行为的；</w:t>
      </w:r>
    </w:p>
    <w:p>
      <w:pPr>
        <w:pageBreakBefore w:val="0"/>
        <w:widowControl w:val="0"/>
        <w:kinsoku/>
        <w:wordWrap/>
        <w:overflowPunct/>
        <w:topLinePunct w:val="0"/>
        <w:bidi w:val="0"/>
        <w:spacing w:line="360" w:lineRule="exact"/>
        <w:ind w:left="0" w:leftChars="0" w:firstLine="843" w:firstLineChars="35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w:t>
      </w:r>
      <w:r>
        <w:rPr>
          <w:rFonts w:hint="eastAsia" w:ascii="宋体" w:hAnsi="宋体" w:eastAsia="宋体" w:cs="宋体"/>
          <w:b/>
          <w:bCs/>
          <w:color w:val="auto"/>
          <w:sz w:val="24"/>
          <w:szCs w:val="24"/>
          <w:highlight w:val="none"/>
          <w:lang w:eastAsia="zh-CN"/>
        </w:rPr>
        <w:t>供应商</w:t>
      </w:r>
      <w:r>
        <w:rPr>
          <w:rFonts w:hint="eastAsia" w:ascii="宋体" w:hAnsi="宋体" w:eastAsia="宋体" w:cs="宋体"/>
          <w:b/>
          <w:bCs/>
          <w:color w:val="auto"/>
          <w:sz w:val="24"/>
          <w:szCs w:val="24"/>
          <w:highlight w:val="none"/>
        </w:rPr>
        <w:t>的报价均超过了采购预算，采购人不能支付的；</w:t>
      </w:r>
    </w:p>
    <w:p>
      <w:pPr>
        <w:pageBreakBefore w:val="0"/>
        <w:widowControl w:val="0"/>
        <w:kinsoku/>
        <w:wordWrap/>
        <w:overflowPunct/>
        <w:topLinePunct w:val="0"/>
        <w:bidi w:val="0"/>
        <w:spacing w:line="360" w:lineRule="exact"/>
        <w:ind w:left="0" w:leftChars="0" w:firstLine="843" w:firstLineChars="35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 xml:space="preserve">（4）因重大变故，采购任务取消的。  </w:t>
      </w:r>
      <w:r>
        <w:rPr>
          <w:rFonts w:hint="eastAsia" w:ascii="宋体" w:hAnsi="宋体" w:eastAsia="宋体" w:cs="宋体"/>
          <w:color w:val="auto"/>
          <w:sz w:val="24"/>
          <w:szCs w:val="24"/>
          <w:highlight w:val="none"/>
        </w:rPr>
        <w:t xml:space="preserve"> </w:t>
      </w:r>
    </w:p>
    <w:p>
      <w:pPr>
        <w:pStyle w:val="7"/>
        <w:pageBreakBefore w:val="0"/>
        <w:widowControl w:val="0"/>
        <w:numPr>
          <w:ilvl w:val="0"/>
          <w:numId w:val="0"/>
        </w:numPr>
        <w:kinsoku/>
        <w:wordWrap/>
        <w:overflowPunct/>
        <w:topLinePunct w:val="0"/>
        <w:bidi w:val="0"/>
        <w:spacing w:before="0" w:after="0" w:line="360" w:lineRule="exact"/>
        <w:textAlignment w:val="auto"/>
        <w:outlineLvl w:val="1"/>
        <w:rPr>
          <w:rFonts w:hint="eastAsia" w:ascii="宋体" w:hAnsi="宋体" w:eastAsia="宋体" w:cs="宋体"/>
          <w:b/>
          <w:bCs/>
          <w:color w:val="auto"/>
          <w:sz w:val="24"/>
          <w:szCs w:val="24"/>
          <w:highlight w:val="none"/>
          <w:u w:val="none"/>
        </w:rPr>
      </w:pPr>
      <w:bookmarkStart w:id="845" w:name="_Toc9864"/>
      <w:bookmarkStart w:id="846" w:name="_Toc17702"/>
      <w:bookmarkStart w:id="847" w:name="_Toc9805"/>
      <w:bookmarkStart w:id="848" w:name="_Toc29646"/>
      <w:bookmarkStart w:id="849" w:name="_Toc29790"/>
      <w:bookmarkStart w:id="850" w:name="_Toc25775"/>
      <w:bookmarkStart w:id="851" w:name="_Toc7431"/>
      <w:bookmarkStart w:id="852" w:name="_Toc24972"/>
      <w:bookmarkStart w:id="853" w:name="_Toc10657"/>
      <w:bookmarkStart w:id="854" w:name="_Toc10983"/>
      <w:bookmarkStart w:id="855" w:name="_Toc5328"/>
      <w:bookmarkStart w:id="856" w:name="_Toc29239"/>
      <w:bookmarkStart w:id="857" w:name="_Toc21380"/>
      <w:bookmarkStart w:id="858" w:name="_Toc4013"/>
      <w:bookmarkStart w:id="859" w:name="_Toc3793"/>
      <w:bookmarkStart w:id="860" w:name="_Toc5674"/>
      <w:bookmarkStart w:id="861" w:name="_Toc21778"/>
      <w:bookmarkStart w:id="862" w:name="_Toc25957"/>
      <w:bookmarkStart w:id="863" w:name="_Toc3431"/>
      <w:bookmarkStart w:id="864" w:name="_Toc13385"/>
      <w:bookmarkStart w:id="865" w:name="_Toc515647786"/>
      <w:bookmarkStart w:id="866" w:name="_Toc31289"/>
      <w:bookmarkStart w:id="867" w:name="_Toc7638"/>
      <w:bookmarkStart w:id="868" w:name="_Toc30848"/>
      <w:bookmarkStart w:id="869" w:name="_Toc31160"/>
      <w:bookmarkStart w:id="870" w:name="_Toc23725"/>
      <w:bookmarkStart w:id="871" w:name="_Toc12958"/>
      <w:bookmarkStart w:id="872" w:name="_Toc993"/>
      <w:bookmarkStart w:id="873" w:name="_Toc13885"/>
      <w:bookmarkStart w:id="874" w:name="_Toc21697"/>
      <w:bookmarkStart w:id="875" w:name="_Toc11422"/>
      <w:bookmarkStart w:id="876" w:name="_Toc11460"/>
      <w:bookmarkStart w:id="877" w:name="_Toc27604"/>
      <w:bookmarkStart w:id="878" w:name="_Toc520356169"/>
      <w:r>
        <w:rPr>
          <w:rFonts w:hint="eastAsia" w:ascii="宋体" w:hAnsi="宋体" w:eastAsia="宋体" w:cs="宋体"/>
          <w:b/>
          <w:bCs/>
          <w:color w:val="auto"/>
          <w:sz w:val="24"/>
          <w:szCs w:val="24"/>
          <w:highlight w:val="none"/>
          <w:u w:val="none"/>
          <w:lang w:val="en-US" w:eastAsia="zh-CN"/>
        </w:rPr>
        <w:t>25.</w:t>
      </w:r>
      <w:r>
        <w:rPr>
          <w:rFonts w:hint="eastAsia" w:ascii="宋体" w:hAnsi="宋体" w:eastAsia="宋体" w:cs="宋体"/>
          <w:b/>
          <w:bCs/>
          <w:color w:val="auto"/>
          <w:sz w:val="24"/>
          <w:szCs w:val="24"/>
          <w:highlight w:val="none"/>
          <w:u w:val="none"/>
        </w:rPr>
        <w:t>保密原则</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ageBreakBefore w:val="0"/>
        <w:widowControl w:val="0"/>
        <w:kinsoku/>
        <w:wordWrap/>
        <w:overflowPunct/>
        <w:topLinePunct w:val="0"/>
        <w:bidi w:val="0"/>
        <w:spacing w:line="360" w:lineRule="exact"/>
        <w:ind w:left="900" w:leftChars="0" w:hanging="900" w:hangingChars="375"/>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评标将在严格保密的情况下进行。</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政府采购评审专家应当遵守评审工作纪律，不得泄露评审文件、评审情况和评审中获悉的商业秘密。</w:t>
      </w:r>
    </w:p>
    <w:p>
      <w:pPr>
        <w:pageBreakBefore w:val="0"/>
        <w:widowControl w:val="0"/>
        <w:kinsoku/>
        <w:wordWrap/>
        <w:overflowPunct/>
        <w:topLinePunct w:val="0"/>
        <w:bidi w:val="0"/>
        <w:spacing w:line="360" w:lineRule="exact"/>
        <w:ind w:left="0" w:leftChars="0" w:hanging="540"/>
        <w:textAlignment w:val="auto"/>
        <w:rPr>
          <w:rFonts w:hint="eastAsia" w:ascii="宋体" w:hAnsi="宋体" w:eastAsia="宋体" w:cs="宋体"/>
          <w:color w:val="auto"/>
          <w:sz w:val="24"/>
          <w:szCs w:val="24"/>
          <w:highlight w:val="none"/>
        </w:rPr>
      </w:pPr>
    </w:p>
    <w:p>
      <w:pPr>
        <w:pStyle w:val="6"/>
        <w:pageBreakBefore w:val="0"/>
        <w:widowControl w:val="0"/>
        <w:kinsoku/>
        <w:wordWrap/>
        <w:overflowPunct/>
        <w:topLinePunct w:val="0"/>
        <w:bidi w:val="0"/>
        <w:spacing w:before="0" w:line="360" w:lineRule="exact"/>
        <w:ind w:left="0" w:leftChars="0" w:hanging="540"/>
        <w:textAlignment w:val="auto"/>
        <w:rPr>
          <w:rFonts w:hint="eastAsia" w:ascii="宋体" w:hAnsi="宋体" w:eastAsia="宋体" w:cs="宋体"/>
          <w:color w:val="auto"/>
          <w:sz w:val="24"/>
          <w:szCs w:val="24"/>
          <w:highlight w:val="none"/>
        </w:rPr>
      </w:pPr>
      <w:bookmarkStart w:id="879" w:name="_Toc21721"/>
      <w:bookmarkStart w:id="880" w:name="_Toc10537"/>
      <w:bookmarkStart w:id="881" w:name="_Toc216582810"/>
      <w:bookmarkStart w:id="882" w:name="_Toc23904"/>
      <w:bookmarkStart w:id="883" w:name="_Toc31410"/>
      <w:bookmarkStart w:id="884" w:name="_Toc12143"/>
      <w:bookmarkStart w:id="885" w:name="_Toc515647787"/>
      <w:bookmarkStart w:id="886" w:name="_Toc23831"/>
      <w:r>
        <w:rPr>
          <w:rFonts w:hint="eastAsia" w:ascii="宋体" w:hAnsi="宋体" w:eastAsia="宋体" w:cs="宋体"/>
          <w:color w:val="auto"/>
          <w:sz w:val="24"/>
          <w:szCs w:val="24"/>
          <w:highlight w:val="none"/>
        </w:rPr>
        <w:t xml:space="preserve">六   </w:t>
      </w:r>
      <w:bookmarkEnd w:id="878"/>
      <w:r>
        <w:rPr>
          <w:rFonts w:hint="eastAsia" w:ascii="宋体" w:hAnsi="宋体" w:eastAsia="宋体" w:cs="宋体"/>
          <w:color w:val="auto"/>
          <w:sz w:val="24"/>
          <w:szCs w:val="24"/>
          <w:highlight w:val="none"/>
        </w:rPr>
        <w:t>确定中标</w:t>
      </w:r>
      <w:bookmarkEnd w:id="879"/>
      <w:bookmarkEnd w:id="880"/>
      <w:bookmarkEnd w:id="881"/>
      <w:bookmarkEnd w:id="882"/>
      <w:bookmarkEnd w:id="883"/>
      <w:bookmarkEnd w:id="884"/>
      <w:bookmarkEnd w:id="885"/>
      <w:bookmarkEnd w:id="886"/>
    </w:p>
    <w:p>
      <w:pPr>
        <w:pStyle w:val="7"/>
        <w:pageBreakBefore w:val="0"/>
        <w:widowControl w:val="0"/>
        <w:numPr>
          <w:ilvl w:val="0"/>
          <w:numId w:val="0"/>
        </w:numPr>
        <w:kinsoku/>
        <w:wordWrap/>
        <w:overflowPunct/>
        <w:topLinePunct w:val="0"/>
        <w:bidi w:val="0"/>
        <w:spacing w:before="0" w:after="0" w:line="360" w:lineRule="exact"/>
        <w:textAlignment w:val="auto"/>
        <w:outlineLvl w:val="1"/>
        <w:rPr>
          <w:rFonts w:hint="eastAsia" w:ascii="宋体" w:hAnsi="宋体" w:eastAsia="宋体" w:cs="宋体"/>
          <w:b/>
          <w:bCs/>
          <w:color w:val="auto"/>
          <w:sz w:val="24"/>
          <w:szCs w:val="24"/>
          <w:highlight w:val="none"/>
          <w:u w:val="none"/>
          <w:lang w:val="en-US" w:eastAsia="zh-CN"/>
        </w:rPr>
      </w:pPr>
      <w:bookmarkStart w:id="887" w:name="_Toc20762"/>
      <w:bookmarkStart w:id="888" w:name="_Toc23617"/>
      <w:bookmarkStart w:id="889" w:name="_Toc24833"/>
      <w:bookmarkStart w:id="890" w:name="_Toc27501"/>
      <w:bookmarkStart w:id="891" w:name="_Toc22284"/>
      <w:bookmarkStart w:id="892" w:name="_Toc27888"/>
      <w:bookmarkStart w:id="893" w:name="_Toc29156"/>
      <w:bookmarkStart w:id="894" w:name="_Toc30160"/>
      <w:bookmarkStart w:id="895" w:name="_Toc30510"/>
      <w:bookmarkStart w:id="896" w:name="_Toc13936"/>
      <w:bookmarkStart w:id="897" w:name="_Toc4705"/>
      <w:bookmarkStart w:id="898" w:name="_Toc26456"/>
      <w:bookmarkStart w:id="899" w:name="_Toc17072"/>
      <w:bookmarkStart w:id="900" w:name="_Toc28816"/>
      <w:bookmarkStart w:id="901" w:name="_Toc28179"/>
      <w:bookmarkStart w:id="902" w:name="_Toc30741"/>
      <w:bookmarkStart w:id="903" w:name="_Toc154"/>
      <w:bookmarkStart w:id="904" w:name="_Toc3604"/>
      <w:bookmarkStart w:id="905" w:name="_Toc22054"/>
      <w:bookmarkStart w:id="906" w:name="_Toc23762"/>
      <w:bookmarkStart w:id="907" w:name="_Ref467307010"/>
      <w:bookmarkStart w:id="908" w:name="_Toc22747"/>
      <w:bookmarkStart w:id="909" w:name="_Toc28102"/>
      <w:bookmarkStart w:id="910" w:name="_Toc24563"/>
      <w:bookmarkStart w:id="911" w:name="_Toc20061"/>
      <w:bookmarkStart w:id="912" w:name="_Toc515647788"/>
      <w:bookmarkStart w:id="913" w:name="_Toc14800"/>
      <w:bookmarkStart w:id="914" w:name="_Toc32446"/>
      <w:bookmarkStart w:id="915" w:name="_Toc12168"/>
      <w:bookmarkStart w:id="916" w:name="_Toc20567"/>
      <w:bookmarkStart w:id="917" w:name="_Toc6381"/>
      <w:bookmarkStart w:id="918" w:name="_Toc24864"/>
      <w:bookmarkStart w:id="919" w:name="_Toc520356170"/>
      <w:bookmarkStart w:id="920" w:name="_Toc31710"/>
      <w:r>
        <w:rPr>
          <w:rFonts w:hint="eastAsia" w:ascii="宋体" w:hAnsi="宋体" w:eastAsia="宋体" w:cs="宋体"/>
          <w:b/>
          <w:bCs/>
          <w:color w:val="auto"/>
          <w:sz w:val="24"/>
          <w:szCs w:val="24"/>
          <w:highlight w:val="none"/>
          <w:u w:val="none"/>
          <w:lang w:val="en-US" w:eastAsia="zh-CN"/>
        </w:rPr>
        <w:t>26.中标候选人的确定原则及标准</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ageBreakBefore w:val="0"/>
        <w:widowControl w:val="0"/>
        <w:kinsoku/>
        <w:wordWrap/>
        <w:overflowPunct/>
        <w:topLinePunct w:val="0"/>
        <w:bidi w:val="0"/>
        <w:spacing w:line="3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对实质上响应招标文件的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按下列方法进行排序，确定投标候选人：</w:t>
      </w:r>
    </w:p>
    <w:p>
      <w:pPr>
        <w:pageBreakBefore w:val="0"/>
        <w:widowControl w:val="0"/>
        <w:kinsoku/>
        <w:wordWrap/>
        <w:overflowPunct/>
        <w:topLinePunct w:val="0"/>
        <w:bidi w:val="0"/>
        <w:spacing w:line="360" w:lineRule="exact"/>
        <w:ind w:left="0" w:leftChars="0" w:firstLine="480" w:firstLineChars="200"/>
        <w:textAlignment w:val="auto"/>
        <w:rPr>
          <w:rFonts w:hint="eastAsia" w:ascii="宋体" w:hAnsi="宋体" w:eastAsia="宋体" w:cs="宋体"/>
          <w:color w:val="auto"/>
          <w:sz w:val="24"/>
          <w:szCs w:val="24"/>
          <w:highlight w:val="none"/>
        </w:rPr>
      </w:pPr>
      <w:bookmarkStart w:id="921" w:name="_Toc520356171"/>
      <w:bookmarkStart w:id="922" w:name="_Toc515647789"/>
      <w:r>
        <w:rPr>
          <w:rFonts w:hint="eastAsia" w:ascii="宋体" w:hAnsi="宋体" w:eastAsia="宋体" w:cs="宋体"/>
          <w:color w:val="auto"/>
          <w:sz w:val="24"/>
          <w:szCs w:val="24"/>
          <w:highlight w:val="none"/>
        </w:rPr>
        <w:t>（1）采用最低评标价法的，除了算术修正和落实政府采购政策需进行的价格扣除外，不对</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的投标价格进行任何调整。评标结果按修正和扣除后的投标报价由低到高顺序排列。报价相同的处理方式详见招标文件第6章。</w:t>
      </w:r>
    </w:p>
    <w:p>
      <w:pPr>
        <w:pageBreakBefore w:val="0"/>
        <w:widowControl w:val="0"/>
        <w:kinsoku/>
        <w:wordWrap/>
        <w:overflowPunct/>
        <w:topLinePunct w:val="0"/>
        <w:bidi w:val="0"/>
        <w:spacing w:line="3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（2）采用综合评分法的，评标结果按评审后得分由高到低顺序排列。得分相同的，按修正和扣除后的投标报价由低到高顺序排列。得分与投标报价均相同的处理方式详见招标文件第6章。</w:t>
      </w:r>
    </w:p>
    <w:p>
      <w:pPr>
        <w:pStyle w:val="2"/>
        <w:keepNext w:val="0"/>
        <w:keepLines w:val="0"/>
        <w:pageBreakBefore w:val="0"/>
        <w:kinsoku/>
        <w:wordWrap/>
        <w:overflowPunct/>
        <w:topLinePunct w:val="0"/>
        <w:autoSpaceDE/>
        <w:autoSpaceDN/>
        <w:bidi w:val="0"/>
        <w:adjustRightInd/>
        <w:spacing w:line="360" w:lineRule="exact"/>
        <w:rPr>
          <w:rFonts w:hint="eastAsia" w:ascii="宋体" w:hAnsi="宋体" w:eastAsia="宋体" w:cs="宋体"/>
          <w:b/>
          <w:bCs/>
          <w:color w:val="auto"/>
          <w:sz w:val="24"/>
          <w:szCs w:val="24"/>
          <w:highlight w:val="none"/>
          <w:u w:val="none"/>
          <w:lang w:eastAsia="zh-CN"/>
        </w:rPr>
      </w:pPr>
      <w:bookmarkStart w:id="923" w:name="_Toc17933"/>
      <w:bookmarkStart w:id="924" w:name="_Toc17164"/>
      <w:bookmarkStart w:id="925" w:name="_Toc721"/>
      <w:bookmarkStart w:id="926" w:name="_Toc14795"/>
      <w:bookmarkStart w:id="927" w:name="_Toc3274"/>
      <w:bookmarkStart w:id="928" w:name="_Toc4911"/>
      <w:bookmarkStart w:id="929" w:name="_Toc27172"/>
      <w:bookmarkStart w:id="930" w:name="_Toc15710"/>
      <w:bookmarkStart w:id="931" w:name="_Toc21306"/>
      <w:bookmarkStart w:id="932" w:name="_Toc13041"/>
      <w:bookmarkStart w:id="933" w:name="_Toc17200"/>
      <w:bookmarkStart w:id="934" w:name="_Toc30756"/>
      <w:bookmarkStart w:id="935" w:name="_Toc20982"/>
      <w:bookmarkStart w:id="936" w:name="_Toc15604"/>
      <w:bookmarkStart w:id="937" w:name="_Toc24948"/>
      <w:bookmarkStart w:id="938" w:name="_Toc11247"/>
      <w:bookmarkStart w:id="939" w:name="_Toc2108"/>
      <w:bookmarkStart w:id="940" w:name="_Toc1644"/>
      <w:bookmarkStart w:id="941" w:name="_Toc14558"/>
      <w:bookmarkStart w:id="942" w:name="_Toc28791"/>
      <w:bookmarkStart w:id="943" w:name="_Toc15364"/>
      <w:bookmarkStart w:id="944" w:name="_Toc3720"/>
      <w:bookmarkStart w:id="945" w:name="_Toc21913"/>
      <w:bookmarkStart w:id="946" w:name="_Toc16846"/>
      <w:bookmarkStart w:id="947" w:name="_Toc29803"/>
      <w:bookmarkStart w:id="948" w:name="_Toc2803"/>
      <w:bookmarkStart w:id="949" w:name="_Toc12678"/>
      <w:bookmarkStart w:id="950" w:name="_Toc25274"/>
      <w:bookmarkStart w:id="951" w:name="_Toc976"/>
      <w:bookmarkStart w:id="952" w:name="_Toc11969"/>
      <w:bookmarkStart w:id="953" w:name="_Toc28294"/>
      <w:r>
        <w:rPr>
          <w:rFonts w:hint="eastAsia" w:ascii="宋体" w:hAnsi="宋体" w:eastAsia="宋体" w:cs="宋体"/>
          <w:b/>
          <w:bCs/>
          <w:color w:val="auto"/>
          <w:sz w:val="24"/>
          <w:szCs w:val="24"/>
          <w:highlight w:val="none"/>
          <w:u w:val="none"/>
        </w:rPr>
        <w:t>采用综合评分法</w:t>
      </w:r>
      <w:r>
        <w:rPr>
          <w:rFonts w:hint="eastAsia" w:ascii="宋体" w:hAnsi="宋体" w:eastAsia="宋体" w:cs="宋体"/>
          <w:b/>
          <w:bCs/>
          <w:color w:val="auto"/>
          <w:sz w:val="24"/>
          <w:szCs w:val="24"/>
          <w:highlight w:val="none"/>
          <w:u w:val="none"/>
          <w:lang w:eastAsia="zh-CN"/>
        </w:rPr>
        <w:t>：</w:t>
      </w:r>
    </w:p>
    <w:p>
      <w:pPr>
        <w:pStyle w:val="2"/>
        <w:keepNext w:val="0"/>
        <w:keepLines w:val="0"/>
        <w:pageBreakBefore w:val="0"/>
        <w:widowControl w:val="0"/>
        <w:kinsoku/>
        <w:wordWrap/>
        <w:overflowPunct/>
        <w:topLinePunct w:val="0"/>
        <w:autoSpaceDE/>
        <w:autoSpaceDN/>
        <w:bidi w:val="0"/>
        <w:adjustRightInd/>
        <w:snapToGrid w:val="0"/>
        <w:spacing w:line="360" w:lineRule="exact"/>
        <w:ind w:firstLine="1928" w:firstLineChars="800"/>
        <w:textAlignment w:val="auto"/>
        <w:rPr>
          <w:rFonts w:hint="default" w:ascii="宋体" w:hAnsi="宋体" w:eastAsia="宋体" w:cs="宋体"/>
          <w:b/>
          <w:bCs/>
          <w:i w:val="0"/>
          <w:caps w:val="0"/>
          <w:color w:val="auto"/>
          <w:spacing w:val="0"/>
          <w:w w:val="100"/>
          <w:sz w:val="24"/>
          <w:szCs w:val="24"/>
          <w:highlight w:val="none"/>
          <w:u w:val="none"/>
          <w:lang w:val="en-US" w:eastAsia="zh-CN"/>
        </w:rPr>
      </w:pPr>
      <w:r>
        <w:rPr>
          <w:rFonts w:hint="eastAsia" w:ascii="宋体" w:hAnsi="宋体" w:eastAsia="宋体" w:cs="宋体"/>
          <w:b/>
          <w:bCs/>
          <w:color w:val="auto"/>
          <w:sz w:val="24"/>
          <w:szCs w:val="24"/>
          <w:highlight w:val="none"/>
          <w:u w:val="none"/>
          <w:lang w:val="en-US" w:eastAsia="zh-CN"/>
        </w:rPr>
        <w:t>第一包：</w:t>
      </w:r>
      <w:r>
        <w:rPr>
          <w:rFonts w:hint="eastAsia" w:ascii="宋体" w:hAnsi="宋体" w:eastAsia="宋体" w:cs="宋体"/>
          <w:b/>
          <w:bCs/>
          <w:color w:val="auto"/>
          <w:sz w:val="24"/>
          <w:szCs w:val="24"/>
          <w:highlight w:val="none"/>
          <w:u w:val="none"/>
          <w:lang w:eastAsia="zh-CN"/>
        </w:rPr>
        <w:t>价格占30%，商务占</w:t>
      </w:r>
      <w:r>
        <w:rPr>
          <w:rFonts w:hint="eastAsia" w:ascii="宋体" w:hAnsi="宋体" w:eastAsia="宋体" w:cs="宋体"/>
          <w:b/>
          <w:bCs/>
          <w:color w:val="auto"/>
          <w:sz w:val="24"/>
          <w:szCs w:val="24"/>
          <w:highlight w:val="none"/>
          <w:u w:val="none"/>
          <w:lang w:val="en-US" w:eastAsia="zh-CN"/>
        </w:rPr>
        <w:t>4</w:t>
      </w:r>
      <w:r>
        <w:rPr>
          <w:rFonts w:hint="eastAsia" w:ascii="宋体" w:hAnsi="宋体" w:eastAsia="宋体" w:cs="宋体"/>
          <w:b/>
          <w:bCs/>
          <w:color w:val="auto"/>
          <w:sz w:val="24"/>
          <w:szCs w:val="24"/>
          <w:highlight w:val="none"/>
          <w:u w:val="none"/>
          <w:lang w:eastAsia="zh-CN"/>
        </w:rPr>
        <w:t>%，技术占</w:t>
      </w:r>
      <w:r>
        <w:rPr>
          <w:rFonts w:hint="eastAsia" w:ascii="宋体" w:hAnsi="宋体" w:eastAsia="宋体" w:cs="宋体"/>
          <w:b/>
          <w:bCs/>
          <w:color w:val="auto"/>
          <w:sz w:val="24"/>
          <w:szCs w:val="24"/>
          <w:highlight w:val="none"/>
          <w:u w:val="none"/>
          <w:lang w:val="en-US" w:eastAsia="zh-CN"/>
        </w:rPr>
        <w:t>66</w:t>
      </w:r>
      <w:r>
        <w:rPr>
          <w:rFonts w:hint="eastAsia" w:ascii="宋体" w:hAnsi="宋体" w:eastAsia="宋体" w:cs="宋体"/>
          <w:b/>
          <w:bCs/>
          <w:color w:val="auto"/>
          <w:sz w:val="24"/>
          <w:szCs w:val="24"/>
          <w:highlight w:val="none"/>
          <w:u w:val="none"/>
          <w:lang w:eastAsia="zh-CN"/>
        </w:rPr>
        <w:t>%</w:t>
      </w:r>
      <w:r>
        <w:rPr>
          <w:rFonts w:hint="eastAsia" w:ascii="宋体" w:hAnsi="宋体" w:eastAsia="宋体" w:cs="宋体"/>
          <w:b/>
          <w:bCs/>
          <w:i w:val="0"/>
          <w:caps w:val="0"/>
          <w:color w:val="auto"/>
          <w:spacing w:val="0"/>
          <w:w w:val="100"/>
          <w:sz w:val="24"/>
          <w:szCs w:val="24"/>
          <w:highlight w:val="none"/>
          <w:u w:val="none"/>
          <w:lang w:val="en-US" w:eastAsia="zh-CN"/>
        </w:rPr>
        <w:t>。</w:t>
      </w:r>
    </w:p>
    <w:p>
      <w:pPr>
        <w:pStyle w:val="2"/>
        <w:keepNext w:val="0"/>
        <w:keepLines w:val="0"/>
        <w:pageBreakBefore w:val="0"/>
        <w:widowControl w:val="0"/>
        <w:kinsoku/>
        <w:wordWrap/>
        <w:overflowPunct/>
        <w:topLinePunct w:val="0"/>
        <w:autoSpaceDE/>
        <w:autoSpaceDN/>
        <w:bidi w:val="0"/>
        <w:adjustRightInd/>
        <w:snapToGrid w:val="0"/>
        <w:spacing w:line="360" w:lineRule="exact"/>
        <w:ind w:firstLine="1928" w:firstLineChars="800"/>
        <w:textAlignment w:val="auto"/>
        <w:rPr>
          <w:rFonts w:hint="eastAsia" w:ascii="宋体" w:hAnsi="宋体" w:eastAsia="宋体" w:cs="宋体"/>
          <w:b/>
          <w:bCs/>
          <w:i w:val="0"/>
          <w:caps w:val="0"/>
          <w:color w:val="auto"/>
          <w:spacing w:val="0"/>
          <w:w w:val="100"/>
          <w:sz w:val="24"/>
          <w:szCs w:val="24"/>
          <w:highlight w:val="none"/>
          <w:u w:val="none"/>
          <w:lang w:val="en-US" w:eastAsia="zh-CN"/>
        </w:rPr>
      </w:pPr>
      <w:r>
        <w:rPr>
          <w:rFonts w:hint="eastAsia" w:ascii="宋体" w:hAnsi="宋体" w:eastAsia="宋体" w:cs="宋体"/>
          <w:b/>
          <w:bCs/>
          <w:color w:val="auto"/>
          <w:sz w:val="24"/>
          <w:szCs w:val="24"/>
          <w:highlight w:val="none"/>
          <w:u w:val="none"/>
          <w:lang w:val="en-US" w:eastAsia="zh-CN"/>
        </w:rPr>
        <w:t>第二包：</w:t>
      </w:r>
      <w:r>
        <w:rPr>
          <w:rFonts w:hint="eastAsia" w:ascii="宋体" w:hAnsi="宋体" w:cs="宋体"/>
          <w:b/>
          <w:bCs/>
          <w:color w:val="auto"/>
          <w:sz w:val="24"/>
          <w:szCs w:val="24"/>
          <w:highlight w:val="none"/>
          <w:u w:val="none"/>
          <w:lang w:eastAsia="zh-CN"/>
        </w:rPr>
        <w:t>价格占30%，商务占7%，技术占63%。</w:t>
      </w:r>
    </w:p>
    <w:p>
      <w:pPr>
        <w:pStyle w:val="2"/>
        <w:keepNext w:val="0"/>
        <w:keepLines w:val="0"/>
        <w:pageBreakBefore w:val="0"/>
        <w:widowControl w:val="0"/>
        <w:kinsoku/>
        <w:wordWrap/>
        <w:overflowPunct/>
        <w:topLinePunct w:val="0"/>
        <w:autoSpaceDE/>
        <w:autoSpaceDN/>
        <w:bidi w:val="0"/>
        <w:adjustRightInd/>
        <w:snapToGrid w:val="0"/>
        <w:spacing w:line="360" w:lineRule="exact"/>
        <w:ind w:firstLine="1928" w:firstLineChars="800"/>
        <w:textAlignment w:val="auto"/>
        <w:rPr>
          <w:rFonts w:hint="eastAsia" w:ascii="宋体" w:hAnsi="宋体" w:eastAsia="宋体" w:cs="宋体"/>
          <w:b/>
          <w:bCs/>
          <w:i w:val="0"/>
          <w:caps w:val="0"/>
          <w:color w:val="auto"/>
          <w:spacing w:val="0"/>
          <w:w w:val="100"/>
          <w:sz w:val="24"/>
          <w:szCs w:val="24"/>
          <w:highlight w:val="none"/>
          <w:u w:val="none"/>
          <w:lang w:val="en-US" w:eastAsia="zh-CN"/>
        </w:rPr>
      </w:pPr>
      <w:r>
        <w:rPr>
          <w:rFonts w:hint="eastAsia" w:ascii="宋体" w:hAnsi="宋体" w:eastAsia="宋体" w:cs="宋体"/>
          <w:b/>
          <w:bCs/>
          <w:color w:val="auto"/>
          <w:sz w:val="24"/>
          <w:szCs w:val="24"/>
          <w:highlight w:val="none"/>
          <w:u w:val="none"/>
          <w:lang w:val="en-US" w:eastAsia="zh-CN"/>
        </w:rPr>
        <w:t>第三包：</w:t>
      </w:r>
      <w:r>
        <w:rPr>
          <w:rFonts w:hint="eastAsia" w:ascii="宋体" w:hAnsi="宋体" w:cs="宋体"/>
          <w:b/>
          <w:bCs/>
          <w:color w:val="auto"/>
          <w:sz w:val="24"/>
          <w:szCs w:val="24"/>
          <w:highlight w:val="none"/>
          <w:u w:val="none"/>
          <w:lang w:eastAsia="zh-CN"/>
        </w:rPr>
        <w:t>价格占30%，商务占7%，技术占63%。</w:t>
      </w:r>
    </w:p>
    <w:p>
      <w:pPr>
        <w:pStyle w:val="2"/>
        <w:keepNext w:val="0"/>
        <w:keepLines w:val="0"/>
        <w:pageBreakBefore w:val="0"/>
        <w:widowControl w:val="0"/>
        <w:kinsoku/>
        <w:wordWrap/>
        <w:overflowPunct/>
        <w:topLinePunct w:val="0"/>
        <w:autoSpaceDE/>
        <w:autoSpaceDN/>
        <w:bidi w:val="0"/>
        <w:adjustRightInd/>
        <w:snapToGrid w:val="0"/>
        <w:spacing w:line="360" w:lineRule="exact"/>
        <w:ind w:firstLine="1928" w:firstLineChars="800"/>
        <w:textAlignment w:val="auto"/>
        <w:rPr>
          <w:rFonts w:hint="eastAsia" w:ascii="宋体" w:hAnsi="宋体" w:eastAsia="宋体" w:cs="宋体"/>
          <w:b/>
          <w:bCs/>
          <w:i w:val="0"/>
          <w:caps w:val="0"/>
          <w:color w:val="auto"/>
          <w:spacing w:val="0"/>
          <w:w w:val="100"/>
          <w:sz w:val="24"/>
          <w:szCs w:val="24"/>
          <w:highlight w:val="none"/>
          <w:u w:val="none"/>
          <w:lang w:val="en-US" w:eastAsia="zh-CN"/>
        </w:rPr>
      </w:pPr>
      <w:r>
        <w:rPr>
          <w:rFonts w:hint="eastAsia" w:ascii="宋体" w:hAnsi="宋体" w:eastAsia="宋体" w:cs="宋体"/>
          <w:b/>
          <w:bCs/>
          <w:color w:val="auto"/>
          <w:sz w:val="24"/>
          <w:szCs w:val="24"/>
          <w:highlight w:val="none"/>
          <w:u w:val="none"/>
          <w:lang w:val="en-US" w:eastAsia="zh-CN"/>
        </w:rPr>
        <w:t>第四包：</w:t>
      </w:r>
      <w:r>
        <w:rPr>
          <w:rFonts w:hint="eastAsia" w:ascii="宋体" w:hAnsi="宋体" w:cs="宋体"/>
          <w:b/>
          <w:bCs/>
          <w:color w:val="auto"/>
          <w:sz w:val="24"/>
          <w:szCs w:val="24"/>
          <w:highlight w:val="none"/>
          <w:u w:val="none"/>
          <w:lang w:eastAsia="zh-CN"/>
        </w:rPr>
        <w:t>价格占30%，商务占7%，技术占63%。</w:t>
      </w:r>
    </w:p>
    <w:p>
      <w:pPr>
        <w:pStyle w:val="2"/>
        <w:keepNext w:val="0"/>
        <w:keepLines w:val="0"/>
        <w:pageBreakBefore w:val="0"/>
        <w:widowControl w:val="0"/>
        <w:kinsoku/>
        <w:wordWrap/>
        <w:overflowPunct/>
        <w:topLinePunct w:val="0"/>
        <w:autoSpaceDE/>
        <w:autoSpaceDN/>
        <w:bidi w:val="0"/>
        <w:adjustRightInd/>
        <w:snapToGrid w:val="0"/>
        <w:spacing w:line="360" w:lineRule="exact"/>
        <w:ind w:firstLine="1928" w:firstLineChars="800"/>
        <w:textAlignment w:val="auto"/>
        <w:rPr>
          <w:rFonts w:hint="eastAsia" w:ascii="宋体" w:hAnsi="宋体" w:eastAsia="宋体" w:cs="宋体"/>
          <w:b/>
          <w:bCs/>
          <w:i w:val="0"/>
          <w:caps w:val="0"/>
          <w:color w:val="auto"/>
          <w:spacing w:val="0"/>
          <w:w w:val="100"/>
          <w:sz w:val="24"/>
          <w:szCs w:val="24"/>
          <w:highlight w:val="none"/>
          <w:u w:val="none"/>
          <w:lang w:val="en-US" w:eastAsia="zh-CN"/>
        </w:rPr>
      </w:pPr>
      <w:r>
        <w:rPr>
          <w:rFonts w:hint="eastAsia" w:ascii="宋体" w:hAnsi="宋体" w:eastAsia="宋体" w:cs="宋体"/>
          <w:b/>
          <w:bCs/>
          <w:color w:val="auto"/>
          <w:sz w:val="24"/>
          <w:szCs w:val="24"/>
          <w:highlight w:val="none"/>
          <w:u w:val="none"/>
          <w:lang w:val="en-US" w:eastAsia="zh-CN"/>
        </w:rPr>
        <w:t>第五包：</w:t>
      </w:r>
      <w:r>
        <w:rPr>
          <w:rFonts w:hint="eastAsia" w:ascii="宋体" w:hAnsi="宋体" w:cs="宋体"/>
          <w:b/>
          <w:bCs/>
          <w:color w:val="auto"/>
          <w:sz w:val="24"/>
          <w:szCs w:val="24"/>
          <w:highlight w:val="none"/>
          <w:u w:val="none"/>
          <w:lang w:eastAsia="zh-CN"/>
        </w:rPr>
        <w:t>价格占30%，商务占7%，技术占63%。</w:t>
      </w:r>
    </w:p>
    <w:p>
      <w:pPr>
        <w:pStyle w:val="2"/>
        <w:keepNext w:val="0"/>
        <w:keepLines w:val="0"/>
        <w:pageBreakBefore w:val="0"/>
        <w:widowControl w:val="0"/>
        <w:kinsoku/>
        <w:wordWrap/>
        <w:overflowPunct/>
        <w:topLinePunct w:val="0"/>
        <w:autoSpaceDE/>
        <w:autoSpaceDN/>
        <w:bidi w:val="0"/>
        <w:adjustRightInd/>
        <w:snapToGrid w:val="0"/>
        <w:spacing w:line="360" w:lineRule="exact"/>
        <w:ind w:firstLine="1928" w:firstLineChars="800"/>
        <w:textAlignment w:val="auto"/>
        <w:rPr>
          <w:rFonts w:hint="eastAsia" w:ascii="宋体" w:hAnsi="宋体" w:eastAsia="宋体" w:cs="宋体"/>
          <w:b/>
          <w:bCs/>
          <w:i w:val="0"/>
          <w:caps w:val="0"/>
          <w:color w:val="auto"/>
          <w:spacing w:val="0"/>
          <w:w w:val="100"/>
          <w:sz w:val="24"/>
          <w:szCs w:val="24"/>
          <w:highlight w:val="none"/>
          <w:u w:val="none"/>
          <w:lang w:val="en-US" w:eastAsia="zh-CN"/>
        </w:rPr>
      </w:pPr>
      <w:r>
        <w:rPr>
          <w:rFonts w:hint="eastAsia" w:ascii="宋体" w:hAnsi="宋体" w:eastAsia="宋体" w:cs="宋体"/>
          <w:b/>
          <w:bCs/>
          <w:color w:val="auto"/>
          <w:sz w:val="24"/>
          <w:szCs w:val="24"/>
          <w:highlight w:val="none"/>
          <w:u w:val="none"/>
          <w:lang w:val="en-US" w:eastAsia="zh-CN"/>
        </w:rPr>
        <w:t>第六包：</w:t>
      </w:r>
      <w:r>
        <w:rPr>
          <w:rFonts w:hint="eastAsia" w:ascii="宋体" w:hAnsi="宋体" w:cs="宋体"/>
          <w:b/>
          <w:bCs/>
          <w:color w:val="auto"/>
          <w:sz w:val="24"/>
          <w:szCs w:val="24"/>
          <w:highlight w:val="none"/>
          <w:u w:val="none"/>
          <w:lang w:eastAsia="zh-CN"/>
        </w:rPr>
        <w:t>价格占30%，商务占7%，技术占63%。</w:t>
      </w:r>
    </w:p>
    <w:p>
      <w:pPr>
        <w:pStyle w:val="7"/>
        <w:pageBreakBefore w:val="0"/>
        <w:widowControl w:val="0"/>
        <w:numPr>
          <w:ilvl w:val="0"/>
          <w:numId w:val="0"/>
        </w:numPr>
        <w:kinsoku/>
        <w:wordWrap/>
        <w:overflowPunct/>
        <w:topLinePunct w:val="0"/>
        <w:bidi w:val="0"/>
        <w:spacing w:before="0" w:after="0" w:line="360" w:lineRule="exact"/>
        <w:textAlignment w:val="auto"/>
        <w:outlineLvl w:val="1"/>
        <w:rPr>
          <w:rFonts w:hint="eastAsia" w:ascii="宋体" w:hAnsi="宋体" w:eastAsia="宋体" w:cs="宋体"/>
          <w:b/>
          <w:bCs/>
          <w:color w:val="auto"/>
          <w:sz w:val="24"/>
          <w:szCs w:val="24"/>
          <w:highlight w:val="none"/>
          <w:u w:val="none"/>
        </w:rPr>
      </w:pPr>
      <w:bookmarkStart w:id="954" w:name="_Toc21768"/>
      <w:bookmarkStart w:id="955" w:name="_Toc22737"/>
      <w:r>
        <w:rPr>
          <w:rFonts w:hint="eastAsia" w:ascii="宋体" w:hAnsi="宋体" w:eastAsia="宋体" w:cs="宋体"/>
          <w:b/>
          <w:bCs/>
          <w:color w:val="auto"/>
          <w:sz w:val="24"/>
          <w:szCs w:val="24"/>
          <w:highlight w:val="none"/>
          <w:u w:val="none"/>
          <w:lang w:val="en-US" w:eastAsia="zh-CN"/>
        </w:rPr>
        <w:t>27.</w:t>
      </w:r>
      <w:r>
        <w:rPr>
          <w:rFonts w:hint="eastAsia" w:ascii="宋体" w:hAnsi="宋体" w:eastAsia="宋体" w:cs="宋体"/>
          <w:b/>
          <w:bCs/>
          <w:color w:val="auto"/>
          <w:sz w:val="24"/>
          <w:szCs w:val="24"/>
          <w:highlight w:val="none"/>
          <w:u w:val="none"/>
        </w:rPr>
        <w:t>确定</w:t>
      </w:r>
      <w:r>
        <w:rPr>
          <w:rFonts w:hint="eastAsia" w:ascii="宋体" w:hAnsi="宋体" w:eastAsia="宋体" w:cs="宋体"/>
          <w:b/>
          <w:bCs/>
          <w:color w:val="auto"/>
          <w:sz w:val="24"/>
          <w:szCs w:val="24"/>
          <w:highlight w:val="none"/>
          <w:u w:val="none"/>
          <w:lang w:val="en-US" w:eastAsia="zh-CN"/>
        </w:rPr>
        <w:t>中标</w:t>
      </w:r>
      <w:r>
        <w:rPr>
          <w:rFonts w:hint="eastAsia" w:ascii="宋体" w:hAnsi="宋体" w:eastAsia="宋体" w:cs="宋体"/>
          <w:b/>
          <w:bCs/>
          <w:color w:val="auto"/>
          <w:sz w:val="24"/>
          <w:szCs w:val="24"/>
          <w:highlight w:val="none"/>
          <w:u w:val="none"/>
        </w:rPr>
        <w:t>候选人和</w:t>
      </w:r>
      <w:bookmarkEnd w:id="923"/>
      <w:r>
        <w:rPr>
          <w:rFonts w:hint="eastAsia" w:ascii="宋体" w:hAnsi="宋体" w:eastAsia="宋体" w:cs="宋体"/>
          <w:b/>
          <w:bCs/>
          <w:color w:val="auto"/>
          <w:sz w:val="24"/>
          <w:szCs w:val="24"/>
          <w:highlight w:val="none"/>
          <w:u w:val="none"/>
          <w:lang w:val="en-US" w:eastAsia="zh-CN"/>
        </w:rPr>
        <w:t>中标</w:t>
      </w:r>
      <w:r>
        <w:rPr>
          <w:rFonts w:hint="eastAsia" w:ascii="宋体" w:hAnsi="宋体" w:eastAsia="宋体" w:cs="宋体"/>
          <w:b/>
          <w:bCs/>
          <w:color w:val="auto"/>
          <w:sz w:val="24"/>
          <w:szCs w:val="24"/>
          <w:highlight w:val="none"/>
          <w:u w:val="none"/>
        </w:rPr>
        <w:t>人</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bookmarkEnd w:id="921"/>
    <w:bookmarkEnd w:id="922"/>
    <w:p>
      <w:pPr>
        <w:pageBreakBefore w:val="0"/>
        <w:widowControl w:val="0"/>
        <w:kinsoku/>
        <w:wordWrap/>
        <w:overflowPunct/>
        <w:topLinePunct w:val="0"/>
        <w:bidi w:val="0"/>
        <w:spacing w:line="360" w:lineRule="exact"/>
        <w:ind w:left="479" w:leftChars="228" w:firstLine="60" w:firstLineChars="2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评标委员会将根据评标标准，按</w:t>
      </w:r>
      <w:r>
        <w:rPr>
          <w:rFonts w:hint="eastAsia" w:ascii="宋体" w:hAnsi="宋体" w:eastAsia="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须知资料表中</w:t>
      </w:r>
      <w:r>
        <w:rPr>
          <w:rFonts w:hint="eastAsia" w:ascii="宋体" w:hAnsi="宋体" w:eastAsia="宋体" w:cs="宋体"/>
          <w:color w:val="auto"/>
          <w:sz w:val="24"/>
          <w:szCs w:val="24"/>
          <w:highlight w:val="none"/>
        </w:rPr>
        <w:t>规定数量推荐中标候</w:t>
      </w:r>
    </w:p>
    <w:p>
      <w:pPr>
        <w:pageBreakBefore w:val="0"/>
        <w:widowControl w:val="0"/>
        <w:kinsoku/>
        <w:wordWrap/>
        <w:overflowPunct/>
        <w:topLinePunct w:val="0"/>
        <w:bidi w:val="0"/>
        <w:spacing w:line="360" w:lineRule="exact"/>
        <w:ind w:left="479" w:leftChars="228" w:firstLine="60" w:firstLineChars="2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选人；或根据采购人的委托，直接确定中标人。</w:t>
      </w:r>
    </w:p>
    <w:p>
      <w:pPr>
        <w:pStyle w:val="7"/>
        <w:pageBreakBefore w:val="0"/>
        <w:widowControl w:val="0"/>
        <w:numPr>
          <w:ilvl w:val="0"/>
          <w:numId w:val="0"/>
        </w:numPr>
        <w:kinsoku/>
        <w:wordWrap/>
        <w:overflowPunct/>
        <w:topLinePunct w:val="0"/>
        <w:bidi w:val="0"/>
        <w:spacing w:before="0" w:after="0" w:line="360" w:lineRule="exact"/>
        <w:textAlignment w:val="auto"/>
        <w:outlineLvl w:val="1"/>
        <w:rPr>
          <w:rFonts w:hint="eastAsia" w:ascii="宋体" w:hAnsi="宋体" w:eastAsia="宋体" w:cs="宋体"/>
          <w:b/>
          <w:bCs/>
          <w:color w:val="auto"/>
          <w:sz w:val="24"/>
          <w:szCs w:val="24"/>
          <w:highlight w:val="none"/>
          <w:u w:val="none"/>
        </w:rPr>
      </w:pPr>
      <w:bookmarkStart w:id="956" w:name="_Toc19007"/>
      <w:bookmarkStart w:id="957" w:name="_Toc5507"/>
      <w:bookmarkStart w:id="958" w:name="_Toc7156"/>
      <w:bookmarkStart w:id="959" w:name="_Toc28562"/>
      <w:bookmarkStart w:id="960" w:name="_Toc8389"/>
      <w:bookmarkStart w:id="961" w:name="_Toc10338"/>
      <w:bookmarkStart w:id="962" w:name="_Toc17591"/>
      <w:bookmarkStart w:id="963" w:name="_Toc20705"/>
      <w:bookmarkStart w:id="964" w:name="_Toc24276"/>
      <w:bookmarkStart w:id="965" w:name="_Toc18821"/>
      <w:bookmarkStart w:id="966" w:name="_Toc2533"/>
      <w:bookmarkStart w:id="967" w:name="_Toc6340"/>
      <w:bookmarkStart w:id="968" w:name="_Toc45"/>
      <w:bookmarkStart w:id="969" w:name="_Toc515647790"/>
      <w:bookmarkStart w:id="970" w:name="_Toc21618"/>
      <w:bookmarkStart w:id="971" w:name="_Toc32455"/>
      <w:bookmarkStart w:id="972" w:name="_Toc21889"/>
      <w:bookmarkStart w:id="973" w:name="_Toc1353"/>
      <w:bookmarkStart w:id="974" w:name="_Toc20001"/>
      <w:bookmarkStart w:id="975" w:name="_Toc21208"/>
      <w:bookmarkStart w:id="976" w:name="_Toc24959"/>
      <w:bookmarkStart w:id="977" w:name="_Toc3328"/>
      <w:bookmarkStart w:id="978" w:name="_Toc7630"/>
      <w:bookmarkStart w:id="979" w:name="_Toc1269"/>
      <w:bookmarkStart w:id="980" w:name="_Toc18980"/>
      <w:bookmarkStart w:id="981" w:name="_Toc7550"/>
      <w:bookmarkStart w:id="982" w:name="_Toc14335"/>
      <w:bookmarkStart w:id="983" w:name="_Toc9701"/>
      <w:bookmarkStart w:id="984" w:name="_Toc9640"/>
      <w:bookmarkStart w:id="985" w:name="_Toc15888"/>
      <w:bookmarkStart w:id="986" w:name="_Toc28014"/>
      <w:bookmarkStart w:id="987" w:name="_Toc30775"/>
      <w:bookmarkStart w:id="988" w:name="_Toc31043"/>
      <w:r>
        <w:rPr>
          <w:rFonts w:hint="eastAsia" w:ascii="宋体" w:hAnsi="宋体" w:eastAsia="宋体" w:cs="宋体"/>
          <w:b/>
          <w:bCs/>
          <w:color w:val="auto"/>
          <w:sz w:val="24"/>
          <w:szCs w:val="24"/>
          <w:highlight w:val="none"/>
          <w:u w:val="none"/>
          <w:lang w:val="en-US" w:eastAsia="zh-CN"/>
        </w:rPr>
        <w:t>28.</w:t>
      </w:r>
      <w:r>
        <w:rPr>
          <w:rFonts w:hint="eastAsia" w:ascii="宋体" w:hAnsi="宋体" w:eastAsia="宋体" w:cs="宋体"/>
          <w:b/>
          <w:bCs/>
          <w:color w:val="auto"/>
          <w:sz w:val="24"/>
          <w:szCs w:val="24"/>
          <w:highlight w:val="none"/>
          <w:u w:val="none"/>
        </w:rPr>
        <w:t>采购任务取消</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因重大变故采购任务取消时，采购人有权拒绝任何</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中标，且对受影响的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不承担任何责任。</w:t>
      </w:r>
      <w:bookmarkStart w:id="989" w:name="_Toc520356174"/>
    </w:p>
    <w:p>
      <w:pPr>
        <w:pStyle w:val="7"/>
        <w:pageBreakBefore w:val="0"/>
        <w:widowControl w:val="0"/>
        <w:numPr>
          <w:ilvl w:val="0"/>
          <w:numId w:val="0"/>
        </w:numPr>
        <w:kinsoku/>
        <w:wordWrap/>
        <w:overflowPunct/>
        <w:topLinePunct w:val="0"/>
        <w:bidi w:val="0"/>
        <w:spacing w:before="0" w:after="0" w:line="360" w:lineRule="exact"/>
        <w:textAlignment w:val="auto"/>
        <w:outlineLvl w:val="1"/>
        <w:rPr>
          <w:rFonts w:hint="eastAsia" w:ascii="宋体" w:hAnsi="宋体" w:eastAsia="宋体" w:cs="宋体"/>
          <w:b/>
          <w:bCs/>
          <w:color w:val="auto"/>
          <w:sz w:val="24"/>
          <w:szCs w:val="24"/>
          <w:highlight w:val="none"/>
          <w:u w:val="none"/>
        </w:rPr>
      </w:pPr>
      <w:bookmarkStart w:id="990" w:name="_Toc16182"/>
      <w:bookmarkStart w:id="991" w:name="_Toc1676"/>
      <w:bookmarkStart w:id="992" w:name="_Toc10717"/>
      <w:bookmarkStart w:id="993" w:name="_Toc15667"/>
      <w:bookmarkStart w:id="994" w:name="_Toc9886"/>
      <w:bookmarkStart w:id="995" w:name="_Toc14221"/>
      <w:bookmarkStart w:id="996" w:name="_Toc30149"/>
      <w:bookmarkStart w:id="997" w:name="_Toc137"/>
      <w:bookmarkStart w:id="998" w:name="_Toc30170"/>
      <w:bookmarkStart w:id="999" w:name="_Toc28882"/>
      <w:bookmarkStart w:id="1000" w:name="_Toc2362"/>
      <w:bookmarkStart w:id="1001" w:name="_Toc30931"/>
      <w:bookmarkStart w:id="1002" w:name="_Toc21583"/>
      <w:bookmarkStart w:id="1003" w:name="_Toc8140"/>
      <w:bookmarkStart w:id="1004" w:name="_Toc17151"/>
      <w:bookmarkStart w:id="1005" w:name="_Toc25281"/>
      <w:bookmarkStart w:id="1006" w:name="_Toc1178"/>
      <w:bookmarkStart w:id="1007" w:name="_Toc31066"/>
      <w:bookmarkStart w:id="1008" w:name="_Toc16437"/>
      <w:bookmarkStart w:id="1009" w:name="_Toc515647791"/>
      <w:bookmarkStart w:id="1010" w:name="_Toc4099"/>
      <w:bookmarkStart w:id="1011" w:name="_Toc27996"/>
      <w:bookmarkStart w:id="1012" w:name="_Toc1818"/>
      <w:bookmarkStart w:id="1013" w:name="_Toc12348"/>
      <w:bookmarkStart w:id="1014" w:name="_Toc5820"/>
      <w:bookmarkStart w:id="1015" w:name="_Toc515"/>
      <w:bookmarkStart w:id="1016" w:name="_Toc31099"/>
      <w:bookmarkStart w:id="1017" w:name="_Toc10358"/>
      <w:bookmarkStart w:id="1018" w:name="_Toc27654"/>
      <w:bookmarkStart w:id="1019" w:name="_Toc13576"/>
      <w:bookmarkStart w:id="1020" w:name="_Toc17202"/>
      <w:bookmarkStart w:id="1021" w:name="_Toc8834"/>
      <w:bookmarkStart w:id="1022" w:name="_Toc20363"/>
      <w:r>
        <w:rPr>
          <w:rFonts w:hint="eastAsia" w:ascii="宋体" w:hAnsi="宋体" w:eastAsia="宋体" w:cs="宋体"/>
          <w:b/>
          <w:bCs/>
          <w:color w:val="auto"/>
          <w:sz w:val="24"/>
          <w:szCs w:val="24"/>
          <w:highlight w:val="none"/>
          <w:u w:val="none"/>
          <w:lang w:val="en-US" w:eastAsia="zh-CN"/>
        </w:rPr>
        <w:t>29.</w:t>
      </w:r>
      <w:r>
        <w:rPr>
          <w:rFonts w:hint="eastAsia" w:ascii="宋体" w:hAnsi="宋体" w:eastAsia="宋体" w:cs="宋体"/>
          <w:b/>
          <w:bCs/>
          <w:color w:val="auto"/>
          <w:sz w:val="24"/>
          <w:szCs w:val="24"/>
          <w:highlight w:val="none"/>
          <w:u w:val="none"/>
        </w:rPr>
        <w:t>中标通知书</w:t>
      </w:r>
      <w:bookmarkEnd w:id="989"/>
      <w:r>
        <w:rPr>
          <w:rFonts w:hint="eastAsia" w:ascii="宋体" w:hAnsi="宋体" w:eastAsia="宋体" w:cs="宋体"/>
          <w:b/>
          <w:bCs/>
          <w:color w:val="auto"/>
          <w:sz w:val="24"/>
          <w:szCs w:val="24"/>
          <w:highlight w:val="none"/>
          <w:u w:val="none"/>
        </w:rPr>
        <w:t>和招标结果通知书</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29.1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在投标有效期内，中标人确定后，采购人或者采购代理机构发布中标公告，同时以书面形式向中标人发出中标通知书。</w:t>
      </w:r>
    </w:p>
    <w:p>
      <w:pPr>
        <w:pageBreakBefore w:val="0"/>
        <w:widowControl w:val="0"/>
        <w:kinsoku/>
        <w:wordWrap/>
        <w:overflowPunct/>
        <w:topLinePunct w:val="0"/>
        <w:bidi w:val="0"/>
        <w:spacing w:line="360" w:lineRule="exact"/>
        <w:ind w:left="900" w:leftChars="0" w:hanging="900" w:hangingChars="375"/>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29.2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中标通知书是合同的组成部分。</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29.3    招标结果通知书和中标通知书同时发出。招标结果通知书中将告知未通过资格审查的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未通过的原因；采用综合评分法评审的，还将告知未中标人本人的评审得分和排序。</w:t>
      </w:r>
    </w:p>
    <w:p>
      <w:pPr>
        <w:pStyle w:val="7"/>
        <w:pageBreakBefore w:val="0"/>
        <w:widowControl w:val="0"/>
        <w:numPr>
          <w:ilvl w:val="0"/>
          <w:numId w:val="0"/>
        </w:numPr>
        <w:kinsoku/>
        <w:wordWrap/>
        <w:overflowPunct/>
        <w:topLinePunct w:val="0"/>
        <w:bidi w:val="0"/>
        <w:spacing w:before="0" w:after="0" w:line="360" w:lineRule="exact"/>
        <w:textAlignment w:val="auto"/>
        <w:outlineLvl w:val="1"/>
        <w:rPr>
          <w:rFonts w:hint="eastAsia" w:ascii="宋体" w:hAnsi="宋体" w:eastAsia="宋体" w:cs="宋体"/>
          <w:b/>
          <w:bCs/>
          <w:color w:val="auto"/>
          <w:sz w:val="24"/>
          <w:szCs w:val="24"/>
          <w:highlight w:val="none"/>
          <w:u w:val="none"/>
        </w:rPr>
      </w:pPr>
      <w:bookmarkStart w:id="1023" w:name="_Toc520356175"/>
      <w:bookmarkStart w:id="1024" w:name="_Toc16468"/>
      <w:bookmarkStart w:id="1025" w:name="_Toc1386"/>
      <w:bookmarkStart w:id="1026" w:name="_Ref467307204"/>
      <w:bookmarkStart w:id="1027" w:name="_Toc4466"/>
      <w:bookmarkStart w:id="1028" w:name="_Toc830"/>
      <w:bookmarkStart w:id="1029" w:name="_Toc26465"/>
      <w:bookmarkStart w:id="1030" w:name="_Toc14551"/>
      <w:bookmarkStart w:id="1031" w:name="_Toc29255"/>
      <w:bookmarkStart w:id="1032" w:name="_Toc4716"/>
      <w:bookmarkStart w:id="1033" w:name="_Toc9945"/>
      <w:bookmarkStart w:id="1034" w:name="_Toc26201"/>
      <w:bookmarkStart w:id="1035" w:name="_Toc26598"/>
      <w:bookmarkStart w:id="1036" w:name="_Toc7584"/>
      <w:bookmarkStart w:id="1037" w:name="_Toc9133"/>
      <w:bookmarkStart w:id="1038" w:name="_Ref467307062"/>
      <w:bookmarkStart w:id="1039" w:name="_Toc29299"/>
      <w:bookmarkStart w:id="1040" w:name="_Toc10132"/>
      <w:bookmarkStart w:id="1041" w:name="_Toc15018"/>
      <w:bookmarkStart w:id="1042" w:name="_Ref467306377"/>
      <w:bookmarkStart w:id="1043" w:name="_Toc6885"/>
      <w:bookmarkStart w:id="1044" w:name="_Toc515647792"/>
      <w:bookmarkStart w:id="1045" w:name="_Ref467306978"/>
      <w:bookmarkStart w:id="1046" w:name="_Toc7779"/>
      <w:bookmarkStart w:id="1047" w:name="_Toc14106"/>
      <w:bookmarkStart w:id="1048" w:name="_Toc24666"/>
      <w:bookmarkStart w:id="1049" w:name="_Toc13210"/>
      <w:bookmarkStart w:id="1050" w:name="_Toc8670"/>
      <w:bookmarkStart w:id="1051" w:name="_Toc11340"/>
      <w:bookmarkStart w:id="1052" w:name="_Toc19580"/>
      <w:bookmarkStart w:id="1053" w:name="_Toc732"/>
      <w:bookmarkStart w:id="1054" w:name="_Toc3425"/>
      <w:bookmarkStart w:id="1055" w:name="_Toc13873"/>
      <w:bookmarkStart w:id="1056" w:name="_Toc30068"/>
      <w:bookmarkStart w:id="1057" w:name="_Toc790"/>
      <w:bookmarkStart w:id="1058" w:name="_Toc3557"/>
      <w:bookmarkStart w:id="1059" w:name="_Toc9417"/>
      <w:bookmarkStart w:id="1060" w:name="_Toc14896"/>
      <w:r>
        <w:rPr>
          <w:rFonts w:hint="eastAsia" w:ascii="宋体" w:hAnsi="宋体" w:eastAsia="宋体" w:cs="宋体"/>
          <w:b/>
          <w:bCs/>
          <w:color w:val="auto"/>
          <w:sz w:val="24"/>
          <w:szCs w:val="24"/>
          <w:highlight w:val="none"/>
          <w:u w:val="none"/>
          <w:lang w:val="en-US" w:eastAsia="zh-CN"/>
        </w:rPr>
        <w:t>30.</w:t>
      </w:r>
      <w:r>
        <w:rPr>
          <w:rFonts w:hint="eastAsia" w:ascii="宋体" w:hAnsi="宋体" w:eastAsia="宋体" w:cs="宋体"/>
          <w:b/>
          <w:bCs/>
          <w:color w:val="auto"/>
          <w:sz w:val="24"/>
          <w:szCs w:val="24"/>
          <w:highlight w:val="none"/>
          <w:u w:val="none"/>
        </w:rPr>
        <w:t>签订合同</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中标人应当自发出中标通知书之日起</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日内，与采购人签订合同。</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30.2</w:t>
      </w:r>
      <w:r>
        <w:rPr>
          <w:rFonts w:hint="eastAsia" w:ascii="宋体" w:hAnsi="宋体" w:eastAsia="宋体" w:cs="宋体"/>
          <w:color w:val="auto"/>
          <w:sz w:val="24"/>
          <w:szCs w:val="24"/>
          <w:highlight w:val="none"/>
        </w:rPr>
        <w:tab/>
      </w:r>
      <w:bookmarkStart w:id="1061" w:name="_Toc520356176"/>
      <w:bookmarkStart w:id="1062" w:name="_Ref467307090"/>
      <w:bookmarkStart w:id="1063" w:name="_Ref467306425"/>
      <w:r>
        <w:rPr>
          <w:rFonts w:hint="eastAsia" w:ascii="宋体" w:hAnsi="宋体" w:eastAsia="宋体" w:cs="宋体"/>
          <w:color w:val="auto"/>
          <w:sz w:val="24"/>
          <w:szCs w:val="24"/>
          <w:highlight w:val="none"/>
        </w:rPr>
        <w:t>招标文件、中标人的投标文件及其澄清文件等，均为签订合同的依据。</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30.3   中标人拒绝与采购人签订合同的，采购人可以按照评审报告推荐的中标候选人名单排序，确定下一中标候选人为中标人，也可以重新开展政府采购活动。</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30.4   当出现法规规定的</w:t>
      </w:r>
      <w:r>
        <w:rPr>
          <w:rFonts w:hint="eastAsia" w:ascii="宋体" w:hAnsi="宋体" w:eastAsia="宋体" w:cs="宋体"/>
          <w:b/>
          <w:color w:val="auto"/>
          <w:sz w:val="24"/>
          <w:szCs w:val="24"/>
          <w:highlight w:val="none"/>
        </w:rPr>
        <w:t>中标无效或中标结果无效</w:t>
      </w:r>
      <w:r>
        <w:rPr>
          <w:rFonts w:hint="eastAsia" w:ascii="宋体" w:hAnsi="宋体" w:eastAsia="宋体" w:cs="宋体"/>
          <w:color w:val="auto"/>
          <w:sz w:val="24"/>
          <w:szCs w:val="24"/>
          <w:highlight w:val="none"/>
        </w:rPr>
        <w:t>情形时，采购人可与排名下一位的中标候选人另行签订合同，或依法重新开展采购活动。</w:t>
      </w:r>
    </w:p>
    <w:p>
      <w:pPr>
        <w:pStyle w:val="7"/>
        <w:pageBreakBefore w:val="0"/>
        <w:widowControl w:val="0"/>
        <w:numPr>
          <w:ilvl w:val="0"/>
          <w:numId w:val="0"/>
        </w:numPr>
        <w:kinsoku/>
        <w:wordWrap/>
        <w:overflowPunct/>
        <w:topLinePunct w:val="0"/>
        <w:bidi w:val="0"/>
        <w:spacing w:before="0" w:after="0" w:line="360" w:lineRule="exact"/>
        <w:textAlignment w:val="auto"/>
        <w:outlineLvl w:val="1"/>
        <w:rPr>
          <w:rFonts w:hint="eastAsia" w:ascii="宋体" w:hAnsi="宋体" w:eastAsia="宋体" w:cs="宋体"/>
          <w:b/>
          <w:bCs/>
          <w:color w:val="auto"/>
          <w:sz w:val="24"/>
          <w:szCs w:val="24"/>
          <w:highlight w:val="none"/>
          <w:u w:val="none"/>
        </w:rPr>
      </w:pPr>
      <w:bookmarkStart w:id="1064" w:name="_Toc4460"/>
      <w:bookmarkStart w:id="1065" w:name="_Toc13252"/>
      <w:bookmarkStart w:id="1066" w:name="_Toc28788"/>
      <w:bookmarkStart w:id="1067" w:name="_Toc20991"/>
      <w:bookmarkStart w:id="1068" w:name="_Toc21321"/>
      <w:bookmarkStart w:id="1069" w:name="_Toc11467"/>
      <w:bookmarkStart w:id="1070" w:name="_Toc16092"/>
      <w:bookmarkStart w:id="1071" w:name="_Toc31991"/>
      <w:bookmarkStart w:id="1072" w:name="_Toc4849"/>
      <w:bookmarkStart w:id="1073" w:name="_Toc9468"/>
      <w:bookmarkStart w:id="1074" w:name="_Toc32530"/>
      <w:bookmarkStart w:id="1075" w:name="_Toc31190"/>
      <w:bookmarkStart w:id="1076" w:name="_Toc22555"/>
      <w:bookmarkStart w:id="1077" w:name="_Toc515647793"/>
      <w:bookmarkStart w:id="1078" w:name="_Toc29887"/>
      <w:bookmarkStart w:id="1079" w:name="_Toc8579"/>
      <w:bookmarkStart w:id="1080" w:name="_Toc11387"/>
      <w:bookmarkStart w:id="1081" w:name="_Toc8189"/>
      <w:bookmarkStart w:id="1082" w:name="_Toc11471"/>
      <w:bookmarkStart w:id="1083" w:name="_Toc15755"/>
      <w:bookmarkStart w:id="1084" w:name="_Toc4216"/>
      <w:bookmarkStart w:id="1085" w:name="_Toc26902"/>
      <w:bookmarkStart w:id="1086" w:name="_Toc17960"/>
      <w:bookmarkStart w:id="1087" w:name="_Toc32131"/>
      <w:bookmarkStart w:id="1088" w:name="_Toc15498"/>
      <w:bookmarkStart w:id="1089" w:name="_Toc23943"/>
      <w:bookmarkStart w:id="1090" w:name="_Toc29712"/>
      <w:bookmarkStart w:id="1091" w:name="_Toc15750"/>
      <w:bookmarkStart w:id="1092" w:name="_Toc21692"/>
      <w:bookmarkStart w:id="1093" w:name="_Toc8801"/>
      <w:bookmarkStart w:id="1094" w:name="_Toc23223"/>
      <w:bookmarkStart w:id="1095" w:name="_Toc10991"/>
      <w:bookmarkStart w:id="1096" w:name="_Toc14080"/>
      <w:r>
        <w:rPr>
          <w:rFonts w:hint="eastAsia" w:ascii="宋体" w:hAnsi="宋体" w:eastAsia="宋体" w:cs="宋体"/>
          <w:b/>
          <w:bCs/>
          <w:color w:val="auto"/>
          <w:sz w:val="24"/>
          <w:szCs w:val="24"/>
          <w:highlight w:val="none"/>
          <w:u w:val="none"/>
          <w:lang w:val="en-US" w:eastAsia="zh-CN"/>
        </w:rPr>
        <w:t>31.</w:t>
      </w:r>
      <w:r>
        <w:rPr>
          <w:rFonts w:hint="eastAsia" w:ascii="宋体" w:hAnsi="宋体" w:eastAsia="宋体" w:cs="宋体"/>
          <w:b/>
          <w:bCs/>
          <w:color w:val="auto"/>
          <w:sz w:val="24"/>
          <w:szCs w:val="24"/>
          <w:highlight w:val="none"/>
          <w:u w:val="none"/>
        </w:rPr>
        <w:t>履约保证金</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中标人应按照</w:t>
      </w:r>
      <w:r>
        <w:rPr>
          <w:rFonts w:hint="eastAsia" w:ascii="宋体" w:hAnsi="宋体" w:eastAsia="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规定向采购人缴纳履约保证金。</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31.2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政府采购利用担保试点范围内的项目，除31.1规定的情形外，中标人也可以按照财政部门的规定，向采购人提供合格的履约担</w:t>
      </w:r>
      <w:r>
        <w:rPr>
          <w:rFonts w:hint="eastAsia" w:ascii="宋体" w:hAnsi="宋体" w:eastAsia="宋体" w:cs="宋体"/>
          <w:color w:val="auto"/>
          <w:sz w:val="24"/>
          <w:szCs w:val="24"/>
          <w:highlight w:val="none"/>
          <w:lang w:eastAsia="zh-CN"/>
        </w:rPr>
        <w:t>开户行银行保函。</w:t>
      </w:r>
    </w:p>
    <w:p>
      <w:pPr>
        <w:pStyle w:val="7"/>
        <w:pageBreakBefore w:val="0"/>
        <w:widowControl w:val="0"/>
        <w:numPr>
          <w:ilvl w:val="0"/>
          <w:numId w:val="0"/>
        </w:numPr>
        <w:kinsoku/>
        <w:wordWrap/>
        <w:overflowPunct/>
        <w:topLinePunct w:val="0"/>
        <w:bidi w:val="0"/>
        <w:spacing w:before="0" w:after="0" w:line="360" w:lineRule="exact"/>
        <w:textAlignment w:val="auto"/>
        <w:outlineLvl w:val="1"/>
        <w:rPr>
          <w:rFonts w:hint="eastAsia" w:ascii="宋体" w:hAnsi="宋体" w:eastAsia="宋体" w:cs="宋体"/>
          <w:b/>
          <w:bCs/>
          <w:color w:val="auto"/>
          <w:sz w:val="24"/>
          <w:szCs w:val="24"/>
          <w:highlight w:val="none"/>
          <w:u w:val="none"/>
        </w:rPr>
      </w:pPr>
      <w:bookmarkStart w:id="1097" w:name="_Toc14539"/>
      <w:bookmarkStart w:id="1098" w:name="_Toc21835"/>
      <w:bookmarkStart w:id="1099" w:name="_Toc29408"/>
      <w:bookmarkStart w:id="1100" w:name="_Toc31793"/>
      <w:bookmarkStart w:id="1101" w:name="_Toc30817"/>
      <w:bookmarkStart w:id="1102" w:name="_Toc1705"/>
      <w:bookmarkStart w:id="1103" w:name="_Toc13784"/>
      <w:bookmarkStart w:id="1104" w:name="_Toc13048"/>
      <w:bookmarkStart w:id="1105" w:name="_Toc17256"/>
      <w:bookmarkStart w:id="1106" w:name="_Toc21246"/>
      <w:bookmarkStart w:id="1107" w:name="_Toc17667"/>
      <w:bookmarkStart w:id="1108" w:name="_Toc13043"/>
      <w:bookmarkStart w:id="1109" w:name="_Toc8906"/>
      <w:bookmarkStart w:id="1110" w:name="_Toc24979"/>
      <w:bookmarkStart w:id="1111" w:name="_Toc17462"/>
      <w:bookmarkStart w:id="1112" w:name="_Toc15314"/>
      <w:bookmarkStart w:id="1113" w:name="_Toc23284"/>
      <w:bookmarkStart w:id="1114" w:name="_Toc30327"/>
      <w:bookmarkStart w:id="1115" w:name="_Toc17827"/>
      <w:bookmarkStart w:id="1116" w:name="_Toc5520"/>
      <w:bookmarkStart w:id="1117" w:name="_Toc15461"/>
      <w:bookmarkStart w:id="1118" w:name="_Toc26497"/>
      <w:bookmarkStart w:id="1119" w:name="_Toc16136"/>
      <w:bookmarkStart w:id="1120" w:name="_Toc9967"/>
      <w:bookmarkStart w:id="1121" w:name="_Toc16406"/>
      <w:bookmarkStart w:id="1122" w:name="_Toc14040"/>
      <w:bookmarkStart w:id="1123" w:name="_Toc20540"/>
      <w:bookmarkStart w:id="1124" w:name="_Toc1144"/>
      <w:bookmarkStart w:id="1125" w:name="_Toc3090"/>
      <w:bookmarkStart w:id="1126" w:name="_Toc25385"/>
      <w:bookmarkStart w:id="1127" w:name="_Toc2081"/>
      <w:bookmarkStart w:id="1128" w:name="_Toc9993"/>
      <w:bookmarkStart w:id="1129" w:name="_Toc515647794"/>
      <w:r>
        <w:rPr>
          <w:rFonts w:hint="eastAsia" w:ascii="宋体" w:hAnsi="宋体" w:eastAsia="宋体" w:cs="宋体"/>
          <w:b/>
          <w:bCs/>
          <w:color w:val="auto"/>
          <w:sz w:val="24"/>
          <w:szCs w:val="24"/>
          <w:highlight w:val="none"/>
          <w:u w:val="none"/>
          <w:lang w:val="en-US" w:eastAsia="zh-CN"/>
        </w:rPr>
        <w:t>32.</w:t>
      </w:r>
      <w:r>
        <w:rPr>
          <w:rFonts w:hint="eastAsia" w:ascii="宋体" w:hAnsi="宋体" w:eastAsia="宋体" w:cs="宋体"/>
          <w:b/>
          <w:bCs/>
          <w:color w:val="auto"/>
          <w:sz w:val="24"/>
          <w:szCs w:val="24"/>
          <w:highlight w:val="none"/>
          <w:u w:val="none"/>
        </w:rPr>
        <w:t>中标服务费</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ageBreakBefore w:val="0"/>
        <w:widowControl w:val="0"/>
        <w:kinsoku/>
        <w:wordWrap/>
        <w:overflowPunct/>
        <w:topLinePunct w:val="0"/>
        <w:bidi w:val="0"/>
        <w:spacing w:line="360" w:lineRule="exact"/>
        <w:ind w:left="420" w:leftChars="0" w:hanging="420" w:hangingChars="1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中标人须按照</w:t>
      </w:r>
      <w:r>
        <w:rPr>
          <w:rFonts w:hint="eastAsia" w:ascii="宋体" w:hAnsi="宋体" w:eastAsia="宋体" w:cs="宋体"/>
          <w:color w:val="auto"/>
          <w:sz w:val="24"/>
          <w:szCs w:val="24"/>
          <w:highlight w:val="none"/>
          <w:u w:val="single"/>
        </w:rPr>
        <w:t>投标须知资料表</w:t>
      </w:r>
      <w:r>
        <w:rPr>
          <w:rFonts w:hint="eastAsia" w:ascii="宋体" w:hAnsi="宋体" w:eastAsia="宋体" w:cs="宋体"/>
          <w:color w:val="auto"/>
          <w:sz w:val="24"/>
          <w:szCs w:val="24"/>
          <w:highlight w:val="none"/>
        </w:rPr>
        <w:t>规定，向采购代理机构支付中标服务费。</w:t>
      </w:r>
    </w:p>
    <w:p>
      <w:pPr>
        <w:pStyle w:val="7"/>
        <w:pageBreakBefore w:val="0"/>
        <w:widowControl w:val="0"/>
        <w:numPr>
          <w:ilvl w:val="0"/>
          <w:numId w:val="0"/>
        </w:numPr>
        <w:kinsoku/>
        <w:wordWrap/>
        <w:overflowPunct/>
        <w:topLinePunct w:val="0"/>
        <w:bidi w:val="0"/>
        <w:spacing w:before="0" w:after="0" w:line="360" w:lineRule="exact"/>
        <w:textAlignment w:val="auto"/>
        <w:outlineLvl w:val="1"/>
        <w:rPr>
          <w:rFonts w:hint="eastAsia" w:ascii="宋体" w:hAnsi="宋体" w:eastAsia="宋体" w:cs="宋体"/>
          <w:b/>
          <w:bCs/>
          <w:color w:val="auto"/>
          <w:sz w:val="24"/>
          <w:szCs w:val="24"/>
          <w:highlight w:val="none"/>
          <w:u w:val="none"/>
        </w:rPr>
      </w:pPr>
      <w:bookmarkStart w:id="1130" w:name="_Toc3053"/>
      <w:bookmarkStart w:id="1131" w:name="_Toc7265"/>
      <w:bookmarkStart w:id="1132" w:name="_Toc24525"/>
      <w:bookmarkStart w:id="1133" w:name="_Toc26840"/>
      <w:bookmarkStart w:id="1134" w:name="_Toc365"/>
      <w:bookmarkStart w:id="1135" w:name="_Toc31423"/>
      <w:bookmarkStart w:id="1136" w:name="_Toc25076"/>
      <w:bookmarkStart w:id="1137" w:name="_Toc23330"/>
      <w:bookmarkStart w:id="1138" w:name="_Toc29584"/>
      <w:bookmarkStart w:id="1139" w:name="_Toc9363"/>
      <w:bookmarkStart w:id="1140" w:name="_Toc4845"/>
      <w:bookmarkStart w:id="1141" w:name="_Toc1224"/>
      <w:bookmarkStart w:id="1142" w:name="_Toc16900"/>
      <w:bookmarkStart w:id="1143" w:name="_Toc7158"/>
      <w:bookmarkStart w:id="1144" w:name="_Toc31379"/>
      <w:bookmarkStart w:id="1145" w:name="_Toc16905"/>
      <w:bookmarkStart w:id="1146" w:name="_Toc515647795"/>
      <w:bookmarkStart w:id="1147" w:name="_Toc10756"/>
      <w:bookmarkStart w:id="1148" w:name="_Toc2245"/>
      <w:bookmarkStart w:id="1149" w:name="_Toc3584"/>
      <w:bookmarkStart w:id="1150" w:name="_Toc4947"/>
      <w:bookmarkStart w:id="1151" w:name="_Toc20843"/>
      <w:bookmarkStart w:id="1152" w:name="_Toc14442"/>
      <w:bookmarkStart w:id="1153" w:name="_Toc10747"/>
      <w:bookmarkStart w:id="1154" w:name="_Toc23477"/>
      <w:bookmarkStart w:id="1155" w:name="_Toc2419"/>
      <w:bookmarkStart w:id="1156" w:name="_Toc25232"/>
      <w:bookmarkStart w:id="1157" w:name="_Toc7049"/>
      <w:bookmarkStart w:id="1158" w:name="_Toc8477"/>
      <w:bookmarkStart w:id="1159" w:name="_Toc28372"/>
      <w:bookmarkStart w:id="1160" w:name="_Toc11984"/>
      <w:bookmarkStart w:id="1161" w:name="_Toc14969"/>
      <w:bookmarkStart w:id="1162" w:name="_Toc6923"/>
      <w:r>
        <w:rPr>
          <w:rFonts w:hint="eastAsia" w:ascii="宋体" w:hAnsi="宋体" w:eastAsia="宋体" w:cs="宋体"/>
          <w:b/>
          <w:bCs/>
          <w:color w:val="auto"/>
          <w:sz w:val="24"/>
          <w:szCs w:val="24"/>
          <w:highlight w:val="none"/>
          <w:u w:val="none"/>
          <w:lang w:val="en-US" w:eastAsia="zh-CN"/>
        </w:rPr>
        <w:t>33.</w:t>
      </w:r>
      <w:r>
        <w:rPr>
          <w:rFonts w:hint="eastAsia" w:ascii="宋体" w:hAnsi="宋体" w:eastAsia="宋体" w:cs="宋体"/>
          <w:b/>
          <w:bCs/>
          <w:color w:val="auto"/>
          <w:sz w:val="24"/>
          <w:szCs w:val="24"/>
          <w:highlight w:val="none"/>
          <w:u w:val="none"/>
        </w:rPr>
        <w:t>政府采购信用担保</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33.1   本项目是否属于信用担保试点范围见</w:t>
      </w:r>
      <w:r>
        <w:rPr>
          <w:rFonts w:hint="eastAsia" w:ascii="宋体" w:hAnsi="宋体" w:eastAsia="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w:t>
      </w:r>
    </w:p>
    <w:p>
      <w:pPr>
        <w:pageBreakBefore w:val="0"/>
        <w:widowControl w:val="0"/>
        <w:kinsoku/>
        <w:wordWrap/>
        <w:overflowPunct/>
        <w:topLinePunct w:val="0"/>
        <w:bidi w:val="0"/>
        <w:spacing w:line="360" w:lineRule="exact"/>
        <w:ind w:left="849" w:leftChars="0" w:hanging="849" w:hangingChars="35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33.2   如属于政府采购信用担保试点范围内，中小型企业</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可以自由按照财政部门的规定，采用投标担保、履约担保和融资担保。</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33.2.1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递交的投标担</w:t>
      </w:r>
      <w:r>
        <w:rPr>
          <w:rFonts w:hint="eastAsia" w:ascii="宋体" w:hAnsi="宋体" w:eastAsia="宋体" w:cs="宋体"/>
          <w:color w:val="auto"/>
          <w:sz w:val="24"/>
          <w:szCs w:val="24"/>
          <w:highlight w:val="none"/>
          <w:lang w:eastAsia="zh-CN"/>
        </w:rPr>
        <w:t>开户行银行保函</w:t>
      </w:r>
      <w:r>
        <w:rPr>
          <w:rFonts w:hint="eastAsia" w:ascii="宋体" w:hAnsi="宋体" w:eastAsia="宋体" w:cs="宋体"/>
          <w:color w:val="auto"/>
          <w:sz w:val="24"/>
          <w:szCs w:val="24"/>
          <w:highlight w:val="none"/>
        </w:rPr>
        <w:t>和履约担</w:t>
      </w:r>
      <w:r>
        <w:rPr>
          <w:rFonts w:hint="eastAsia" w:ascii="宋体" w:hAnsi="宋体" w:eastAsia="宋体" w:cs="宋体"/>
          <w:color w:val="auto"/>
          <w:sz w:val="24"/>
          <w:szCs w:val="24"/>
          <w:highlight w:val="none"/>
          <w:lang w:eastAsia="zh-CN"/>
        </w:rPr>
        <w:t>开户行银行保函</w:t>
      </w:r>
      <w:r>
        <w:rPr>
          <w:rFonts w:hint="eastAsia" w:ascii="宋体" w:hAnsi="宋体" w:eastAsia="宋体" w:cs="宋体"/>
          <w:color w:val="auto"/>
          <w:sz w:val="24"/>
          <w:szCs w:val="24"/>
          <w:highlight w:val="none"/>
        </w:rPr>
        <w:t>应符合本招标文件的规定。</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33.2.2 中标人可以采取融资担保的形式为政府采购项目履约进行融资。</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33.2.3 合格的政府采购专业信用担保机构名单见</w:t>
      </w:r>
      <w:r>
        <w:rPr>
          <w:rFonts w:hint="eastAsia" w:ascii="宋体" w:hAnsi="宋体" w:eastAsia="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w:t>
      </w:r>
    </w:p>
    <w:p>
      <w:pPr>
        <w:pStyle w:val="7"/>
        <w:pageBreakBefore w:val="0"/>
        <w:widowControl w:val="0"/>
        <w:numPr>
          <w:ilvl w:val="0"/>
          <w:numId w:val="0"/>
        </w:numPr>
        <w:kinsoku/>
        <w:wordWrap/>
        <w:overflowPunct/>
        <w:topLinePunct w:val="0"/>
        <w:bidi w:val="0"/>
        <w:spacing w:before="0" w:after="0" w:line="360" w:lineRule="exact"/>
        <w:textAlignment w:val="auto"/>
        <w:outlineLvl w:val="1"/>
        <w:rPr>
          <w:rFonts w:hint="eastAsia" w:ascii="宋体" w:hAnsi="宋体" w:eastAsia="宋体" w:cs="宋体"/>
          <w:b/>
          <w:bCs/>
          <w:color w:val="auto"/>
          <w:sz w:val="24"/>
          <w:szCs w:val="24"/>
          <w:highlight w:val="none"/>
          <w:u w:val="none"/>
        </w:rPr>
      </w:pPr>
      <w:bookmarkStart w:id="1163" w:name="_Toc11552"/>
      <w:bookmarkStart w:id="1164" w:name="_Toc3713"/>
      <w:bookmarkStart w:id="1165" w:name="_Toc7880"/>
      <w:bookmarkStart w:id="1166" w:name="_Toc623"/>
      <w:bookmarkStart w:id="1167" w:name="_Toc2133"/>
      <w:bookmarkStart w:id="1168" w:name="_Toc27009"/>
      <w:bookmarkStart w:id="1169" w:name="_Toc11707"/>
      <w:bookmarkStart w:id="1170" w:name="_Toc5770"/>
      <w:bookmarkStart w:id="1171" w:name="_Toc10305"/>
      <w:bookmarkStart w:id="1172" w:name="_Toc5750"/>
      <w:bookmarkStart w:id="1173" w:name="_Toc5262"/>
      <w:bookmarkStart w:id="1174" w:name="_Toc23999"/>
      <w:bookmarkStart w:id="1175" w:name="_Toc3616"/>
      <w:bookmarkStart w:id="1176" w:name="_Toc16669"/>
      <w:bookmarkStart w:id="1177" w:name="_Toc31178"/>
      <w:bookmarkStart w:id="1178" w:name="_Toc29108"/>
      <w:bookmarkStart w:id="1179" w:name="_Toc22463"/>
      <w:bookmarkStart w:id="1180" w:name="_Toc23161"/>
      <w:bookmarkStart w:id="1181" w:name="_Toc22695"/>
      <w:bookmarkStart w:id="1182" w:name="_Toc12158"/>
      <w:bookmarkStart w:id="1183" w:name="_Toc18611"/>
      <w:bookmarkStart w:id="1184" w:name="_Toc7459"/>
      <w:bookmarkStart w:id="1185" w:name="_Toc31425"/>
      <w:bookmarkStart w:id="1186" w:name="_Toc515647796"/>
      <w:bookmarkStart w:id="1187" w:name="_Toc22315"/>
      <w:bookmarkStart w:id="1188" w:name="_Toc32379"/>
      <w:bookmarkStart w:id="1189" w:name="_Toc19633"/>
      <w:bookmarkStart w:id="1190" w:name="_Toc18954"/>
      <w:bookmarkStart w:id="1191" w:name="_Toc15505"/>
      <w:bookmarkStart w:id="1192" w:name="_Toc25791"/>
      <w:bookmarkStart w:id="1193" w:name="_Toc28193"/>
      <w:bookmarkStart w:id="1194" w:name="_Toc11013"/>
      <w:bookmarkStart w:id="1195" w:name="_Toc3656"/>
      <w:r>
        <w:rPr>
          <w:rFonts w:hint="eastAsia" w:ascii="宋体" w:hAnsi="宋体" w:eastAsia="宋体" w:cs="宋体"/>
          <w:b/>
          <w:bCs/>
          <w:color w:val="auto"/>
          <w:sz w:val="24"/>
          <w:szCs w:val="24"/>
          <w:highlight w:val="none"/>
          <w:u w:val="none"/>
          <w:lang w:val="en-US" w:eastAsia="zh-CN"/>
        </w:rPr>
        <w:t>34.</w:t>
      </w:r>
      <w:r>
        <w:rPr>
          <w:rFonts w:hint="eastAsia" w:ascii="宋体" w:hAnsi="宋体" w:eastAsia="宋体" w:cs="宋体"/>
          <w:b/>
          <w:bCs/>
          <w:color w:val="auto"/>
          <w:sz w:val="24"/>
          <w:szCs w:val="24"/>
          <w:highlight w:val="none"/>
          <w:u w:val="none"/>
        </w:rPr>
        <w:t>廉洁自律规定</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34.1   采购代理机构工作人员不得以不正当手段获取政府采购代理业务，不得与采购人、供应商恶意串通操纵政府采购活动。</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34.2   采购代理机构工作人员不得接受采购人或者供应商组织的宴请、旅游、娱乐，不得收受礼品、现金、有价证券等，不得向采购人或者供应商报销应当由个人承担的费用。</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34.3   为强化采购代理机构内部监督机制，供应商可按</w:t>
      </w:r>
      <w:r>
        <w:rPr>
          <w:rFonts w:hint="eastAsia" w:ascii="宋体" w:hAnsi="宋体" w:eastAsia="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须知资料表中的</w:t>
      </w:r>
      <w:r>
        <w:rPr>
          <w:rFonts w:hint="eastAsia" w:ascii="宋体" w:hAnsi="宋体" w:eastAsia="宋体" w:cs="宋体"/>
          <w:color w:val="auto"/>
          <w:sz w:val="24"/>
          <w:szCs w:val="24"/>
          <w:highlight w:val="none"/>
        </w:rPr>
        <w:t>监督电话和邮箱，反映采购代理机构的廉洁自律等问题。</w:t>
      </w:r>
    </w:p>
    <w:p>
      <w:pPr>
        <w:pStyle w:val="7"/>
        <w:pageBreakBefore w:val="0"/>
        <w:widowControl w:val="0"/>
        <w:numPr>
          <w:ilvl w:val="0"/>
          <w:numId w:val="0"/>
        </w:numPr>
        <w:kinsoku/>
        <w:wordWrap/>
        <w:overflowPunct/>
        <w:topLinePunct w:val="0"/>
        <w:bidi w:val="0"/>
        <w:spacing w:before="0" w:after="0" w:line="360" w:lineRule="exact"/>
        <w:textAlignment w:val="auto"/>
        <w:outlineLvl w:val="1"/>
        <w:rPr>
          <w:rFonts w:hint="eastAsia" w:ascii="宋体" w:hAnsi="宋体" w:eastAsia="宋体" w:cs="宋体"/>
          <w:b/>
          <w:bCs/>
          <w:color w:val="auto"/>
          <w:sz w:val="24"/>
          <w:szCs w:val="24"/>
          <w:highlight w:val="none"/>
          <w:u w:val="none"/>
        </w:rPr>
      </w:pPr>
      <w:bookmarkStart w:id="1196" w:name="_Toc29594"/>
      <w:bookmarkStart w:id="1197" w:name="_Toc15644"/>
      <w:bookmarkStart w:id="1198" w:name="_Toc23695"/>
      <w:bookmarkStart w:id="1199" w:name="_Toc26971"/>
      <w:bookmarkStart w:id="1200" w:name="_Toc20284"/>
      <w:bookmarkStart w:id="1201" w:name="_Toc31630"/>
      <w:bookmarkStart w:id="1202" w:name="_Toc4757"/>
      <w:bookmarkStart w:id="1203" w:name="_Toc30009"/>
      <w:bookmarkStart w:id="1204" w:name="_Toc27794"/>
      <w:bookmarkStart w:id="1205" w:name="_Toc12422"/>
      <w:bookmarkStart w:id="1206" w:name="_Toc4826"/>
      <w:bookmarkStart w:id="1207" w:name="_Toc19338"/>
      <w:bookmarkStart w:id="1208" w:name="_Toc17079"/>
      <w:bookmarkStart w:id="1209" w:name="_Toc9421"/>
      <w:bookmarkStart w:id="1210" w:name="_Toc13914"/>
      <w:bookmarkStart w:id="1211" w:name="_Toc30045"/>
      <w:bookmarkStart w:id="1212" w:name="_Toc3319"/>
      <w:bookmarkStart w:id="1213" w:name="_Toc515647797"/>
      <w:bookmarkStart w:id="1214" w:name="_Toc27260"/>
      <w:bookmarkStart w:id="1215" w:name="_Toc23126"/>
      <w:bookmarkStart w:id="1216" w:name="_Toc17682"/>
      <w:bookmarkStart w:id="1217" w:name="_Toc6587"/>
      <w:bookmarkStart w:id="1218" w:name="_Toc11586"/>
      <w:bookmarkStart w:id="1219" w:name="_Toc27045"/>
      <w:bookmarkStart w:id="1220" w:name="_Toc20945"/>
      <w:bookmarkStart w:id="1221" w:name="_Toc5448"/>
      <w:bookmarkStart w:id="1222" w:name="_Toc32400"/>
      <w:bookmarkStart w:id="1223" w:name="_Toc11250"/>
      <w:bookmarkStart w:id="1224" w:name="_Toc3585"/>
      <w:bookmarkStart w:id="1225" w:name="_Toc29018"/>
      <w:bookmarkStart w:id="1226" w:name="_Toc20413"/>
      <w:bookmarkStart w:id="1227" w:name="_Toc25480"/>
      <w:bookmarkStart w:id="1228" w:name="_Toc5069"/>
      <w:r>
        <w:rPr>
          <w:rFonts w:hint="eastAsia" w:ascii="宋体" w:hAnsi="宋体" w:eastAsia="宋体" w:cs="宋体"/>
          <w:b/>
          <w:bCs/>
          <w:color w:val="auto"/>
          <w:sz w:val="24"/>
          <w:szCs w:val="24"/>
          <w:highlight w:val="none"/>
          <w:u w:val="none"/>
          <w:lang w:val="en-US" w:eastAsia="zh-CN"/>
        </w:rPr>
        <w:t>35.</w:t>
      </w:r>
      <w:r>
        <w:rPr>
          <w:rFonts w:hint="eastAsia" w:ascii="宋体" w:hAnsi="宋体" w:eastAsia="宋体" w:cs="宋体"/>
          <w:b/>
          <w:bCs/>
          <w:color w:val="auto"/>
          <w:sz w:val="24"/>
          <w:szCs w:val="24"/>
          <w:highlight w:val="none"/>
          <w:u w:val="none"/>
        </w:rPr>
        <w:t>人员回避</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认为采购人员及其相关人员有法律法规所列与其他供应商有利害关系的，可以向采购人或采购代理机构书面提出回避申请，并说明理由。</w:t>
      </w:r>
    </w:p>
    <w:p>
      <w:pPr>
        <w:pStyle w:val="7"/>
        <w:pageBreakBefore w:val="0"/>
        <w:widowControl w:val="0"/>
        <w:numPr>
          <w:ilvl w:val="0"/>
          <w:numId w:val="0"/>
        </w:numPr>
        <w:kinsoku/>
        <w:wordWrap/>
        <w:overflowPunct/>
        <w:topLinePunct w:val="0"/>
        <w:bidi w:val="0"/>
        <w:spacing w:before="0" w:after="0" w:line="360" w:lineRule="exact"/>
        <w:textAlignment w:val="auto"/>
        <w:outlineLvl w:val="1"/>
        <w:rPr>
          <w:rFonts w:hint="eastAsia" w:ascii="宋体" w:hAnsi="宋体" w:eastAsia="宋体" w:cs="宋体"/>
          <w:b/>
          <w:bCs/>
          <w:color w:val="auto"/>
          <w:sz w:val="24"/>
          <w:szCs w:val="24"/>
          <w:highlight w:val="none"/>
          <w:u w:val="none"/>
        </w:rPr>
      </w:pPr>
      <w:bookmarkStart w:id="1229" w:name="_Toc27972"/>
      <w:bookmarkStart w:id="1230" w:name="_Toc7870"/>
      <w:bookmarkStart w:id="1231" w:name="_Toc21912"/>
      <w:bookmarkStart w:id="1232" w:name="_Toc30943"/>
      <w:bookmarkStart w:id="1233" w:name="_Toc29119"/>
      <w:bookmarkStart w:id="1234" w:name="_Toc21766"/>
      <w:bookmarkStart w:id="1235" w:name="_Toc6634"/>
      <w:bookmarkStart w:id="1236" w:name="_Toc1324"/>
      <w:bookmarkStart w:id="1237" w:name="_Toc8352"/>
      <w:bookmarkStart w:id="1238" w:name="_Toc12880"/>
      <w:bookmarkStart w:id="1239" w:name="_Toc26015"/>
      <w:bookmarkStart w:id="1240" w:name="_Toc10042"/>
      <w:bookmarkStart w:id="1241" w:name="_Toc26773"/>
      <w:bookmarkStart w:id="1242" w:name="_Toc8024"/>
      <w:bookmarkStart w:id="1243" w:name="_Toc27328"/>
      <w:bookmarkStart w:id="1244" w:name="_Toc11645"/>
      <w:bookmarkStart w:id="1245" w:name="_Toc27421"/>
      <w:bookmarkStart w:id="1246" w:name="_Toc1948"/>
      <w:bookmarkStart w:id="1247" w:name="_Toc12470"/>
      <w:bookmarkStart w:id="1248" w:name="_Toc15630"/>
      <w:bookmarkStart w:id="1249" w:name="_Toc6387"/>
      <w:bookmarkStart w:id="1250" w:name="_Toc9357"/>
      <w:bookmarkStart w:id="1251" w:name="_Toc427"/>
      <w:bookmarkStart w:id="1252" w:name="_Toc12727"/>
      <w:bookmarkStart w:id="1253" w:name="_Toc5309"/>
      <w:bookmarkStart w:id="1254" w:name="_Toc22831"/>
      <w:bookmarkStart w:id="1255" w:name="_Toc25174"/>
      <w:bookmarkStart w:id="1256" w:name="_Toc14457"/>
      <w:bookmarkStart w:id="1257" w:name="_Toc1162"/>
      <w:r>
        <w:rPr>
          <w:rFonts w:hint="eastAsia" w:ascii="宋体" w:hAnsi="宋体" w:eastAsia="宋体" w:cs="宋体"/>
          <w:b/>
          <w:bCs/>
          <w:color w:val="auto"/>
          <w:sz w:val="24"/>
          <w:szCs w:val="24"/>
          <w:highlight w:val="none"/>
          <w:u w:val="none"/>
          <w:lang w:val="en-US" w:eastAsia="zh-CN"/>
        </w:rPr>
        <w:t>36.</w:t>
      </w:r>
      <w:r>
        <w:rPr>
          <w:rFonts w:hint="eastAsia" w:ascii="宋体" w:hAnsi="宋体" w:eastAsia="宋体" w:cs="宋体"/>
          <w:b/>
          <w:bCs/>
          <w:color w:val="auto"/>
          <w:sz w:val="24"/>
          <w:szCs w:val="24"/>
          <w:highlight w:val="none"/>
          <w:u w:val="none"/>
        </w:rPr>
        <w:t>质疑与接收</w:t>
      </w:r>
      <w:bookmarkEnd w:id="27"/>
      <w:bookmarkEnd w:id="28"/>
      <w:bookmarkEnd w:id="29"/>
      <w:bookmarkEnd w:id="30"/>
      <w:bookmarkEnd w:id="31"/>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ageBreakBefore w:val="0"/>
        <w:widowControl w:val="0"/>
        <w:kinsoku/>
        <w:wordWrap/>
        <w:overflowPunct/>
        <w:topLinePunct w:val="0"/>
        <w:bidi w:val="0"/>
        <w:spacing w:line="360" w:lineRule="exact"/>
        <w:ind w:left="720" w:leftChars="0" w:hanging="720" w:hangingChars="3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36.1  供应商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pStyle w:val="39"/>
        <w:pageBreakBefore w:val="0"/>
        <w:widowControl w:val="0"/>
        <w:kinsoku/>
        <w:wordWrap/>
        <w:overflowPunct/>
        <w:topLinePunct w:val="0"/>
        <w:bidi w:val="0"/>
        <w:spacing w:line="360" w:lineRule="exact"/>
        <w:ind w:left="720" w:leftChars="0" w:hanging="720" w:hangingChars="3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36.2  供应商对本项目提出质疑，必须按照相关法律法规的要求和程序，提供的质疑材料必须具备事实依据和法律依据。质疑函应当包含具体的质疑事项及事实依据，不得进行虚假及恶意质疑，如所提供的质疑材料出现恶意诋毁或与事实不符等现象，我公司将该企业的行为上报相应主管部门。</w:t>
      </w:r>
    </w:p>
    <w:p>
      <w:pPr>
        <w:pStyle w:val="39"/>
        <w:pageBreakBefore w:val="0"/>
        <w:widowControl w:val="0"/>
        <w:kinsoku/>
        <w:wordWrap/>
        <w:overflowPunct/>
        <w:topLinePunct w:val="0"/>
        <w:bidi w:val="0"/>
        <w:spacing w:line="360" w:lineRule="exact"/>
        <w:ind w:left="720" w:leftChars="0" w:hanging="720" w:hangingChars="3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36.3  投诉的事项应当包含投诉的请求和法律依据，投诉的事项不得超出所质疑事项的范围。投诉人有捏造事实、提供虚假材料、以非法手段取得证明材料的行为之一的，属于虚假、恶意投诉，由财政部门列入不良行为记录名单，禁止其1至3年内参加政府采购活动。证据来源的合法性存在明显疑问，投诉人无法证明其取得方式合法的，视为以非法手段取得证明材料。</w:t>
      </w:r>
    </w:p>
    <w:p>
      <w:pPr>
        <w:pageBreakBefore w:val="0"/>
        <w:widowControl w:val="0"/>
        <w:kinsoku/>
        <w:wordWrap/>
        <w:overflowPunct/>
        <w:topLinePunct w:val="0"/>
        <w:bidi w:val="0"/>
        <w:spacing w:line="360" w:lineRule="exact"/>
        <w:ind w:left="720" w:leftChars="0" w:hanging="720" w:hangingChars="3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36.4 质疑供应商应按照财政部制定的《政府采购质疑函范本》格式（可从财政部官方网站下载）和《政府采购质疑和投诉办法》的要求，在法定质疑期内以纸质形式提出质疑，针对同一采购程序环节的质疑应一次性提出。超出法定质疑期的、重复提出的、分次提出的或内容、形式不符合《政府采购质疑和投诉办法》的，质疑供应商将依法承担不利后果。</w:t>
      </w:r>
    </w:p>
    <w:p>
      <w:pPr>
        <w:pageBreakBefore w:val="0"/>
        <w:widowControl w:val="0"/>
        <w:kinsoku/>
        <w:wordWrap/>
        <w:overflowPunct/>
        <w:topLinePunct w:val="0"/>
        <w:bidi w:val="0"/>
        <w:spacing w:line="360" w:lineRule="exact"/>
        <w:ind w:left="720" w:leftChars="0" w:hanging="720" w:hangingChars="3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36.5  采购代理机构质疑函接收部门、联系电话和通讯地址, 见</w:t>
      </w:r>
      <w:r>
        <w:rPr>
          <w:rFonts w:hint="eastAsia" w:ascii="宋体" w:hAnsi="宋体" w:eastAsia="宋体" w:cs="宋体"/>
          <w:color w:val="auto"/>
          <w:sz w:val="24"/>
          <w:szCs w:val="24"/>
          <w:highlight w:val="none"/>
          <w:u w:val="single"/>
        </w:rPr>
        <w:t>供应商须知资料表。</w:t>
      </w:r>
    </w:p>
    <w:p>
      <w:pPr>
        <w:pageBreakBefore w:val="0"/>
        <w:widowControl w:val="0"/>
        <w:kinsoku/>
        <w:wordWrap/>
        <w:overflowPunct/>
        <w:topLinePunct w:val="0"/>
        <w:bidi w:val="0"/>
        <w:spacing w:line="360" w:lineRule="exact"/>
        <w:ind w:left="720" w:leftChars="0" w:hanging="720" w:hangingChars="3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36.6   供应商认为采购文件、采购过程和中标结果使自己的权益受到损害的，可以在知道或者应知其权益受到损害之日起7个工作日内，以书面形式向采购方提出质疑。供应商应知其权益受到损害之日，是指：</w:t>
      </w:r>
    </w:p>
    <w:p>
      <w:pPr>
        <w:pageBreakBefore w:val="0"/>
        <w:widowControl w:val="0"/>
        <w:kinsoku/>
        <w:wordWrap/>
        <w:overflowPunct/>
        <w:topLinePunct w:val="0"/>
        <w:bidi w:val="0"/>
        <w:spacing w:line="360" w:lineRule="exact"/>
        <w:ind w:left="720" w:leftChars="0" w:hanging="720" w:hangingChars="3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（一）对可以质疑的采购文件提出质疑的，为收到采购文件之日或者采购文件公告期限届满之日；</w:t>
      </w:r>
    </w:p>
    <w:p>
      <w:pPr>
        <w:pageBreakBefore w:val="0"/>
        <w:widowControl w:val="0"/>
        <w:kinsoku/>
        <w:wordWrap/>
        <w:overflowPunct/>
        <w:topLinePunct w:val="0"/>
        <w:bidi w:val="0"/>
        <w:spacing w:line="360" w:lineRule="exact"/>
        <w:ind w:left="0" w:leftChars="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（二）对采购过程提出质疑的，为各采购程序环节结束之日；</w:t>
      </w:r>
    </w:p>
    <w:p>
      <w:pPr>
        <w:pageBreakBefore w:val="0"/>
        <w:widowControl w:val="0"/>
        <w:kinsoku/>
        <w:wordWrap/>
        <w:overflowPunct/>
        <w:topLinePunct w:val="0"/>
        <w:bidi w:val="0"/>
        <w:spacing w:line="360" w:lineRule="exact"/>
        <w:ind w:left="0" w:leftChars="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（三）对中标结果提出质疑的，为中标结果公告期限届满之日。</w:t>
      </w:r>
    </w:p>
    <w:p>
      <w:pPr>
        <w:pageBreakBefore w:val="0"/>
        <w:widowControl w:val="0"/>
        <w:kinsoku/>
        <w:wordWrap/>
        <w:overflowPunct/>
        <w:topLinePunct w:val="0"/>
        <w:bidi w:val="0"/>
        <w:spacing w:line="360" w:lineRule="exact"/>
        <w:ind w:left="0" w:leftChars="0"/>
        <w:jc w:val="left"/>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rPr>
        <w:t xml:space="preserve">36.7   </w:t>
      </w:r>
      <w:r>
        <w:rPr>
          <w:rFonts w:hint="eastAsia" w:ascii="宋体" w:hAnsi="宋体" w:eastAsia="宋体" w:cs="宋体"/>
          <w:b w:val="0"/>
          <w:bCs w:val="0"/>
          <w:color w:val="auto"/>
          <w:sz w:val="24"/>
          <w:szCs w:val="24"/>
          <w:highlight w:val="none"/>
          <w:lang w:val="en-US" w:eastAsia="zh-CN"/>
        </w:rPr>
        <w:t>供应商有权提出一次质疑，不能多次提出。</w:t>
      </w:r>
    </w:p>
    <w:p>
      <w:pPr>
        <w:pageBreakBefore w:val="0"/>
        <w:widowControl w:val="0"/>
        <w:kinsoku/>
        <w:wordWrap/>
        <w:overflowPunct/>
        <w:topLinePunct w:val="0"/>
        <w:bidi w:val="0"/>
        <w:spacing w:line="360" w:lineRule="exact"/>
        <w:ind w:left="720" w:leftChars="0" w:hanging="720" w:hangingChars="3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lang w:val="en-US" w:eastAsia="zh-CN"/>
        </w:rPr>
        <w:t xml:space="preserve">36.8   </w:t>
      </w:r>
      <w:r>
        <w:rPr>
          <w:rFonts w:hint="eastAsia" w:ascii="宋体" w:hAnsi="宋体" w:eastAsia="宋体" w:cs="宋体"/>
          <w:b w:val="0"/>
          <w:bCs w:val="0"/>
          <w:color w:val="auto"/>
          <w:sz w:val="24"/>
          <w:szCs w:val="24"/>
          <w:highlight w:val="none"/>
        </w:rPr>
        <w:t>对可以质</w:t>
      </w:r>
      <w:r>
        <w:rPr>
          <w:rFonts w:hint="eastAsia" w:ascii="宋体" w:hAnsi="宋体" w:eastAsia="宋体" w:cs="宋体"/>
          <w:color w:val="auto"/>
          <w:sz w:val="24"/>
          <w:szCs w:val="24"/>
          <w:highlight w:val="none"/>
        </w:rPr>
        <w:t>疑的采购文件提出质疑的，质疑人为参与本项目的报价方或潜在报价方。可质疑的文件为采购公告以及采购文件（包括属于其组成部分的澄清、修改、补充文件和评审标准、合同文本等）。</w:t>
      </w:r>
    </w:p>
    <w:p>
      <w:pPr>
        <w:pageBreakBefore w:val="0"/>
        <w:widowControl w:val="0"/>
        <w:kinsoku/>
        <w:wordWrap/>
        <w:overflowPunct/>
        <w:topLinePunct w:val="0"/>
        <w:bidi w:val="0"/>
        <w:spacing w:line="360" w:lineRule="exact"/>
        <w:ind w:left="720" w:leftChars="0" w:hanging="720" w:hangingChars="3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 xml:space="preserve">  对采购过程和中标结果提出质疑的，质疑人为直接参与本项目的报价方。采购过程,即从采购项目信息公告发布起到中标结果公告止，包括采购文件的发出、提交</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开启、评审等各个采购程序环节。</w:t>
      </w:r>
    </w:p>
    <w:p>
      <w:pPr>
        <w:pageBreakBefore w:val="0"/>
        <w:widowControl w:val="0"/>
        <w:kinsoku/>
        <w:wordWrap/>
        <w:overflowPunct/>
        <w:topLinePunct w:val="0"/>
        <w:bidi w:val="0"/>
        <w:spacing w:line="360" w:lineRule="exact"/>
        <w:ind w:left="0" w:leftChars="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 xml:space="preserve">  提出质疑应当符合下列条件：</w:t>
      </w:r>
    </w:p>
    <w:p>
      <w:pPr>
        <w:pageBreakBefore w:val="0"/>
        <w:widowControl w:val="0"/>
        <w:kinsoku/>
        <w:wordWrap/>
        <w:overflowPunct/>
        <w:topLinePunct w:val="0"/>
        <w:bidi w:val="0"/>
        <w:spacing w:line="360" w:lineRule="exact"/>
        <w:ind w:left="0" w:leftChars="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（一）质疑主体应当符合有关规定；</w:t>
      </w:r>
    </w:p>
    <w:p>
      <w:pPr>
        <w:pageBreakBefore w:val="0"/>
        <w:widowControl w:val="0"/>
        <w:kinsoku/>
        <w:wordWrap/>
        <w:overflowPunct/>
        <w:topLinePunct w:val="0"/>
        <w:bidi w:val="0"/>
        <w:spacing w:line="360" w:lineRule="exact"/>
        <w:ind w:left="0" w:leftChars="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（二）在质疑法定期限内提出；</w:t>
      </w:r>
    </w:p>
    <w:p>
      <w:pPr>
        <w:pageBreakBefore w:val="0"/>
        <w:widowControl w:val="0"/>
        <w:kinsoku/>
        <w:wordWrap/>
        <w:overflowPunct/>
        <w:topLinePunct w:val="0"/>
        <w:bidi w:val="0"/>
        <w:spacing w:line="360" w:lineRule="exact"/>
        <w:ind w:left="0" w:leftChars="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（三）属于可以提出质疑的政府采购事项受理范围和本项目采购人的管辖权范围；</w:t>
      </w:r>
    </w:p>
    <w:p>
      <w:pPr>
        <w:pageBreakBefore w:val="0"/>
        <w:widowControl w:val="0"/>
        <w:kinsoku/>
        <w:wordWrap/>
        <w:overflowPunct/>
        <w:topLinePunct w:val="0"/>
        <w:bidi w:val="0"/>
        <w:spacing w:line="360" w:lineRule="exact"/>
        <w:ind w:left="0" w:leftChars="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（四）政府采购法律、法规、规章规定的其他条件。</w:t>
      </w:r>
    </w:p>
    <w:p>
      <w:pPr>
        <w:pageBreakBefore w:val="0"/>
        <w:widowControl w:val="0"/>
        <w:kinsoku/>
        <w:wordWrap/>
        <w:overflowPunct/>
        <w:topLinePunct w:val="0"/>
        <w:bidi w:val="0"/>
        <w:spacing w:line="360" w:lineRule="exact"/>
        <w:ind w:left="720" w:leftChars="0" w:hanging="720" w:hangingChars="3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w:t>
      </w:r>
      <w:r>
        <w:rPr>
          <w:rFonts w:hint="eastAsia" w:ascii="宋体" w:hAnsi="宋体" w:eastAsia="宋体" w:cs="宋体"/>
          <w:color w:val="auto"/>
          <w:sz w:val="24"/>
          <w:szCs w:val="24"/>
          <w:highlight w:val="none"/>
          <w:lang w:val="en-US" w:eastAsia="zh-CN"/>
        </w:rPr>
        <w:t>11</w:t>
      </w:r>
      <w:r>
        <w:rPr>
          <w:rFonts w:hint="eastAsia" w:ascii="宋体" w:hAnsi="宋体" w:eastAsia="宋体" w:cs="宋体"/>
          <w:color w:val="auto"/>
          <w:sz w:val="24"/>
          <w:szCs w:val="24"/>
          <w:highlight w:val="none"/>
        </w:rPr>
        <w:t xml:space="preserve">  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pageBreakBefore w:val="0"/>
        <w:widowControl w:val="0"/>
        <w:kinsoku/>
        <w:wordWrap/>
        <w:overflowPunct/>
        <w:topLinePunct w:val="0"/>
        <w:bidi w:val="0"/>
        <w:spacing w:line="360" w:lineRule="exact"/>
        <w:ind w:left="720" w:leftChars="0" w:hanging="720" w:hangingChars="3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w:t>
      </w: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rPr>
        <w:t xml:space="preserve">  质疑人所提供的证明材料应当具有真实性、合法性以及与质疑事项的关联性和证明力，否则不能作为认定该质疑事项成立的依据。</w:t>
      </w:r>
    </w:p>
    <w:p>
      <w:pPr>
        <w:pageBreakBefore w:val="0"/>
        <w:widowControl w:val="0"/>
        <w:kinsoku/>
        <w:wordWrap/>
        <w:overflowPunct/>
        <w:topLinePunct w:val="0"/>
        <w:bidi w:val="0"/>
        <w:spacing w:line="360" w:lineRule="exact"/>
        <w:ind w:left="0" w:leftChars="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w:t>
      </w:r>
      <w:r>
        <w:rPr>
          <w:rFonts w:hint="eastAsia" w:ascii="宋体" w:hAnsi="宋体" w:eastAsia="宋体" w:cs="宋体"/>
          <w:color w:val="auto"/>
          <w:sz w:val="24"/>
          <w:szCs w:val="24"/>
          <w:highlight w:val="none"/>
          <w:lang w:val="en-US" w:eastAsia="zh-CN"/>
        </w:rPr>
        <w:t>13</w:t>
      </w:r>
      <w:r>
        <w:rPr>
          <w:rFonts w:hint="eastAsia" w:ascii="宋体" w:hAnsi="宋体" w:eastAsia="宋体" w:cs="宋体"/>
          <w:color w:val="auto"/>
          <w:sz w:val="24"/>
          <w:szCs w:val="24"/>
          <w:highlight w:val="none"/>
        </w:rPr>
        <w:t xml:space="preserve"> 质疑人提出质疑时应当提交质疑函。质疑函包括下列内容：</w:t>
      </w:r>
    </w:p>
    <w:p>
      <w:pPr>
        <w:pageBreakBefore w:val="0"/>
        <w:widowControl w:val="0"/>
        <w:kinsoku/>
        <w:wordWrap/>
        <w:overflowPunct/>
        <w:topLinePunct w:val="0"/>
        <w:bidi w:val="0"/>
        <w:spacing w:line="360" w:lineRule="exact"/>
        <w:ind w:left="0" w:leftChars="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（一）提出质疑的质疑人的名称、地址、邮编、联系人及联系电话等；</w:t>
      </w:r>
    </w:p>
    <w:p>
      <w:pPr>
        <w:pageBreakBefore w:val="0"/>
        <w:widowControl w:val="0"/>
        <w:kinsoku/>
        <w:wordWrap/>
        <w:overflowPunct/>
        <w:topLinePunct w:val="0"/>
        <w:bidi w:val="0"/>
        <w:spacing w:line="360" w:lineRule="exact"/>
        <w:ind w:left="0" w:leftChars="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（二）质疑项目的名称、编号；</w:t>
      </w:r>
    </w:p>
    <w:p>
      <w:pPr>
        <w:pageBreakBefore w:val="0"/>
        <w:widowControl w:val="0"/>
        <w:kinsoku/>
        <w:wordWrap/>
        <w:overflowPunct/>
        <w:topLinePunct w:val="0"/>
        <w:bidi w:val="0"/>
        <w:spacing w:line="360" w:lineRule="exact"/>
        <w:ind w:left="0" w:leftChars="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（三）质疑事项；</w:t>
      </w:r>
    </w:p>
    <w:p>
      <w:pPr>
        <w:pageBreakBefore w:val="0"/>
        <w:widowControl w:val="0"/>
        <w:kinsoku/>
        <w:wordWrap/>
        <w:overflowPunct/>
        <w:topLinePunct w:val="0"/>
        <w:bidi w:val="0"/>
        <w:spacing w:line="360" w:lineRule="exact"/>
        <w:ind w:left="0" w:leftChars="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（四）事实依据和证明材料；</w:t>
      </w:r>
    </w:p>
    <w:p>
      <w:pPr>
        <w:pageBreakBefore w:val="0"/>
        <w:widowControl w:val="0"/>
        <w:kinsoku/>
        <w:wordWrap/>
        <w:overflowPunct/>
        <w:topLinePunct w:val="0"/>
        <w:bidi w:val="0"/>
        <w:spacing w:line="360" w:lineRule="exact"/>
        <w:ind w:left="0" w:leftChars="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（五）法律依据；</w:t>
      </w:r>
    </w:p>
    <w:p>
      <w:pPr>
        <w:pageBreakBefore w:val="0"/>
        <w:widowControl w:val="0"/>
        <w:kinsoku/>
        <w:wordWrap/>
        <w:overflowPunct/>
        <w:topLinePunct w:val="0"/>
        <w:bidi w:val="0"/>
        <w:spacing w:line="360" w:lineRule="exact"/>
        <w:ind w:left="0" w:leftChars="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（六）提出质疑的日期。</w:t>
      </w:r>
    </w:p>
    <w:p>
      <w:pPr>
        <w:pageBreakBefore w:val="0"/>
        <w:widowControl w:val="0"/>
        <w:kinsoku/>
        <w:wordWrap/>
        <w:overflowPunct/>
        <w:topLinePunct w:val="0"/>
        <w:bidi w:val="0"/>
        <w:spacing w:line="360" w:lineRule="exact"/>
        <w:ind w:left="718" w:leftChars="342" w:firstLine="0" w:firstLineChars="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质疑函采用实名制。质疑人为自然人的应当由本人签字，并附有效身份证明文件；质疑人为法人或者非法人组织的应当由法定代表人或者负责人签字并加盖公章，并附有效身份证明文件。</w:t>
      </w:r>
    </w:p>
    <w:p>
      <w:pPr>
        <w:pageBreakBefore w:val="0"/>
        <w:widowControl w:val="0"/>
        <w:kinsoku/>
        <w:wordWrap/>
        <w:overflowPunct/>
        <w:topLinePunct w:val="0"/>
        <w:bidi w:val="0"/>
        <w:spacing w:line="360" w:lineRule="exact"/>
        <w:ind w:left="720" w:leftChars="0" w:hanging="720" w:hangingChars="3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w:t>
      </w:r>
      <w:r>
        <w:rPr>
          <w:rFonts w:hint="eastAsia" w:ascii="宋体" w:hAnsi="宋体" w:eastAsia="宋体" w:cs="宋体"/>
          <w:color w:val="auto"/>
          <w:sz w:val="24"/>
          <w:szCs w:val="24"/>
          <w:highlight w:val="none"/>
          <w:lang w:val="en-US" w:eastAsia="zh-CN"/>
        </w:rPr>
        <w:t>14</w:t>
      </w:r>
      <w:r>
        <w:rPr>
          <w:rFonts w:hint="eastAsia" w:ascii="宋体" w:hAnsi="宋体" w:eastAsia="宋体" w:cs="宋体"/>
          <w:color w:val="auto"/>
          <w:sz w:val="24"/>
          <w:szCs w:val="24"/>
          <w:highlight w:val="none"/>
        </w:rPr>
        <w:t xml:space="preserve">  质疑人可以委托代理人进行质疑。代理人应当提交授权委托书。授权委托书应当载明委托代理的具体权限、期限和相关事项。</w:t>
      </w:r>
    </w:p>
    <w:p>
      <w:pPr>
        <w:pageBreakBefore w:val="0"/>
        <w:widowControl w:val="0"/>
        <w:kinsoku/>
        <w:wordWrap/>
        <w:overflowPunct/>
        <w:topLinePunct w:val="0"/>
        <w:bidi w:val="0"/>
        <w:spacing w:line="360" w:lineRule="exact"/>
        <w:ind w:left="0" w:leftChars="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36.1</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 xml:space="preserve">  质疑的审查和受理</w:t>
      </w:r>
    </w:p>
    <w:p>
      <w:pPr>
        <w:pageBreakBefore w:val="0"/>
        <w:widowControl w:val="0"/>
        <w:kinsoku/>
        <w:wordWrap/>
        <w:overflowPunct/>
        <w:topLinePunct w:val="0"/>
        <w:bidi w:val="0"/>
        <w:spacing w:line="360" w:lineRule="exact"/>
        <w:ind w:left="718" w:leftChars="342" w:firstLine="0" w:firstLineChars="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采购方在收到质疑函后应当及时审查是否符合质疑受理条件，对符合质疑受理条件的，及时予以受理。</w:t>
      </w:r>
    </w:p>
    <w:p>
      <w:pPr>
        <w:pageBreakBefore w:val="0"/>
        <w:widowControl w:val="0"/>
        <w:kinsoku/>
        <w:wordWrap/>
        <w:overflowPunct/>
        <w:topLinePunct w:val="0"/>
        <w:bidi w:val="0"/>
        <w:spacing w:line="360" w:lineRule="exact"/>
        <w:ind w:left="0" w:leftChars="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36.1</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 xml:space="preserve">  对不符合质疑受理条件的，分别按照下列不同情形予以处理：</w:t>
      </w:r>
    </w:p>
    <w:p>
      <w:pPr>
        <w:pageBreakBefore w:val="0"/>
        <w:widowControl w:val="0"/>
        <w:kinsoku/>
        <w:wordWrap/>
        <w:overflowPunct/>
        <w:topLinePunct w:val="0"/>
        <w:bidi w:val="0"/>
        <w:spacing w:line="360" w:lineRule="exact"/>
        <w:ind w:left="720" w:leftChars="0" w:hanging="720" w:hangingChars="3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（一）质疑函内容不符合规定的，告知质疑人进行修改并重新提出质疑。修改后质疑事项仍不具体、不明确或者最终递交质疑函的时间超过质疑法定期限的，不予受理；</w:t>
      </w:r>
    </w:p>
    <w:p>
      <w:pPr>
        <w:pageBreakBefore w:val="0"/>
        <w:widowControl w:val="0"/>
        <w:kinsoku/>
        <w:wordWrap/>
        <w:overflowPunct/>
        <w:topLinePunct w:val="0"/>
        <w:bidi w:val="0"/>
        <w:spacing w:line="360" w:lineRule="exact"/>
        <w:ind w:left="0" w:leftChars="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（二）质疑主体不符合有关规定的，告知质疑人不予受理；</w:t>
      </w:r>
    </w:p>
    <w:p>
      <w:pPr>
        <w:pageBreakBefore w:val="0"/>
        <w:widowControl w:val="0"/>
        <w:kinsoku/>
        <w:wordWrap/>
        <w:overflowPunct/>
        <w:topLinePunct w:val="0"/>
        <w:bidi w:val="0"/>
        <w:spacing w:line="360" w:lineRule="exact"/>
        <w:ind w:left="0" w:leftChars="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（三）超过质疑法定期限提出质疑的，告知质疑人不予受理；</w:t>
      </w:r>
    </w:p>
    <w:p>
      <w:pPr>
        <w:pageBreakBefore w:val="0"/>
        <w:widowControl w:val="0"/>
        <w:kinsoku/>
        <w:wordWrap/>
        <w:overflowPunct/>
        <w:topLinePunct w:val="0"/>
        <w:bidi w:val="0"/>
        <w:spacing w:line="360" w:lineRule="exact"/>
        <w:ind w:left="0" w:leftChars="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（四）对不属于可以提出质疑的政府采购事项提出质疑的，告知质疑人不予受理；</w:t>
      </w:r>
    </w:p>
    <w:p>
      <w:pPr>
        <w:pageBreakBefore w:val="0"/>
        <w:widowControl w:val="0"/>
        <w:kinsoku/>
        <w:wordWrap/>
        <w:overflowPunct/>
        <w:topLinePunct w:val="0"/>
        <w:bidi w:val="0"/>
        <w:spacing w:line="360" w:lineRule="exact"/>
        <w:ind w:left="720" w:leftChars="0" w:hanging="720" w:hangingChars="3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（五）质疑不属于本项目采购方管辖的，告知质疑人向有管辖权的采购人提出质疑；</w:t>
      </w:r>
    </w:p>
    <w:p>
      <w:pPr>
        <w:pageBreakBefore w:val="0"/>
        <w:widowControl w:val="0"/>
        <w:kinsoku/>
        <w:wordWrap/>
        <w:overflowPunct/>
        <w:topLinePunct w:val="0"/>
        <w:bidi w:val="0"/>
        <w:spacing w:line="360" w:lineRule="exact"/>
        <w:ind w:left="0" w:leftChars="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（六）质疑不符合其他条件的，告知质疑人不予受理。</w:t>
      </w:r>
    </w:p>
    <w:p>
      <w:pPr>
        <w:pageBreakBefore w:val="0"/>
        <w:widowControl w:val="0"/>
        <w:kinsoku/>
        <w:wordWrap/>
        <w:overflowPunct/>
        <w:topLinePunct w:val="0"/>
        <w:bidi w:val="0"/>
        <w:spacing w:line="360" w:lineRule="exact"/>
        <w:ind w:left="0" w:leftChars="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36.1</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 xml:space="preserve">  质疑的处理和答复</w:t>
      </w:r>
    </w:p>
    <w:p>
      <w:pPr>
        <w:pageBreakBefore w:val="0"/>
        <w:widowControl w:val="0"/>
        <w:kinsoku/>
        <w:wordWrap/>
        <w:overflowPunct/>
        <w:topLinePunct w:val="0"/>
        <w:bidi w:val="0"/>
        <w:spacing w:line="360" w:lineRule="exact"/>
        <w:ind w:left="720" w:leftChars="0" w:hanging="720" w:hangingChars="3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36.1</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 xml:space="preserve">  采购方受理质疑后，将及时把质疑函发送给被质疑人，并要求其在一定限期内提交书面答复，同时提供有关证据、依据和相关材料。</w:t>
      </w:r>
    </w:p>
    <w:p>
      <w:pPr>
        <w:pageBreakBefore w:val="0"/>
        <w:widowControl w:val="0"/>
        <w:kinsoku/>
        <w:wordWrap/>
        <w:overflowPunct/>
        <w:topLinePunct w:val="0"/>
        <w:bidi w:val="0"/>
        <w:spacing w:line="360" w:lineRule="exact"/>
        <w:ind w:left="960" w:leftChars="0" w:hanging="960" w:hangingChars="4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w:t>
      </w:r>
      <w:r>
        <w:rPr>
          <w:rFonts w:hint="eastAsia" w:ascii="宋体" w:hAnsi="宋体" w:eastAsia="宋体" w:cs="宋体"/>
          <w:color w:val="auto"/>
          <w:sz w:val="24"/>
          <w:szCs w:val="24"/>
          <w:highlight w:val="none"/>
          <w:lang w:val="en-US" w:eastAsia="zh-CN"/>
        </w:rPr>
        <w:t>19</w:t>
      </w:r>
      <w:r>
        <w:rPr>
          <w:rFonts w:hint="eastAsia" w:ascii="宋体" w:hAnsi="宋体" w:eastAsia="宋体" w:cs="宋体"/>
          <w:color w:val="auto"/>
          <w:sz w:val="24"/>
          <w:szCs w:val="24"/>
          <w:highlight w:val="none"/>
        </w:rPr>
        <w:t xml:space="preserve">  对于质疑事项中涉及的问题较多、情况比较复杂的，为了全面查清事实、取得充分的证据，采购方认为有必要时，可以进行调查取证或者组织质证。</w:t>
      </w:r>
    </w:p>
    <w:p>
      <w:pPr>
        <w:pageBreakBefore w:val="0"/>
        <w:widowControl w:val="0"/>
        <w:kinsoku/>
        <w:wordWrap/>
        <w:overflowPunct/>
        <w:topLinePunct w:val="0"/>
        <w:bidi w:val="0"/>
        <w:spacing w:line="360" w:lineRule="exact"/>
        <w:ind w:left="960" w:leftChars="0" w:hanging="960" w:hangingChars="4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rPr>
        <w:t xml:space="preserve">  对评审过程、中标结果提出质疑的，采购方可以组织原评审委员会协助答复质疑。</w:t>
      </w:r>
    </w:p>
    <w:p>
      <w:pPr>
        <w:pageBreakBefore w:val="0"/>
        <w:widowControl w:val="0"/>
        <w:kinsoku/>
        <w:wordWrap/>
        <w:overflowPunct/>
        <w:topLinePunct w:val="0"/>
        <w:bidi w:val="0"/>
        <w:spacing w:line="360" w:lineRule="exact"/>
        <w:ind w:left="0" w:leftChars="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36.2</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 xml:space="preserve">  质疑处理过程中，质疑人书面申请撤回质疑的，将终止质疑处理程序。</w:t>
      </w:r>
    </w:p>
    <w:p>
      <w:pPr>
        <w:pageBreakBefore w:val="0"/>
        <w:widowControl w:val="0"/>
        <w:kinsoku/>
        <w:wordWrap/>
        <w:overflowPunct/>
        <w:topLinePunct w:val="0"/>
        <w:bidi w:val="0"/>
        <w:spacing w:line="360" w:lineRule="exact"/>
        <w:ind w:left="960" w:leftChars="0" w:hanging="960" w:hangingChars="4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36.2</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 xml:space="preserve">  质疑人拒绝配合采购方依法对质疑进行调查处理的，采购方将按质疑人自动撤回质疑处理；被质疑人拒绝配合采购方依法对质疑进行调查处理的，采购方将视同其认可质疑事项。</w:t>
      </w:r>
    </w:p>
    <w:p>
      <w:pPr>
        <w:pageBreakBefore w:val="0"/>
        <w:widowControl w:val="0"/>
        <w:kinsoku/>
        <w:wordWrap/>
        <w:overflowPunct/>
        <w:topLinePunct w:val="0"/>
        <w:bidi w:val="0"/>
        <w:spacing w:line="360" w:lineRule="exact"/>
        <w:ind w:left="720" w:leftChars="0" w:hanging="720" w:hangingChars="3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36.2</w:t>
      </w:r>
      <w:r>
        <w:rPr>
          <w:rFonts w:hint="eastAsia" w:ascii="宋体" w:hAnsi="宋体" w:eastAsia="宋体" w:cs="宋体"/>
          <w:color w:val="auto"/>
          <w:sz w:val="24"/>
          <w:szCs w:val="24"/>
          <w:highlight w:val="none"/>
          <w:lang w:val="en-US" w:eastAsia="zh-CN"/>
        </w:rPr>
        <w:t xml:space="preserve">3 </w:t>
      </w:r>
      <w:r>
        <w:rPr>
          <w:rFonts w:hint="eastAsia" w:ascii="宋体" w:hAnsi="宋体" w:eastAsia="宋体" w:cs="宋体"/>
          <w:color w:val="auto"/>
          <w:sz w:val="24"/>
          <w:szCs w:val="24"/>
          <w:highlight w:val="none"/>
        </w:rPr>
        <w:t xml:space="preserve"> 质疑人拒绝配合采购方依法对质疑进行调查处理的，采购方将按质疑人自动撤回质疑处理；被质疑人拒绝配合采购方依法对质疑进行调查处理的，采购方将视同其认可质疑事项。</w:t>
      </w:r>
    </w:p>
    <w:p>
      <w:pPr>
        <w:pageBreakBefore w:val="0"/>
        <w:widowControl w:val="0"/>
        <w:kinsoku/>
        <w:wordWrap/>
        <w:overflowPunct/>
        <w:topLinePunct w:val="0"/>
        <w:bidi w:val="0"/>
        <w:spacing w:line="360" w:lineRule="exact"/>
        <w:ind w:left="0" w:leftChars="0"/>
        <w:jc w:val="left"/>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color w:val="auto"/>
          <w:sz w:val="24"/>
          <w:szCs w:val="24"/>
          <w:highlight w:val="none"/>
        </w:rPr>
        <w:t>36.2</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  采购方将在正式受理质疑后7个工作日内作出答复。</w:t>
      </w:r>
      <w:r>
        <w:rPr>
          <w:rFonts w:hint="eastAsia" w:ascii="宋体" w:hAnsi="宋体" w:eastAsia="宋体" w:cs="宋体"/>
          <w:color w:val="auto"/>
          <w:sz w:val="24"/>
          <w:szCs w:val="24"/>
          <w:highlight w:val="none"/>
          <w:lang w:val="en-US" w:eastAsia="zh-CN"/>
        </w:rPr>
        <w:t xml:space="preserve"> </w:t>
      </w:r>
    </w:p>
    <w:p>
      <w:pPr>
        <w:pStyle w:val="39"/>
        <w:pageBreakBefore w:val="0"/>
        <w:widowControl w:val="0"/>
        <w:kinsoku/>
        <w:wordWrap/>
        <w:overflowPunct/>
        <w:topLinePunct w:val="0"/>
        <w:bidi w:val="0"/>
        <w:spacing w:line="360" w:lineRule="exact"/>
        <w:ind w:left="0" w:leftChars="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 xml:space="preserve"> 质疑答复应当包括下列内容：</w:t>
      </w:r>
    </w:p>
    <w:p>
      <w:pPr>
        <w:pStyle w:val="39"/>
        <w:pageBreakBefore w:val="0"/>
        <w:widowControl w:val="0"/>
        <w:kinsoku/>
        <w:wordWrap/>
        <w:overflowPunct/>
        <w:topLinePunct w:val="0"/>
        <w:bidi w:val="0"/>
        <w:spacing w:line="360" w:lineRule="exact"/>
        <w:ind w:left="0" w:leftChars="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（一）质疑人的姓名或者名称；</w:t>
      </w:r>
    </w:p>
    <w:p>
      <w:pPr>
        <w:pStyle w:val="39"/>
        <w:pageBreakBefore w:val="0"/>
        <w:widowControl w:val="0"/>
        <w:kinsoku/>
        <w:wordWrap/>
        <w:overflowPunct/>
        <w:topLinePunct w:val="0"/>
        <w:bidi w:val="0"/>
        <w:spacing w:line="360" w:lineRule="exact"/>
        <w:ind w:left="0" w:leftChars="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（二）收到质疑函的日期、质疑项目名称及编号；</w:t>
      </w:r>
    </w:p>
    <w:p>
      <w:pPr>
        <w:pStyle w:val="39"/>
        <w:pageBreakBefore w:val="0"/>
        <w:widowControl w:val="0"/>
        <w:kinsoku/>
        <w:wordWrap/>
        <w:overflowPunct/>
        <w:topLinePunct w:val="0"/>
        <w:bidi w:val="0"/>
        <w:spacing w:line="360" w:lineRule="exact"/>
        <w:ind w:left="0" w:leftChars="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（三）质疑事项、质疑答复的具体内容、事实依据和法律依据；</w:t>
      </w:r>
    </w:p>
    <w:p>
      <w:pPr>
        <w:pStyle w:val="39"/>
        <w:pageBreakBefore w:val="0"/>
        <w:widowControl w:val="0"/>
        <w:kinsoku/>
        <w:wordWrap/>
        <w:overflowPunct/>
        <w:topLinePunct w:val="0"/>
        <w:bidi w:val="0"/>
        <w:spacing w:line="360" w:lineRule="exact"/>
        <w:ind w:left="0" w:leftChars="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（四）告知质疑供应商依法投诉的权利；</w:t>
      </w:r>
    </w:p>
    <w:p>
      <w:pPr>
        <w:pStyle w:val="39"/>
        <w:pageBreakBefore w:val="0"/>
        <w:widowControl w:val="0"/>
        <w:kinsoku/>
        <w:wordWrap/>
        <w:overflowPunct/>
        <w:topLinePunct w:val="0"/>
        <w:bidi w:val="0"/>
        <w:spacing w:line="360" w:lineRule="exact"/>
        <w:ind w:left="0" w:leftChars="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（五）质疑答复人名称；</w:t>
      </w:r>
    </w:p>
    <w:p>
      <w:pPr>
        <w:pStyle w:val="39"/>
        <w:pageBreakBefore w:val="0"/>
        <w:widowControl w:val="0"/>
        <w:kinsoku/>
        <w:wordWrap/>
        <w:overflowPunct/>
        <w:topLinePunct w:val="0"/>
        <w:bidi w:val="0"/>
        <w:spacing w:line="360" w:lineRule="exact"/>
        <w:ind w:left="0" w:leftChars="0"/>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（六）答复质疑的日期。</w:t>
      </w:r>
    </w:p>
    <w:p>
      <w:pPr>
        <w:pageBreakBefore w:val="0"/>
        <w:kinsoku/>
        <w:wordWrap/>
        <w:overflowPunct/>
        <w:topLinePunct w:val="0"/>
        <w:bidi w:val="0"/>
        <w:spacing w:line="360" w:lineRule="exact"/>
        <w:ind w:left="0" w:leftChars="0"/>
        <w:jc w:val="center"/>
        <w:textAlignment w:val="auto"/>
        <w:outlineLvl w:val="9"/>
        <w:rPr>
          <w:rFonts w:hint="eastAsia" w:ascii="宋体" w:hAnsi="宋体" w:eastAsia="宋体" w:cs="宋体"/>
          <w:b/>
          <w:bCs/>
          <w:color w:val="auto"/>
          <w:sz w:val="24"/>
          <w:szCs w:val="24"/>
          <w:highlight w:val="none"/>
        </w:rPr>
      </w:pPr>
      <w:bookmarkStart w:id="1258" w:name="_Toc22908"/>
      <w:bookmarkStart w:id="1259" w:name="_Toc27601"/>
      <w:bookmarkStart w:id="1260" w:name="_Toc1819"/>
      <w:bookmarkStart w:id="1261" w:name="_Toc30512"/>
      <w:bookmarkStart w:id="1262" w:name="_Toc2500"/>
      <w:bookmarkStart w:id="1263" w:name="_Toc30093"/>
      <w:bookmarkStart w:id="1264" w:name="_Toc27146"/>
      <w:bookmarkStart w:id="1265" w:name="_Toc9437"/>
      <w:bookmarkStart w:id="1266" w:name="_Toc24946"/>
      <w:bookmarkStart w:id="1267" w:name="_Toc27096"/>
      <w:bookmarkStart w:id="1268" w:name="_Toc30855"/>
      <w:bookmarkStart w:id="1269" w:name="_Toc8353"/>
      <w:bookmarkStart w:id="1270" w:name="_Toc6493"/>
      <w:bookmarkStart w:id="1271" w:name="_Toc3696"/>
      <w:bookmarkStart w:id="1272" w:name="_Toc13021"/>
      <w:bookmarkStart w:id="1273" w:name="_Toc23411"/>
      <w:bookmarkStart w:id="1274" w:name="_Toc11973"/>
      <w:bookmarkStart w:id="1275" w:name="_Toc1369"/>
      <w:bookmarkStart w:id="1276" w:name="_Toc16553"/>
      <w:bookmarkStart w:id="1277" w:name="_Toc25636"/>
      <w:bookmarkStart w:id="1278" w:name="_Toc11297"/>
      <w:bookmarkStart w:id="1279" w:name="_Toc2072"/>
      <w:bookmarkStart w:id="1280" w:name="_Toc12088"/>
      <w:bookmarkStart w:id="1281" w:name="_Toc2799"/>
      <w:bookmarkStart w:id="1282" w:name="_Toc18518"/>
      <w:r>
        <w:rPr>
          <w:rFonts w:hint="eastAsia" w:ascii="宋体" w:hAnsi="宋体" w:eastAsia="宋体" w:cs="宋体"/>
          <w:b/>
          <w:bCs/>
          <w:color w:val="auto"/>
          <w:sz w:val="24"/>
          <w:szCs w:val="24"/>
          <w:highlight w:val="none"/>
        </w:rPr>
        <w:t>质疑函范本</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pPr>
        <w:pageBreakBefore w:val="0"/>
        <w:kinsoku/>
        <w:wordWrap/>
        <w:overflowPunct/>
        <w:topLinePunct w:val="0"/>
        <w:bidi w:val="0"/>
        <w:adjustRightInd w:val="0"/>
        <w:snapToGrid w:val="0"/>
        <w:spacing w:line="360" w:lineRule="exact"/>
        <w:ind w:left="0" w:leftChars="0"/>
        <w:textAlignment w:val="auto"/>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一、质疑供应商基本信息</w:t>
      </w:r>
    </w:p>
    <w:p>
      <w:pPr>
        <w:pageBreakBefore w:val="0"/>
        <w:kinsoku/>
        <w:wordWrap/>
        <w:overflowPunct/>
        <w:topLinePunct w:val="0"/>
        <w:bidi w:val="0"/>
        <w:adjustRightInd w:val="0"/>
        <w:snapToGrid w:val="0"/>
        <w:spacing w:line="360" w:lineRule="exact"/>
        <w:ind w:left="0" w:leftChars="0"/>
        <w:textAlignment w:val="auto"/>
        <w:outlineLvl w:val="9"/>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质疑供应商：</w:t>
      </w:r>
      <w:r>
        <w:rPr>
          <w:rFonts w:hint="eastAsia" w:ascii="宋体" w:hAnsi="宋体" w:eastAsia="宋体" w:cs="宋体"/>
          <w:color w:val="auto"/>
          <w:sz w:val="24"/>
          <w:szCs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邮编：</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dotted"/>
        </w:rPr>
        <w:t xml:space="preserve">                    </w:t>
      </w:r>
    </w:p>
    <w:p>
      <w:pPr>
        <w:pageBreakBefore w:val="0"/>
        <w:kinsoku/>
        <w:wordWrap/>
        <w:overflowPunct/>
        <w:topLinePunct w:val="0"/>
        <w:bidi w:val="0"/>
        <w:adjustRightInd w:val="0"/>
        <w:snapToGrid w:val="0"/>
        <w:spacing w:line="360" w:lineRule="exact"/>
        <w:ind w:left="0" w:leftChars="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outlineLvl w:val="9"/>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授权代表：</w:t>
      </w:r>
      <w:r>
        <w:rPr>
          <w:rFonts w:hint="eastAsia" w:ascii="宋体" w:hAnsi="宋体" w:eastAsia="宋体" w:cs="宋体"/>
          <w:color w:val="auto"/>
          <w:sz w:val="24"/>
          <w:szCs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邮编：</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dotted"/>
        </w:rPr>
        <w:t xml:space="preserve">               </w:t>
      </w:r>
    </w:p>
    <w:p>
      <w:pPr>
        <w:pageBreakBefore w:val="0"/>
        <w:kinsoku/>
        <w:wordWrap/>
        <w:overflowPunct/>
        <w:topLinePunct w:val="0"/>
        <w:bidi w:val="0"/>
        <w:adjustRightInd w:val="0"/>
        <w:snapToGrid w:val="0"/>
        <w:spacing w:line="360" w:lineRule="exact"/>
        <w:ind w:left="0" w:leftChars="0"/>
        <w:textAlignment w:val="auto"/>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二、质疑项目基本情况</w:t>
      </w:r>
    </w:p>
    <w:p>
      <w:pPr>
        <w:pageBreakBefore w:val="0"/>
        <w:kinsoku/>
        <w:wordWrap/>
        <w:overflowPunct/>
        <w:topLinePunct w:val="0"/>
        <w:bidi w:val="0"/>
        <w:adjustRightInd w:val="0"/>
        <w:snapToGrid w:val="0"/>
        <w:spacing w:line="360" w:lineRule="exact"/>
        <w:ind w:left="0" w:leftChars="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质疑项目的名称：</w:t>
      </w:r>
      <w:r>
        <w:rPr>
          <w:rFonts w:hint="eastAsia" w:ascii="宋体" w:hAnsi="宋体" w:eastAsia="宋体" w:cs="宋体"/>
          <w:color w:val="auto"/>
          <w:sz w:val="24"/>
          <w:szCs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质疑项目的编号：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包号：</w:t>
      </w:r>
      <w:r>
        <w:rPr>
          <w:rFonts w:hint="eastAsia" w:ascii="宋体" w:hAnsi="宋体" w:eastAsia="宋体" w:cs="宋体"/>
          <w:color w:val="auto"/>
          <w:sz w:val="24"/>
          <w:szCs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采购人名称：</w:t>
      </w:r>
      <w:r>
        <w:rPr>
          <w:rFonts w:hint="eastAsia" w:ascii="宋体" w:hAnsi="宋体" w:eastAsia="宋体" w:cs="宋体"/>
          <w:color w:val="auto"/>
          <w:sz w:val="24"/>
          <w:szCs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采购文件获取日期：</w:t>
      </w:r>
      <w:r>
        <w:rPr>
          <w:rFonts w:hint="eastAsia" w:ascii="宋体" w:hAnsi="宋体" w:eastAsia="宋体" w:cs="宋体"/>
          <w:color w:val="auto"/>
          <w:sz w:val="24"/>
          <w:szCs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三、质疑事项具体内容</w:t>
      </w:r>
    </w:p>
    <w:p>
      <w:pPr>
        <w:pageBreakBefore w:val="0"/>
        <w:kinsoku/>
        <w:wordWrap/>
        <w:overflowPunct/>
        <w:topLinePunct w:val="0"/>
        <w:bidi w:val="0"/>
        <w:adjustRightInd w:val="0"/>
        <w:snapToGrid w:val="0"/>
        <w:spacing w:line="360" w:lineRule="exact"/>
        <w:ind w:left="0" w:leftChars="0"/>
        <w:textAlignment w:val="auto"/>
        <w:outlineLvl w:val="9"/>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质疑事项1：</w:t>
      </w:r>
      <w:r>
        <w:rPr>
          <w:rFonts w:hint="eastAsia" w:ascii="宋体" w:hAnsi="宋体" w:eastAsia="宋体" w:cs="宋体"/>
          <w:color w:val="auto"/>
          <w:sz w:val="24"/>
          <w:szCs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事实依据：</w:t>
      </w:r>
      <w:r>
        <w:rPr>
          <w:rFonts w:hint="eastAsia" w:ascii="宋体" w:hAnsi="宋体" w:eastAsia="宋体" w:cs="宋体"/>
          <w:color w:val="auto"/>
          <w:sz w:val="24"/>
          <w:szCs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法律依据：</w:t>
      </w:r>
      <w:r>
        <w:rPr>
          <w:rFonts w:hint="eastAsia" w:ascii="宋体" w:hAnsi="宋体" w:eastAsia="宋体" w:cs="宋体"/>
          <w:color w:val="auto"/>
          <w:sz w:val="24"/>
          <w:szCs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outlineLvl w:val="9"/>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outlineLvl w:val="9"/>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质疑事项2</w:t>
      </w:r>
    </w:p>
    <w:p>
      <w:pPr>
        <w:pageBreakBefore w:val="0"/>
        <w:kinsoku/>
        <w:wordWrap/>
        <w:overflowPunct/>
        <w:topLinePunct w:val="0"/>
        <w:bidi w:val="0"/>
        <w:adjustRightInd w:val="0"/>
        <w:snapToGrid w:val="0"/>
        <w:spacing w:line="360" w:lineRule="exact"/>
        <w:ind w:left="0" w:leftChars="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pageBreakBefore w:val="0"/>
        <w:kinsoku/>
        <w:wordWrap/>
        <w:overflowPunct/>
        <w:topLinePunct w:val="0"/>
        <w:bidi w:val="0"/>
        <w:adjustRightInd w:val="0"/>
        <w:snapToGrid w:val="0"/>
        <w:spacing w:line="360" w:lineRule="exact"/>
        <w:ind w:left="0" w:leftChars="0"/>
        <w:textAlignment w:val="auto"/>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四、与质疑事项相关的质疑请求</w:t>
      </w:r>
    </w:p>
    <w:p>
      <w:pPr>
        <w:pageBreakBefore w:val="0"/>
        <w:kinsoku/>
        <w:wordWrap/>
        <w:overflowPunct/>
        <w:topLinePunct w:val="0"/>
        <w:bidi w:val="0"/>
        <w:adjustRightInd w:val="0"/>
        <w:snapToGrid w:val="0"/>
        <w:spacing w:line="360" w:lineRule="exact"/>
        <w:ind w:left="0" w:leftChars="0"/>
        <w:textAlignment w:val="auto"/>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请求：</w:t>
      </w:r>
      <w:r>
        <w:rPr>
          <w:rFonts w:hint="eastAsia" w:ascii="宋体" w:hAnsi="宋体" w:eastAsia="宋体" w:cs="宋体"/>
          <w:color w:val="auto"/>
          <w:sz w:val="24"/>
          <w:szCs w:val="24"/>
          <w:highlight w:val="none"/>
          <w:u w:val="single"/>
        </w:rPr>
        <w:t xml:space="preserve">                                               </w:t>
      </w:r>
    </w:p>
    <w:p>
      <w:pPr>
        <w:pageBreakBefore w:val="0"/>
        <w:kinsoku/>
        <w:wordWrap/>
        <w:overflowPunct/>
        <w:topLinePunct w:val="0"/>
        <w:bidi w:val="0"/>
        <w:spacing w:line="360" w:lineRule="exact"/>
        <w:ind w:left="0" w:leftChars="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签字(签章)：                   公章：                      </w:t>
      </w:r>
    </w:p>
    <w:p>
      <w:pPr>
        <w:pageBreakBefore w:val="0"/>
        <w:kinsoku/>
        <w:wordWrap/>
        <w:overflowPunct/>
        <w:topLinePunct w:val="0"/>
        <w:bidi w:val="0"/>
        <w:spacing w:line="360" w:lineRule="exact"/>
        <w:ind w:left="0" w:leftChars="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日期：    </w:t>
      </w:r>
    </w:p>
    <w:p>
      <w:pPr>
        <w:pageBreakBefore w:val="0"/>
        <w:kinsoku/>
        <w:wordWrap/>
        <w:overflowPunct/>
        <w:topLinePunct w:val="0"/>
        <w:bidi w:val="0"/>
        <w:spacing w:line="360" w:lineRule="exact"/>
        <w:ind w:left="0" w:leftChars="0"/>
        <w:textAlignment w:val="auto"/>
        <w:outlineLvl w:val="9"/>
        <w:rPr>
          <w:rFonts w:hint="eastAsia" w:ascii="宋体" w:hAnsi="宋体" w:eastAsia="宋体" w:cs="宋体"/>
          <w:b/>
          <w:color w:val="auto"/>
          <w:sz w:val="24"/>
          <w:szCs w:val="24"/>
          <w:highlight w:val="none"/>
        </w:rPr>
      </w:pPr>
    </w:p>
    <w:p>
      <w:pPr>
        <w:pageBreakBefore w:val="0"/>
        <w:kinsoku/>
        <w:wordWrap/>
        <w:overflowPunct/>
        <w:topLinePunct w:val="0"/>
        <w:bidi w:val="0"/>
        <w:spacing w:line="360" w:lineRule="exact"/>
        <w:ind w:left="0" w:leftChars="0"/>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质疑函制作说明：</w:t>
      </w:r>
    </w:p>
    <w:p>
      <w:pPr>
        <w:pageBreakBefore w:val="0"/>
        <w:widowControl/>
        <w:kinsoku/>
        <w:wordWrap/>
        <w:overflowPunct/>
        <w:topLinePunct w:val="0"/>
        <w:bidi w:val="0"/>
        <w:spacing w:line="360" w:lineRule="exact"/>
        <w:ind w:left="0" w:lef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1.供应商提出质疑时，应提交质疑函和必要的证明材料。</w:t>
      </w:r>
    </w:p>
    <w:p>
      <w:pPr>
        <w:pageBreakBefore w:val="0"/>
        <w:widowControl/>
        <w:kinsoku/>
        <w:wordWrap/>
        <w:overflowPunct/>
        <w:topLinePunct w:val="0"/>
        <w:bidi w:val="0"/>
        <w:spacing w:line="360" w:lineRule="exact"/>
        <w:ind w:left="0" w:lef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2.质疑供应商若委托代理人进行质疑的，质疑函应按要求列明“授权代表”的有关内容，并在附件中提交由质疑</w:t>
      </w:r>
      <w:r>
        <w:rPr>
          <w:rFonts w:hint="eastAsia" w:ascii="宋体" w:hAnsi="宋体" w:eastAsia="宋体" w:cs="宋体"/>
          <w:color w:val="auto"/>
          <w:kern w:val="0"/>
          <w:sz w:val="24"/>
          <w:szCs w:val="24"/>
          <w:highlight w:val="none"/>
        </w:rPr>
        <w:t>供应商签署的授权委托书。授权委托书应载明代理人的姓名或者名称、代理事项、具体权限、期限和相关事项。</w:t>
      </w:r>
    </w:p>
    <w:p>
      <w:pPr>
        <w:pageBreakBefore w:val="0"/>
        <w:widowControl/>
        <w:kinsoku/>
        <w:wordWrap/>
        <w:overflowPunct/>
        <w:topLinePunct w:val="0"/>
        <w:bidi w:val="0"/>
        <w:spacing w:line="360" w:lineRule="exact"/>
        <w:ind w:left="0" w:lef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3.质疑供应商若对项目的某一分包进行质疑，质疑函中应列明具体分包号。</w:t>
      </w:r>
    </w:p>
    <w:p>
      <w:pPr>
        <w:pageBreakBefore w:val="0"/>
        <w:widowControl/>
        <w:kinsoku/>
        <w:wordWrap/>
        <w:overflowPunct/>
        <w:topLinePunct w:val="0"/>
        <w:bidi w:val="0"/>
        <w:spacing w:line="360" w:lineRule="exact"/>
        <w:ind w:left="0" w:lef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4.质疑函的质疑事项应具体、明确，并有必要的事实依据和法律依据。</w:t>
      </w:r>
    </w:p>
    <w:p>
      <w:pPr>
        <w:pageBreakBefore w:val="0"/>
        <w:widowControl/>
        <w:kinsoku/>
        <w:wordWrap/>
        <w:overflowPunct/>
        <w:topLinePunct w:val="0"/>
        <w:bidi w:val="0"/>
        <w:spacing w:line="360" w:lineRule="exact"/>
        <w:ind w:left="0" w:lef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5.质疑函的质疑请求应与质疑事项相关。</w:t>
      </w:r>
    </w:p>
    <w:p>
      <w:pPr>
        <w:pageBreakBefore w:val="0"/>
        <w:widowControl/>
        <w:kinsoku/>
        <w:wordWrap/>
        <w:overflowPunct/>
        <w:topLinePunct w:val="0"/>
        <w:bidi w:val="0"/>
        <w:spacing w:line="360" w:lineRule="exact"/>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6.质疑供应商为自然人的，质疑函应由本人签字；质疑供应商为法人或者其他组织的，质疑函应由法定代表人、主要负责人，或者其授权代表签字或者盖章，并加盖公章。</w:t>
      </w:r>
    </w:p>
    <w:p>
      <w:pPr>
        <w:pStyle w:val="8"/>
        <w:spacing w:line="400" w:lineRule="exact"/>
        <w:ind w:firstLine="0"/>
        <w:rPr>
          <w:rFonts w:hint="eastAsia" w:ascii="宋体" w:hAnsi="宋体" w:eastAsia="宋体" w:cs="宋体"/>
          <w:color w:val="auto"/>
          <w:kern w:val="2"/>
          <w:sz w:val="21"/>
          <w:szCs w:val="21"/>
          <w:highlight w:val="none"/>
        </w:rPr>
      </w:pPr>
      <w:r>
        <w:rPr>
          <w:rFonts w:hint="eastAsia" w:ascii="宋体" w:hAnsi="宋体" w:eastAsia="宋体" w:cs="宋体"/>
          <w:b/>
          <w:color w:val="auto"/>
          <w:szCs w:val="24"/>
          <w:highlight w:val="none"/>
        </w:rPr>
        <w:br w:type="page"/>
      </w:r>
    </w:p>
    <w:p>
      <w:pPr>
        <w:pStyle w:val="5"/>
        <w:keepNext/>
        <w:keepLines/>
        <w:pageBreakBefore w:val="0"/>
        <w:widowControl w:val="0"/>
        <w:kinsoku/>
        <w:wordWrap/>
        <w:overflowPunct/>
        <w:topLinePunct w:val="0"/>
        <w:autoSpaceDE w:val="0"/>
        <w:autoSpaceDN w:val="0"/>
        <w:bidi w:val="0"/>
        <w:adjustRightInd w:val="0"/>
        <w:snapToGrid/>
        <w:spacing w:before="0" w:after="0" w:line="240" w:lineRule="atLeast"/>
        <w:ind w:left="0"/>
        <w:jc w:val="center"/>
        <w:textAlignment w:val="auto"/>
        <w:rPr>
          <w:rFonts w:hint="eastAsia" w:ascii="宋体" w:hAnsi="宋体" w:eastAsia="宋体" w:cs="宋体"/>
          <w:b/>
          <w:bCs/>
          <w:color w:val="auto"/>
          <w:sz w:val="32"/>
          <w:szCs w:val="32"/>
          <w:highlight w:val="none"/>
        </w:rPr>
      </w:pPr>
      <w:bookmarkStart w:id="1283" w:name="_Toc702"/>
      <w:bookmarkStart w:id="1284" w:name="_Toc29770"/>
      <w:bookmarkStart w:id="1285" w:name="_Toc3574"/>
      <w:bookmarkStart w:id="1286" w:name="_Toc216582812"/>
      <w:bookmarkStart w:id="1287" w:name="_Toc9181"/>
      <w:bookmarkStart w:id="1288" w:name="_Toc31721"/>
      <w:bookmarkStart w:id="1289" w:name="_Toc728"/>
      <w:bookmarkStart w:id="1290" w:name="_Toc31373"/>
      <w:bookmarkStart w:id="1291" w:name="_Toc515647802"/>
      <w:r>
        <w:rPr>
          <w:rFonts w:hint="eastAsia" w:ascii="宋体" w:hAnsi="宋体" w:eastAsia="宋体" w:cs="宋体"/>
          <w:b/>
          <w:bCs/>
          <w:color w:val="auto"/>
          <w:kern w:val="0"/>
          <w:sz w:val="32"/>
          <w:szCs w:val="32"/>
          <w:highlight w:val="none"/>
          <w:lang w:val="en-US" w:eastAsia="zh-CN" w:bidi="ar-SA"/>
        </w:rPr>
        <w:t>第2章  投标文件格式</w:t>
      </w:r>
      <w:bookmarkEnd w:id="1283"/>
      <w:bookmarkEnd w:id="1284"/>
      <w:bookmarkEnd w:id="1285"/>
      <w:bookmarkEnd w:id="1286"/>
      <w:bookmarkEnd w:id="1287"/>
      <w:bookmarkEnd w:id="1288"/>
      <w:bookmarkEnd w:id="1289"/>
      <w:bookmarkEnd w:id="1290"/>
      <w:bookmarkEnd w:id="1291"/>
    </w:p>
    <w:p>
      <w:pPr>
        <w:pStyle w:val="6"/>
        <w:pageBreakBefore w:val="0"/>
        <w:kinsoku/>
        <w:wordWrap/>
        <w:overflowPunct/>
        <w:topLinePunct w:val="0"/>
        <w:bidi w:val="0"/>
        <w:spacing w:before="0" w:line="360" w:lineRule="exact"/>
        <w:ind w:left="1080" w:leftChars="257" w:hanging="540"/>
        <w:rPr>
          <w:rFonts w:hint="eastAsia" w:ascii="宋体" w:hAnsi="宋体" w:eastAsia="宋体" w:cs="宋体"/>
          <w:color w:val="auto"/>
          <w:sz w:val="24"/>
          <w:szCs w:val="24"/>
          <w:highlight w:val="none"/>
        </w:rPr>
      </w:pPr>
      <w:bookmarkStart w:id="1292" w:name="_Toc18694"/>
      <w:bookmarkStart w:id="1293" w:name="_Toc32079"/>
      <w:bookmarkStart w:id="1294" w:name="_Toc8971"/>
      <w:bookmarkStart w:id="1295" w:name="_Toc17114"/>
      <w:bookmarkStart w:id="1296" w:name="_Toc18974"/>
      <w:bookmarkStart w:id="1297" w:name="_Toc32123"/>
      <w:bookmarkStart w:id="1298" w:name="_Toc32566"/>
      <w:bookmarkStart w:id="1299" w:name="_Toc22572"/>
      <w:bookmarkStart w:id="1300" w:name="_Toc515647803"/>
      <w:bookmarkStart w:id="1301" w:name="_Toc14118"/>
      <w:bookmarkStart w:id="1302" w:name="_Toc16568"/>
      <w:bookmarkStart w:id="1303" w:name="_Toc522"/>
      <w:bookmarkStart w:id="1304" w:name="_Toc30524"/>
      <w:bookmarkStart w:id="1305" w:name="_Toc21614"/>
      <w:bookmarkStart w:id="1306" w:name="_Toc16750"/>
      <w:bookmarkStart w:id="1307" w:name="_Toc11138"/>
      <w:bookmarkStart w:id="1308" w:name="_Toc30630"/>
      <w:bookmarkStart w:id="1309" w:name="_Toc29091"/>
      <w:bookmarkStart w:id="1310" w:name="_Toc515647804"/>
      <w:bookmarkStart w:id="1311" w:name="_Toc3620"/>
      <w:bookmarkStart w:id="1312" w:name="_Toc13595"/>
      <w:bookmarkStart w:id="1313" w:name="_Ref467988698"/>
      <w:bookmarkStart w:id="1314" w:name="_Toc480942349"/>
      <w:bookmarkStart w:id="1315" w:name="_Toc216582813"/>
      <w:bookmarkStart w:id="1316" w:name="_Toc520356217"/>
      <w:r>
        <w:rPr>
          <w:rFonts w:hint="eastAsia" w:ascii="宋体" w:hAnsi="宋体" w:eastAsia="宋体" w:cs="宋体"/>
          <w:color w:val="auto"/>
          <w:sz w:val="24"/>
          <w:szCs w:val="24"/>
          <w:highlight w:val="none"/>
        </w:rPr>
        <w:t>第一部分 开标一览表及资格证明文件</w:t>
      </w:r>
      <w:bookmarkEnd w:id="1292"/>
      <w:bookmarkEnd w:id="1293"/>
      <w:bookmarkEnd w:id="1294"/>
      <w:bookmarkEnd w:id="1295"/>
      <w:bookmarkEnd w:id="1296"/>
      <w:bookmarkEnd w:id="1297"/>
      <w:bookmarkEnd w:id="1298"/>
      <w:bookmarkEnd w:id="1299"/>
      <w:bookmarkEnd w:id="1300"/>
    </w:p>
    <w:p>
      <w:pPr>
        <w:keepNext w:val="0"/>
        <w:keepLines w:val="0"/>
        <w:pageBreakBefore w:val="0"/>
        <w:widowControl w:val="0"/>
        <w:tabs>
          <w:tab w:val="left" w:pos="5580"/>
        </w:tabs>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开标一览表</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合格有效的三证合一的营业执照（三证合一）或电子营业执照（需加盖公章）或同等法律效力的证明文件（发证机关或公证机关出具的证明材料）；</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【标项2、3、4、5、6】提供有效的《医疗器械生产企业许可证》或《医疗器械经营企业许可证》</w:t>
      </w:r>
      <w:r>
        <w:rPr>
          <w:rFonts w:hint="eastAsia" w:ascii="宋体" w:hAnsi="宋体" w:eastAsia="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法定代表人资格证明；</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.提供近两年内任意一年的财务审计报告（新成立未满一年的公司可提供近三个月内任意一个月的银行资信证明）</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依法缴纳近六个月内任意一个月社会保险证明；</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依法缴纳近六个月内任意一个月税收证明；</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根据《财政部关于在政府采购活动中查询及使用信用记录有关问题的通知》（财库﹝2016﹞125号）的要求，凡拟参加本次招标项目的供应商，如在“信用中国”网站（ www.creditchina.gov.cn） 被列入失信被执行人、重大税收违法失信主体名单(信用服务-重点领域严重失信主体名单查询-搜索栏输入单位全称)、中国政府采购网（http://www.ccgp.gov.cn/search/cr/）严重违法失信行为信息记录名单的（尚在处罚期内的；将拒绝其参加本次招标活动；（以采购代理机构或采购人查询为准）；</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参与政府采购活动前3年内未被列入失信、重大税收违法案件、财政部门禁止参加政府采购活动的承诺书；</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缴纳投标保证金的有效凭证；</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银行开户许可证复印件或银行基本账户信息(包含：银行账号及开户行名称）；</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.供应商可提供有利于投标的其他资格证明材料。</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leftChars="0"/>
        <w:jc w:val="left"/>
        <w:textAlignment w:val="baseline"/>
        <w:rPr>
          <w:rFonts w:hint="eastAsia" w:ascii="宋体" w:hAnsi="宋体" w:eastAsia="宋体" w:cs="宋体"/>
          <w:b/>
          <w:bCs/>
          <w:color w:val="auto"/>
          <w:sz w:val="21"/>
          <w:szCs w:val="21"/>
          <w:highlight w:val="none"/>
        </w:rPr>
      </w:pP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leftChars="0"/>
        <w:jc w:val="left"/>
        <w:textAlignment w:val="baseline"/>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各供应商应注意以下事项：①本项目要求各投标供应商提供“</w:t>
      </w:r>
      <w:r>
        <w:rPr>
          <w:rFonts w:hint="eastAsia" w:ascii="宋体" w:hAnsi="宋体" w:eastAsia="宋体" w:cs="宋体"/>
          <w:b/>
          <w:bCs/>
          <w:color w:val="auto"/>
          <w:sz w:val="21"/>
          <w:szCs w:val="21"/>
          <w:highlight w:val="none"/>
          <w:lang w:eastAsia="zh-CN"/>
        </w:rPr>
        <w:t>依法缴纳近六个月内任意一个月税收证明</w:t>
      </w:r>
      <w:r>
        <w:rPr>
          <w:rFonts w:hint="eastAsia" w:ascii="宋体" w:hAnsi="宋体" w:eastAsia="宋体" w:cs="宋体"/>
          <w:b/>
          <w:bCs/>
          <w:color w:val="auto"/>
          <w:sz w:val="21"/>
          <w:szCs w:val="21"/>
          <w:highlight w:val="none"/>
        </w:rPr>
        <w:t>”，若供应商某月税收为零申报，须提供加盖税务局公章的无欠税证明或申报成功网页截图（供应商可自主登录“国家税务总局电子税务局”12366.chinatax.gov.cn/bsfw/onlinetaxation/main——税费申报及缴纳——申报结果查询）。②税务局代收的社保缴费证明不可作为本项目的完税证明（“税种”不可为养老保险、医疗保险、失业保险、工伤保险和生育保险）。</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p>
    <w:bookmarkEnd w:id="1301"/>
    <w:bookmarkEnd w:id="1302"/>
    <w:bookmarkEnd w:id="1303"/>
    <w:bookmarkEnd w:id="1304"/>
    <w:bookmarkEnd w:id="1305"/>
    <w:bookmarkEnd w:id="1306"/>
    <w:bookmarkEnd w:id="1307"/>
    <w:bookmarkEnd w:id="1308"/>
    <w:bookmarkEnd w:id="1309"/>
    <w:bookmarkEnd w:id="1310"/>
    <w:bookmarkEnd w:id="1311"/>
    <w:bookmarkEnd w:id="1312"/>
    <w:p>
      <w:pPr>
        <w:pStyle w:val="6"/>
        <w:keepNext/>
        <w:keepLines/>
        <w:pageBreakBefore w:val="0"/>
        <w:widowControl w:val="0"/>
        <w:kinsoku/>
        <w:wordWrap/>
        <w:overflowPunct/>
        <w:topLinePunct w:val="0"/>
        <w:autoSpaceDE w:val="0"/>
        <w:autoSpaceDN w:val="0"/>
        <w:bidi w:val="0"/>
        <w:adjustRightInd w:val="0"/>
        <w:snapToGrid/>
        <w:spacing w:before="0" w:line="440" w:lineRule="exact"/>
        <w:jc w:val="left"/>
        <w:textAlignment w:val="auto"/>
        <w:outlineLvl w:val="1"/>
        <w:rPr>
          <w:rFonts w:hint="eastAsia" w:ascii="宋体" w:hAnsi="宋体" w:eastAsia="宋体" w:cs="宋体"/>
          <w:color w:val="auto"/>
          <w:sz w:val="28"/>
          <w:szCs w:val="28"/>
          <w:highlight w:val="none"/>
        </w:rPr>
      </w:pPr>
      <w:bookmarkStart w:id="1317" w:name="_Toc12356"/>
      <w:bookmarkStart w:id="1318" w:name="_Toc23092"/>
      <w:bookmarkStart w:id="1319" w:name="_Toc22726"/>
      <w:r>
        <w:rPr>
          <w:rFonts w:hint="eastAsia" w:ascii="宋体" w:hAnsi="宋体" w:eastAsia="宋体" w:cs="宋体"/>
          <w:color w:val="auto"/>
          <w:sz w:val="28"/>
          <w:szCs w:val="28"/>
          <w:highlight w:val="none"/>
        </w:rPr>
        <w:t>1.开标一览表；</w:t>
      </w:r>
      <w:bookmarkEnd w:id="1317"/>
      <w:bookmarkEnd w:id="1318"/>
      <w:bookmarkEnd w:id="1319"/>
    </w:p>
    <w:p>
      <w:pPr>
        <w:pStyle w:val="8"/>
        <w:tabs>
          <w:tab w:val="left" w:pos="5580"/>
        </w:tabs>
        <w:spacing w:line="400" w:lineRule="exact"/>
        <w:ind w:left="1080" w:leftChars="257" w:hanging="540"/>
        <w:jc w:val="center"/>
        <w:rPr>
          <w:rFonts w:hint="eastAsia" w:ascii="宋体" w:hAnsi="宋体" w:eastAsia="宋体" w:cs="宋体"/>
          <w:color w:val="auto"/>
          <w:highlight w:val="none"/>
        </w:rPr>
      </w:pPr>
      <w:bookmarkStart w:id="1320" w:name="_Hlt520356241"/>
      <w:bookmarkEnd w:id="1320"/>
      <w:bookmarkStart w:id="1321" w:name="_Toc494296984"/>
      <w:r>
        <w:rPr>
          <w:rFonts w:hint="eastAsia" w:ascii="宋体" w:hAnsi="宋体" w:eastAsia="宋体" w:cs="宋体"/>
          <w:b/>
          <w:color w:val="auto"/>
          <w:highlight w:val="none"/>
        </w:rPr>
        <w:t>开标一览表</w:t>
      </w:r>
      <w:bookmarkEnd w:id="1321"/>
    </w:p>
    <w:p>
      <w:pPr>
        <w:tabs>
          <w:tab w:val="left" w:pos="1800"/>
          <w:tab w:val="left" w:pos="5580"/>
        </w:tabs>
        <w:spacing w:line="400" w:lineRule="exact"/>
        <w:ind w:left="1080" w:leftChars="257" w:right="-867" w:rightChars="-413"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项目名称：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 xml:space="preserve">项目编号：                          </w:t>
      </w:r>
    </w:p>
    <w:p>
      <w:pPr>
        <w:tabs>
          <w:tab w:val="left" w:pos="1800"/>
          <w:tab w:val="left" w:pos="5580"/>
        </w:tabs>
        <w:spacing w:line="400" w:lineRule="exact"/>
        <w:ind w:left="1080" w:leftChars="257" w:right="-867" w:rightChars="-413" w:hanging="54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报价单位：人民币</w:t>
      </w:r>
      <w:r>
        <w:rPr>
          <w:rFonts w:hint="eastAsia" w:ascii="宋体" w:hAnsi="宋体" w:eastAsia="宋体" w:cs="宋体"/>
          <w:color w:val="auto"/>
          <w:sz w:val="24"/>
          <w:highlight w:val="none"/>
          <w:lang w:eastAsia="zh-CN"/>
        </w:rPr>
        <w:t>（</w:t>
      </w:r>
      <w:r>
        <w:rPr>
          <w:rFonts w:hint="eastAsia" w:ascii="宋体" w:hAnsi="宋体" w:eastAsia="宋体" w:cs="宋体"/>
          <w:b/>
          <w:color w:val="auto"/>
          <w:sz w:val="24"/>
          <w:highlight w:val="none"/>
        </w:rPr>
        <w:t>元</w:t>
      </w:r>
      <w:r>
        <w:rPr>
          <w:rFonts w:hint="eastAsia" w:ascii="宋体" w:hAnsi="宋体" w:eastAsia="宋体" w:cs="宋体"/>
          <w:color w:val="auto"/>
          <w:sz w:val="24"/>
          <w:highlight w:val="none"/>
          <w:lang w:eastAsia="zh-CN"/>
        </w:rPr>
        <w:t>）</w:t>
      </w:r>
      <w:r>
        <w:rPr>
          <w:rFonts w:hint="eastAsia" w:ascii="宋体" w:hAnsi="宋体" w:eastAsia="宋体" w:cs="宋体"/>
          <w:b/>
          <w:color w:val="auto"/>
          <w:sz w:val="24"/>
          <w:highlight w:val="none"/>
          <w:lang w:val="en-US" w:eastAsia="zh-CN"/>
        </w:rPr>
        <w:t xml:space="preserve">           </w:t>
      </w:r>
      <w:r>
        <w:rPr>
          <w:rFonts w:hint="eastAsia" w:ascii="宋体" w:hAnsi="宋体" w:eastAsia="宋体" w:cs="宋体"/>
          <w:color w:val="auto"/>
          <w:sz w:val="24"/>
          <w:highlight w:val="none"/>
          <w:lang w:val="en-US" w:eastAsia="zh-CN"/>
        </w:rPr>
        <w:t>包号：</w:t>
      </w:r>
    </w:p>
    <w:tbl>
      <w:tblPr>
        <w:tblStyle w:val="27"/>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496"/>
        <w:gridCol w:w="1666"/>
        <w:gridCol w:w="1675"/>
        <w:gridCol w:w="1147"/>
        <w:gridCol w:w="1496"/>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3" w:hRule="atLeast"/>
          <w:jc w:val="center"/>
        </w:trPr>
        <w:tc>
          <w:tcPr>
            <w:tcW w:w="1496" w:type="dxa"/>
            <w:vAlign w:val="center"/>
          </w:tcPr>
          <w:p>
            <w:pPr>
              <w:tabs>
                <w:tab w:val="left" w:pos="5580"/>
              </w:tabs>
              <w:spacing w:line="400" w:lineRule="exac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货物名称</w:t>
            </w:r>
          </w:p>
        </w:tc>
        <w:tc>
          <w:tcPr>
            <w:tcW w:w="1666" w:type="dxa"/>
            <w:vAlign w:val="center"/>
          </w:tcPr>
          <w:p>
            <w:pPr>
              <w:tabs>
                <w:tab w:val="left" w:pos="5580"/>
              </w:tabs>
              <w:spacing w:line="400" w:lineRule="exac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投标总价</w:t>
            </w:r>
          </w:p>
        </w:tc>
        <w:tc>
          <w:tcPr>
            <w:tcW w:w="1675" w:type="dxa"/>
            <w:vAlign w:val="center"/>
          </w:tcPr>
          <w:p>
            <w:pPr>
              <w:tabs>
                <w:tab w:val="left" w:pos="5580"/>
              </w:tabs>
              <w:spacing w:line="400" w:lineRule="exac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投标保证金</w:t>
            </w:r>
          </w:p>
        </w:tc>
        <w:tc>
          <w:tcPr>
            <w:tcW w:w="1147" w:type="dxa"/>
            <w:vAlign w:val="center"/>
          </w:tcPr>
          <w:p>
            <w:pPr>
              <w:tabs>
                <w:tab w:val="left" w:pos="5580"/>
              </w:tabs>
              <w:spacing w:line="400" w:lineRule="exac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交货期</w:t>
            </w:r>
          </w:p>
        </w:tc>
        <w:tc>
          <w:tcPr>
            <w:tcW w:w="1496" w:type="dxa"/>
            <w:vAlign w:val="center"/>
          </w:tcPr>
          <w:p>
            <w:pPr>
              <w:tabs>
                <w:tab w:val="left" w:pos="5580"/>
              </w:tabs>
              <w:spacing w:line="400" w:lineRule="exac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交货地点</w:t>
            </w:r>
          </w:p>
        </w:tc>
        <w:tc>
          <w:tcPr>
            <w:tcW w:w="1496" w:type="dxa"/>
            <w:vAlign w:val="center"/>
          </w:tcPr>
          <w:p>
            <w:pPr>
              <w:tabs>
                <w:tab w:val="left" w:pos="5580"/>
              </w:tabs>
              <w:spacing w:line="400" w:lineRule="exac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34" w:hRule="atLeast"/>
          <w:jc w:val="center"/>
        </w:trPr>
        <w:tc>
          <w:tcPr>
            <w:tcW w:w="1496" w:type="dxa"/>
            <w:vAlign w:val="center"/>
          </w:tcPr>
          <w:p>
            <w:pPr>
              <w:tabs>
                <w:tab w:val="left" w:pos="5580"/>
              </w:tabs>
              <w:spacing w:line="400" w:lineRule="exact"/>
              <w:jc w:val="center"/>
              <w:rPr>
                <w:rFonts w:hint="eastAsia" w:ascii="宋体" w:hAnsi="宋体" w:eastAsia="宋体" w:cs="宋体"/>
                <w:color w:val="auto"/>
                <w:sz w:val="24"/>
                <w:highlight w:val="none"/>
                <w:lang w:val="en-US" w:eastAsia="zh-CN"/>
              </w:rPr>
            </w:pPr>
          </w:p>
        </w:tc>
        <w:tc>
          <w:tcPr>
            <w:tcW w:w="1666" w:type="dxa"/>
            <w:vAlign w:val="center"/>
          </w:tcPr>
          <w:p>
            <w:pPr>
              <w:tabs>
                <w:tab w:val="left" w:pos="5580"/>
              </w:tabs>
              <w:spacing w:line="400" w:lineRule="exact"/>
              <w:jc w:val="both"/>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大写：</w:t>
            </w:r>
          </w:p>
          <w:p>
            <w:pPr>
              <w:tabs>
                <w:tab w:val="left" w:pos="5580"/>
              </w:tabs>
              <w:spacing w:line="400" w:lineRule="exact"/>
              <w:jc w:val="both"/>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小写：</w:t>
            </w:r>
          </w:p>
        </w:tc>
        <w:tc>
          <w:tcPr>
            <w:tcW w:w="1675" w:type="dxa"/>
            <w:vAlign w:val="center"/>
          </w:tcPr>
          <w:p>
            <w:pPr>
              <w:tabs>
                <w:tab w:val="left" w:pos="5580"/>
              </w:tabs>
              <w:spacing w:line="400" w:lineRule="exact"/>
              <w:jc w:val="center"/>
              <w:rPr>
                <w:rFonts w:hint="eastAsia" w:ascii="宋体" w:hAnsi="宋体" w:eastAsia="宋体" w:cs="宋体"/>
                <w:color w:val="auto"/>
                <w:sz w:val="24"/>
                <w:highlight w:val="none"/>
                <w:lang w:val="en-US" w:eastAsia="zh-CN"/>
              </w:rPr>
            </w:pPr>
          </w:p>
        </w:tc>
        <w:tc>
          <w:tcPr>
            <w:tcW w:w="1147" w:type="dxa"/>
            <w:vAlign w:val="center"/>
          </w:tcPr>
          <w:p>
            <w:pPr>
              <w:tabs>
                <w:tab w:val="left" w:pos="5580"/>
              </w:tabs>
              <w:spacing w:line="400" w:lineRule="exact"/>
              <w:jc w:val="center"/>
              <w:rPr>
                <w:rFonts w:hint="eastAsia" w:ascii="宋体" w:hAnsi="宋体" w:eastAsia="宋体" w:cs="宋体"/>
                <w:color w:val="auto"/>
                <w:sz w:val="24"/>
                <w:highlight w:val="none"/>
                <w:lang w:val="en-US" w:eastAsia="zh-CN"/>
              </w:rPr>
            </w:pPr>
          </w:p>
        </w:tc>
        <w:tc>
          <w:tcPr>
            <w:tcW w:w="1496" w:type="dxa"/>
            <w:vAlign w:val="center"/>
          </w:tcPr>
          <w:p>
            <w:pPr>
              <w:tabs>
                <w:tab w:val="left" w:pos="5580"/>
              </w:tabs>
              <w:spacing w:line="400" w:lineRule="exact"/>
              <w:jc w:val="center"/>
              <w:rPr>
                <w:rFonts w:hint="eastAsia" w:ascii="宋体" w:hAnsi="宋体" w:eastAsia="宋体" w:cs="宋体"/>
                <w:color w:val="auto"/>
                <w:sz w:val="24"/>
                <w:highlight w:val="none"/>
                <w:lang w:val="en-US" w:eastAsia="zh-CN"/>
              </w:rPr>
            </w:pPr>
          </w:p>
        </w:tc>
        <w:tc>
          <w:tcPr>
            <w:tcW w:w="1496" w:type="dxa"/>
            <w:vAlign w:val="center"/>
          </w:tcPr>
          <w:p>
            <w:pPr>
              <w:tabs>
                <w:tab w:val="left" w:pos="5580"/>
              </w:tabs>
              <w:spacing w:line="400" w:lineRule="exact"/>
              <w:jc w:val="center"/>
              <w:rPr>
                <w:rFonts w:hint="eastAsia" w:ascii="宋体" w:hAnsi="宋体" w:eastAsia="宋体" w:cs="宋体"/>
                <w:color w:val="auto"/>
                <w:sz w:val="24"/>
                <w:highlight w:val="none"/>
                <w:lang w:val="en-US" w:eastAsia="zh-CN"/>
              </w:rPr>
            </w:pPr>
          </w:p>
        </w:tc>
      </w:tr>
    </w:tbl>
    <w:p>
      <w:pPr>
        <w:pStyle w:val="16"/>
        <w:tabs>
          <w:tab w:val="left" w:pos="5580"/>
        </w:tabs>
        <w:spacing w:line="400" w:lineRule="exact"/>
        <w:ind w:left="1080" w:leftChars="257" w:hanging="540"/>
        <w:rPr>
          <w:rFonts w:hint="eastAsia" w:ascii="宋体" w:hAnsi="宋体" w:eastAsia="宋体" w:cs="宋体"/>
          <w:color w:val="auto"/>
          <w:sz w:val="24"/>
          <w:highlight w:val="none"/>
        </w:rPr>
      </w:pPr>
    </w:p>
    <w:p>
      <w:pPr>
        <w:pStyle w:val="16"/>
        <w:tabs>
          <w:tab w:val="left" w:pos="5580"/>
        </w:tabs>
        <w:spacing w:line="400" w:lineRule="exact"/>
        <w:ind w:left="1080" w:leftChars="257" w:hanging="540"/>
        <w:rPr>
          <w:rFonts w:hint="eastAsia" w:ascii="宋体" w:hAnsi="宋体" w:eastAsia="宋体" w:cs="宋体"/>
          <w:color w:val="auto"/>
          <w:sz w:val="24"/>
          <w:highlight w:val="none"/>
          <w:u w:val="single"/>
        </w:rPr>
      </w:pPr>
    </w:p>
    <w:p>
      <w:pPr>
        <w:pStyle w:val="16"/>
        <w:tabs>
          <w:tab w:val="left" w:pos="5580"/>
        </w:tabs>
        <w:spacing w:line="400" w:lineRule="exact"/>
        <w:ind w:left="1080"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供应商名称（公章）：</w:t>
      </w:r>
      <w:r>
        <w:rPr>
          <w:rFonts w:hint="eastAsia" w:ascii="宋体" w:hAnsi="宋体" w:eastAsia="宋体" w:cs="宋体"/>
          <w:color w:val="auto"/>
          <w:sz w:val="24"/>
          <w:highlight w:val="none"/>
          <w:u w:val="single"/>
        </w:rPr>
        <w:t xml:space="preserve">                       </w:t>
      </w:r>
    </w:p>
    <w:p>
      <w:pPr>
        <w:pStyle w:val="16"/>
        <w:tabs>
          <w:tab w:val="left" w:pos="5580"/>
        </w:tabs>
        <w:spacing w:line="400" w:lineRule="exact"/>
        <w:ind w:left="1080" w:leftChars="257" w:hanging="54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法定代表人</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签字或盖章</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ab/>
      </w:r>
    </w:p>
    <w:p>
      <w:pPr>
        <w:pStyle w:val="16"/>
        <w:tabs>
          <w:tab w:val="left" w:pos="5580"/>
        </w:tabs>
        <w:spacing w:line="400" w:lineRule="exact"/>
        <w:ind w:left="1080" w:leftChars="257" w:hanging="540"/>
        <w:rPr>
          <w:rFonts w:hint="eastAsia" w:ascii="宋体" w:hAnsi="宋体" w:eastAsia="宋体" w:cs="宋体"/>
          <w:color w:val="auto"/>
          <w:sz w:val="24"/>
          <w:highlight w:val="none"/>
        </w:rPr>
      </w:pPr>
    </w:p>
    <w:p>
      <w:pPr>
        <w:pStyle w:val="16"/>
        <w:tabs>
          <w:tab w:val="left" w:pos="5580"/>
        </w:tabs>
        <w:spacing w:line="400" w:lineRule="exact"/>
        <w:ind w:left="741" w:leftChars="353"/>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注:1、此表中，投标总价应和投标分项报价表的总价相一致。</w:t>
      </w:r>
    </w:p>
    <w:p>
      <w:pPr>
        <w:pStyle w:val="16"/>
        <w:tabs>
          <w:tab w:val="left" w:pos="5580"/>
        </w:tabs>
        <w:spacing w:line="400" w:lineRule="exact"/>
        <w:ind w:left="741" w:leftChars="353"/>
        <w:rPr>
          <w:rFonts w:hint="eastAsia" w:ascii="宋体" w:hAnsi="宋体" w:eastAsia="宋体" w:cs="宋体"/>
          <w:b/>
          <w:color w:val="auto"/>
          <w:sz w:val="24"/>
          <w:highlight w:val="none"/>
        </w:rPr>
      </w:pP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、投标商报价时包含税费等一切与本次项目相关的费用。</w:t>
      </w:r>
    </w:p>
    <w:p>
      <w:pPr>
        <w:pStyle w:val="16"/>
        <w:tabs>
          <w:tab w:val="left" w:pos="5580"/>
        </w:tabs>
        <w:spacing w:line="240" w:lineRule="atLeast"/>
        <w:rPr>
          <w:rFonts w:hint="eastAsia" w:ascii="宋体" w:hAnsi="宋体" w:eastAsia="宋体" w:cs="宋体"/>
          <w:b/>
          <w:color w:val="auto"/>
          <w:sz w:val="24"/>
          <w:highlight w:val="none"/>
        </w:rPr>
      </w:pPr>
    </w:p>
    <w:p>
      <w:pPr>
        <w:pStyle w:val="16"/>
        <w:tabs>
          <w:tab w:val="left" w:pos="5580"/>
        </w:tabs>
        <w:spacing w:line="240" w:lineRule="atLeast"/>
        <w:rPr>
          <w:rFonts w:hint="eastAsia" w:ascii="宋体" w:hAnsi="宋体" w:eastAsia="宋体" w:cs="宋体"/>
          <w:b/>
          <w:color w:val="auto"/>
          <w:sz w:val="24"/>
          <w:highlight w:val="none"/>
        </w:rPr>
      </w:pPr>
    </w:p>
    <w:p>
      <w:pPr>
        <w:pStyle w:val="16"/>
        <w:tabs>
          <w:tab w:val="left" w:pos="5580"/>
        </w:tabs>
        <w:spacing w:line="240" w:lineRule="atLeast"/>
        <w:rPr>
          <w:rFonts w:hint="eastAsia" w:ascii="宋体" w:hAnsi="宋体" w:eastAsia="宋体" w:cs="宋体"/>
          <w:b/>
          <w:color w:val="auto"/>
          <w:sz w:val="24"/>
          <w:highlight w:val="none"/>
        </w:rPr>
      </w:pPr>
    </w:p>
    <w:p>
      <w:pPr>
        <w:pStyle w:val="6"/>
        <w:keepNext/>
        <w:keepLines/>
        <w:pageBreakBefore w:val="0"/>
        <w:widowControl w:val="0"/>
        <w:kinsoku/>
        <w:wordWrap/>
        <w:overflowPunct/>
        <w:topLinePunct w:val="0"/>
        <w:autoSpaceDE w:val="0"/>
        <w:autoSpaceDN w:val="0"/>
        <w:bidi w:val="0"/>
        <w:adjustRightInd w:val="0"/>
        <w:snapToGrid/>
        <w:spacing w:before="0" w:line="440" w:lineRule="exact"/>
        <w:jc w:val="left"/>
        <w:textAlignment w:val="auto"/>
        <w:outlineLvl w:val="1"/>
        <w:rPr>
          <w:rFonts w:hint="eastAsia" w:ascii="宋体" w:hAnsi="宋体" w:eastAsia="宋体" w:cs="宋体"/>
          <w:b/>
          <w:color w:val="auto"/>
          <w:sz w:val="24"/>
          <w:highlight w:val="none"/>
        </w:rPr>
      </w:pPr>
      <w:bookmarkStart w:id="1322" w:name="_Toc30397"/>
      <w:bookmarkStart w:id="1323" w:name="_Toc5222"/>
      <w:bookmarkStart w:id="1324" w:name="_Toc3446"/>
      <w:r>
        <w:rPr>
          <w:rFonts w:hint="eastAsia" w:ascii="宋体" w:hAnsi="宋体" w:eastAsia="宋体" w:cs="宋体"/>
          <w:color w:val="auto"/>
          <w:sz w:val="28"/>
          <w:szCs w:val="28"/>
          <w:highlight w:val="none"/>
        </w:rPr>
        <w:t>2.</w:t>
      </w:r>
      <w:r>
        <w:rPr>
          <w:rFonts w:hint="eastAsia" w:ascii="宋体" w:hAnsi="宋体" w:eastAsia="宋体" w:cs="宋体"/>
          <w:color w:val="auto"/>
          <w:sz w:val="28"/>
          <w:szCs w:val="28"/>
          <w:highlight w:val="none"/>
          <w:lang w:val="en-US" w:eastAsia="zh-CN"/>
        </w:rPr>
        <w:t>合格有效的三证合一的营业执照（三证合一）或电子营业执照（需加盖公章）或同等法律效力的证明文件（发证机关或公证机关出具的证明材料）；</w:t>
      </w:r>
      <w:bookmarkEnd w:id="1322"/>
      <w:bookmarkEnd w:id="1323"/>
      <w:bookmarkEnd w:id="1324"/>
    </w:p>
    <w:p>
      <w:pPr>
        <w:pStyle w:val="16"/>
        <w:tabs>
          <w:tab w:val="left" w:pos="5580"/>
        </w:tabs>
        <w:spacing w:line="240" w:lineRule="atLeast"/>
        <w:rPr>
          <w:rFonts w:hint="eastAsia" w:ascii="宋体" w:hAnsi="宋体" w:eastAsia="宋体" w:cs="宋体"/>
          <w:b/>
          <w:color w:val="auto"/>
          <w:sz w:val="24"/>
          <w:highlight w:val="none"/>
        </w:rPr>
      </w:pPr>
    </w:p>
    <w:p>
      <w:pPr>
        <w:pStyle w:val="16"/>
        <w:tabs>
          <w:tab w:val="left" w:pos="5580"/>
        </w:tabs>
        <w:spacing w:line="240" w:lineRule="atLeast"/>
        <w:rPr>
          <w:rFonts w:hint="eastAsia" w:ascii="宋体" w:hAnsi="宋体" w:eastAsia="宋体" w:cs="宋体"/>
          <w:b/>
          <w:color w:val="auto"/>
          <w:sz w:val="24"/>
          <w:highlight w:val="none"/>
        </w:rPr>
      </w:pPr>
    </w:p>
    <w:p>
      <w:pPr>
        <w:pStyle w:val="16"/>
        <w:tabs>
          <w:tab w:val="left" w:pos="5580"/>
        </w:tabs>
        <w:spacing w:line="240" w:lineRule="atLeast"/>
        <w:outlineLvl w:val="9"/>
        <w:rPr>
          <w:rFonts w:hint="eastAsia" w:ascii="宋体" w:hAnsi="宋体" w:eastAsia="宋体" w:cs="宋体"/>
          <w:b/>
          <w:color w:val="auto"/>
          <w:sz w:val="24"/>
          <w:highlight w:val="none"/>
        </w:rPr>
      </w:pPr>
    </w:p>
    <w:p>
      <w:pPr>
        <w:pStyle w:val="16"/>
        <w:tabs>
          <w:tab w:val="left" w:pos="5580"/>
        </w:tabs>
        <w:spacing w:line="240" w:lineRule="atLeast"/>
        <w:outlineLvl w:val="9"/>
        <w:rPr>
          <w:rFonts w:hint="eastAsia" w:ascii="宋体" w:hAnsi="宋体" w:eastAsia="宋体" w:cs="宋体"/>
          <w:b/>
          <w:color w:val="auto"/>
          <w:sz w:val="24"/>
          <w:highlight w:val="none"/>
        </w:rPr>
      </w:pPr>
    </w:p>
    <w:p>
      <w:pPr>
        <w:pStyle w:val="6"/>
        <w:keepNext/>
        <w:keepLines/>
        <w:pageBreakBefore w:val="0"/>
        <w:widowControl w:val="0"/>
        <w:numPr>
          <w:ilvl w:val="0"/>
          <w:numId w:val="0"/>
        </w:numPr>
        <w:kinsoku/>
        <w:wordWrap/>
        <w:overflowPunct/>
        <w:topLinePunct w:val="0"/>
        <w:autoSpaceDE w:val="0"/>
        <w:autoSpaceDN w:val="0"/>
        <w:bidi w:val="0"/>
        <w:adjustRightInd w:val="0"/>
        <w:snapToGrid/>
        <w:spacing w:before="0" w:line="440" w:lineRule="exact"/>
        <w:jc w:val="left"/>
        <w:textAlignment w:val="auto"/>
        <w:outlineLvl w:val="1"/>
        <w:rPr>
          <w:rFonts w:hint="eastAsia" w:ascii="宋体" w:hAnsi="宋体" w:eastAsia="宋体" w:cs="宋体"/>
          <w:color w:val="auto"/>
          <w:sz w:val="28"/>
          <w:szCs w:val="28"/>
          <w:highlight w:val="none"/>
          <w:lang w:val="en-US" w:eastAsia="zh-CN"/>
        </w:rPr>
      </w:pPr>
      <w:bookmarkStart w:id="1325" w:name="_Toc17409"/>
      <w:bookmarkStart w:id="1326" w:name="_Toc21782"/>
      <w:bookmarkStart w:id="1327" w:name="_Toc16610"/>
      <w:r>
        <w:rPr>
          <w:rFonts w:hint="eastAsia" w:ascii="宋体" w:hAnsi="宋体" w:eastAsia="宋体" w:cs="宋体"/>
          <w:color w:val="auto"/>
          <w:sz w:val="28"/>
          <w:szCs w:val="28"/>
          <w:highlight w:val="none"/>
          <w:lang w:val="en-US" w:eastAsia="zh-CN"/>
        </w:rPr>
        <w:t>3.【标项2、3、4、5、6】提供有效的《医疗器械生产企业许可证》或《医疗器械经营企业许可证》；</w:t>
      </w:r>
      <w:bookmarkEnd w:id="1325"/>
      <w:bookmarkEnd w:id="1326"/>
    </w:p>
    <w:p>
      <w:pPr>
        <w:rPr>
          <w:rFonts w:hint="eastAsia" w:ascii="宋体" w:hAnsi="宋体" w:eastAsia="宋体" w:cs="宋体"/>
          <w:color w:val="auto"/>
          <w:sz w:val="28"/>
          <w:szCs w:val="28"/>
          <w:highlight w:val="none"/>
          <w:lang w:val="en-US" w:eastAsia="zh-CN"/>
        </w:rPr>
      </w:pPr>
    </w:p>
    <w:p>
      <w:pPr>
        <w:outlineLvl w:val="9"/>
        <w:rPr>
          <w:rFonts w:hint="eastAsia" w:ascii="宋体" w:hAnsi="宋体" w:eastAsia="宋体" w:cs="宋体"/>
          <w:color w:val="auto"/>
          <w:sz w:val="28"/>
          <w:szCs w:val="28"/>
          <w:highlight w:val="none"/>
          <w:lang w:val="en-US" w:eastAsia="zh-CN"/>
        </w:rPr>
      </w:pPr>
    </w:p>
    <w:p>
      <w:pPr>
        <w:pStyle w:val="8"/>
        <w:rPr>
          <w:rFonts w:hint="eastAsia" w:ascii="宋体" w:hAnsi="宋体" w:eastAsia="宋体" w:cs="宋体"/>
          <w:color w:val="auto"/>
          <w:sz w:val="28"/>
          <w:szCs w:val="28"/>
          <w:highlight w:val="none"/>
          <w:lang w:val="en-US" w:eastAsia="zh-CN"/>
        </w:rPr>
      </w:pPr>
    </w:p>
    <w:p>
      <w:pPr>
        <w:pStyle w:val="10"/>
        <w:rPr>
          <w:rFonts w:hint="eastAsia" w:ascii="宋体" w:hAnsi="宋体" w:eastAsia="宋体" w:cs="宋体"/>
          <w:highlight w:val="none"/>
          <w:lang w:val="en-US" w:eastAsia="zh-CN"/>
        </w:rPr>
      </w:pPr>
    </w:p>
    <w:p>
      <w:pPr>
        <w:rPr>
          <w:rFonts w:hint="eastAsia" w:ascii="宋体" w:hAnsi="宋体" w:eastAsia="宋体" w:cs="宋体"/>
          <w:highlight w:val="none"/>
        </w:rPr>
      </w:pPr>
      <w:r>
        <w:rPr>
          <w:rFonts w:hint="eastAsia" w:ascii="宋体" w:hAnsi="宋体" w:eastAsia="宋体" w:cs="宋体"/>
          <w:color w:val="auto"/>
          <w:sz w:val="28"/>
          <w:szCs w:val="28"/>
          <w:highlight w:val="none"/>
          <w:lang w:val="en-US" w:eastAsia="zh-CN"/>
        </w:rPr>
        <w:br w:type="page"/>
      </w:r>
    </w:p>
    <w:p>
      <w:pPr>
        <w:pStyle w:val="6"/>
        <w:keepNext/>
        <w:keepLines/>
        <w:pageBreakBefore w:val="0"/>
        <w:widowControl w:val="0"/>
        <w:numPr>
          <w:ilvl w:val="0"/>
          <w:numId w:val="0"/>
        </w:numPr>
        <w:kinsoku/>
        <w:wordWrap/>
        <w:overflowPunct/>
        <w:topLinePunct w:val="0"/>
        <w:autoSpaceDE w:val="0"/>
        <w:autoSpaceDN w:val="0"/>
        <w:bidi w:val="0"/>
        <w:adjustRightInd w:val="0"/>
        <w:snapToGrid/>
        <w:spacing w:before="0" w:line="440" w:lineRule="exact"/>
        <w:jc w:val="left"/>
        <w:textAlignment w:val="auto"/>
        <w:outlineLvl w:val="1"/>
        <w:rPr>
          <w:rFonts w:hint="eastAsia" w:ascii="宋体" w:hAnsi="宋体" w:eastAsia="宋体" w:cs="宋体"/>
          <w:color w:val="auto"/>
          <w:sz w:val="28"/>
          <w:szCs w:val="28"/>
          <w:highlight w:val="none"/>
          <w:lang w:val="en-US" w:eastAsia="zh-CN"/>
        </w:rPr>
      </w:pPr>
      <w:bookmarkStart w:id="1328" w:name="_Toc2026"/>
      <w:bookmarkStart w:id="1329" w:name="_Toc30919"/>
      <w:r>
        <w:rPr>
          <w:rFonts w:hint="eastAsia" w:ascii="宋体" w:hAnsi="宋体" w:eastAsia="宋体" w:cs="宋体"/>
          <w:color w:val="auto"/>
          <w:sz w:val="28"/>
          <w:szCs w:val="28"/>
          <w:highlight w:val="none"/>
          <w:lang w:val="en-US" w:eastAsia="zh-CN"/>
        </w:rPr>
        <w:t>4.法定代表人资格证明；</w:t>
      </w:r>
      <w:bookmarkEnd w:id="1327"/>
      <w:bookmarkEnd w:id="1328"/>
      <w:bookmarkEnd w:id="1329"/>
    </w:p>
    <w:p>
      <w:pPr>
        <w:adjustRightInd w:val="0"/>
        <w:snapToGrid w:val="0"/>
        <w:spacing w:before="240" w:beforeLines="100" w:after="240" w:afterLines="100" w:line="360" w:lineRule="auto"/>
        <w:jc w:val="center"/>
        <w:outlineLvl w:val="9"/>
        <w:rPr>
          <w:rFonts w:hint="eastAsia" w:ascii="宋体" w:hAnsi="宋体" w:eastAsia="宋体" w:cs="宋体"/>
          <w:color w:val="auto"/>
          <w:sz w:val="24"/>
          <w:szCs w:val="24"/>
          <w:highlight w:val="none"/>
        </w:rPr>
      </w:pPr>
      <w:bookmarkStart w:id="1330" w:name="_Toc27898"/>
      <w:bookmarkStart w:id="1331" w:name="_Toc617"/>
      <w:r>
        <w:rPr>
          <w:rFonts w:hint="eastAsia" w:ascii="宋体" w:hAnsi="宋体" w:eastAsia="宋体" w:cs="宋体"/>
          <w:b/>
          <w:color w:val="auto"/>
          <w:sz w:val="24"/>
          <w:szCs w:val="24"/>
          <w:highlight w:val="none"/>
        </w:rPr>
        <w:t>法定代表人</w:t>
      </w:r>
      <w:r>
        <w:rPr>
          <w:rFonts w:hint="eastAsia" w:ascii="宋体" w:hAnsi="宋体" w:eastAsia="宋体" w:cs="宋体"/>
          <w:b/>
          <w:color w:val="auto"/>
          <w:sz w:val="24"/>
          <w:szCs w:val="24"/>
          <w:highlight w:val="none"/>
          <w:lang w:val="en-US" w:eastAsia="zh-CN"/>
        </w:rPr>
        <w:t>资格</w:t>
      </w:r>
      <w:r>
        <w:rPr>
          <w:rFonts w:hint="eastAsia" w:ascii="宋体" w:hAnsi="宋体" w:eastAsia="宋体" w:cs="宋体"/>
          <w:b/>
          <w:color w:val="auto"/>
          <w:sz w:val="24"/>
          <w:szCs w:val="24"/>
          <w:highlight w:val="none"/>
        </w:rPr>
        <w:t>证明</w:t>
      </w:r>
      <w:bookmarkEnd w:id="1330"/>
      <w:bookmarkEnd w:id="1331"/>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同志，现任我单位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职务，为法定代表人，特此证明。</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签发日期：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单位：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附：代表人性别：</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年龄：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身份证号码：</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spacing w:line="360" w:lineRule="auto"/>
        <w:ind w:firstLine="240" w:firstLineChars="1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合格有效的三证合一的营业执照（三证合一）或电子营业执照（需加盖公章）或同等法律效力的证明文件（发证机关或公证机关出具的证明材料）</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经济性质：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1、法定代表人为企业事业单位、国家机关、社会团体的主要行政负责人。</w:t>
      </w:r>
    </w:p>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b/>
          <w:bCs/>
          <w:color w:val="auto"/>
          <w:sz w:val="24"/>
          <w:szCs w:val="24"/>
          <w:highlight w:val="none"/>
        </w:rPr>
        <w:t>2、</w:t>
      </w:r>
      <w:r>
        <w:rPr>
          <w:rFonts w:hint="eastAsia" w:ascii="宋体" w:hAnsi="宋体" w:eastAsia="宋体" w:cs="宋体"/>
          <w:b/>
          <w:bCs/>
          <w:color w:val="auto"/>
          <w:sz w:val="24"/>
          <w:szCs w:val="24"/>
          <w:highlight w:val="none"/>
          <w:lang w:val="en-US" w:eastAsia="zh-CN"/>
        </w:rPr>
        <w:t>提供身份证正反面。</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内容必须填写真实、清楚、涂改无效，不得转让。</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mc:AlternateContent>
          <mc:Choice Requires="wps">
            <w:drawing>
              <wp:anchor distT="0" distB="0" distL="0" distR="0" simplePos="0" relativeHeight="251660288" behindDoc="0" locked="0" layoutInCell="1" allowOverlap="1">
                <wp:simplePos x="0" y="0"/>
                <wp:positionH relativeFrom="column">
                  <wp:posOffset>154305</wp:posOffset>
                </wp:positionH>
                <wp:positionV relativeFrom="paragraph">
                  <wp:posOffset>10795</wp:posOffset>
                </wp:positionV>
                <wp:extent cx="2333625" cy="1584325"/>
                <wp:effectExtent l="4445" t="4445" r="5080" b="11430"/>
                <wp:wrapNone/>
                <wp:docPr id="1026" name="流程图: 可选过程 14"/>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txbxContent>
                      </wps:txbx>
                      <wps:bodyPr wrap="square" upright="1"/>
                    </wps:wsp>
                  </a:graphicData>
                </a:graphic>
              </wp:anchor>
            </w:drawing>
          </mc:Choice>
          <mc:Fallback>
            <w:pict>
              <v:shape id="流程图: 可选过程 14" o:spid="_x0000_s1026" o:spt="176" type="#_x0000_t176" style="position:absolute;left:0pt;margin-left:12.15pt;margin-top:0.85pt;height:124.75pt;width:183.75pt;z-index:251660288;mso-width-relative:page;mso-height-relative:page;" fillcolor="#FFFFFF" filled="t" stroked="t" coordsize="21600,21600" o:gfxdata="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5WTr11gAAAAgBAAAPAAAAAAAAAAEAIAAAACIAAABkcnMvZG93bnJldi54&#10;bWxQSwECFAAUAAAACACHTuJAmbji5zUCAABiBAAADgAAAAAAAAABACAAAAAlAQAAZHJzL2Uyb0Rv&#10;Yy54bWxQSwUGAAAAAAYABgBZAQAAzAU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txbxContent>
                </v:textbox>
              </v:shape>
            </w:pict>
          </mc:Fallback>
        </mc:AlternateContent>
      </w:r>
      <w:r>
        <w:rPr>
          <w:rFonts w:hint="eastAsia" w:ascii="宋体" w:hAnsi="宋体" w:eastAsia="宋体" w:cs="宋体"/>
          <w:color w:val="auto"/>
          <w:sz w:val="24"/>
          <w:szCs w:val="24"/>
          <w:highlight w:val="none"/>
        </w:rPr>
        <mc:AlternateContent>
          <mc:Choice Requires="wps">
            <w:drawing>
              <wp:anchor distT="0" distB="0" distL="0" distR="0" simplePos="0" relativeHeight="251660288" behindDoc="0" locked="0" layoutInCell="1" allowOverlap="1">
                <wp:simplePos x="0" y="0"/>
                <wp:positionH relativeFrom="column">
                  <wp:posOffset>2918460</wp:posOffset>
                </wp:positionH>
                <wp:positionV relativeFrom="paragraph">
                  <wp:posOffset>28575</wp:posOffset>
                </wp:positionV>
                <wp:extent cx="2392045" cy="1557020"/>
                <wp:effectExtent l="5080" t="4445" r="12700" b="10160"/>
                <wp:wrapNone/>
                <wp:docPr id="1027" name="圆角矩形 15"/>
                <wp:cNvGraphicFramePr/>
                <a:graphic xmlns:a="http://schemas.openxmlformats.org/drawingml/2006/main">
                  <a:graphicData uri="http://schemas.microsoft.com/office/word/2010/wordprocessingShape">
                    <wps:wsp>
                      <wps:cNvSpPr/>
                      <wps:spPr>
                        <a:xfrm>
                          <a:off x="0" y="0"/>
                          <a:ext cx="2392045" cy="1557020"/>
                        </a:xfrm>
                        <a:prstGeom prst="roundRect">
                          <a:avLst>
                            <a:gd name="adj" fmla="val 16667"/>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r>
                              <w:rPr>
                                <w:rFonts w:hint="eastAsia" w:hAnsi="宋体"/>
                                <w:szCs w:val="21"/>
                              </w:rPr>
                              <w:t xml:space="preserve">  </w:t>
                            </w: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p/>
                          <w:p>
                            <w:pPr>
                              <w:pStyle w:val="8"/>
                            </w:pPr>
                          </w:p>
                          <w:p>
                            <w:pPr>
                              <w:pStyle w:val="8"/>
                            </w:pPr>
                          </w:p>
                          <w:p>
                            <w:pPr>
                              <w:pStyle w:val="8"/>
                            </w:pPr>
                          </w:p>
                          <w:p>
                            <w:pPr>
                              <w:pStyle w:val="8"/>
                            </w:pPr>
                          </w:p>
                        </w:txbxContent>
                      </wps:txbx>
                      <wps:bodyPr wrap="square" upright="1"/>
                    </wps:wsp>
                  </a:graphicData>
                </a:graphic>
              </wp:anchor>
            </w:drawing>
          </mc:Choice>
          <mc:Fallback>
            <w:pict>
              <v:roundrect id="圆角矩形 15" o:spid="_x0000_s1026" o:spt="2" style="position:absolute;left:0pt;margin-left:229.8pt;margin-top:2.25pt;height:122.6pt;width:188.35pt;z-index:251660288;mso-width-relative:page;mso-height-relative:page;" fillcolor="#FFFFFF" filled="t" stroked="t" coordsize="21600,21600" arcsize="0.166666666666667" o:gfxdata="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UD8jnaAAAACQEAAA8AAAAAAAAAAQAgAAAAIgAAAGRycy9kb3du&#10;cmV2LnhtbFBLAQIUABQAAAAIAIdO4kDJv7a+NgIAAHMEAAAOAAAAAAAAAAEAIAAAACkBAABkcnMv&#10;ZTJvRG9jLnhtbFBLBQYAAAAABgAGAFkBAADRBQAAAAA=&#10;">
                <v:fill on="t" focussize="0,0"/>
                <v:stroke color="#000000" joinstyle="miter"/>
                <v:imagedata o:title=""/>
                <o:lock v:ext="edit" aspectratio="f"/>
                <v:textbox>
                  <w:txbxContent>
                    <w:p>
                      <w:pPr>
                        <w:jc w:val="center"/>
                        <w:rPr>
                          <w:rFonts w:hAnsi="宋体"/>
                          <w:szCs w:val="21"/>
                        </w:rPr>
                      </w:pPr>
                      <w:r>
                        <w:rPr>
                          <w:rFonts w:hint="eastAsia" w:hAnsi="宋体"/>
                          <w:szCs w:val="21"/>
                        </w:rPr>
                        <w:t xml:space="preserve">  </w:t>
                      </w: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p/>
                    <w:p>
                      <w:pPr>
                        <w:pStyle w:val="8"/>
                      </w:pPr>
                    </w:p>
                    <w:p>
                      <w:pPr>
                        <w:pStyle w:val="8"/>
                      </w:pPr>
                    </w:p>
                    <w:p>
                      <w:pPr>
                        <w:pStyle w:val="8"/>
                      </w:pPr>
                    </w:p>
                    <w:p>
                      <w:pPr>
                        <w:pStyle w:val="8"/>
                      </w:pPr>
                    </w:p>
                  </w:txbxContent>
                </v:textbox>
              </v:roundrect>
            </w:pict>
          </mc:Fallback>
        </mc:AlternateConten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hint="eastAsia" w:ascii="宋体" w:hAnsi="宋体" w:eastAsia="宋体" w:cs="宋体"/>
          <w:color w:val="auto"/>
          <w:sz w:val="24"/>
          <w:szCs w:val="24"/>
          <w:highlight w:val="none"/>
        </w:rPr>
      </w:pPr>
    </w:p>
    <w:p>
      <w:pPr>
        <w:autoSpaceDE w:val="0"/>
        <w:autoSpaceDN w:val="0"/>
        <w:adjustRightInd w:val="0"/>
        <w:spacing w:line="360" w:lineRule="auto"/>
        <w:ind w:right="246"/>
        <w:rPr>
          <w:rFonts w:hint="eastAsia" w:ascii="宋体" w:hAnsi="宋体" w:eastAsia="宋体" w:cs="宋体"/>
          <w:color w:val="auto"/>
          <w:kern w:val="0"/>
          <w:sz w:val="24"/>
          <w:szCs w:val="24"/>
          <w:highlight w:val="none"/>
        </w:rPr>
      </w:pPr>
    </w:p>
    <w:p>
      <w:pPr>
        <w:autoSpaceDE w:val="0"/>
        <w:autoSpaceDN w:val="0"/>
        <w:adjustRightInd w:val="0"/>
        <w:spacing w:line="360" w:lineRule="auto"/>
        <w:ind w:right="246"/>
        <w:rPr>
          <w:rFonts w:hint="eastAsia" w:ascii="宋体" w:hAnsi="宋体" w:eastAsia="宋体" w:cs="宋体"/>
          <w:color w:val="auto"/>
          <w:kern w:val="0"/>
          <w:sz w:val="24"/>
          <w:szCs w:val="24"/>
          <w:highlight w:val="none"/>
        </w:rPr>
      </w:pPr>
    </w:p>
    <w:p>
      <w:pPr>
        <w:autoSpaceDE w:val="0"/>
        <w:autoSpaceDN w:val="0"/>
        <w:adjustRightInd w:val="0"/>
        <w:spacing w:line="360" w:lineRule="auto"/>
        <w:ind w:right="246" w:firstLine="784" w:firstLineChars="327"/>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eastAsia="zh-CN"/>
        </w:rPr>
        <w:t>公</w:t>
      </w:r>
      <w:r>
        <w:rPr>
          <w:rFonts w:hint="eastAsia" w:ascii="宋体" w:hAnsi="宋体" w:eastAsia="宋体" w:cs="宋体"/>
          <w:color w:val="auto"/>
          <w:kern w:val="0"/>
          <w:sz w:val="24"/>
          <w:szCs w:val="24"/>
          <w:highlight w:val="none"/>
        </w:rPr>
        <w:t>章）：</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 xml:space="preserve"> </w:t>
      </w:r>
    </w:p>
    <w:p>
      <w:pPr>
        <w:adjustRightInd w:val="0"/>
        <w:snapToGrid w:val="0"/>
        <w:spacing w:line="360" w:lineRule="auto"/>
        <w:ind w:firstLine="784" w:firstLineChars="327"/>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法定代表人</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签/章</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autoSpaceDE w:val="0"/>
        <w:autoSpaceDN w:val="0"/>
        <w:adjustRightInd w:val="0"/>
        <w:spacing w:line="360" w:lineRule="auto"/>
        <w:ind w:right="246" w:firstLine="784" w:firstLineChars="327"/>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日期：</w:t>
      </w:r>
      <w:r>
        <w:rPr>
          <w:rFonts w:hint="eastAsia" w:ascii="宋体" w:hAnsi="宋体" w:eastAsia="宋体" w:cs="宋体"/>
          <w:color w:val="auto"/>
          <w:kern w:val="0"/>
          <w:sz w:val="24"/>
          <w:szCs w:val="24"/>
          <w:highlight w:val="none"/>
          <w:u w:val="single"/>
          <w:lang w:eastAsia="zh-CN"/>
        </w:rPr>
        <w:t xml:space="preserve">                           </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u w:val="single"/>
          <w:lang w:eastAsia="zh-CN"/>
        </w:rPr>
        <w:t xml:space="preserve">        </w:t>
      </w:r>
      <w:r>
        <w:rPr>
          <w:rFonts w:hint="eastAsia" w:ascii="宋体" w:hAnsi="宋体" w:eastAsia="宋体" w:cs="宋体"/>
          <w:color w:val="auto"/>
          <w:kern w:val="0"/>
          <w:sz w:val="24"/>
          <w:szCs w:val="24"/>
          <w:highlight w:val="none"/>
          <w:lang w:eastAsia="zh-CN"/>
        </w:rPr>
        <w:t xml:space="preserve">         </w:t>
      </w:r>
    </w:p>
    <w:p>
      <w:pPr>
        <w:adjustRightInd w:val="0"/>
        <w:snapToGrid w:val="0"/>
        <w:spacing w:line="400" w:lineRule="exact"/>
        <w:ind w:firstLine="784" w:firstLineChars="327"/>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 xml:space="preserve">                                  </w:t>
      </w:r>
    </w:p>
    <w:p>
      <w:pPr>
        <w:pStyle w:val="16"/>
        <w:tabs>
          <w:tab w:val="left" w:pos="5580"/>
        </w:tabs>
        <w:spacing w:line="400" w:lineRule="exact"/>
        <w:ind w:left="1080"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说明：1.供应商为自然人的，应提供身份证明的复印件。</w:t>
      </w:r>
    </w:p>
    <w:p>
      <w:pPr>
        <w:pStyle w:val="16"/>
        <w:tabs>
          <w:tab w:val="left" w:pos="5580"/>
        </w:tabs>
        <w:spacing w:line="400" w:lineRule="exact"/>
        <w:ind w:left="1080" w:leftChars="257" w:hanging="54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.联合体投标应提供联合体各方满足以上要求的证明文件。</w:t>
      </w:r>
      <w:bookmarkStart w:id="1332" w:name="_Toc515647807"/>
      <w:bookmarkStart w:id="1333" w:name="_Toc6829"/>
      <w:bookmarkStart w:id="1334" w:name="_Toc21867"/>
      <w:bookmarkStart w:id="1335" w:name="_Toc16640"/>
      <w:bookmarkStart w:id="1336" w:name="_Toc5436"/>
      <w:bookmarkStart w:id="1337" w:name="_Toc1083"/>
      <w:bookmarkStart w:id="1338" w:name="_Toc13107"/>
      <w:bookmarkStart w:id="1339" w:name="_Toc22472"/>
    </w:p>
    <w:p>
      <w:pPr>
        <w:rPr>
          <w:rFonts w:hint="eastAsia" w:ascii="宋体" w:hAnsi="宋体" w:eastAsia="宋体" w:cs="宋体"/>
          <w:b/>
          <w:bCs/>
          <w:color w:val="auto"/>
          <w:sz w:val="24"/>
          <w:highlight w:val="none"/>
        </w:rPr>
      </w:pPr>
      <w:bookmarkStart w:id="1340" w:name="_Toc32380"/>
      <w:bookmarkStart w:id="1341" w:name="_Toc24769"/>
      <w:bookmarkStart w:id="1342" w:name="_Toc6179"/>
    </w:p>
    <w:p>
      <w:pP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br w:type="page"/>
      </w:r>
    </w:p>
    <w:bookmarkEnd w:id="1332"/>
    <w:bookmarkEnd w:id="1333"/>
    <w:bookmarkEnd w:id="1334"/>
    <w:bookmarkEnd w:id="1335"/>
    <w:bookmarkEnd w:id="1336"/>
    <w:bookmarkEnd w:id="1337"/>
    <w:bookmarkEnd w:id="1338"/>
    <w:bookmarkEnd w:id="1339"/>
    <w:bookmarkEnd w:id="1340"/>
    <w:bookmarkEnd w:id="1341"/>
    <w:bookmarkEnd w:id="1342"/>
    <w:p>
      <w:pPr>
        <w:pStyle w:val="6"/>
        <w:keepNext/>
        <w:keepLines/>
        <w:pageBreakBefore w:val="0"/>
        <w:widowControl w:val="0"/>
        <w:kinsoku/>
        <w:wordWrap/>
        <w:overflowPunct/>
        <w:topLinePunct w:val="0"/>
        <w:autoSpaceDE w:val="0"/>
        <w:autoSpaceDN w:val="0"/>
        <w:bidi w:val="0"/>
        <w:adjustRightInd w:val="0"/>
        <w:snapToGrid/>
        <w:spacing w:before="0" w:line="440" w:lineRule="exact"/>
        <w:jc w:val="left"/>
        <w:textAlignment w:val="auto"/>
        <w:rPr>
          <w:rFonts w:hint="eastAsia" w:ascii="宋体" w:hAnsi="宋体" w:eastAsia="宋体" w:cs="宋体"/>
          <w:color w:val="auto"/>
          <w:sz w:val="28"/>
          <w:szCs w:val="28"/>
          <w:highlight w:val="none"/>
        </w:rPr>
      </w:pPr>
      <w:bookmarkStart w:id="1343" w:name="_Toc23487"/>
      <w:bookmarkStart w:id="1344" w:name="_Toc11236"/>
      <w:bookmarkStart w:id="1345" w:name="_Toc13618"/>
      <w:r>
        <w:rPr>
          <w:rFonts w:hint="eastAsia" w:ascii="宋体" w:hAnsi="宋体" w:eastAsia="宋体" w:cs="宋体"/>
          <w:color w:val="auto"/>
          <w:sz w:val="28"/>
          <w:szCs w:val="28"/>
          <w:highlight w:val="none"/>
          <w:lang w:val="en-US" w:eastAsia="zh-CN"/>
        </w:rPr>
        <w:t>5.提供近两年内任意一年的财务审计报告（新成立未满一年的公司可提供近三个月内任意一个月的银行资信证明）；</w:t>
      </w:r>
      <w:bookmarkEnd w:id="1343"/>
      <w:bookmarkEnd w:id="1344"/>
      <w:bookmarkEnd w:id="1345"/>
    </w:p>
    <w:p>
      <w:pPr>
        <w:pStyle w:val="13"/>
        <w:spacing w:line="400" w:lineRule="exact"/>
        <w:ind w:firstLine="0" w:firstLineChars="0"/>
        <w:rPr>
          <w:rFonts w:hint="eastAsia" w:ascii="宋体" w:hAnsi="宋体" w:eastAsia="宋体" w:cs="宋体"/>
          <w:b/>
          <w:color w:val="auto"/>
          <w:kern w:val="0"/>
          <w:szCs w:val="20"/>
          <w:highlight w:val="none"/>
        </w:rPr>
      </w:pPr>
    </w:p>
    <w:p>
      <w:pPr>
        <w:pStyle w:val="10"/>
        <w:rPr>
          <w:rFonts w:hint="eastAsia" w:ascii="宋体" w:hAnsi="宋体" w:eastAsia="宋体" w:cs="宋体"/>
          <w:highlight w:val="none"/>
        </w:rPr>
      </w:pPr>
    </w:p>
    <w:p>
      <w:pPr>
        <w:pStyle w:val="6"/>
        <w:keepNext/>
        <w:keepLines/>
        <w:pageBreakBefore w:val="0"/>
        <w:widowControl w:val="0"/>
        <w:kinsoku/>
        <w:wordWrap/>
        <w:overflowPunct/>
        <w:topLinePunct w:val="0"/>
        <w:autoSpaceDE w:val="0"/>
        <w:autoSpaceDN w:val="0"/>
        <w:bidi w:val="0"/>
        <w:adjustRightInd w:val="0"/>
        <w:snapToGrid/>
        <w:spacing w:before="0" w:line="440" w:lineRule="exact"/>
        <w:jc w:val="left"/>
        <w:textAlignment w:val="auto"/>
        <w:outlineLvl w:val="1"/>
        <w:rPr>
          <w:rFonts w:hint="eastAsia" w:ascii="宋体" w:hAnsi="宋体" w:eastAsia="宋体" w:cs="宋体"/>
          <w:color w:val="auto"/>
          <w:sz w:val="28"/>
          <w:szCs w:val="28"/>
          <w:highlight w:val="none"/>
        </w:rPr>
      </w:pPr>
      <w:bookmarkStart w:id="1346" w:name="_Toc15774"/>
      <w:bookmarkStart w:id="1347" w:name="_Toc3143"/>
      <w:bookmarkStart w:id="1348" w:name="_Toc7790"/>
      <w:r>
        <w:rPr>
          <w:rFonts w:hint="eastAsia" w:ascii="宋体" w:hAnsi="宋体" w:eastAsia="宋体" w:cs="宋体"/>
          <w:color w:val="auto"/>
          <w:sz w:val="28"/>
          <w:szCs w:val="28"/>
          <w:highlight w:val="none"/>
          <w:lang w:val="en-US" w:eastAsia="zh-CN"/>
        </w:rPr>
        <w:t>6.依法缴纳近六个月内任意一个月社会保险证明；</w:t>
      </w:r>
      <w:bookmarkEnd w:id="1346"/>
      <w:bookmarkEnd w:id="1347"/>
      <w:bookmarkEnd w:id="1348"/>
    </w:p>
    <w:p>
      <w:pPr>
        <w:pStyle w:val="8"/>
        <w:ind w:left="0" w:leftChars="0" w:firstLine="0" w:firstLineChars="0"/>
        <w:rPr>
          <w:rFonts w:hint="eastAsia" w:ascii="宋体" w:hAnsi="宋体" w:eastAsia="宋体" w:cs="宋体"/>
          <w:highlight w:val="none"/>
        </w:rPr>
      </w:pPr>
    </w:p>
    <w:p>
      <w:pPr>
        <w:pStyle w:val="8"/>
        <w:rPr>
          <w:rFonts w:hint="eastAsia" w:ascii="宋体" w:hAnsi="宋体" w:eastAsia="宋体" w:cs="宋体"/>
          <w:highlight w:val="none"/>
        </w:rPr>
      </w:pPr>
    </w:p>
    <w:p>
      <w:pPr>
        <w:pStyle w:val="6"/>
        <w:keepNext/>
        <w:keepLines/>
        <w:pageBreakBefore w:val="0"/>
        <w:widowControl w:val="0"/>
        <w:kinsoku/>
        <w:wordWrap/>
        <w:overflowPunct/>
        <w:topLinePunct w:val="0"/>
        <w:autoSpaceDE w:val="0"/>
        <w:autoSpaceDN w:val="0"/>
        <w:bidi w:val="0"/>
        <w:adjustRightInd w:val="0"/>
        <w:snapToGrid/>
        <w:spacing w:before="0" w:line="440" w:lineRule="exact"/>
        <w:jc w:val="left"/>
        <w:textAlignment w:val="auto"/>
        <w:outlineLvl w:val="1"/>
        <w:rPr>
          <w:rFonts w:hint="eastAsia" w:ascii="宋体" w:hAnsi="宋体" w:eastAsia="宋体" w:cs="宋体"/>
          <w:color w:val="auto"/>
          <w:sz w:val="28"/>
          <w:szCs w:val="28"/>
          <w:highlight w:val="none"/>
        </w:rPr>
      </w:pPr>
      <w:bookmarkStart w:id="1349" w:name="_Toc14027"/>
      <w:bookmarkStart w:id="1350" w:name="_Toc15156"/>
      <w:bookmarkStart w:id="1351" w:name="_Toc16666"/>
      <w:r>
        <w:rPr>
          <w:rFonts w:hint="eastAsia" w:ascii="宋体" w:hAnsi="宋体" w:eastAsia="宋体" w:cs="宋体"/>
          <w:color w:val="auto"/>
          <w:sz w:val="28"/>
          <w:szCs w:val="28"/>
          <w:highlight w:val="none"/>
          <w:lang w:val="en-US" w:eastAsia="zh-CN"/>
        </w:rPr>
        <w:t>7.依法缴纳近六个月内任意一个月税收证明；</w:t>
      </w:r>
      <w:bookmarkEnd w:id="1349"/>
      <w:bookmarkEnd w:id="1350"/>
      <w:bookmarkEnd w:id="1351"/>
    </w:p>
    <w:p>
      <w:pPr>
        <w:pStyle w:val="16"/>
        <w:tabs>
          <w:tab w:val="left" w:pos="5580"/>
        </w:tabs>
        <w:spacing w:line="400" w:lineRule="exact"/>
        <w:rPr>
          <w:rFonts w:hint="eastAsia" w:ascii="宋体" w:hAnsi="宋体" w:eastAsia="宋体" w:cs="宋体"/>
          <w:b/>
          <w:color w:val="auto"/>
          <w:kern w:val="0"/>
          <w:sz w:val="24"/>
          <w:highlight w:val="none"/>
        </w:rPr>
      </w:pPr>
    </w:p>
    <w:p>
      <w:pPr>
        <w:pStyle w:val="6"/>
        <w:keepNext/>
        <w:keepLines/>
        <w:pageBreakBefore w:val="0"/>
        <w:widowControl w:val="0"/>
        <w:kinsoku/>
        <w:wordWrap/>
        <w:overflowPunct/>
        <w:topLinePunct w:val="0"/>
        <w:autoSpaceDE w:val="0"/>
        <w:autoSpaceDN w:val="0"/>
        <w:bidi w:val="0"/>
        <w:adjustRightInd w:val="0"/>
        <w:snapToGrid/>
        <w:spacing w:before="0" w:line="440" w:lineRule="exact"/>
        <w:jc w:val="left"/>
        <w:textAlignment w:val="auto"/>
        <w:rPr>
          <w:rFonts w:hint="eastAsia" w:ascii="宋体" w:hAnsi="宋体" w:eastAsia="宋体" w:cs="宋体"/>
          <w:color w:val="auto"/>
          <w:sz w:val="28"/>
          <w:szCs w:val="28"/>
          <w:highlight w:val="none"/>
          <w:lang w:val="en-US" w:eastAsia="zh-CN"/>
        </w:rPr>
      </w:pPr>
      <w:bookmarkStart w:id="1352" w:name="_Toc32672"/>
      <w:bookmarkStart w:id="1353" w:name="_Toc3162"/>
      <w:bookmarkStart w:id="1354" w:name="_Toc12258"/>
      <w:r>
        <w:rPr>
          <w:rFonts w:hint="eastAsia" w:ascii="宋体" w:hAnsi="宋体" w:eastAsia="宋体" w:cs="宋体"/>
          <w:color w:val="auto"/>
          <w:sz w:val="28"/>
          <w:szCs w:val="28"/>
          <w:highlight w:val="none"/>
          <w:lang w:val="en-US" w:eastAsia="zh-CN"/>
        </w:rPr>
        <w:t>8.根据《财政部关于在政府采购活动中查询及使用信用记录有关问题的通知》（财库﹝2016﹞125号）的要求，凡拟参加本次招标项目的供应商，如在“信用中国”网站（ www.creditchina.gov.cn） 被列入失信被执行人、重大税收违法失信主体名单(信用服务-重点领域严重失信主体名单查询-搜索栏输入单位全称)、中国政府采购网（http://www.ccgp.gov.cn/search/cr/）严重违法失信行为信息记录名单的（尚在处罚期内的）；将拒绝其参加本次招标活动；</w:t>
      </w:r>
      <w:bookmarkEnd w:id="1352"/>
      <w:bookmarkEnd w:id="1353"/>
      <w:bookmarkEnd w:id="1354"/>
    </w:p>
    <w:p>
      <w:pPr>
        <w:pStyle w:val="16"/>
        <w:tabs>
          <w:tab w:val="left" w:pos="5580"/>
        </w:tabs>
        <w:spacing w:line="400" w:lineRule="exact"/>
        <w:ind w:left="1080" w:leftChars="257" w:hanging="540"/>
        <w:rPr>
          <w:rFonts w:hint="eastAsia" w:ascii="宋体" w:hAnsi="宋体" w:eastAsia="宋体" w:cs="宋体"/>
          <w:b/>
          <w:color w:val="auto"/>
          <w:kern w:val="0"/>
          <w:sz w:val="24"/>
          <w:highlight w:val="none"/>
        </w:rPr>
      </w:pPr>
    </w:p>
    <w:p>
      <w:pPr>
        <w:pStyle w:val="16"/>
        <w:tabs>
          <w:tab w:val="left" w:pos="5580"/>
        </w:tabs>
        <w:spacing w:line="400" w:lineRule="exact"/>
        <w:rPr>
          <w:rFonts w:hint="eastAsia" w:ascii="宋体" w:hAnsi="宋体" w:eastAsia="宋体" w:cs="宋体"/>
          <w:b/>
          <w:color w:val="auto"/>
          <w:kern w:val="0"/>
          <w:sz w:val="24"/>
          <w:highlight w:val="none"/>
        </w:rPr>
      </w:pPr>
    </w:p>
    <w:p>
      <w:pPr>
        <w:pStyle w:val="6"/>
        <w:keepNext/>
        <w:keepLines/>
        <w:pageBreakBefore w:val="0"/>
        <w:widowControl w:val="0"/>
        <w:kinsoku/>
        <w:wordWrap/>
        <w:overflowPunct/>
        <w:topLinePunct w:val="0"/>
        <w:autoSpaceDE w:val="0"/>
        <w:autoSpaceDN w:val="0"/>
        <w:bidi w:val="0"/>
        <w:adjustRightInd w:val="0"/>
        <w:snapToGrid/>
        <w:spacing w:before="0" w:line="440" w:lineRule="exact"/>
        <w:jc w:val="left"/>
        <w:textAlignment w:val="auto"/>
        <w:rPr>
          <w:rFonts w:hint="eastAsia" w:ascii="宋体" w:hAnsi="宋体" w:eastAsia="宋体" w:cs="宋体"/>
          <w:color w:val="auto"/>
          <w:sz w:val="28"/>
          <w:szCs w:val="28"/>
          <w:highlight w:val="none"/>
          <w:lang w:val="en-US" w:eastAsia="zh-CN"/>
        </w:rPr>
      </w:pPr>
      <w:bookmarkStart w:id="1355" w:name="_Toc12315"/>
      <w:bookmarkStart w:id="1356" w:name="_Toc13714"/>
      <w:bookmarkStart w:id="1357" w:name="_Toc20020"/>
      <w:r>
        <w:rPr>
          <w:rFonts w:hint="eastAsia" w:ascii="宋体" w:hAnsi="宋体" w:eastAsia="宋体" w:cs="宋体"/>
          <w:color w:val="auto"/>
          <w:sz w:val="28"/>
          <w:szCs w:val="28"/>
          <w:highlight w:val="none"/>
          <w:lang w:val="en-US" w:eastAsia="zh-CN"/>
        </w:rPr>
        <w:t>9.参与政府采购活动前3年内未被列入失信、重大税收违法案件、财政部门禁止参加政府采购活动的承诺书；</w:t>
      </w:r>
      <w:bookmarkEnd w:id="1355"/>
      <w:bookmarkEnd w:id="1356"/>
      <w:bookmarkEnd w:id="1357"/>
    </w:p>
    <w:p>
      <w:pPr>
        <w:pStyle w:val="16"/>
        <w:tabs>
          <w:tab w:val="left" w:pos="5580"/>
        </w:tabs>
        <w:spacing w:line="400" w:lineRule="exact"/>
        <w:rPr>
          <w:rFonts w:hint="eastAsia" w:ascii="宋体" w:hAnsi="宋体" w:eastAsia="宋体" w:cs="宋体"/>
          <w:b/>
          <w:color w:val="auto"/>
          <w:kern w:val="0"/>
          <w:sz w:val="24"/>
          <w:highlight w:val="none"/>
        </w:rPr>
      </w:pPr>
    </w:p>
    <w:p>
      <w:pPr>
        <w:pStyle w:val="16"/>
        <w:tabs>
          <w:tab w:val="left" w:pos="5580"/>
        </w:tabs>
        <w:spacing w:line="400" w:lineRule="exact"/>
        <w:rPr>
          <w:rFonts w:hint="eastAsia" w:ascii="宋体" w:hAnsi="宋体" w:eastAsia="宋体" w:cs="宋体"/>
          <w:b/>
          <w:color w:val="auto"/>
          <w:kern w:val="0"/>
          <w:sz w:val="24"/>
          <w:highlight w:val="none"/>
        </w:rPr>
      </w:pPr>
    </w:p>
    <w:p>
      <w:pPr>
        <w:pStyle w:val="16"/>
        <w:tabs>
          <w:tab w:val="left" w:pos="5580"/>
        </w:tabs>
        <w:spacing w:line="400" w:lineRule="exact"/>
        <w:rPr>
          <w:rFonts w:hint="eastAsia" w:ascii="宋体" w:hAnsi="宋体" w:eastAsia="宋体" w:cs="宋体"/>
          <w:b/>
          <w:color w:val="auto"/>
          <w:kern w:val="0"/>
          <w:sz w:val="24"/>
          <w:highlight w:val="none"/>
        </w:rPr>
      </w:pPr>
    </w:p>
    <w:p>
      <w:pPr>
        <w:pStyle w:val="16"/>
        <w:tabs>
          <w:tab w:val="left" w:pos="5580"/>
        </w:tabs>
        <w:spacing w:line="400" w:lineRule="exact"/>
        <w:rPr>
          <w:rFonts w:hint="eastAsia" w:ascii="宋体" w:hAnsi="宋体" w:eastAsia="宋体" w:cs="宋体"/>
          <w:b/>
          <w:color w:val="auto"/>
          <w:kern w:val="0"/>
          <w:sz w:val="24"/>
          <w:highlight w:val="none"/>
        </w:rPr>
      </w:pPr>
    </w:p>
    <w:p>
      <w:pPr>
        <w:pStyle w:val="16"/>
        <w:tabs>
          <w:tab w:val="left" w:pos="5580"/>
        </w:tabs>
        <w:spacing w:line="400" w:lineRule="exact"/>
        <w:rPr>
          <w:rFonts w:hint="eastAsia" w:ascii="宋体" w:hAnsi="宋体" w:eastAsia="宋体" w:cs="宋体"/>
          <w:b/>
          <w:color w:val="auto"/>
          <w:kern w:val="0"/>
          <w:sz w:val="24"/>
          <w:highlight w:val="none"/>
        </w:rPr>
      </w:pPr>
    </w:p>
    <w:p>
      <w:pPr>
        <w:pStyle w:val="16"/>
        <w:tabs>
          <w:tab w:val="left" w:pos="5580"/>
        </w:tabs>
        <w:spacing w:line="400" w:lineRule="exact"/>
        <w:rPr>
          <w:rFonts w:hint="eastAsia" w:ascii="宋体" w:hAnsi="宋体" w:eastAsia="宋体" w:cs="宋体"/>
          <w:b/>
          <w:color w:val="auto"/>
          <w:kern w:val="0"/>
          <w:sz w:val="24"/>
          <w:highlight w:val="none"/>
        </w:rPr>
      </w:pPr>
    </w:p>
    <w:p>
      <w:pPr>
        <w:pStyle w:val="16"/>
        <w:tabs>
          <w:tab w:val="left" w:pos="5580"/>
        </w:tabs>
        <w:spacing w:line="400" w:lineRule="exact"/>
        <w:rPr>
          <w:rFonts w:hint="eastAsia" w:ascii="宋体" w:hAnsi="宋体" w:eastAsia="宋体" w:cs="宋体"/>
          <w:b/>
          <w:color w:val="auto"/>
          <w:kern w:val="0"/>
          <w:sz w:val="24"/>
          <w:highlight w:val="none"/>
        </w:rPr>
      </w:pPr>
    </w:p>
    <w:p>
      <w:pP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br w:type="page"/>
      </w:r>
    </w:p>
    <w:p>
      <w:pPr>
        <w:pStyle w:val="6"/>
        <w:keepNext/>
        <w:keepLines/>
        <w:pageBreakBefore w:val="0"/>
        <w:widowControl w:val="0"/>
        <w:kinsoku/>
        <w:wordWrap/>
        <w:overflowPunct/>
        <w:topLinePunct w:val="0"/>
        <w:autoSpaceDE w:val="0"/>
        <w:autoSpaceDN w:val="0"/>
        <w:bidi w:val="0"/>
        <w:adjustRightInd w:val="0"/>
        <w:snapToGrid/>
        <w:spacing w:before="0" w:line="440" w:lineRule="exact"/>
        <w:jc w:val="left"/>
        <w:textAlignment w:val="auto"/>
        <w:outlineLvl w:val="1"/>
        <w:rPr>
          <w:rFonts w:hint="eastAsia" w:ascii="宋体" w:hAnsi="宋体" w:eastAsia="宋体" w:cs="宋体"/>
          <w:color w:val="auto"/>
          <w:sz w:val="28"/>
          <w:szCs w:val="28"/>
          <w:highlight w:val="none"/>
        </w:rPr>
      </w:pPr>
      <w:bookmarkStart w:id="1358" w:name="_Toc20428"/>
      <w:bookmarkStart w:id="1359" w:name="_Toc15341"/>
      <w:bookmarkStart w:id="1360" w:name="_Toc8586"/>
      <w:r>
        <w:rPr>
          <w:rFonts w:hint="eastAsia" w:ascii="宋体" w:hAnsi="宋体" w:eastAsia="宋体" w:cs="宋体"/>
          <w:color w:val="auto"/>
          <w:sz w:val="28"/>
          <w:szCs w:val="28"/>
          <w:highlight w:val="none"/>
          <w:lang w:val="en-US" w:eastAsia="zh-CN"/>
        </w:rPr>
        <w:t>10.缴纳投标保证金的有效凭证；</w:t>
      </w:r>
      <w:bookmarkEnd w:id="1358"/>
      <w:bookmarkEnd w:id="1359"/>
      <w:bookmarkEnd w:id="1360"/>
    </w:p>
    <w:p>
      <w:pPr>
        <w:shd w:val="clear" w:color="auto" w:fill="auto"/>
        <w:snapToGrid w:val="0"/>
        <w:spacing w:before="0" w:beforeAutospacing="0" w:after="0" w:afterAutospacing="0" w:line="360" w:lineRule="exact"/>
        <w:jc w:val="both"/>
        <w:textAlignment w:val="baseline"/>
        <w:rPr>
          <w:rFonts w:hint="eastAsia" w:ascii="宋体" w:hAnsi="宋体" w:eastAsia="宋体" w:cs="宋体"/>
          <w:b/>
          <w:bCs/>
          <w:i w:val="0"/>
          <w:caps w:val="0"/>
          <w:color w:val="auto"/>
          <w:spacing w:val="0"/>
          <w:w w:val="100"/>
          <w:sz w:val="24"/>
          <w:highlight w:val="none"/>
        </w:rPr>
      </w:pPr>
    </w:p>
    <w:p>
      <w:pPr>
        <w:shd w:val="clear" w:color="auto" w:fill="auto"/>
        <w:snapToGrid w:val="0"/>
        <w:spacing w:before="0" w:beforeAutospacing="0" w:after="0" w:afterAutospacing="0" w:line="360" w:lineRule="exact"/>
        <w:jc w:val="both"/>
        <w:textAlignment w:val="baseline"/>
        <w:outlineLvl w:val="9"/>
        <w:rPr>
          <w:rFonts w:hint="eastAsia" w:ascii="宋体" w:hAnsi="宋体" w:eastAsia="宋体" w:cs="宋体"/>
          <w:b/>
          <w:bCs/>
          <w:i w:val="0"/>
          <w:caps w:val="0"/>
          <w:color w:val="auto"/>
          <w:spacing w:val="0"/>
          <w:w w:val="100"/>
          <w:sz w:val="24"/>
          <w:highlight w:val="none"/>
        </w:rPr>
      </w:pPr>
      <w:r>
        <w:rPr>
          <w:rFonts w:hint="eastAsia" w:ascii="宋体" w:hAnsi="宋体" w:eastAsia="宋体" w:cs="宋体"/>
          <w:b/>
          <w:bCs/>
          <w:i w:val="0"/>
          <w:caps w:val="0"/>
          <w:color w:val="auto"/>
          <w:spacing w:val="0"/>
          <w:w w:val="100"/>
          <w:sz w:val="24"/>
          <w:highlight w:val="none"/>
        </w:rPr>
        <w:t>（注：</w:t>
      </w:r>
      <w:r>
        <w:rPr>
          <w:rFonts w:hint="eastAsia" w:ascii="宋体" w:hAnsi="宋体" w:eastAsia="宋体" w:cs="宋体"/>
          <w:b/>
          <w:bCs/>
          <w:i w:val="0"/>
          <w:caps w:val="0"/>
          <w:color w:val="auto"/>
          <w:spacing w:val="0"/>
          <w:w w:val="100"/>
          <w:sz w:val="24"/>
          <w:highlight w:val="none"/>
          <w:lang w:val="en-US" w:eastAsia="zh-CN"/>
        </w:rPr>
        <w:t>本项目以缴纳投标保证金的有效凭证复印件加盖公章为准</w:t>
      </w:r>
      <w:r>
        <w:rPr>
          <w:rFonts w:hint="eastAsia" w:ascii="宋体" w:hAnsi="宋体" w:eastAsia="宋体" w:cs="宋体"/>
          <w:b/>
          <w:bCs/>
          <w:i w:val="0"/>
          <w:caps w:val="0"/>
          <w:color w:val="auto"/>
          <w:spacing w:val="0"/>
          <w:w w:val="100"/>
          <w:sz w:val="24"/>
          <w:highlight w:val="none"/>
        </w:rPr>
        <w:t>。）</w:t>
      </w:r>
    </w:p>
    <w:tbl>
      <w:tblPr>
        <w:tblStyle w:val="27"/>
        <w:tblpPr w:leftFromText="180" w:rightFromText="180" w:vertAnchor="text" w:horzAnchor="page" w:tblpX="1967" w:tblpY="235"/>
        <w:tblOverlap w:val="never"/>
        <w:tblW w:w="8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3" w:hRule="atLeast"/>
        </w:trPr>
        <w:tc>
          <w:tcPr>
            <w:tcW w:w="8080" w:type="dxa"/>
          </w:tcPr>
          <w:p>
            <w:pPr>
              <w:shd w:val="clear" w:color="auto" w:fill="auto"/>
              <w:snapToGrid w:val="0"/>
              <w:spacing w:before="0" w:beforeAutospacing="0" w:after="0" w:afterAutospacing="0" w:line="360" w:lineRule="exact"/>
              <w:jc w:val="both"/>
              <w:textAlignment w:val="baseline"/>
              <w:rPr>
                <w:rFonts w:hint="eastAsia" w:ascii="宋体" w:hAnsi="宋体" w:eastAsia="宋体" w:cs="宋体"/>
                <w:b w:val="0"/>
                <w:i w:val="0"/>
                <w:caps w:val="0"/>
                <w:color w:val="auto"/>
                <w:spacing w:val="0"/>
                <w:w w:val="100"/>
                <w:sz w:val="24"/>
                <w:highlight w:val="none"/>
              </w:rPr>
            </w:pPr>
          </w:p>
          <w:p>
            <w:pPr>
              <w:shd w:val="clear" w:color="auto" w:fill="auto"/>
              <w:snapToGrid w:val="0"/>
              <w:spacing w:before="0" w:beforeAutospacing="0" w:after="0" w:afterAutospacing="0" w:line="360" w:lineRule="exact"/>
              <w:jc w:val="both"/>
              <w:textAlignment w:val="baseline"/>
              <w:rPr>
                <w:rFonts w:hint="eastAsia" w:ascii="宋体" w:hAnsi="宋体" w:eastAsia="宋体" w:cs="宋体"/>
                <w:b w:val="0"/>
                <w:i w:val="0"/>
                <w:caps w:val="0"/>
                <w:color w:val="auto"/>
                <w:spacing w:val="0"/>
                <w:w w:val="100"/>
                <w:sz w:val="24"/>
                <w:highlight w:val="none"/>
              </w:rPr>
            </w:pPr>
          </w:p>
          <w:p>
            <w:pPr>
              <w:shd w:val="clear" w:color="auto" w:fill="auto"/>
              <w:snapToGrid w:val="0"/>
              <w:spacing w:before="0" w:beforeAutospacing="0" w:after="0" w:afterAutospacing="0" w:line="360" w:lineRule="exact"/>
              <w:jc w:val="center"/>
              <w:textAlignment w:val="baseline"/>
              <w:rPr>
                <w:rFonts w:hint="eastAsia" w:ascii="宋体" w:hAnsi="宋体" w:eastAsia="宋体" w:cs="宋体"/>
                <w:b w:val="0"/>
                <w:i w:val="0"/>
                <w:caps w:val="0"/>
                <w:color w:val="auto"/>
                <w:spacing w:val="0"/>
                <w:w w:val="100"/>
                <w:sz w:val="24"/>
                <w:highlight w:val="none"/>
                <w:lang w:eastAsia="zh-CN"/>
              </w:rPr>
            </w:pPr>
            <w:r>
              <w:rPr>
                <w:rFonts w:hint="eastAsia" w:ascii="宋体" w:hAnsi="宋体" w:eastAsia="宋体" w:cs="宋体"/>
                <w:b w:val="0"/>
                <w:i w:val="0"/>
                <w:caps w:val="0"/>
                <w:color w:val="auto"/>
                <w:spacing w:val="0"/>
                <w:w w:val="100"/>
                <w:sz w:val="24"/>
                <w:highlight w:val="none"/>
                <w:lang w:eastAsia="zh-CN"/>
              </w:rPr>
              <w:t>缴纳投标保证金的有效凭证</w:t>
            </w:r>
            <w:r>
              <w:rPr>
                <w:rFonts w:hint="eastAsia" w:ascii="宋体" w:hAnsi="宋体" w:eastAsia="宋体" w:cs="宋体"/>
                <w:b w:val="0"/>
                <w:i w:val="0"/>
                <w:caps w:val="0"/>
                <w:color w:val="auto"/>
                <w:spacing w:val="0"/>
                <w:w w:val="100"/>
                <w:sz w:val="24"/>
                <w:highlight w:val="none"/>
              </w:rPr>
              <w:t>复印件</w:t>
            </w:r>
            <w:r>
              <w:rPr>
                <w:rFonts w:hint="eastAsia" w:ascii="宋体" w:hAnsi="宋体" w:eastAsia="宋体" w:cs="宋体"/>
                <w:b w:val="0"/>
                <w:i w:val="0"/>
                <w:caps w:val="0"/>
                <w:color w:val="auto"/>
                <w:spacing w:val="0"/>
                <w:w w:val="100"/>
                <w:sz w:val="24"/>
                <w:highlight w:val="none"/>
                <w:lang w:eastAsia="zh-CN"/>
              </w:rPr>
              <w:t>（银行转账回执单、保函、支票）</w:t>
            </w:r>
          </w:p>
        </w:tc>
      </w:tr>
    </w:tbl>
    <w:p>
      <w:pPr>
        <w:pStyle w:val="16"/>
        <w:tabs>
          <w:tab w:val="left" w:pos="5580"/>
        </w:tabs>
        <w:spacing w:line="400" w:lineRule="exact"/>
        <w:outlineLvl w:val="9"/>
        <w:rPr>
          <w:rFonts w:hint="eastAsia" w:ascii="宋体" w:hAnsi="宋体" w:eastAsia="宋体" w:cs="宋体"/>
          <w:b/>
          <w:color w:val="auto"/>
          <w:kern w:val="0"/>
          <w:sz w:val="24"/>
          <w:highlight w:val="none"/>
          <w:lang w:eastAsia="zh-CN"/>
        </w:rPr>
      </w:pPr>
    </w:p>
    <w:p>
      <w:pPr>
        <w:pStyle w:val="16"/>
        <w:tabs>
          <w:tab w:val="left" w:pos="5580"/>
        </w:tabs>
        <w:spacing w:line="400" w:lineRule="exact"/>
        <w:ind w:left="540" w:leftChars="257"/>
        <w:outlineLvl w:val="9"/>
        <w:rPr>
          <w:rFonts w:hint="eastAsia" w:ascii="宋体" w:hAnsi="宋体" w:eastAsia="宋体" w:cs="宋体"/>
          <w:b/>
          <w:color w:val="auto"/>
          <w:kern w:val="0"/>
          <w:sz w:val="24"/>
          <w:highlight w:val="none"/>
        </w:rPr>
      </w:pPr>
    </w:p>
    <w:p>
      <w:pPr>
        <w:pStyle w:val="16"/>
        <w:tabs>
          <w:tab w:val="left" w:pos="5580"/>
        </w:tabs>
        <w:spacing w:line="400" w:lineRule="exact"/>
        <w:ind w:left="540" w:leftChars="257"/>
        <w:outlineLvl w:val="9"/>
        <w:rPr>
          <w:rFonts w:hint="eastAsia" w:ascii="宋体" w:hAnsi="宋体" w:eastAsia="宋体" w:cs="宋体"/>
          <w:b/>
          <w:color w:val="auto"/>
          <w:kern w:val="0"/>
          <w:sz w:val="24"/>
          <w:highlight w:val="none"/>
        </w:rPr>
      </w:pPr>
    </w:p>
    <w:p>
      <w:pPr>
        <w:pStyle w:val="16"/>
        <w:tabs>
          <w:tab w:val="left" w:pos="5580"/>
        </w:tabs>
        <w:spacing w:line="400" w:lineRule="exact"/>
        <w:ind w:left="540" w:leftChars="257"/>
        <w:outlineLvl w:val="9"/>
        <w:rPr>
          <w:rFonts w:hint="eastAsia" w:ascii="宋体" w:hAnsi="宋体" w:eastAsia="宋体" w:cs="宋体"/>
          <w:b/>
          <w:color w:val="auto"/>
          <w:kern w:val="0"/>
          <w:sz w:val="24"/>
          <w:highlight w:val="none"/>
        </w:rPr>
      </w:pPr>
    </w:p>
    <w:p>
      <w:pPr>
        <w:pStyle w:val="16"/>
        <w:tabs>
          <w:tab w:val="left" w:pos="5580"/>
        </w:tabs>
        <w:spacing w:line="400" w:lineRule="exact"/>
        <w:ind w:left="540" w:leftChars="257"/>
        <w:outlineLvl w:val="9"/>
        <w:rPr>
          <w:rFonts w:hint="eastAsia" w:ascii="宋体" w:hAnsi="宋体" w:eastAsia="宋体" w:cs="宋体"/>
          <w:b/>
          <w:color w:val="auto"/>
          <w:kern w:val="0"/>
          <w:sz w:val="24"/>
          <w:highlight w:val="none"/>
        </w:rPr>
      </w:pPr>
    </w:p>
    <w:p>
      <w:pPr>
        <w:pStyle w:val="16"/>
        <w:tabs>
          <w:tab w:val="left" w:pos="5580"/>
        </w:tabs>
        <w:spacing w:line="400" w:lineRule="exact"/>
        <w:outlineLvl w:val="9"/>
        <w:rPr>
          <w:rFonts w:hint="eastAsia" w:ascii="宋体" w:hAnsi="宋体" w:eastAsia="宋体" w:cs="宋体"/>
          <w:b/>
          <w:color w:val="auto"/>
          <w:kern w:val="0"/>
          <w:sz w:val="24"/>
          <w:highlight w:val="none"/>
        </w:rPr>
      </w:pPr>
    </w:p>
    <w:p>
      <w:pPr>
        <w:pStyle w:val="6"/>
        <w:keepNext/>
        <w:keepLines/>
        <w:pageBreakBefore w:val="0"/>
        <w:widowControl w:val="0"/>
        <w:kinsoku/>
        <w:wordWrap/>
        <w:overflowPunct/>
        <w:topLinePunct w:val="0"/>
        <w:autoSpaceDE w:val="0"/>
        <w:autoSpaceDN w:val="0"/>
        <w:bidi w:val="0"/>
        <w:adjustRightInd w:val="0"/>
        <w:snapToGrid/>
        <w:spacing w:before="0" w:line="440" w:lineRule="exact"/>
        <w:jc w:val="left"/>
        <w:textAlignment w:val="auto"/>
        <w:outlineLvl w:val="1"/>
        <w:rPr>
          <w:rFonts w:hint="eastAsia" w:ascii="宋体" w:hAnsi="宋体" w:eastAsia="宋体" w:cs="宋体"/>
          <w:color w:val="auto"/>
          <w:sz w:val="28"/>
          <w:szCs w:val="28"/>
          <w:highlight w:val="none"/>
        </w:rPr>
      </w:pPr>
      <w:bookmarkStart w:id="1361" w:name="_Toc15327"/>
      <w:bookmarkStart w:id="1362" w:name="_Toc14384"/>
      <w:bookmarkStart w:id="1363" w:name="_Toc16032"/>
      <w:bookmarkStart w:id="1364" w:name="_Toc11180"/>
      <w:bookmarkStart w:id="1365" w:name="_Toc15346"/>
      <w:bookmarkStart w:id="1366" w:name="_Toc30653"/>
      <w:bookmarkStart w:id="1367" w:name="_Toc22967"/>
      <w:bookmarkStart w:id="1368" w:name="_Toc18263"/>
      <w:bookmarkStart w:id="1369" w:name="_Toc515647816"/>
      <w:r>
        <w:rPr>
          <w:rFonts w:hint="eastAsia" w:ascii="宋体" w:hAnsi="宋体" w:eastAsia="宋体" w:cs="宋体"/>
          <w:color w:val="auto"/>
          <w:sz w:val="28"/>
          <w:szCs w:val="28"/>
          <w:highlight w:val="none"/>
          <w:lang w:val="en-US" w:eastAsia="zh-CN"/>
        </w:rPr>
        <w:t>11.银行开户许可证复印件或银行基本账户信息(包含：银行账号及开户行名称）；</w:t>
      </w:r>
      <w:bookmarkEnd w:id="1361"/>
      <w:bookmarkEnd w:id="1362"/>
      <w:bookmarkEnd w:id="1363"/>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bidi w:val="0"/>
        <w:rPr>
          <w:rFonts w:hint="eastAsia" w:ascii="宋体" w:hAnsi="宋体" w:eastAsia="宋体" w:cs="宋体"/>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6"/>
        <w:keepNext/>
        <w:keepLines/>
        <w:pageBreakBefore w:val="0"/>
        <w:widowControl w:val="0"/>
        <w:kinsoku/>
        <w:wordWrap/>
        <w:overflowPunct/>
        <w:topLinePunct w:val="0"/>
        <w:autoSpaceDE w:val="0"/>
        <w:autoSpaceDN w:val="0"/>
        <w:bidi w:val="0"/>
        <w:adjustRightInd w:val="0"/>
        <w:snapToGrid/>
        <w:spacing w:before="0" w:line="440" w:lineRule="exact"/>
        <w:jc w:val="left"/>
        <w:textAlignment w:val="auto"/>
        <w:outlineLvl w:val="1"/>
        <w:rPr>
          <w:rFonts w:hint="eastAsia" w:ascii="宋体" w:hAnsi="宋体" w:eastAsia="宋体" w:cs="宋体"/>
          <w:color w:val="auto"/>
          <w:sz w:val="28"/>
          <w:szCs w:val="28"/>
          <w:highlight w:val="none"/>
          <w:lang w:val="en-US" w:eastAsia="zh-CN"/>
        </w:rPr>
      </w:pPr>
      <w:bookmarkStart w:id="1370" w:name="_Toc8478"/>
      <w:bookmarkStart w:id="1371" w:name="_Toc14990"/>
      <w:bookmarkStart w:id="1372" w:name="_Toc13729"/>
      <w:r>
        <w:rPr>
          <w:rFonts w:hint="eastAsia" w:ascii="宋体" w:hAnsi="宋体" w:eastAsia="宋体" w:cs="宋体"/>
          <w:color w:val="auto"/>
          <w:sz w:val="28"/>
          <w:szCs w:val="28"/>
          <w:highlight w:val="none"/>
          <w:lang w:val="en-US" w:eastAsia="zh-CN"/>
        </w:rPr>
        <w:t>12.供应商可提供有利于投标的其他资格证明材料。</w:t>
      </w:r>
      <w:bookmarkEnd w:id="1370"/>
      <w:bookmarkEnd w:id="1371"/>
      <w:bookmarkEnd w:id="1372"/>
    </w:p>
    <w:p>
      <w:pPr>
        <w:rPr>
          <w:rFonts w:hint="eastAsia" w:ascii="宋体" w:hAnsi="宋体" w:eastAsia="宋体" w:cs="宋体"/>
          <w:b/>
          <w:color w:val="auto"/>
          <w:kern w:val="0"/>
          <w:sz w:val="24"/>
          <w:szCs w:val="20"/>
          <w:highlight w:val="none"/>
        </w:rPr>
      </w:pPr>
    </w:p>
    <w:p>
      <w:pPr>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6"/>
        <w:spacing w:before="0" w:line="240" w:lineRule="atLeast"/>
        <w:ind w:left="1080" w:leftChars="257" w:hanging="540"/>
        <w:rPr>
          <w:rFonts w:hint="eastAsia" w:ascii="宋体" w:hAnsi="宋体" w:eastAsia="宋体" w:cs="宋体"/>
          <w:color w:val="auto"/>
          <w:sz w:val="28"/>
          <w:highlight w:val="none"/>
        </w:rPr>
      </w:pPr>
      <w:bookmarkStart w:id="1373" w:name="_Toc3922"/>
      <w:bookmarkStart w:id="1374" w:name="_Toc19728"/>
      <w:bookmarkStart w:id="1375" w:name="_Toc23611"/>
      <w:r>
        <w:rPr>
          <w:rFonts w:hint="eastAsia" w:ascii="宋体" w:hAnsi="宋体" w:eastAsia="宋体" w:cs="宋体"/>
          <w:color w:val="auto"/>
          <w:sz w:val="28"/>
          <w:highlight w:val="none"/>
        </w:rPr>
        <w:t>第二部分  商务及技术文件</w:t>
      </w:r>
      <w:bookmarkEnd w:id="1373"/>
      <w:bookmarkEnd w:id="1374"/>
      <w:bookmarkEnd w:id="1375"/>
    </w:p>
    <w:p>
      <w:pPr>
        <w:keepNext w:val="0"/>
        <w:keepLines w:val="0"/>
        <w:pageBreakBefore w:val="0"/>
        <w:widowControl w:val="0"/>
        <w:tabs>
          <w:tab w:val="left" w:pos="5580"/>
        </w:tabs>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color w:val="auto"/>
          <w:kern w:val="0"/>
          <w:sz w:val="24"/>
          <w:szCs w:val="24"/>
          <w:highlight w:val="none"/>
          <w:lang w:val="en-US" w:eastAsia="zh-CN"/>
        </w:rPr>
      </w:pPr>
    </w:p>
    <w:p>
      <w:pPr>
        <w:keepNext w:val="0"/>
        <w:keepLines w:val="0"/>
        <w:pageBreakBefore w:val="0"/>
        <w:widowControl w:val="0"/>
        <w:tabs>
          <w:tab w:val="left" w:pos="5580"/>
        </w:tabs>
        <w:kinsoku/>
        <w:wordWrap/>
        <w:overflowPunct/>
        <w:topLinePunct w:val="0"/>
        <w:autoSpaceDE/>
        <w:autoSpaceDN/>
        <w:bidi w:val="0"/>
        <w:adjustRightInd/>
        <w:snapToGrid/>
        <w:spacing w:line="480" w:lineRule="exact"/>
        <w:ind w:firstLine="0" w:firstLineChars="0"/>
        <w:textAlignment w:val="auto"/>
        <w:rPr>
          <w:rFonts w:hint="eastAsia" w:ascii="宋体" w:hAnsi="宋体" w:eastAsia="宋体" w:cs="宋体"/>
          <w:color w:val="auto"/>
          <w:kern w:val="0"/>
          <w:sz w:val="24"/>
          <w:szCs w:val="24"/>
          <w:highlight w:val="none"/>
          <w:lang w:val="en-US" w:eastAsia="zh-CN"/>
        </w:rPr>
      </w:pPr>
      <w:bookmarkStart w:id="1376" w:name="_Toc14915"/>
      <w:bookmarkStart w:id="1377" w:name="_Toc515647817"/>
      <w:bookmarkStart w:id="1378" w:name="_Toc2041"/>
      <w:r>
        <w:rPr>
          <w:rFonts w:hint="eastAsia" w:ascii="宋体" w:hAnsi="宋体" w:eastAsia="宋体" w:cs="宋体"/>
          <w:color w:val="auto"/>
          <w:kern w:val="0"/>
          <w:sz w:val="24"/>
          <w:szCs w:val="24"/>
          <w:highlight w:val="none"/>
          <w:lang w:val="en-US" w:eastAsia="zh-CN"/>
        </w:rPr>
        <w:t>1.投标书</w:t>
      </w:r>
    </w:p>
    <w:p>
      <w:pPr>
        <w:keepNext w:val="0"/>
        <w:keepLines w:val="0"/>
        <w:pageBreakBefore w:val="0"/>
        <w:widowControl w:val="0"/>
        <w:tabs>
          <w:tab w:val="left" w:pos="5580"/>
        </w:tabs>
        <w:kinsoku/>
        <w:wordWrap/>
        <w:overflowPunct/>
        <w:topLinePunct w:val="0"/>
        <w:autoSpaceDE/>
        <w:autoSpaceDN/>
        <w:bidi w:val="0"/>
        <w:adjustRightInd/>
        <w:snapToGrid/>
        <w:spacing w:line="480" w:lineRule="exact"/>
        <w:ind w:firstLine="0" w:firstLineChars="0"/>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2.投标分项报价表</w:t>
      </w:r>
    </w:p>
    <w:p>
      <w:pPr>
        <w:keepNext w:val="0"/>
        <w:keepLines w:val="0"/>
        <w:pageBreakBefore w:val="0"/>
        <w:widowControl w:val="0"/>
        <w:tabs>
          <w:tab w:val="left" w:pos="5580"/>
        </w:tabs>
        <w:kinsoku/>
        <w:wordWrap/>
        <w:overflowPunct/>
        <w:topLinePunct w:val="0"/>
        <w:autoSpaceDE/>
        <w:autoSpaceDN/>
        <w:bidi w:val="0"/>
        <w:adjustRightInd/>
        <w:snapToGrid/>
        <w:spacing w:line="480" w:lineRule="exact"/>
        <w:ind w:firstLine="0" w:firstLineChars="0"/>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3.货物说明一览表</w:t>
      </w:r>
    </w:p>
    <w:p>
      <w:pPr>
        <w:keepNext w:val="0"/>
        <w:keepLines w:val="0"/>
        <w:pageBreakBefore w:val="0"/>
        <w:widowControl w:val="0"/>
        <w:tabs>
          <w:tab w:val="left" w:pos="5580"/>
        </w:tabs>
        <w:kinsoku/>
        <w:wordWrap/>
        <w:overflowPunct/>
        <w:topLinePunct w:val="0"/>
        <w:autoSpaceDE/>
        <w:autoSpaceDN/>
        <w:bidi w:val="0"/>
        <w:adjustRightInd/>
        <w:snapToGrid/>
        <w:spacing w:line="480" w:lineRule="exact"/>
        <w:ind w:firstLine="0" w:firstLineChars="0"/>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4.技术规格偏离表</w:t>
      </w:r>
    </w:p>
    <w:p>
      <w:pPr>
        <w:keepNext w:val="0"/>
        <w:keepLines w:val="0"/>
        <w:pageBreakBefore w:val="0"/>
        <w:widowControl w:val="0"/>
        <w:tabs>
          <w:tab w:val="left" w:pos="5580"/>
        </w:tabs>
        <w:kinsoku/>
        <w:wordWrap/>
        <w:overflowPunct/>
        <w:topLinePunct w:val="0"/>
        <w:autoSpaceDE/>
        <w:autoSpaceDN/>
        <w:bidi w:val="0"/>
        <w:adjustRightInd/>
        <w:snapToGrid/>
        <w:spacing w:line="480" w:lineRule="exact"/>
        <w:ind w:firstLine="0" w:firstLineChars="0"/>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5.商务条款偏离表</w:t>
      </w:r>
    </w:p>
    <w:p>
      <w:pPr>
        <w:keepNext w:val="0"/>
        <w:keepLines w:val="0"/>
        <w:pageBreakBefore w:val="0"/>
        <w:widowControl w:val="0"/>
        <w:tabs>
          <w:tab w:val="left" w:pos="5580"/>
        </w:tabs>
        <w:kinsoku/>
        <w:wordWrap/>
        <w:overflowPunct/>
        <w:topLinePunct w:val="0"/>
        <w:autoSpaceDE/>
        <w:autoSpaceDN/>
        <w:bidi w:val="0"/>
        <w:adjustRightInd/>
        <w:snapToGrid/>
        <w:spacing w:line="480" w:lineRule="exact"/>
        <w:ind w:firstLine="0" w:firstLineChars="0"/>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6-1中小企业声明函</w:t>
      </w:r>
    </w:p>
    <w:p>
      <w:pPr>
        <w:keepNext w:val="0"/>
        <w:keepLines w:val="0"/>
        <w:pageBreakBefore w:val="0"/>
        <w:widowControl w:val="0"/>
        <w:tabs>
          <w:tab w:val="left" w:pos="5580"/>
        </w:tabs>
        <w:kinsoku/>
        <w:wordWrap/>
        <w:overflowPunct/>
        <w:topLinePunct w:val="0"/>
        <w:autoSpaceDE/>
        <w:autoSpaceDN/>
        <w:bidi w:val="0"/>
        <w:adjustRightInd/>
        <w:snapToGrid/>
        <w:spacing w:line="480" w:lineRule="exact"/>
        <w:ind w:firstLine="0" w:firstLineChars="0"/>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6-2 残疾人福利性单位声明函</w:t>
      </w:r>
    </w:p>
    <w:p>
      <w:pPr>
        <w:keepNext w:val="0"/>
        <w:keepLines w:val="0"/>
        <w:pageBreakBefore w:val="0"/>
        <w:widowControl w:val="0"/>
        <w:tabs>
          <w:tab w:val="left" w:pos="5580"/>
        </w:tabs>
        <w:kinsoku/>
        <w:wordWrap/>
        <w:overflowPunct/>
        <w:topLinePunct w:val="0"/>
        <w:autoSpaceDE/>
        <w:autoSpaceDN/>
        <w:bidi w:val="0"/>
        <w:adjustRightInd/>
        <w:snapToGrid/>
        <w:spacing w:line="480" w:lineRule="exact"/>
        <w:ind w:firstLine="0" w:firstLineChars="0"/>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7.供应商关联单位的说明</w:t>
      </w:r>
    </w:p>
    <w:p>
      <w:pPr>
        <w:keepNext w:val="0"/>
        <w:keepLines w:val="0"/>
        <w:pageBreakBefore w:val="0"/>
        <w:widowControl w:val="0"/>
        <w:tabs>
          <w:tab w:val="left" w:pos="5580"/>
        </w:tabs>
        <w:kinsoku/>
        <w:wordWrap/>
        <w:overflowPunct/>
        <w:topLinePunct w:val="0"/>
        <w:autoSpaceDE/>
        <w:autoSpaceDN/>
        <w:bidi w:val="0"/>
        <w:adjustRightInd/>
        <w:snapToGrid/>
        <w:spacing w:line="480" w:lineRule="exact"/>
        <w:ind w:firstLine="0" w:firstLineChars="0"/>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8.供应商可提供有利于投标的其他证明材料</w:t>
      </w:r>
    </w:p>
    <w:p>
      <w:pPr>
        <w:keepNext w:val="0"/>
        <w:keepLines w:val="0"/>
        <w:pageBreakBefore w:val="0"/>
        <w:widowControl w:val="0"/>
        <w:tabs>
          <w:tab w:val="left" w:pos="5580"/>
        </w:tabs>
        <w:kinsoku/>
        <w:wordWrap/>
        <w:overflowPunct/>
        <w:topLinePunct w:val="0"/>
        <w:autoSpaceDE/>
        <w:autoSpaceDN/>
        <w:bidi w:val="0"/>
        <w:adjustRightInd/>
        <w:snapToGrid/>
        <w:spacing w:line="480" w:lineRule="exact"/>
        <w:ind w:firstLine="0" w:firstLineChars="0"/>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9.投标文件格式范本</w:t>
      </w:r>
    </w:p>
    <w:p>
      <w:pPr>
        <w:spacing w:line="360" w:lineRule="auto"/>
        <w:rPr>
          <w:rFonts w:hint="eastAsia" w:ascii="宋体" w:hAnsi="宋体" w:eastAsia="宋体" w:cs="宋体"/>
          <w:b/>
          <w:bCs/>
          <w:color w:val="auto"/>
          <w:highlight w:val="none"/>
        </w:rPr>
      </w:pPr>
    </w:p>
    <w:p>
      <w:pPr>
        <w:pStyle w:val="8"/>
        <w:rPr>
          <w:rFonts w:hint="eastAsia" w:ascii="宋体" w:hAnsi="宋体" w:eastAsia="宋体" w:cs="宋体"/>
          <w:b/>
          <w:bCs/>
          <w:color w:val="auto"/>
          <w:highlight w:val="none"/>
        </w:rPr>
      </w:pPr>
    </w:p>
    <w:p>
      <w:pPr>
        <w:pStyle w:val="8"/>
        <w:rPr>
          <w:rFonts w:hint="eastAsia" w:ascii="宋体" w:hAnsi="宋体" w:eastAsia="宋体" w:cs="宋体"/>
          <w:b/>
          <w:bCs/>
          <w:color w:val="auto"/>
          <w:highlight w:val="none"/>
        </w:rPr>
      </w:pPr>
    </w:p>
    <w:p>
      <w:pPr>
        <w:pStyle w:val="8"/>
        <w:rPr>
          <w:rFonts w:hint="eastAsia" w:ascii="宋体" w:hAnsi="宋体" w:eastAsia="宋体" w:cs="宋体"/>
          <w:b/>
          <w:bCs/>
          <w:color w:val="auto"/>
          <w:highlight w:val="none"/>
        </w:rPr>
      </w:pPr>
    </w:p>
    <w:p>
      <w:pPr>
        <w:pStyle w:val="8"/>
        <w:rPr>
          <w:rFonts w:hint="eastAsia" w:ascii="宋体" w:hAnsi="宋体" w:eastAsia="宋体" w:cs="宋体"/>
          <w:b/>
          <w:bCs/>
          <w:color w:val="auto"/>
          <w:highlight w:val="none"/>
        </w:rPr>
      </w:pPr>
    </w:p>
    <w:p>
      <w:pPr>
        <w:pStyle w:val="8"/>
        <w:rPr>
          <w:rFonts w:hint="eastAsia" w:ascii="宋体" w:hAnsi="宋体" w:eastAsia="宋体" w:cs="宋体"/>
          <w:b/>
          <w:bCs/>
          <w:color w:val="auto"/>
          <w:highlight w:val="none"/>
        </w:rPr>
      </w:pPr>
    </w:p>
    <w:p>
      <w:pPr>
        <w:pStyle w:val="8"/>
        <w:rPr>
          <w:rFonts w:hint="eastAsia" w:ascii="宋体" w:hAnsi="宋体" w:eastAsia="宋体" w:cs="宋体"/>
          <w:b/>
          <w:bCs/>
          <w:color w:val="auto"/>
          <w:highlight w:val="none"/>
        </w:rPr>
      </w:pPr>
    </w:p>
    <w:p>
      <w:pPr>
        <w:spacing w:line="360" w:lineRule="auto"/>
        <w:rPr>
          <w:rFonts w:hint="eastAsia" w:ascii="宋体" w:hAnsi="宋体" w:eastAsia="宋体" w:cs="宋体"/>
          <w:color w:val="auto"/>
          <w:sz w:val="24"/>
          <w:highlight w:val="none"/>
        </w:rPr>
      </w:pPr>
    </w:p>
    <w:p>
      <w:pPr>
        <w:pStyle w:val="16"/>
        <w:tabs>
          <w:tab w:val="left" w:pos="5580"/>
        </w:tabs>
        <w:spacing w:line="240" w:lineRule="atLeast"/>
        <w:rPr>
          <w:rFonts w:hint="eastAsia" w:ascii="宋体" w:hAnsi="宋体" w:eastAsia="宋体" w:cs="宋体"/>
          <w:color w:val="auto"/>
          <w:szCs w:val="21"/>
          <w:highlight w:val="none"/>
        </w:rPr>
      </w:pPr>
    </w:p>
    <w:p>
      <w:pPr>
        <w:pStyle w:val="16"/>
        <w:tabs>
          <w:tab w:val="left" w:pos="5580"/>
        </w:tabs>
        <w:spacing w:line="240" w:lineRule="atLeast"/>
        <w:rPr>
          <w:rFonts w:hint="eastAsia" w:ascii="宋体" w:hAnsi="宋体" w:eastAsia="宋体" w:cs="宋体"/>
          <w:color w:val="auto"/>
          <w:szCs w:val="21"/>
          <w:highlight w:val="none"/>
        </w:rPr>
      </w:pPr>
    </w:p>
    <w:p>
      <w:pPr>
        <w:pStyle w:val="16"/>
        <w:tabs>
          <w:tab w:val="left" w:pos="5580"/>
        </w:tabs>
        <w:spacing w:line="240" w:lineRule="atLeast"/>
        <w:rPr>
          <w:rFonts w:hint="eastAsia" w:ascii="宋体" w:hAnsi="宋体" w:eastAsia="宋体" w:cs="宋体"/>
          <w:color w:val="auto"/>
          <w:szCs w:val="21"/>
          <w:highlight w:val="none"/>
        </w:rPr>
      </w:pPr>
    </w:p>
    <w:p>
      <w:pPr>
        <w:pStyle w:val="16"/>
        <w:tabs>
          <w:tab w:val="left" w:pos="5580"/>
        </w:tabs>
        <w:spacing w:line="240" w:lineRule="atLeast"/>
        <w:rPr>
          <w:rFonts w:hint="eastAsia" w:ascii="宋体" w:hAnsi="宋体" w:eastAsia="宋体" w:cs="宋体"/>
          <w:color w:val="auto"/>
          <w:szCs w:val="21"/>
          <w:highlight w:val="none"/>
        </w:rPr>
      </w:pPr>
    </w:p>
    <w:p>
      <w:pPr>
        <w:pStyle w:val="16"/>
        <w:tabs>
          <w:tab w:val="left" w:pos="5580"/>
        </w:tabs>
        <w:spacing w:line="240" w:lineRule="atLeast"/>
        <w:rPr>
          <w:rFonts w:hint="eastAsia" w:ascii="宋体" w:hAnsi="宋体" w:eastAsia="宋体" w:cs="宋体"/>
          <w:color w:val="auto"/>
          <w:szCs w:val="21"/>
          <w:highlight w:val="none"/>
        </w:rPr>
      </w:pPr>
    </w:p>
    <w:p>
      <w:pPr>
        <w:pStyle w:val="16"/>
        <w:tabs>
          <w:tab w:val="left" w:pos="5580"/>
        </w:tabs>
        <w:spacing w:line="240" w:lineRule="atLeast"/>
        <w:rPr>
          <w:rFonts w:hint="eastAsia" w:ascii="宋体" w:hAnsi="宋体" w:eastAsia="宋体" w:cs="宋体"/>
          <w:color w:val="auto"/>
          <w:szCs w:val="21"/>
          <w:highlight w:val="none"/>
        </w:rPr>
      </w:pPr>
    </w:p>
    <w:p>
      <w:pPr>
        <w:pStyle w:val="16"/>
        <w:tabs>
          <w:tab w:val="left" w:pos="5580"/>
        </w:tabs>
        <w:spacing w:line="240" w:lineRule="atLeast"/>
        <w:rPr>
          <w:rFonts w:hint="eastAsia" w:ascii="宋体" w:hAnsi="宋体" w:eastAsia="宋体" w:cs="宋体"/>
          <w:color w:val="auto"/>
          <w:szCs w:val="21"/>
          <w:highlight w:val="none"/>
        </w:rPr>
      </w:pPr>
    </w:p>
    <w:p>
      <w:pPr>
        <w:pStyle w:val="16"/>
        <w:tabs>
          <w:tab w:val="left" w:pos="5580"/>
        </w:tabs>
        <w:spacing w:line="240" w:lineRule="atLeast"/>
        <w:rPr>
          <w:rFonts w:hint="eastAsia" w:ascii="宋体" w:hAnsi="宋体" w:eastAsia="宋体" w:cs="宋体"/>
          <w:color w:val="auto"/>
          <w:szCs w:val="21"/>
          <w:highlight w:val="none"/>
        </w:rPr>
      </w:pPr>
    </w:p>
    <w:p>
      <w:pPr>
        <w:pStyle w:val="16"/>
        <w:tabs>
          <w:tab w:val="left" w:pos="5580"/>
        </w:tabs>
        <w:spacing w:line="240" w:lineRule="atLeast"/>
        <w:rPr>
          <w:rFonts w:hint="eastAsia" w:ascii="宋体" w:hAnsi="宋体" w:eastAsia="宋体" w:cs="宋体"/>
          <w:color w:val="auto"/>
          <w:szCs w:val="21"/>
          <w:highlight w:val="none"/>
        </w:rPr>
      </w:pPr>
    </w:p>
    <w:p>
      <w:pPr>
        <w:pStyle w:val="16"/>
        <w:tabs>
          <w:tab w:val="left" w:pos="5580"/>
        </w:tabs>
        <w:spacing w:line="240" w:lineRule="atLeast"/>
        <w:rPr>
          <w:rFonts w:hint="eastAsia" w:ascii="宋体" w:hAnsi="宋体" w:eastAsia="宋体" w:cs="宋体"/>
          <w:color w:val="auto"/>
          <w:szCs w:val="21"/>
          <w:highlight w:val="none"/>
        </w:rPr>
      </w:pPr>
    </w:p>
    <w:p>
      <w:pPr>
        <w:rPr>
          <w:rFonts w:hint="eastAsia" w:ascii="宋体" w:hAnsi="宋体" w:eastAsia="宋体" w:cs="宋体"/>
          <w:b/>
          <w:bCs/>
          <w:color w:val="auto"/>
          <w:sz w:val="24"/>
          <w:szCs w:val="24"/>
          <w:highlight w:val="none"/>
        </w:rPr>
      </w:pPr>
      <w:bookmarkStart w:id="1379" w:name="_Toc25918"/>
      <w:bookmarkStart w:id="1380" w:name="_Toc21772"/>
      <w:bookmarkStart w:id="1381" w:name="_Toc30408"/>
      <w:bookmarkStart w:id="1382" w:name="_Toc29625"/>
      <w:r>
        <w:rPr>
          <w:rFonts w:hint="eastAsia" w:ascii="宋体" w:hAnsi="宋体" w:eastAsia="宋体" w:cs="宋体"/>
          <w:b/>
          <w:bCs/>
          <w:color w:val="auto"/>
          <w:sz w:val="24"/>
          <w:szCs w:val="24"/>
          <w:highlight w:val="none"/>
        </w:rPr>
        <w:br w:type="page"/>
      </w:r>
    </w:p>
    <w:bookmarkEnd w:id="1376"/>
    <w:bookmarkEnd w:id="1377"/>
    <w:bookmarkEnd w:id="1378"/>
    <w:bookmarkEnd w:id="1379"/>
    <w:bookmarkEnd w:id="1380"/>
    <w:bookmarkEnd w:id="1381"/>
    <w:bookmarkEnd w:id="1382"/>
    <w:p>
      <w:pPr>
        <w:pStyle w:val="6"/>
        <w:keepNext/>
        <w:keepLines/>
        <w:pageBreakBefore w:val="0"/>
        <w:widowControl w:val="0"/>
        <w:kinsoku/>
        <w:wordWrap/>
        <w:overflowPunct/>
        <w:topLinePunct w:val="0"/>
        <w:autoSpaceDE w:val="0"/>
        <w:autoSpaceDN w:val="0"/>
        <w:bidi w:val="0"/>
        <w:adjustRightInd w:val="0"/>
        <w:snapToGrid/>
        <w:spacing w:before="0" w:line="440" w:lineRule="exact"/>
        <w:jc w:val="center"/>
        <w:textAlignment w:val="auto"/>
        <w:outlineLvl w:val="1"/>
        <w:rPr>
          <w:rFonts w:hint="eastAsia" w:ascii="宋体" w:hAnsi="宋体" w:eastAsia="宋体" w:cs="宋体"/>
          <w:color w:val="auto"/>
          <w:sz w:val="28"/>
          <w:szCs w:val="28"/>
          <w:highlight w:val="none"/>
          <w:lang w:val="en-US" w:eastAsia="zh-CN"/>
        </w:rPr>
      </w:pPr>
      <w:bookmarkStart w:id="1383" w:name="_Toc10930"/>
      <w:bookmarkStart w:id="1384" w:name="_Toc17248"/>
      <w:bookmarkStart w:id="1385" w:name="_Toc7083"/>
      <w:r>
        <w:rPr>
          <w:rFonts w:hint="eastAsia" w:ascii="宋体" w:hAnsi="宋体" w:eastAsia="宋体" w:cs="宋体"/>
          <w:color w:val="auto"/>
          <w:sz w:val="28"/>
          <w:szCs w:val="28"/>
          <w:highlight w:val="none"/>
          <w:lang w:val="en-US" w:eastAsia="zh-CN"/>
        </w:rPr>
        <w:t>1.投标书</w:t>
      </w:r>
      <w:bookmarkEnd w:id="1383"/>
      <w:bookmarkEnd w:id="1384"/>
      <w:bookmarkEnd w:id="1385"/>
    </w:p>
    <w:p>
      <w:pPr>
        <w:tabs>
          <w:tab w:val="left" w:pos="5580"/>
        </w:tabs>
        <w:spacing w:line="400" w:lineRule="exact"/>
        <w:ind w:left="1080" w:hanging="1080"/>
        <w:rPr>
          <w:rFonts w:hint="eastAsia" w:ascii="宋体" w:hAnsi="宋体" w:eastAsia="宋体" w:cs="宋体"/>
          <w:color w:val="auto"/>
          <w:sz w:val="24"/>
          <w:highlight w:val="none"/>
        </w:rPr>
      </w:pPr>
      <w:r>
        <w:rPr>
          <w:rFonts w:hint="eastAsia" w:ascii="宋体" w:hAnsi="宋体" w:eastAsia="宋体" w:cs="宋体"/>
          <w:color w:val="auto"/>
          <w:sz w:val="24"/>
          <w:highlight w:val="none"/>
        </w:rPr>
        <w:t>致：</w:t>
      </w:r>
    </w:p>
    <w:p>
      <w:pPr>
        <w:pStyle w:val="16"/>
        <w:tabs>
          <w:tab w:val="left" w:pos="5580"/>
        </w:tabs>
        <w:spacing w:line="400" w:lineRule="exact"/>
        <w:ind w:left="1080" w:leftChars="257" w:hanging="540"/>
        <w:rPr>
          <w:rFonts w:hint="eastAsia" w:ascii="宋体" w:hAnsi="宋体" w:eastAsia="宋体" w:cs="宋体"/>
          <w:color w:val="auto"/>
          <w:sz w:val="24"/>
          <w:szCs w:val="24"/>
          <w:highlight w:val="none"/>
        </w:rPr>
      </w:pPr>
    </w:p>
    <w:p>
      <w:pPr>
        <w:pStyle w:val="16"/>
        <w:tabs>
          <w:tab w:val="left" w:pos="5580"/>
        </w:tabs>
        <w:spacing w:line="400" w:lineRule="exact"/>
        <w:ind w:left="2" w:leftChars="1"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根据贵方(</w:t>
      </w:r>
      <w:r>
        <w:rPr>
          <w:rFonts w:hint="eastAsia" w:ascii="宋体" w:hAnsi="宋体" w:eastAsia="宋体" w:cs="宋体"/>
          <w:i/>
          <w:color w:val="auto"/>
          <w:sz w:val="24"/>
          <w:szCs w:val="24"/>
          <w:highlight w:val="none"/>
          <w:u w:val="single"/>
        </w:rPr>
        <w:t>项目名称</w:t>
      </w:r>
      <w:r>
        <w:rPr>
          <w:rFonts w:hint="eastAsia" w:ascii="宋体" w:hAnsi="宋体" w:eastAsia="宋体" w:cs="宋体"/>
          <w:color w:val="auto"/>
          <w:sz w:val="24"/>
          <w:szCs w:val="24"/>
          <w:highlight w:val="none"/>
        </w:rPr>
        <w:t>)项目的投标邀请(</w:t>
      </w:r>
      <w:r>
        <w:rPr>
          <w:rFonts w:hint="eastAsia" w:ascii="宋体" w:hAnsi="宋体" w:eastAsia="宋体" w:cs="宋体"/>
          <w:i/>
          <w:color w:val="auto"/>
          <w:sz w:val="24"/>
          <w:szCs w:val="24"/>
          <w:highlight w:val="none"/>
          <w:u w:val="single"/>
        </w:rPr>
        <w:t>项目编号</w:t>
      </w:r>
      <w:r>
        <w:rPr>
          <w:rFonts w:hint="eastAsia" w:ascii="宋体" w:hAnsi="宋体" w:eastAsia="宋体" w:cs="宋体"/>
          <w:color w:val="auto"/>
          <w:sz w:val="24"/>
          <w:szCs w:val="24"/>
          <w:highlight w:val="none"/>
        </w:rPr>
        <w:t>),签字代表(</w:t>
      </w:r>
      <w:r>
        <w:rPr>
          <w:rFonts w:hint="eastAsia" w:ascii="宋体" w:hAnsi="宋体" w:eastAsia="宋体" w:cs="宋体"/>
          <w:i/>
          <w:color w:val="auto"/>
          <w:sz w:val="24"/>
          <w:szCs w:val="24"/>
          <w:highlight w:val="none"/>
          <w:u w:val="single"/>
        </w:rPr>
        <w:t>姓名、职务</w:t>
      </w:r>
      <w:r>
        <w:rPr>
          <w:rFonts w:hint="eastAsia" w:ascii="宋体" w:hAnsi="宋体" w:eastAsia="宋体" w:cs="宋体"/>
          <w:color w:val="auto"/>
          <w:sz w:val="24"/>
          <w:szCs w:val="24"/>
          <w:highlight w:val="none"/>
        </w:rPr>
        <w:t>)经正式授权并代表供应商（</w:t>
      </w:r>
      <w:r>
        <w:rPr>
          <w:rFonts w:hint="eastAsia" w:ascii="宋体" w:hAnsi="宋体" w:eastAsia="宋体" w:cs="宋体"/>
          <w:i/>
          <w:color w:val="auto"/>
          <w:sz w:val="24"/>
          <w:szCs w:val="24"/>
          <w:highlight w:val="none"/>
          <w:u w:val="single"/>
        </w:rPr>
        <w:t>名称、地址</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上传投标</w:t>
      </w:r>
      <w:r>
        <w:rPr>
          <w:rFonts w:hint="eastAsia" w:ascii="宋体" w:hAnsi="宋体" w:eastAsia="宋体" w:cs="宋体"/>
          <w:color w:val="auto"/>
          <w:sz w:val="24"/>
          <w:szCs w:val="24"/>
          <w:highlight w:val="none"/>
        </w:rPr>
        <w:t>文件，并以</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形式出具的金额为人民币</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元的投标保证金。</w:t>
      </w:r>
    </w:p>
    <w:p>
      <w:pPr>
        <w:pStyle w:val="16"/>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据此，签字代表宣布同意如下：</w:t>
      </w:r>
    </w:p>
    <w:p>
      <w:pPr>
        <w:pStyle w:val="16"/>
        <w:tabs>
          <w:tab w:val="left" w:pos="720"/>
          <w:tab w:val="left" w:pos="900"/>
        </w:tabs>
        <w:spacing w:line="400" w:lineRule="exact"/>
        <w:ind w:left="769" w:leftChars="257" w:hanging="22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（1）附投标价格表中规定的应提供</w:t>
      </w:r>
      <w:r>
        <w:rPr>
          <w:rFonts w:hint="eastAsia" w:ascii="宋体" w:hAnsi="宋体" w:eastAsia="宋体" w:cs="宋体"/>
          <w:color w:val="auto"/>
          <w:sz w:val="24"/>
          <w:szCs w:val="24"/>
          <w:highlight w:val="none"/>
          <w:lang w:val="en-US" w:eastAsia="zh-CN"/>
        </w:rPr>
        <w:t>货物</w:t>
      </w:r>
      <w:r>
        <w:rPr>
          <w:rFonts w:hint="eastAsia" w:ascii="宋体" w:hAnsi="宋体" w:eastAsia="宋体" w:cs="宋体"/>
          <w:color w:val="auto"/>
          <w:sz w:val="24"/>
          <w:szCs w:val="24"/>
          <w:highlight w:val="none"/>
        </w:rPr>
        <w:t>的投标总价详见开标一览表，</w:t>
      </w:r>
      <w:r>
        <w:rPr>
          <w:rFonts w:hint="eastAsia" w:ascii="宋体" w:hAnsi="宋体" w:eastAsia="宋体" w:cs="宋体"/>
          <w:color w:val="auto"/>
          <w:sz w:val="24"/>
          <w:szCs w:val="24"/>
          <w:highlight w:val="none"/>
          <w:u w:val="single"/>
        </w:rPr>
        <w:t>其中由小型和</w:t>
      </w:r>
      <w:r>
        <w:rPr>
          <w:rFonts w:hint="eastAsia" w:ascii="宋体" w:hAnsi="宋体" w:eastAsia="宋体" w:cs="宋体"/>
          <w:color w:val="auto"/>
          <w:sz w:val="24"/>
          <w:szCs w:val="24"/>
          <w:highlight w:val="none"/>
        </w:rPr>
        <w:t>微型企业制造产品的价格为</w:t>
      </w:r>
      <w:r>
        <w:rPr>
          <w:rFonts w:hint="eastAsia" w:ascii="宋体" w:hAnsi="宋体" w:eastAsia="宋体" w:cs="宋体"/>
          <w:color w:val="auto"/>
          <w:sz w:val="24"/>
          <w:szCs w:val="24"/>
          <w:highlight w:val="none"/>
          <w:u w:val="single"/>
        </w:rPr>
        <w:t>　　  （用文字和数字表示），占投标总价   %</w:t>
      </w:r>
      <w:r>
        <w:rPr>
          <w:rFonts w:hint="eastAsia" w:ascii="宋体" w:hAnsi="宋体" w:eastAsia="宋体" w:cs="宋体"/>
          <w:color w:val="auto"/>
          <w:sz w:val="24"/>
          <w:szCs w:val="24"/>
          <w:highlight w:val="none"/>
        </w:rPr>
        <w:t>。</w:t>
      </w:r>
    </w:p>
    <w:p>
      <w:pPr>
        <w:pStyle w:val="16"/>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（2）本投标有效期为自投标截止之日起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个日历日。</w:t>
      </w:r>
    </w:p>
    <w:p>
      <w:pPr>
        <w:pStyle w:val="16"/>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（3）联合体中的大中型企业和其他自然人、法人或者非法人组织，与联合体中的小型、微型企业之间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存在、不存在）投资关系（如果是联合体的话）。</w:t>
      </w:r>
    </w:p>
    <w:p>
      <w:pPr>
        <w:pStyle w:val="16"/>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（4）已详细审查全部招标文件，包括所有补充通知（如果有的话），完全理解并同意放弃对这方面有不明、误解和质疑的权力。</w:t>
      </w:r>
    </w:p>
    <w:p>
      <w:pPr>
        <w:pStyle w:val="16"/>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（5）在规定的开标时间后，遵守招标文件中有关保证金的规定。</w:t>
      </w:r>
    </w:p>
    <w:p>
      <w:pPr>
        <w:pStyle w:val="16"/>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（6）我方不是为本项目提供整体设计、规范编制或者项目管理、监理、检测等</w:t>
      </w:r>
      <w:r>
        <w:rPr>
          <w:rFonts w:hint="eastAsia" w:ascii="宋体" w:hAnsi="宋体" w:eastAsia="宋体" w:cs="宋体"/>
          <w:color w:val="auto"/>
          <w:sz w:val="24"/>
          <w:szCs w:val="24"/>
          <w:highlight w:val="none"/>
          <w:lang w:val="en-US" w:eastAsia="zh-CN"/>
        </w:rPr>
        <w:t>货物</w:t>
      </w:r>
      <w:r>
        <w:rPr>
          <w:rFonts w:hint="eastAsia" w:ascii="宋体" w:hAnsi="宋体" w:eastAsia="宋体" w:cs="宋体"/>
          <w:color w:val="auto"/>
          <w:sz w:val="24"/>
          <w:szCs w:val="24"/>
          <w:highlight w:val="none"/>
        </w:rPr>
        <w:t>的供应商，我方不是采购代理机构的附属机构。</w:t>
      </w:r>
    </w:p>
    <w:p>
      <w:pPr>
        <w:pStyle w:val="16"/>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（7）在领取中标通知书的同时按招标文件规定的形式，向贵方一次性支付中标服务费。</w:t>
      </w:r>
    </w:p>
    <w:p>
      <w:pPr>
        <w:pStyle w:val="16"/>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（8）按照贵方可能要求，提供与其投标有关的一切数据或资料，完全理解贵方不一定接受最低价的投标或收到的任何投标。</w:t>
      </w:r>
    </w:p>
    <w:p>
      <w:pPr>
        <w:pStyle w:val="16"/>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（9）按照招标文件的规定履行合同责任和义务。</w:t>
      </w:r>
    </w:p>
    <w:p>
      <w:pPr>
        <w:pStyle w:val="16"/>
        <w:tabs>
          <w:tab w:val="left" w:pos="5580"/>
        </w:tabs>
        <w:spacing w:line="400" w:lineRule="exact"/>
        <w:ind w:left="359" w:leftChars="68" w:hanging="216" w:hangingChars="9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与本投标有关的一切正式往来信函请寄：</w:t>
      </w:r>
    </w:p>
    <w:p>
      <w:pPr>
        <w:pStyle w:val="16"/>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传真</w:t>
      </w:r>
      <w:r>
        <w:rPr>
          <w:rFonts w:hint="eastAsia" w:ascii="宋体" w:hAnsi="宋体" w:eastAsia="宋体" w:cs="宋体"/>
          <w:color w:val="auto"/>
          <w:sz w:val="24"/>
          <w:szCs w:val="24"/>
          <w:highlight w:val="none"/>
          <w:u w:val="single"/>
        </w:rPr>
        <w:t xml:space="preserve">                             </w:t>
      </w:r>
    </w:p>
    <w:p>
      <w:pPr>
        <w:pStyle w:val="16"/>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电子函件</w:t>
      </w:r>
      <w:r>
        <w:rPr>
          <w:rFonts w:hint="eastAsia" w:ascii="宋体" w:hAnsi="宋体" w:eastAsia="宋体" w:cs="宋体"/>
          <w:color w:val="auto"/>
          <w:sz w:val="24"/>
          <w:szCs w:val="24"/>
          <w:highlight w:val="none"/>
          <w:u w:val="single"/>
        </w:rPr>
        <w:t xml:space="preserve">                         </w:t>
      </w:r>
    </w:p>
    <w:p>
      <w:pPr>
        <w:pStyle w:val="16"/>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法定代表人（签/章）</w:t>
      </w:r>
      <w:r>
        <w:rPr>
          <w:rFonts w:hint="eastAsia" w:ascii="宋体" w:hAnsi="宋体" w:eastAsia="宋体" w:cs="宋体"/>
          <w:color w:val="auto"/>
          <w:sz w:val="24"/>
          <w:szCs w:val="24"/>
          <w:highlight w:val="none"/>
          <w:u w:val="single"/>
        </w:rPr>
        <w:t xml:space="preserve">       </w:t>
      </w:r>
    </w:p>
    <w:p>
      <w:pPr>
        <w:pStyle w:val="16"/>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w:t>
      </w:r>
      <w:r>
        <w:rPr>
          <w:rFonts w:hint="eastAsia" w:ascii="宋体" w:hAnsi="宋体" w:eastAsia="宋体" w:cs="宋体"/>
          <w:color w:val="auto"/>
          <w:sz w:val="24"/>
          <w:szCs w:val="24"/>
          <w:highlight w:val="none"/>
          <w:lang w:eastAsia="zh-CN"/>
        </w:rPr>
        <w:t>名称</w:t>
      </w:r>
      <w:r>
        <w:rPr>
          <w:rFonts w:hint="eastAsia" w:ascii="宋体" w:hAnsi="宋体" w:eastAsia="宋体" w:cs="宋体"/>
          <w:color w:val="auto"/>
          <w:sz w:val="24"/>
          <w:szCs w:val="24"/>
          <w:highlight w:val="none"/>
        </w:rPr>
        <w:t>（公章）</w:t>
      </w:r>
      <w:r>
        <w:rPr>
          <w:rFonts w:hint="eastAsia" w:ascii="宋体" w:hAnsi="宋体" w:eastAsia="宋体" w:cs="宋体"/>
          <w:color w:val="auto"/>
          <w:sz w:val="24"/>
          <w:szCs w:val="24"/>
          <w:highlight w:val="none"/>
          <w:u w:val="single"/>
        </w:rPr>
        <w:t xml:space="preserve">               </w:t>
      </w:r>
    </w:p>
    <w:p>
      <w:pPr>
        <w:pStyle w:val="16"/>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供应商开户银行（全称）</w:t>
      </w:r>
      <w:r>
        <w:rPr>
          <w:rFonts w:hint="eastAsia" w:ascii="宋体" w:hAnsi="宋体" w:eastAsia="宋体" w:cs="宋体"/>
          <w:color w:val="auto"/>
          <w:sz w:val="24"/>
          <w:szCs w:val="24"/>
          <w:highlight w:val="none"/>
          <w:u w:val="single"/>
        </w:rPr>
        <w:t xml:space="preserve">　　　　　　 </w:t>
      </w:r>
    </w:p>
    <w:p>
      <w:pPr>
        <w:pStyle w:val="16"/>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供应商银行帐号</w:t>
      </w:r>
      <w:r>
        <w:rPr>
          <w:rFonts w:hint="eastAsia" w:ascii="宋体" w:hAnsi="宋体" w:eastAsia="宋体" w:cs="宋体"/>
          <w:color w:val="auto"/>
          <w:sz w:val="24"/>
          <w:szCs w:val="24"/>
          <w:highlight w:val="none"/>
          <w:u w:val="single"/>
        </w:rPr>
        <w:t>　　　　　　　　 　　</w:t>
      </w:r>
    </w:p>
    <w:p>
      <w:pPr>
        <w:pStyle w:val="16"/>
        <w:tabs>
          <w:tab w:val="left" w:pos="5580"/>
        </w:tabs>
        <w:spacing w:line="400" w:lineRule="exact"/>
        <w:ind w:left="1080" w:leftChars="257" w:hanging="54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期</w:t>
      </w:r>
      <w:r>
        <w:rPr>
          <w:rFonts w:hint="eastAsia" w:ascii="宋体" w:hAnsi="宋体" w:eastAsia="宋体" w:cs="宋体"/>
          <w:color w:val="auto"/>
          <w:sz w:val="24"/>
          <w:szCs w:val="24"/>
          <w:highlight w:val="none"/>
          <w:u w:val="single"/>
        </w:rPr>
        <w:t xml:space="preserve">                </w:t>
      </w:r>
      <w:bookmarkStart w:id="1386" w:name="_Toc1266"/>
      <w:bookmarkStart w:id="1387" w:name="_Toc14219"/>
      <w:bookmarkStart w:id="1388" w:name="_Toc30947"/>
      <w:bookmarkStart w:id="1389" w:name="_Toc6738"/>
      <w:bookmarkStart w:id="1390" w:name="_Toc23473"/>
      <w:bookmarkStart w:id="1391" w:name="_Toc19819"/>
    </w:p>
    <w:p>
      <w:pPr>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br w:type="page"/>
      </w:r>
    </w:p>
    <w:bookmarkEnd w:id="1386"/>
    <w:bookmarkEnd w:id="1387"/>
    <w:bookmarkEnd w:id="1388"/>
    <w:bookmarkEnd w:id="1389"/>
    <w:bookmarkEnd w:id="1390"/>
    <w:bookmarkEnd w:id="1391"/>
    <w:p>
      <w:pPr>
        <w:pStyle w:val="6"/>
        <w:keepNext/>
        <w:keepLines/>
        <w:pageBreakBefore w:val="0"/>
        <w:widowControl w:val="0"/>
        <w:kinsoku/>
        <w:wordWrap/>
        <w:overflowPunct/>
        <w:topLinePunct w:val="0"/>
        <w:autoSpaceDE w:val="0"/>
        <w:autoSpaceDN w:val="0"/>
        <w:bidi w:val="0"/>
        <w:adjustRightInd w:val="0"/>
        <w:snapToGrid/>
        <w:spacing w:before="0" w:line="440" w:lineRule="exact"/>
        <w:jc w:val="center"/>
        <w:textAlignment w:val="auto"/>
        <w:outlineLvl w:val="1"/>
        <w:rPr>
          <w:rFonts w:hint="eastAsia" w:ascii="宋体" w:hAnsi="宋体" w:eastAsia="宋体" w:cs="宋体"/>
          <w:color w:val="auto"/>
          <w:sz w:val="28"/>
          <w:szCs w:val="28"/>
          <w:highlight w:val="none"/>
          <w:lang w:val="en-US" w:eastAsia="zh-CN"/>
        </w:rPr>
      </w:pPr>
      <w:bookmarkStart w:id="1392" w:name="_Toc25752"/>
      <w:bookmarkStart w:id="1393" w:name="_Toc16068"/>
      <w:bookmarkStart w:id="1394" w:name="_Toc11299"/>
      <w:bookmarkStart w:id="1395" w:name="_Toc216582817"/>
      <w:bookmarkStart w:id="1396" w:name="_Toc515647820"/>
      <w:bookmarkStart w:id="1397" w:name="_Toc28959"/>
      <w:bookmarkStart w:id="1398" w:name="_Toc22563"/>
      <w:r>
        <w:rPr>
          <w:rFonts w:hint="eastAsia" w:ascii="宋体" w:hAnsi="宋体" w:eastAsia="宋体" w:cs="宋体"/>
          <w:color w:val="auto"/>
          <w:sz w:val="28"/>
          <w:szCs w:val="28"/>
          <w:highlight w:val="none"/>
          <w:lang w:val="en-US" w:eastAsia="zh-CN"/>
        </w:rPr>
        <w:t>2.投标分项报价表</w:t>
      </w:r>
      <w:bookmarkEnd w:id="1392"/>
      <w:bookmarkEnd w:id="1393"/>
      <w:bookmarkEnd w:id="1394"/>
    </w:p>
    <w:p>
      <w:pPr>
        <w:pStyle w:val="16"/>
        <w:keepNext w:val="0"/>
        <w:keepLines w:val="0"/>
        <w:pageBreakBefore w:val="0"/>
        <w:widowControl w:val="0"/>
        <w:kinsoku/>
        <w:wordWrap/>
        <w:overflowPunct/>
        <w:topLinePunct w:val="0"/>
        <w:autoSpaceDE/>
        <w:autoSpaceDN/>
        <w:bidi w:val="0"/>
        <w:adjustRightInd/>
        <w:snapToGrid/>
        <w:spacing w:line="400" w:lineRule="exact"/>
        <w:ind w:left="540" w:leftChars="257" w:firstLine="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项目名称:                      项目编号:                       　 　          报价单位：人民币</w:t>
      </w:r>
      <w:r>
        <w:rPr>
          <w:rFonts w:hint="eastAsia" w:ascii="宋体" w:hAnsi="宋体" w:eastAsia="宋体" w:cs="宋体"/>
          <w:color w:val="auto"/>
          <w:sz w:val="24"/>
          <w:szCs w:val="24"/>
          <w:highlight w:val="none"/>
          <w:lang w:eastAsia="zh-CN"/>
        </w:rPr>
        <w:t>（</w:t>
      </w:r>
      <w:r>
        <w:rPr>
          <w:rFonts w:hint="eastAsia" w:ascii="宋体" w:hAnsi="宋体" w:eastAsia="宋体" w:cs="宋体"/>
          <w:b/>
          <w:bCs/>
          <w:color w:val="auto"/>
          <w:sz w:val="24"/>
          <w:szCs w:val="24"/>
          <w:highlight w:val="none"/>
        </w:rPr>
        <w:t>元</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 xml:space="preserve">         包号：</w:t>
      </w:r>
    </w:p>
    <w:tbl>
      <w:tblPr>
        <w:tblStyle w:val="27"/>
        <w:tblW w:w="530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
        <w:gridCol w:w="1331"/>
        <w:gridCol w:w="775"/>
        <w:gridCol w:w="1025"/>
        <w:gridCol w:w="1633"/>
        <w:gridCol w:w="777"/>
        <w:gridCol w:w="767"/>
        <w:gridCol w:w="777"/>
        <w:gridCol w:w="769"/>
        <w:gridCol w:w="925"/>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370" w:type="pct"/>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序号</w:t>
            </w:r>
          </w:p>
        </w:tc>
        <w:tc>
          <w:tcPr>
            <w:tcW w:w="644"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货物</w:t>
            </w:r>
            <w:r>
              <w:rPr>
                <w:rFonts w:hint="eastAsia" w:ascii="宋体" w:hAnsi="宋体" w:eastAsia="宋体" w:cs="宋体"/>
                <w:color w:val="auto"/>
                <w:sz w:val="24"/>
                <w:highlight w:val="none"/>
              </w:rPr>
              <w:t>名称</w:t>
            </w:r>
          </w:p>
        </w:tc>
        <w:tc>
          <w:tcPr>
            <w:tcW w:w="375"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品牌</w:t>
            </w:r>
          </w:p>
        </w:tc>
        <w:tc>
          <w:tcPr>
            <w:tcW w:w="496"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规格</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型号</w:t>
            </w:r>
          </w:p>
        </w:tc>
        <w:tc>
          <w:tcPr>
            <w:tcW w:w="790" w:type="pct"/>
            <w:vAlign w:val="center"/>
          </w:tcPr>
          <w:p>
            <w:pPr>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生产厂家名称</w:t>
            </w:r>
          </w:p>
        </w:tc>
        <w:tc>
          <w:tcPr>
            <w:tcW w:w="376"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产地</w:t>
            </w:r>
          </w:p>
        </w:tc>
        <w:tc>
          <w:tcPr>
            <w:tcW w:w="371"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数量</w:t>
            </w:r>
          </w:p>
        </w:tc>
        <w:tc>
          <w:tcPr>
            <w:tcW w:w="376"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单位</w:t>
            </w:r>
          </w:p>
        </w:tc>
        <w:tc>
          <w:tcPr>
            <w:tcW w:w="372"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单价</w:t>
            </w:r>
          </w:p>
        </w:tc>
        <w:tc>
          <w:tcPr>
            <w:tcW w:w="442"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合价</w:t>
            </w:r>
          </w:p>
        </w:tc>
        <w:tc>
          <w:tcPr>
            <w:tcW w:w="382"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70"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644" w:type="pct"/>
            <w:vAlign w:val="center"/>
          </w:tcPr>
          <w:p>
            <w:pPr>
              <w:spacing w:line="360" w:lineRule="auto"/>
              <w:jc w:val="center"/>
              <w:rPr>
                <w:rFonts w:hint="eastAsia" w:ascii="宋体" w:hAnsi="宋体" w:eastAsia="宋体" w:cs="宋体"/>
                <w:color w:val="auto"/>
                <w:sz w:val="24"/>
                <w:highlight w:val="none"/>
              </w:rPr>
            </w:pPr>
          </w:p>
        </w:tc>
        <w:tc>
          <w:tcPr>
            <w:tcW w:w="375" w:type="pct"/>
            <w:vAlign w:val="center"/>
          </w:tcPr>
          <w:p>
            <w:pPr>
              <w:spacing w:line="360" w:lineRule="auto"/>
              <w:jc w:val="center"/>
              <w:rPr>
                <w:rFonts w:hint="eastAsia" w:ascii="宋体" w:hAnsi="宋体" w:eastAsia="宋体" w:cs="宋体"/>
                <w:color w:val="auto"/>
                <w:sz w:val="24"/>
                <w:highlight w:val="none"/>
              </w:rPr>
            </w:pPr>
          </w:p>
        </w:tc>
        <w:tc>
          <w:tcPr>
            <w:tcW w:w="496" w:type="pct"/>
            <w:vAlign w:val="center"/>
          </w:tcPr>
          <w:p>
            <w:pPr>
              <w:spacing w:line="360" w:lineRule="auto"/>
              <w:jc w:val="center"/>
              <w:rPr>
                <w:rFonts w:hint="eastAsia" w:ascii="宋体" w:hAnsi="宋体" w:eastAsia="宋体" w:cs="宋体"/>
                <w:color w:val="auto"/>
                <w:sz w:val="24"/>
                <w:highlight w:val="none"/>
              </w:rPr>
            </w:pPr>
          </w:p>
        </w:tc>
        <w:tc>
          <w:tcPr>
            <w:tcW w:w="790" w:type="pct"/>
            <w:vAlign w:val="center"/>
          </w:tcPr>
          <w:p>
            <w:pPr>
              <w:spacing w:line="360" w:lineRule="auto"/>
              <w:jc w:val="center"/>
              <w:rPr>
                <w:rFonts w:hint="eastAsia" w:ascii="宋体" w:hAnsi="宋体" w:eastAsia="宋体" w:cs="宋体"/>
                <w:color w:val="auto"/>
                <w:sz w:val="24"/>
                <w:highlight w:val="none"/>
              </w:rPr>
            </w:pPr>
          </w:p>
        </w:tc>
        <w:tc>
          <w:tcPr>
            <w:tcW w:w="376" w:type="pct"/>
            <w:vAlign w:val="center"/>
          </w:tcPr>
          <w:p>
            <w:pPr>
              <w:spacing w:line="360" w:lineRule="auto"/>
              <w:jc w:val="center"/>
              <w:rPr>
                <w:rFonts w:hint="eastAsia" w:ascii="宋体" w:hAnsi="宋体" w:eastAsia="宋体" w:cs="宋体"/>
                <w:color w:val="auto"/>
                <w:sz w:val="24"/>
                <w:highlight w:val="none"/>
              </w:rPr>
            </w:pPr>
          </w:p>
        </w:tc>
        <w:tc>
          <w:tcPr>
            <w:tcW w:w="371" w:type="pct"/>
            <w:vAlign w:val="center"/>
          </w:tcPr>
          <w:p>
            <w:pPr>
              <w:spacing w:line="360" w:lineRule="auto"/>
              <w:jc w:val="center"/>
              <w:rPr>
                <w:rFonts w:hint="eastAsia" w:ascii="宋体" w:hAnsi="宋体" w:eastAsia="宋体" w:cs="宋体"/>
                <w:color w:val="auto"/>
                <w:sz w:val="24"/>
                <w:highlight w:val="none"/>
              </w:rPr>
            </w:pPr>
          </w:p>
        </w:tc>
        <w:tc>
          <w:tcPr>
            <w:tcW w:w="376" w:type="pct"/>
            <w:vAlign w:val="center"/>
          </w:tcPr>
          <w:p>
            <w:pPr>
              <w:spacing w:line="360" w:lineRule="auto"/>
              <w:jc w:val="center"/>
              <w:rPr>
                <w:rFonts w:hint="eastAsia" w:ascii="宋体" w:hAnsi="宋体" w:eastAsia="宋体" w:cs="宋体"/>
                <w:color w:val="auto"/>
                <w:sz w:val="24"/>
                <w:highlight w:val="none"/>
              </w:rPr>
            </w:pPr>
          </w:p>
        </w:tc>
        <w:tc>
          <w:tcPr>
            <w:tcW w:w="372" w:type="pct"/>
            <w:vAlign w:val="center"/>
          </w:tcPr>
          <w:p>
            <w:pPr>
              <w:spacing w:line="360" w:lineRule="auto"/>
              <w:jc w:val="center"/>
              <w:rPr>
                <w:rFonts w:hint="eastAsia" w:ascii="宋体" w:hAnsi="宋体" w:eastAsia="宋体" w:cs="宋体"/>
                <w:color w:val="auto"/>
                <w:sz w:val="24"/>
                <w:highlight w:val="none"/>
              </w:rPr>
            </w:pPr>
          </w:p>
        </w:tc>
        <w:tc>
          <w:tcPr>
            <w:tcW w:w="442" w:type="pct"/>
            <w:vAlign w:val="center"/>
          </w:tcPr>
          <w:p>
            <w:pPr>
              <w:spacing w:line="360" w:lineRule="auto"/>
              <w:jc w:val="center"/>
              <w:rPr>
                <w:rFonts w:hint="eastAsia" w:ascii="宋体" w:hAnsi="宋体" w:eastAsia="宋体" w:cs="宋体"/>
                <w:color w:val="auto"/>
                <w:sz w:val="24"/>
                <w:highlight w:val="none"/>
              </w:rPr>
            </w:pPr>
          </w:p>
        </w:tc>
        <w:tc>
          <w:tcPr>
            <w:tcW w:w="382" w:type="pct"/>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70"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644" w:type="pct"/>
            <w:vAlign w:val="center"/>
          </w:tcPr>
          <w:p>
            <w:pPr>
              <w:spacing w:line="360" w:lineRule="auto"/>
              <w:jc w:val="center"/>
              <w:rPr>
                <w:rFonts w:hint="eastAsia" w:ascii="宋体" w:hAnsi="宋体" w:eastAsia="宋体" w:cs="宋体"/>
                <w:color w:val="auto"/>
                <w:sz w:val="24"/>
                <w:highlight w:val="none"/>
              </w:rPr>
            </w:pPr>
          </w:p>
        </w:tc>
        <w:tc>
          <w:tcPr>
            <w:tcW w:w="375" w:type="pct"/>
            <w:vAlign w:val="center"/>
          </w:tcPr>
          <w:p>
            <w:pPr>
              <w:spacing w:line="360" w:lineRule="auto"/>
              <w:jc w:val="center"/>
              <w:rPr>
                <w:rFonts w:hint="eastAsia" w:ascii="宋体" w:hAnsi="宋体" w:eastAsia="宋体" w:cs="宋体"/>
                <w:color w:val="auto"/>
                <w:sz w:val="24"/>
                <w:highlight w:val="none"/>
              </w:rPr>
            </w:pPr>
          </w:p>
        </w:tc>
        <w:tc>
          <w:tcPr>
            <w:tcW w:w="496" w:type="pct"/>
            <w:vAlign w:val="center"/>
          </w:tcPr>
          <w:p>
            <w:pPr>
              <w:spacing w:line="360" w:lineRule="auto"/>
              <w:jc w:val="center"/>
              <w:rPr>
                <w:rFonts w:hint="eastAsia" w:ascii="宋体" w:hAnsi="宋体" w:eastAsia="宋体" w:cs="宋体"/>
                <w:color w:val="auto"/>
                <w:sz w:val="24"/>
                <w:highlight w:val="none"/>
              </w:rPr>
            </w:pPr>
          </w:p>
        </w:tc>
        <w:tc>
          <w:tcPr>
            <w:tcW w:w="790" w:type="pct"/>
            <w:vAlign w:val="center"/>
          </w:tcPr>
          <w:p>
            <w:pPr>
              <w:spacing w:line="360" w:lineRule="auto"/>
              <w:jc w:val="center"/>
              <w:rPr>
                <w:rFonts w:hint="eastAsia" w:ascii="宋体" w:hAnsi="宋体" w:eastAsia="宋体" w:cs="宋体"/>
                <w:color w:val="auto"/>
                <w:sz w:val="24"/>
                <w:highlight w:val="none"/>
              </w:rPr>
            </w:pPr>
          </w:p>
        </w:tc>
        <w:tc>
          <w:tcPr>
            <w:tcW w:w="376" w:type="pct"/>
            <w:vAlign w:val="center"/>
          </w:tcPr>
          <w:p>
            <w:pPr>
              <w:spacing w:line="360" w:lineRule="auto"/>
              <w:jc w:val="center"/>
              <w:rPr>
                <w:rFonts w:hint="eastAsia" w:ascii="宋体" w:hAnsi="宋体" w:eastAsia="宋体" w:cs="宋体"/>
                <w:color w:val="auto"/>
                <w:sz w:val="24"/>
                <w:highlight w:val="none"/>
              </w:rPr>
            </w:pPr>
          </w:p>
        </w:tc>
        <w:tc>
          <w:tcPr>
            <w:tcW w:w="371" w:type="pct"/>
            <w:vAlign w:val="center"/>
          </w:tcPr>
          <w:p>
            <w:pPr>
              <w:spacing w:line="360" w:lineRule="auto"/>
              <w:jc w:val="center"/>
              <w:rPr>
                <w:rFonts w:hint="eastAsia" w:ascii="宋体" w:hAnsi="宋体" w:eastAsia="宋体" w:cs="宋体"/>
                <w:color w:val="auto"/>
                <w:sz w:val="24"/>
                <w:highlight w:val="none"/>
              </w:rPr>
            </w:pPr>
          </w:p>
        </w:tc>
        <w:tc>
          <w:tcPr>
            <w:tcW w:w="376" w:type="pct"/>
            <w:vAlign w:val="center"/>
          </w:tcPr>
          <w:p>
            <w:pPr>
              <w:spacing w:line="360" w:lineRule="auto"/>
              <w:jc w:val="center"/>
              <w:rPr>
                <w:rFonts w:hint="eastAsia" w:ascii="宋体" w:hAnsi="宋体" w:eastAsia="宋体" w:cs="宋体"/>
                <w:color w:val="auto"/>
                <w:sz w:val="24"/>
                <w:highlight w:val="none"/>
              </w:rPr>
            </w:pPr>
          </w:p>
        </w:tc>
        <w:tc>
          <w:tcPr>
            <w:tcW w:w="372" w:type="pct"/>
            <w:vAlign w:val="center"/>
          </w:tcPr>
          <w:p>
            <w:pPr>
              <w:spacing w:line="360" w:lineRule="auto"/>
              <w:jc w:val="center"/>
              <w:rPr>
                <w:rFonts w:hint="eastAsia" w:ascii="宋体" w:hAnsi="宋体" w:eastAsia="宋体" w:cs="宋体"/>
                <w:color w:val="auto"/>
                <w:sz w:val="24"/>
                <w:highlight w:val="none"/>
              </w:rPr>
            </w:pPr>
          </w:p>
        </w:tc>
        <w:tc>
          <w:tcPr>
            <w:tcW w:w="442" w:type="pct"/>
            <w:vAlign w:val="center"/>
          </w:tcPr>
          <w:p>
            <w:pPr>
              <w:spacing w:line="360" w:lineRule="auto"/>
              <w:jc w:val="center"/>
              <w:rPr>
                <w:rFonts w:hint="eastAsia" w:ascii="宋体" w:hAnsi="宋体" w:eastAsia="宋体" w:cs="宋体"/>
                <w:color w:val="auto"/>
                <w:sz w:val="24"/>
                <w:highlight w:val="none"/>
              </w:rPr>
            </w:pPr>
          </w:p>
        </w:tc>
        <w:tc>
          <w:tcPr>
            <w:tcW w:w="382" w:type="pct"/>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70"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644" w:type="pct"/>
            <w:vAlign w:val="center"/>
          </w:tcPr>
          <w:p>
            <w:pPr>
              <w:spacing w:line="360" w:lineRule="auto"/>
              <w:jc w:val="center"/>
              <w:rPr>
                <w:rFonts w:hint="eastAsia" w:ascii="宋体" w:hAnsi="宋体" w:eastAsia="宋体" w:cs="宋体"/>
                <w:color w:val="auto"/>
                <w:sz w:val="24"/>
                <w:highlight w:val="none"/>
              </w:rPr>
            </w:pPr>
          </w:p>
        </w:tc>
        <w:tc>
          <w:tcPr>
            <w:tcW w:w="375" w:type="pct"/>
            <w:vAlign w:val="center"/>
          </w:tcPr>
          <w:p>
            <w:pPr>
              <w:spacing w:line="360" w:lineRule="auto"/>
              <w:jc w:val="center"/>
              <w:rPr>
                <w:rFonts w:hint="eastAsia" w:ascii="宋体" w:hAnsi="宋体" w:eastAsia="宋体" w:cs="宋体"/>
                <w:color w:val="auto"/>
                <w:sz w:val="24"/>
                <w:highlight w:val="none"/>
              </w:rPr>
            </w:pPr>
          </w:p>
        </w:tc>
        <w:tc>
          <w:tcPr>
            <w:tcW w:w="496" w:type="pct"/>
            <w:vAlign w:val="center"/>
          </w:tcPr>
          <w:p>
            <w:pPr>
              <w:spacing w:line="360" w:lineRule="auto"/>
              <w:jc w:val="center"/>
              <w:rPr>
                <w:rFonts w:hint="eastAsia" w:ascii="宋体" w:hAnsi="宋体" w:eastAsia="宋体" w:cs="宋体"/>
                <w:color w:val="auto"/>
                <w:sz w:val="24"/>
                <w:highlight w:val="none"/>
              </w:rPr>
            </w:pPr>
          </w:p>
        </w:tc>
        <w:tc>
          <w:tcPr>
            <w:tcW w:w="790" w:type="pct"/>
            <w:vAlign w:val="center"/>
          </w:tcPr>
          <w:p>
            <w:pPr>
              <w:spacing w:line="360" w:lineRule="auto"/>
              <w:jc w:val="center"/>
              <w:rPr>
                <w:rFonts w:hint="eastAsia" w:ascii="宋体" w:hAnsi="宋体" w:eastAsia="宋体" w:cs="宋体"/>
                <w:color w:val="auto"/>
                <w:sz w:val="24"/>
                <w:highlight w:val="none"/>
              </w:rPr>
            </w:pPr>
          </w:p>
        </w:tc>
        <w:tc>
          <w:tcPr>
            <w:tcW w:w="376" w:type="pct"/>
            <w:vAlign w:val="center"/>
          </w:tcPr>
          <w:p>
            <w:pPr>
              <w:spacing w:line="360" w:lineRule="auto"/>
              <w:jc w:val="center"/>
              <w:rPr>
                <w:rFonts w:hint="eastAsia" w:ascii="宋体" w:hAnsi="宋体" w:eastAsia="宋体" w:cs="宋体"/>
                <w:color w:val="auto"/>
                <w:sz w:val="24"/>
                <w:highlight w:val="none"/>
              </w:rPr>
            </w:pPr>
          </w:p>
        </w:tc>
        <w:tc>
          <w:tcPr>
            <w:tcW w:w="371" w:type="pct"/>
            <w:vAlign w:val="center"/>
          </w:tcPr>
          <w:p>
            <w:pPr>
              <w:spacing w:line="360" w:lineRule="auto"/>
              <w:jc w:val="center"/>
              <w:rPr>
                <w:rFonts w:hint="eastAsia" w:ascii="宋体" w:hAnsi="宋体" w:eastAsia="宋体" w:cs="宋体"/>
                <w:color w:val="auto"/>
                <w:sz w:val="24"/>
                <w:highlight w:val="none"/>
              </w:rPr>
            </w:pPr>
          </w:p>
        </w:tc>
        <w:tc>
          <w:tcPr>
            <w:tcW w:w="376" w:type="pct"/>
            <w:vAlign w:val="center"/>
          </w:tcPr>
          <w:p>
            <w:pPr>
              <w:spacing w:line="360" w:lineRule="auto"/>
              <w:jc w:val="center"/>
              <w:rPr>
                <w:rFonts w:hint="eastAsia" w:ascii="宋体" w:hAnsi="宋体" w:eastAsia="宋体" w:cs="宋体"/>
                <w:color w:val="auto"/>
                <w:sz w:val="24"/>
                <w:highlight w:val="none"/>
              </w:rPr>
            </w:pPr>
          </w:p>
        </w:tc>
        <w:tc>
          <w:tcPr>
            <w:tcW w:w="372" w:type="pct"/>
            <w:vAlign w:val="center"/>
          </w:tcPr>
          <w:p>
            <w:pPr>
              <w:spacing w:line="360" w:lineRule="auto"/>
              <w:jc w:val="center"/>
              <w:rPr>
                <w:rFonts w:hint="eastAsia" w:ascii="宋体" w:hAnsi="宋体" w:eastAsia="宋体" w:cs="宋体"/>
                <w:color w:val="auto"/>
                <w:sz w:val="24"/>
                <w:highlight w:val="none"/>
              </w:rPr>
            </w:pPr>
          </w:p>
        </w:tc>
        <w:tc>
          <w:tcPr>
            <w:tcW w:w="442" w:type="pct"/>
            <w:vAlign w:val="center"/>
          </w:tcPr>
          <w:p>
            <w:pPr>
              <w:spacing w:line="360" w:lineRule="auto"/>
              <w:jc w:val="center"/>
              <w:rPr>
                <w:rFonts w:hint="eastAsia" w:ascii="宋体" w:hAnsi="宋体" w:eastAsia="宋体" w:cs="宋体"/>
                <w:color w:val="auto"/>
                <w:sz w:val="24"/>
                <w:highlight w:val="none"/>
              </w:rPr>
            </w:pPr>
          </w:p>
        </w:tc>
        <w:tc>
          <w:tcPr>
            <w:tcW w:w="382" w:type="pct"/>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70"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644" w:type="pct"/>
            <w:vAlign w:val="center"/>
          </w:tcPr>
          <w:p>
            <w:pPr>
              <w:spacing w:line="360" w:lineRule="auto"/>
              <w:jc w:val="center"/>
              <w:rPr>
                <w:rFonts w:hint="eastAsia" w:ascii="宋体" w:hAnsi="宋体" w:eastAsia="宋体" w:cs="宋体"/>
                <w:color w:val="auto"/>
                <w:sz w:val="24"/>
                <w:highlight w:val="none"/>
              </w:rPr>
            </w:pPr>
          </w:p>
        </w:tc>
        <w:tc>
          <w:tcPr>
            <w:tcW w:w="375" w:type="pct"/>
            <w:vAlign w:val="center"/>
          </w:tcPr>
          <w:p>
            <w:pPr>
              <w:spacing w:line="360" w:lineRule="auto"/>
              <w:jc w:val="center"/>
              <w:rPr>
                <w:rFonts w:hint="eastAsia" w:ascii="宋体" w:hAnsi="宋体" w:eastAsia="宋体" w:cs="宋体"/>
                <w:color w:val="auto"/>
                <w:sz w:val="24"/>
                <w:highlight w:val="none"/>
              </w:rPr>
            </w:pPr>
          </w:p>
        </w:tc>
        <w:tc>
          <w:tcPr>
            <w:tcW w:w="496" w:type="pct"/>
            <w:vAlign w:val="center"/>
          </w:tcPr>
          <w:p>
            <w:pPr>
              <w:spacing w:line="360" w:lineRule="auto"/>
              <w:jc w:val="center"/>
              <w:rPr>
                <w:rFonts w:hint="eastAsia" w:ascii="宋体" w:hAnsi="宋体" w:eastAsia="宋体" w:cs="宋体"/>
                <w:color w:val="auto"/>
                <w:sz w:val="24"/>
                <w:highlight w:val="none"/>
              </w:rPr>
            </w:pPr>
          </w:p>
        </w:tc>
        <w:tc>
          <w:tcPr>
            <w:tcW w:w="790" w:type="pct"/>
            <w:vAlign w:val="center"/>
          </w:tcPr>
          <w:p>
            <w:pPr>
              <w:spacing w:line="360" w:lineRule="auto"/>
              <w:jc w:val="center"/>
              <w:rPr>
                <w:rFonts w:hint="eastAsia" w:ascii="宋体" w:hAnsi="宋体" w:eastAsia="宋体" w:cs="宋体"/>
                <w:color w:val="auto"/>
                <w:sz w:val="24"/>
                <w:highlight w:val="none"/>
              </w:rPr>
            </w:pPr>
          </w:p>
        </w:tc>
        <w:tc>
          <w:tcPr>
            <w:tcW w:w="376" w:type="pct"/>
            <w:vAlign w:val="center"/>
          </w:tcPr>
          <w:p>
            <w:pPr>
              <w:spacing w:line="360" w:lineRule="auto"/>
              <w:jc w:val="center"/>
              <w:rPr>
                <w:rFonts w:hint="eastAsia" w:ascii="宋体" w:hAnsi="宋体" w:eastAsia="宋体" w:cs="宋体"/>
                <w:color w:val="auto"/>
                <w:sz w:val="24"/>
                <w:highlight w:val="none"/>
              </w:rPr>
            </w:pPr>
          </w:p>
        </w:tc>
        <w:tc>
          <w:tcPr>
            <w:tcW w:w="371" w:type="pct"/>
            <w:vAlign w:val="center"/>
          </w:tcPr>
          <w:p>
            <w:pPr>
              <w:spacing w:line="360" w:lineRule="auto"/>
              <w:jc w:val="center"/>
              <w:rPr>
                <w:rFonts w:hint="eastAsia" w:ascii="宋体" w:hAnsi="宋体" w:eastAsia="宋体" w:cs="宋体"/>
                <w:color w:val="auto"/>
                <w:sz w:val="24"/>
                <w:highlight w:val="none"/>
              </w:rPr>
            </w:pPr>
          </w:p>
        </w:tc>
        <w:tc>
          <w:tcPr>
            <w:tcW w:w="376" w:type="pct"/>
            <w:vAlign w:val="center"/>
          </w:tcPr>
          <w:p>
            <w:pPr>
              <w:spacing w:line="360" w:lineRule="auto"/>
              <w:jc w:val="center"/>
              <w:rPr>
                <w:rFonts w:hint="eastAsia" w:ascii="宋体" w:hAnsi="宋体" w:eastAsia="宋体" w:cs="宋体"/>
                <w:color w:val="auto"/>
                <w:sz w:val="24"/>
                <w:highlight w:val="none"/>
              </w:rPr>
            </w:pPr>
          </w:p>
        </w:tc>
        <w:tc>
          <w:tcPr>
            <w:tcW w:w="372" w:type="pct"/>
            <w:vAlign w:val="center"/>
          </w:tcPr>
          <w:p>
            <w:pPr>
              <w:spacing w:line="360" w:lineRule="auto"/>
              <w:jc w:val="center"/>
              <w:rPr>
                <w:rFonts w:hint="eastAsia" w:ascii="宋体" w:hAnsi="宋体" w:eastAsia="宋体" w:cs="宋体"/>
                <w:color w:val="auto"/>
                <w:sz w:val="24"/>
                <w:highlight w:val="none"/>
              </w:rPr>
            </w:pPr>
          </w:p>
        </w:tc>
        <w:tc>
          <w:tcPr>
            <w:tcW w:w="442" w:type="pct"/>
            <w:vAlign w:val="center"/>
          </w:tcPr>
          <w:p>
            <w:pPr>
              <w:spacing w:line="360" w:lineRule="auto"/>
              <w:jc w:val="center"/>
              <w:rPr>
                <w:rFonts w:hint="eastAsia" w:ascii="宋体" w:hAnsi="宋体" w:eastAsia="宋体" w:cs="宋体"/>
                <w:color w:val="auto"/>
                <w:sz w:val="24"/>
                <w:highlight w:val="none"/>
              </w:rPr>
            </w:pPr>
          </w:p>
        </w:tc>
        <w:tc>
          <w:tcPr>
            <w:tcW w:w="382" w:type="pct"/>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70"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644" w:type="pct"/>
            <w:vAlign w:val="center"/>
          </w:tcPr>
          <w:p>
            <w:pPr>
              <w:spacing w:line="360" w:lineRule="auto"/>
              <w:jc w:val="center"/>
              <w:rPr>
                <w:rFonts w:hint="eastAsia" w:ascii="宋体" w:hAnsi="宋体" w:eastAsia="宋体" w:cs="宋体"/>
                <w:color w:val="auto"/>
                <w:sz w:val="24"/>
                <w:highlight w:val="none"/>
              </w:rPr>
            </w:pPr>
          </w:p>
        </w:tc>
        <w:tc>
          <w:tcPr>
            <w:tcW w:w="375" w:type="pct"/>
            <w:vAlign w:val="center"/>
          </w:tcPr>
          <w:p>
            <w:pPr>
              <w:spacing w:line="360" w:lineRule="auto"/>
              <w:jc w:val="center"/>
              <w:rPr>
                <w:rFonts w:hint="eastAsia" w:ascii="宋体" w:hAnsi="宋体" w:eastAsia="宋体" w:cs="宋体"/>
                <w:color w:val="auto"/>
                <w:sz w:val="24"/>
                <w:highlight w:val="none"/>
              </w:rPr>
            </w:pPr>
          </w:p>
        </w:tc>
        <w:tc>
          <w:tcPr>
            <w:tcW w:w="496" w:type="pct"/>
            <w:vAlign w:val="center"/>
          </w:tcPr>
          <w:p>
            <w:pPr>
              <w:spacing w:line="360" w:lineRule="auto"/>
              <w:jc w:val="center"/>
              <w:rPr>
                <w:rFonts w:hint="eastAsia" w:ascii="宋体" w:hAnsi="宋体" w:eastAsia="宋体" w:cs="宋体"/>
                <w:color w:val="auto"/>
                <w:sz w:val="24"/>
                <w:highlight w:val="none"/>
              </w:rPr>
            </w:pPr>
          </w:p>
        </w:tc>
        <w:tc>
          <w:tcPr>
            <w:tcW w:w="790" w:type="pct"/>
            <w:vAlign w:val="center"/>
          </w:tcPr>
          <w:p>
            <w:pPr>
              <w:spacing w:line="360" w:lineRule="auto"/>
              <w:jc w:val="center"/>
              <w:rPr>
                <w:rFonts w:hint="eastAsia" w:ascii="宋体" w:hAnsi="宋体" w:eastAsia="宋体" w:cs="宋体"/>
                <w:color w:val="auto"/>
                <w:sz w:val="24"/>
                <w:highlight w:val="none"/>
              </w:rPr>
            </w:pPr>
          </w:p>
        </w:tc>
        <w:tc>
          <w:tcPr>
            <w:tcW w:w="376" w:type="pct"/>
            <w:vAlign w:val="center"/>
          </w:tcPr>
          <w:p>
            <w:pPr>
              <w:spacing w:line="360" w:lineRule="auto"/>
              <w:jc w:val="center"/>
              <w:rPr>
                <w:rFonts w:hint="eastAsia" w:ascii="宋体" w:hAnsi="宋体" w:eastAsia="宋体" w:cs="宋体"/>
                <w:color w:val="auto"/>
                <w:sz w:val="24"/>
                <w:highlight w:val="none"/>
              </w:rPr>
            </w:pPr>
          </w:p>
        </w:tc>
        <w:tc>
          <w:tcPr>
            <w:tcW w:w="371" w:type="pct"/>
            <w:vAlign w:val="center"/>
          </w:tcPr>
          <w:p>
            <w:pPr>
              <w:spacing w:line="360" w:lineRule="auto"/>
              <w:jc w:val="center"/>
              <w:rPr>
                <w:rFonts w:hint="eastAsia" w:ascii="宋体" w:hAnsi="宋体" w:eastAsia="宋体" w:cs="宋体"/>
                <w:color w:val="auto"/>
                <w:sz w:val="24"/>
                <w:highlight w:val="none"/>
              </w:rPr>
            </w:pPr>
          </w:p>
        </w:tc>
        <w:tc>
          <w:tcPr>
            <w:tcW w:w="376" w:type="pct"/>
            <w:vAlign w:val="center"/>
          </w:tcPr>
          <w:p>
            <w:pPr>
              <w:spacing w:line="360" w:lineRule="auto"/>
              <w:jc w:val="center"/>
              <w:rPr>
                <w:rFonts w:hint="eastAsia" w:ascii="宋体" w:hAnsi="宋体" w:eastAsia="宋体" w:cs="宋体"/>
                <w:color w:val="auto"/>
                <w:sz w:val="24"/>
                <w:highlight w:val="none"/>
              </w:rPr>
            </w:pPr>
          </w:p>
        </w:tc>
        <w:tc>
          <w:tcPr>
            <w:tcW w:w="372" w:type="pct"/>
            <w:vAlign w:val="center"/>
          </w:tcPr>
          <w:p>
            <w:pPr>
              <w:spacing w:line="360" w:lineRule="auto"/>
              <w:jc w:val="center"/>
              <w:rPr>
                <w:rFonts w:hint="eastAsia" w:ascii="宋体" w:hAnsi="宋体" w:eastAsia="宋体" w:cs="宋体"/>
                <w:color w:val="auto"/>
                <w:sz w:val="24"/>
                <w:highlight w:val="none"/>
              </w:rPr>
            </w:pPr>
          </w:p>
        </w:tc>
        <w:tc>
          <w:tcPr>
            <w:tcW w:w="442" w:type="pct"/>
            <w:vAlign w:val="center"/>
          </w:tcPr>
          <w:p>
            <w:pPr>
              <w:spacing w:line="360" w:lineRule="auto"/>
              <w:jc w:val="center"/>
              <w:rPr>
                <w:rFonts w:hint="eastAsia" w:ascii="宋体" w:hAnsi="宋体" w:eastAsia="宋体" w:cs="宋体"/>
                <w:color w:val="auto"/>
                <w:sz w:val="24"/>
                <w:highlight w:val="none"/>
              </w:rPr>
            </w:pPr>
          </w:p>
        </w:tc>
        <w:tc>
          <w:tcPr>
            <w:tcW w:w="382" w:type="pct"/>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370"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644" w:type="pct"/>
            <w:vAlign w:val="center"/>
          </w:tcPr>
          <w:p>
            <w:pPr>
              <w:spacing w:line="360" w:lineRule="auto"/>
              <w:jc w:val="center"/>
              <w:rPr>
                <w:rFonts w:hint="eastAsia" w:ascii="宋体" w:hAnsi="宋体" w:eastAsia="宋体" w:cs="宋体"/>
                <w:color w:val="auto"/>
                <w:sz w:val="24"/>
                <w:highlight w:val="none"/>
              </w:rPr>
            </w:pPr>
          </w:p>
        </w:tc>
        <w:tc>
          <w:tcPr>
            <w:tcW w:w="375" w:type="pct"/>
            <w:vAlign w:val="center"/>
          </w:tcPr>
          <w:p>
            <w:pPr>
              <w:spacing w:line="360" w:lineRule="auto"/>
              <w:jc w:val="center"/>
              <w:rPr>
                <w:rFonts w:hint="eastAsia" w:ascii="宋体" w:hAnsi="宋体" w:eastAsia="宋体" w:cs="宋体"/>
                <w:color w:val="auto"/>
                <w:sz w:val="24"/>
                <w:highlight w:val="none"/>
              </w:rPr>
            </w:pPr>
          </w:p>
        </w:tc>
        <w:tc>
          <w:tcPr>
            <w:tcW w:w="496" w:type="pct"/>
            <w:vAlign w:val="center"/>
          </w:tcPr>
          <w:p>
            <w:pPr>
              <w:spacing w:line="360" w:lineRule="auto"/>
              <w:jc w:val="center"/>
              <w:rPr>
                <w:rFonts w:hint="eastAsia" w:ascii="宋体" w:hAnsi="宋体" w:eastAsia="宋体" w:cs="宋体"/>
                <w:color w:val="auto"/>
                <w:sz w:val="24"/>
                <w:highlight w:val="none"/>
              </w:rPr>
            </w:pPr>
          </w:p>
        </w:tc>
        <w:tc>
          <w:tcPr>
            <w:tcW w:w="790" w:type="pct"/>
            <w:vAlign w:val="center"/>
          </w:tcPr>
          <w:p>
            <w:pPr>
              <w:spacing w:line="360" w:lineRule="auto"/>
              <w:jc w:val="center"/>
              <w:rPr>
                <w:rFonts w:hint="eastAsia" w:ascii="宋体" w:hAnsi="宋体" w:eastAsia="宋体" w:cs="宋体"/>
                <w:color w:val="auto"/>
                <w:sz w:val="24"/>
                <w:highlight w:val="none"/>
              </w:rPr>
            </w:pPr>
          </w:p>
        </w:tc>
        <w:tc>
          <w:tcPr>
            <w:tcW w:w="376" w:type="pct"/>
            <w:vAlign w:val="center"/>
          </w:tcPr>
          <w:p>
            <w:pPr>
              <w:spacing w:line="360" w:lineRule="auto"/>
              <w:jc w:val="center"/>
              <w:rPr>
                <w:rFonts w:hint="eastAsia" w:ascii="宋体" w:hAnsi="宋体" w:eastAsia="宋体" w:cs="宋体"/>
                <w:color w:val="auto"/>
                <w:sz w:val="24"/>
                <w:highlight w:val="none"/>
              </w:rPr>
            </w:pPr>
          </w:p>
        </w:tc>
        <w:tc>
          <w:tcPr>
            <w:tcW w:w="371" w:type="pct"/>
            <w:vAlign w:val="center"/>
          </w:tcPr>
          <w:p>
            <w:pPr>
              <w:spacing w:line="360" w:lineRule="auto"/>
              <w:jc w:val="center"/>
              <w:rPr>
                <w:rFonts w:hint="eastAsia" w:ascii="宋体" w:hAnsi="宋体" w:eastAsia="宋体" w:cs="宋体"/>
                <w:color w:val="auto"/>
                <w:sz w:val="24"/>
                <w:highlight w:val="none"/>
              </w:rPr>
            </w:pPr>
          </w:p>
        </w:tc>
        <w:tc>
          <w:tcPr>
            <w:tcW w:w="376" w:type="pct"/>
            <w:vAlign w:val="center"/>
          </w:tcPr>
          <w:p>
            <w:pPr>
              <w:spacing w:line="360" w:lineRule="auto"/>
              <w:jc w:val="center"/>
              <w:rPr>
                <w:rFonts w:hint="eastAsia" w:ascii="宋体" w:hAnsi="宋体" w:eastAsia="宋体" w:cs="宋体"/>
                <w:color w:val="auto"/>
                <w:sz w:val="24"/>
                <w:highlight w:val="none"/>
              </w:rPr>
            </w:pPr>
          </w:p>
        </w:tc>
        <w:tc>
          <w:tcPr>
            <w:tcW w:w="372" w:type="pct"/>
            <w:vAlign w:val="center"/>
          </w:tcPr>
          <w:p>
            <w:pPr>
              <w:spacing w:line="360" w:lineRule="auto"/>
              <w:jc w:val="center"/>
              <w:rPr>
                <w:rFonts w:hint="eastAsia" w:ascii="宋体" w:hAnsi="宋体" w:eastAsia="宋体" w:cs="宋体"/>
                <w:color w:val="auto"/>
                <w:sz w:val="24"/>
                <w:highlight w:val="none"/>
              </w:rPr>
            </w:pPr>
          </w:p>
        </w:tc>
        <w:tc>
          <w:tcPr>
            <w:tcW w:w="442" w:type="pct"/>
            <w:vAlign w:val="center"/>
          </w:tcPr>
          <w:p>
            <w:pPr>
              <w:spacing w:line="360" w:lineRule="auto"/>
              <w:jc w:val="center"/>
              <w:rPr>
                <w:rFonts w:hint="eastAsia" w:ascii="宋体" w:hAnsi="宋体" w:eastAsia="宋体" w:cs="宋体"/>
                <w:color w:val="auto"/>
                <w:sz w:val="24"/>
                <w:highlight w:val="none"/>
              </w:rPr>
            </w:pPr>
          </w:p>
        </w:tc>
        <w:tc>
          <w:tcPr>
            <w:tcW w:w="382" w:type="pct"/>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70"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644" w:type="pct"/>
            <w:vAlign w:val="center"/>
          </w:tcPr>
          <w:p>
            <w:pPr>
              <w:spacing w:line="360" w:lineRule="auto"/>
              <w:jc w:val="center"/>
              <w:rPr>
                <w:rFonts w:hint="eastAsia" w:ascii="宋体" w:hAnsi="宋体" w:eastAsia="宋体" w:cs="宋体"/>
                <w:color w:val="auto"/>
                <w:sz w:val="24"/>
                <w:highlight w:val="none"/>
              </w:rPr>
            </w:pPr>
          </w:p>
        </w:tc>
        <w:tc>
          <w:tcPr>
            <w:tcW w:w="375" w:type="pct"/>
            <w:vAlign w:val="center"/>
          </w:tcPr>
          <w:p>
            <w:pPr>
              <w:spacing w:line="360" w:lineRule="auto"/>
              <w:jc w:val="center"/>
              <w:rPr>
                <w:rFonts w:hint="eastAsia" w:ascii="宋体" w:hAnsi="宋体" w:eastAsia="宋体" w:cs="宋体"/>
                <w:color w:val="auto"/>
                <w:sz w:val="24"/>
                <w:highlight w:val="none"/>
              </w:rPr>
            </w:pPr>
          </w:p>
        </w:tc>
        <w:tc>
          <w:tcPr>
            <w:tcW w:w="496" w:type="pct"/>
            <w:vAlign w:val="center"/>
          </w:tcPr>
          <w:p>
            <w:pPr>
              <w:spacing w:line="360" w:lineRule="auto"/>
              <w:jc w:val="center"/>
              <w:rPr>
                <w:rFonts w:hint="eastAsia" w:ascii="宋体" w:hAnsi="宋体" w:eastAsia="宋体" w:cs="宋体"/>
                <w:color w:val="auto"/>
                <w:sz w:val="24"/>
                <w:highlight w:val="none"/>
              </w:rPr>
            </w:pPr>
          </w:p>
        </w:tc>
        <w:tc>
          <w:tcPr>
            <w:tcW w:w="790" w:type="pct"/>
            <w:vAlign w:val="center"/>
          </w:tcPr>
          <w:p>
            <w:pPr>
              <w:spacing w:line="360" w:lineRule="auto"/>
              <w:jc w:val="center"/>
              <w:rPr>
                <w:rFonts w:hint="eastAsia" w:ascii="宋体" w:hAnsi="宋体" w:eastAsia="宋体" w:cs="宋体"/>
                <w:color w:val="auto"/>
                <w:sz w:val="24"/>
                <w:highlight w:val="none"/>
              </w:rPr>
            </w:pPr>
          </w:p>
        </w:tc>
        <w:tc>
          <w:tcPr>
            <w:tcW w:w="376" w:type="pct"/>
            <w:vAlign w:val="center"/>
          </w:tcPr>
          <w:p>
            <w:pPr>
              <w:spacing w:line="360" w:lineRule="auto"/>
              <w:jc w:val="center"/>
              <w:rPr>
                <w:rFonts w:hint="eastAsia" w:ascii="宋体" w:hAnsi="宋体" w:eastAsia="宋体" w:cs="宋体"/>
                <w:color w:val="auto"/>
                <w:sz w:val="24"/>
                <w:highlight w:val="none"/>
              </w:rPr>
            </w:pPr>
          </w:p>
        </w:tc>
        <w:tc>
          <w:tcPr>
            <w:tcW w:w="371" w:type="pct"/>
            <w:vAlign w:val="center"/>
          </w:tcPr>
          <w:p>
            <w:pPr>
              <w:spacing w:line="360" w:lineRule="auto"/>
              <w:jc w:val="center"/>
              <w:rPr>
                <w:rFonts w:hint="eastAsia" w:ascii="宋体" w:hAnsi="宋体" w:eastAsia="宋体" w:cs="宋体"/>
                <w:color w:val="auto"/>
                <w:sz w:val="24"/>
                <w:highlight w:val="none"/>
              </w:rPr>
            </w:pPr>
          </w:p>
        </w:tc>
        <w:tc>
          <w:tcPr>
            <w:tcW w:w="376" w:type="pct"/>
            <w:vAlign w:val="center"/>
          </w:tcPr>
          <w:p>
            <w:pPr>
              <w:spacing w:line="360" w:lineRule="auto"/>
              <w:jc w:val="center"/>
              <w:rPr>
                <w:rFonts w:hint="eastAsia" w:ascii="宋体" w:hAnsi="宋体" w:eastAsia="宋体" w:cs="宋体"/>
                <w:color w:val="auto"/>
                <w:sz w:val="24"/>
                <w:highlight w:val="none"/>
              </w:rPr>
            </w:pPr>
          </w:p>
        </w:tc>
        <w:tc>
          <w:tcPr>
            <w:tcW w:w="372" w:type="pct"/>
            <w:vAlign w:val="center"/>
          </w:tcPr>
          <w:p>
            <w:pPr>
              <w:spacing w:line="360" w:lineRule="auto"/>
              <w:jc w:val="center"/>
              <w:rPr>
                <w:rFonts w:hint="eastAsia" w:ascii="宋体" w:hAnsi="宋体" w:eastAsia="宋体" w:cs="宋体"/>
                <w:color w:val="auto"/>
                <w:sz w:val="24"/>
                <w:highlight w:val="none"/>
              </w:rPr>
            </w:pPr>
          </w:p>
        </w:tc>
        <w:tc>
          <w:tcPr>
            <w:tcW w:w="442" w:type="pct"/>
            <w:vAlign w:val="center"/>
          </w:tcPr>
          <w:p>
            <w:pPr>
              <w:spacing w:line="360" w:lineRule="auto"/>
              <w:jc w:val="center"/>
              <w:rPr>
                <w:rFonts w:hint="eastAsia" w:ascii="宋体" w:hAnsi="宋体" w:eastAsia="宋体" w:cs="宋体"/>
                <w:color w:val="auto"/>
                <w:sz w:val="24"/>
                <w:highlight w:val="none"/>
              </w:rPr>
            </w:pPr>
          </w:p>
        </w:tc>
        <w:tc>
          <w:tcPr>
            <w:tcW w:w="382" w:type="pct"/>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70" w:type="pct"/>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8</w:t>
            </w:r>
          </w:p>
        </w:tc>
        <w:tc>
          <w:tcPr>
            <w:tcW w:w="644" w:type="pct"/>
            <w:vAlign w:val="center"/>
          </w:tcPr>
          <w:p>
            <w:pPr>
              <w:spacing w:line="360" w:lineRule="auto"/>
              <w:jc w:val="center"/>
              <w:rPr>
                <w:rFonts w:hint="eastAsia" w:ascii="宋体" w:hAnsi="宋体" w:eastAsia="宋体" w:cs="宋体"/>
                <w:color w:val="auto"/>
                <w:sz w:val="24"/>
                <w:highlight w:val="none"/>
              </w:rPr>
            </w:pPr>
          </w:p>
        </w:tc>
        <w:tc>
          <w:tcPr>
            <w:tcW w:w="375" w:type="pct"/>
            <w:vAlign w:val="center"/>
          </w:tcPr>
          <w:p>
            <w:pPr>
              <w:spacing w:line="360" w:lineRule="auto"/>
              <w:jc w:val="center"/>
              <w:rPr>
                <w:rFonts w:hint="eastAsia" w:ascii="宋体" w:hAnsi="宋体" w:eastAsia="宋体" w:cs="宋体"/>
                <w:color w:val="auto"/>
                <w:sz w:val="24"/>
                <w:highlight w:val="none"/>
              </w:rPr>
            </w:pPr>
          </w:p>
        </w:tc>
        <w:tc>
          <w:tcPr>
            <w:tcW w:w="496" w:type="pct"/>
            <w:vAlign w:val="center"/>
          </w:tcPr>
          <w:p>
            <w:pPr>
              <w:spacing w:line="360" w:lineRule="auto"/>
              <w:jc w:val="center"/>
              <w:rPr>
                <w:rFonts w:hint="eastAsia" w:ascii="宋体" w:hAnsi="宋体" w:eastAsia="宋体" w:cs="宋体"/>
                <w:color w:val="auto"/>
                <w:sz w:val="24"/>
                <w:highlight w:val="none"/>
              </w:rPr>
            </w:pPr>
          </w:p>
        </w:tc>
        <w:tc>
          <w:tcPr>
            <w:tcW w:w="790" w:type="pct"/>
            <w:vAlign w:val="center"/>
          </w:tcPr>
          <w:p>
            <w:pPr>
              <w:spacing w:line="360" w:lineRule="auto"/>
              <w:jc w:val="center"/>
              <w:rPr>
                <w:rFonts w:hint="eastAsia" w:ascii="宋体" w:hAnsi="宋体" w:eastAsia="宋体" w:cs="宋体"/>
                <w:color w:val="auto"/>
                <w:sz w:val="24"/>
                <w:highlight w:val="none"/>
              </w:rPr>
            </w:pPr>
          </w:p>
        </w:tc>
        <w:tc>
          <w:tcPr>
            <w:tcW w:w="376" w:type="pct"/>
            <w:vAlign w:val="center"/>
          </w:tcPr>
          <w:p>
            <w:pPr>
              <w:spacing w:line="360" w:lineRule="auto"/>
              <w:jc w:val="center"/>
              <w:rPr>
                <w:rFonts w:hint="eastAsia" w:ascii="宋体" w:hAnsi="宋体" w:eastAsia="宋体" w:cs="宋体"/>
                <w:color w:val="auto"/>
                <w:sz w:val="24"/>
                <w:highlight w:val="none"/>
              </w:rPr>
            </w:pPr>
          </w:p>
        </w:tc>
        <w:tc>
          <w:tcPr>
            <w:tcW w:w="371" w:type="pct"/>
            <w:vAlign w:val="center"/>
          </w:tcPr>
          <w:p>
            <w:pPr>
              <w:spacing w:line="360" w:lineRule="auto"/>
              <w:jc w:val="center"/>
              <w:rPr>
                <w:rFonts w:hint="eastAsia" w:ascii="宋体" w:hAnsi="宋体" w:eastAsia="宋体" w:cs="宋体"/>
                <w:color w:val="auto"/>
                <w:sz w:val="24"/>
                <w:highlight w:val="none"/>
              </w:rPr>
            </w:pPr>
          </w:p>
        </w:tc>
        <w:tc>
          <w:tcPr>
            <w:tcW w:w="376" w:type="pct"/>
            <w:vAlign w:val="center"/>
          </w:tcPr>
          <w:p>
            <w:pPr>
              <w:spacing w:line="360" w:lineRule="auto"/>
              <w:jc w:val="center"/>
              <w:rPr>
                <w:rFonts w:hint="eastAsia" w:ascii="宋体" w:hAnsi="宋体" w:eastAsia="宋体" w:cs="宋体"/>
                <w:color w:val="auto"/>
                <w:sz w:val="24"/>
                <w:highlight w:val="none"/>
              </w:rPr>
            </w:pPr>
          </w:p>
        </w:tc>
        <w:tc>
          <w:tcPr>
            <w:tcW w:w="372" w:type="pct"/>
            <w:vAlign w:val="center"/>
          </w:tcPr>
          <w:p>
            <w:pPr>
              <w:spacing w:line="360" w:lineRule="auto"/>
              <w:jc w:val="center"/>
              <w:rPr>
                <w:rFonts w:hint="eastAsia" w:ascii="宋体" w:hAnsi="宋体" w:eastAsia="宋体" w:cs="宋体"/>
                <w:color w:val="auto"/>
                <w:sz w:val="24"/>
                <w:highlight w:val="none"/>
              </w:rPr>
            </w:pPr>
          </w:p>
        </w:tc>
        <w:tc>
          <w:tcPr>
            <w:tcW w:w="442" w:type="pct"/>
            <w:vAlign w:val="center"/>
          </w:tcPr>
          <w:p>
            <w:pPr>
              <w:spacing w:line="360" w:lineRule="auto"/>
              <w:jc w:val="center"/>
              <w:rPr>
                <w:rFonts w:hint="eastAsia" w:ascii="宋体" w:hAnsi="宋体" w:eastAsia="宋体" w:cs="宋体"/>
                <w:color w:val="auto"/>
                <w:sz w:val="24"/>
                <w:highlight w:val="none"/>
              </w:rPr>
            </w:pPr>
          </w:p>
        </w:tc>
        <w:tc>
          <w:tcPr>
            <w:tcW w:w="382" w:type="pct"/>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370" w:type="pct"/>
            <w:vAlign w:val="center"/>
          </w:tcPr>
          <w:p>
            <w:pPr>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9</w:t>
            </w:r>
          </w:p>
        </w:tc>
        <w:tc>
          <w:tcPr>
            <w:tcW w:w="644" w:type="pct"/>
            <w:vAlign w:val="center"/>
          </w:tcPr>
          <w:p>
            <w:pPr>
              <w:spacing w:line="360" w:lineRule="auto"/>
              <w:jc w:val="center"/>
              <w:rPr>
                <w:rFonts w:hint="eastAsia" w:ascii="宋体" w:hAnsi="宋体" w:eastAsia="宋体" w:cs="宋体"/>
                <w:color w:val="auto"/>
                <w:sz w:val="24"/>
                <w:highlight w:val="none"/>
              </w:rPr>
            </w:pPr>
          </w:p>
        </w:tc>
        <w:tc>
          <w:tcPr>
            <w:tcW w:w="375" w:type="pct"/>
            <w:vAlign w:val="center"/>
          </w:tcPr>
          <w:p>
            <w:pPr>
              <w:spacing w:line="360" w:lineRule="auto"/>
              <w:jc w:val="center"/>
              <w:rPr>
                <w:rFonts w:hint="eastAsia" w:ascii="宋体" w:hAnsi="宋体" w:eastAsia="宋体" w:cs="宋体"/>
                <w:color w:val="auto"/>
                <w:sz w:val="24"/>
                <w:highlight w:val="none"/>
              </w:rPr>
            </w:pPr>
          </w:p>
        </w:tc>
        <w:tc>
          <w:tcPr>
            <w:tcW w:w="496" w:type="pct"/>
            <w:vAlign w:val="center"/>
          </w:tcPr>
          <w:p>
            <w:pPr>
              <w:spacing w:line="360" w:lineRule="auto"/>
              <w:jc w:val="center"/>
              <w:rPr>
                <w:rFonts w:hint="eastAsia" w:ascii="宋体" w:hAnsi="宋体" w:eastAsia="宋体" w:cs="宋体"/>
                <w:color w:val="auto"/>
                <w:sz w:val="24"/>
                <w:highlight w:val="none"/>
              </w:rPr>
            </w:pPr>
          </w:p>
        </w:tc>
        <w:tc>
          <w:tcPr>
            <w:tcW w:w="790" w:type="pct"/>
            <w:vAlign w:val="center"/>
          </w:tcPr>
          <w:p>
            <w:pPr>
              <w:spacing w:line="360" w:lineRule="auto"/>
              <w:jc w:val="center"/>
              <w:rPr>
                <w:rFonts w:hint="eastAsia" w:ascii="宋体" w:hAnsi="宋体" w:eastAsia="宋体" w:cs="宋体"/>
                <w:color w:val="auto"/>
                <w:sz w:val="24"/>
                <w:highlight w:val="none"/>
              </w:rPr>
            </w:pPr>
          </w:p>
        </w:tc>
        <w:tc>
          <w:tcPr>
            <w:tcW w:w="376" w:type="pct"/>
            <w:vAlign w:val="center"/>
          </w:tcPr>
          <w:p>
            <w:pPr>
              <w:spacing w:line="360" w:lineRule="auto"/>
              <w:jc w:val="center"/>
              <w:rPr>
                <w:rFonts w:hint="eastAsia" w:ascii="宋体" w:hAnsi="宋体" w:eastAsia="宋体" w:cs="宋体"/>
                <w:color w:val="auto"/>
                <w:sz w:val="24"/>
                <w:highlight w:val="none"/>
              </w:rPr>
            </w:pPr>
          </w:p>
        </w:tc>
        <w:tc>
          <w:tcPr>
            <w:tcW w:w="371" w:type="pct"/>
            <w:vAlign w:val="center"/>
          </w:tcPr>
          <w:p>
            <w:pPr>
              <w:spacing w:line="360" w:lineRule="auto"/>
              <w:jc w:val="center"/>
              <w:rPr>
                <w:rFonts w:hint="eastAsia" w:ascii="宋体" w:hAnsi="宋体" w:eastAsia="宋体" w:cs="宋体"/>
                <w:color w:val="auto"/>
                <w:sz w:val="24"/>
                <w:highlight w:val="none"/>
              </w:rPr>
            </w:pPr>
          </w:p>
        </w:tc>
        <w:tc>
          <w:tcPr>
            <w:tcW w:w="376" w:type="pct"/>
            <w:vAlign w:val="center"/>
          </w:tcPr>
          <w:p>
            <w:pPr>
              <w:spacing w:line="360" w:lineRule="auto"/>
              <w:jc w:val="center"/>
              <w:rPr>
                <w:rFonts w:hint="eastAsia" w:ascii="宋体" w:hAnsi="宋体" w:eastAsia="宋体" w:cs="宋体"/>
                <w:color w:val="auto"/>
                <w:sz w:val="24"/>
                <w:highlight w:val="none"/>
              </w:rPr>
            </w:pPr>
          </w:p>
        </w:tc>
        <w:tc>
          <w:tcPr>
            <w:tcW w:w="372" w:type="pct"/>
            <w:vAlign w:val="center"/>
          </w:tcPr>
          <w:p>
            <w:pPr>
              <w:spacing w:line="360" w:lineRule="auto"/>
              <w:jc w:val="center"/>
              <w:rPr>
                <w:rFonts w:hint="eastAsia" w:ascii="宋体" w:hAnsi="宋体" w:eastAsia="宋体" w:cs="宋体"/>
                <w:color w:val="auto"/>
                <w:sz w:val="24"/>
                <w:highlight w:val="none"/>
              </w:rPr>
            </w:pPr>
          </w:p>
        </w:tc>
        <w:tc>
          <w:tcPr>
            <w:tcW w:w="442" w:type="pct"/>
            <w:vAlign w:val="center"/>
          </w:tcPr>
          <w:p>
            <w:pPr>
              <w:spacing w:line="360" w:lineRule="auto"/>
              <w:jc w:val="center"/>
              <w:rPr>
                <w:rFonts w:hint="eastAsia" w:ascii="宋体" w:hAnsi="宋体" w:eastAsia="宋体" w:cs="宋体"/>
                <w:color w:val="auto"/>
                <w:sz w:val="24"/>
                <w:highlight w:val="none"/>
              </w:rPr>
            </w:pPr>
          </w:p>
        </w:tc>
        <w:tc>
          <w:tcPr>
            <w:tcW w:w="382" w:type="pct"/>
            <w:vAlign w:val="center"/>
          </w:tcPr>
          <w:p>
            <w:pP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370" w:type="pct"/>
            <w:vAlign w:val="center"/>
          </w:tcPr>
          <w:p>
            <w:pPr>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10</w:t>
            </w:r>
          </w:p>
        </w:tc>
        <w:tc>
          <w:tcPr>
            <w:tcW w:w="644" w:type="pct"/>
            <w:vAlign w:val="center"/>
          </w:tcPr>
          <w:p>
            <w:pPr>
              <w:spacing w:line="360" w:lineRule="auto"/>
              <w:jc w:val="center"/>
              <w:rPr>
                <w:rFonts w:hint="eastAsia" w:ascii="宋体" w:hAnsi="宋体" w:eastAsia="宋体" w:cs="宋体"/>
                <w:color w:val="auto"/>
                <w:sz w:val="24"/>
                <w:highlight w:val="none"/>
              </w:rPr>
            </w:pPr>
          </w:p>
        </w:tc>
        <w:tc>
          <w:tcPr>
            <w:tcW w:w="375" w:type="pct"/>
            <w:vAlign w:val="center"/>
          </w:tcPr>
          <w:p>
            <w:pPr>
              <w:spacing w:line="360" w:lineRule="auto"/>
              <w:jc w:val="center"/>
              <w:rPr>
                <w:rFonts w:hint="eastAsia" w:ascii="宋体" w:hAnsi="宋体" w:eastAsia="宋体" w:cs="宋体"/>
                <w:color w:val="auto"/>
                <w:sz w:val="24"/>
                <w:highlight w:val="none"/>
              </w:rPr>
            </w:pPr>
          </w:p>
        </w:tc>
        <w:tc>
          <w:tcPr>
            <w:tcW w:w="496" w:type="pct"/>
            <w:vAlign w:val="center"/>
          </w:tcPr>
          <w:p>
            <w:pPr>
              <w:spacing w:line="360" w:lineRule="auto"/>
              <w:jc w:val="center"/>
              <w:rPr>
                <w:rFonts w:hint="eastAsia" w:ascii="宋体" w:hAnsi="宋体" w:eastAsia="宋体" w:cs="宋体"/>
                <w:color w:val="auto"/>
                <w:sz w:val="24"/>
                <w:highlight w:val="none"/>
              </w:rPr>
            </w:pPr>
          </w:p>
        </w:tc>
        <w:tc>
          <w:tcPr>
            <w:tcW w:w="790" w:type="pct"/>
            <w:vAlign w:val="center"/>
          </w:tcPr>
          <w:p>
            <w:pPr>
              <w:spacing w:line="360" w:lineRule="auto"/>
              <w:jc w:val="center"/>
              <w:rPr>
                <w:rFonts w:hint="eastAsia" w:ascii="宋体" w:hAnsi="宋体" w:eastAsia="宋体" w:cs="宋体"/>
                <w:color w:val="auto"/>
                <w:sz w:val="24"/>
                <w:highlight w:val="none"/>
              </w:rPr>
            </w:pPr>
          </w:p>
        </w:tc>
        <w:tc>
          <w:tcPr>
            <w:tcW w:w="376" w:type="pct"/>
            <w:vAlign w:val="center"/>
          </w:tcPr>
          <w:p>
            <w:pPr>
              <w:spacing w:line="360" w:lineRule="auto"/>
              <w:jc w:val="center"/>
              <w:rPr>
                <w:rFonts w:hint="eastAsia" w:ascii="宋体" w:hAnsi="宋体" w:eastAsia="宋体" w:cs="宋体"/>
                <w:color w:val="auto"/>
                <w:sz w:val="24"/>
                <w:highlight w:val="none"/>
              </w:rPr>
            </w:pPr>
          </w:p>
        </w:tc>
        <w:tc>
          <w:tcPr>
            <w:tcW w:w="371" w:type="pct"/>
            <w:vAlign w:val="center"/>
          </w:tcPr>
          <w:p>
            <w:pPr>
              <w:spacing w:line="360" w:lineRule="auto"/>
              <w:jc w:val="center"/>
              <w:rPr>
                <w:rFonts w:hint="eastAsia" w:ascii="宋体" w:hAnsi="宋体" w:eastAsia="宋体" w:cs="宋体"/>
                <w:color w:val="auto"/>
                <w:sz w:val="24"/>
                <w:highlight w:val="none"/>
              </w:rPr>
            </w:pPr>
          </w:p>
        </w:tc>
        <w:tc>
          <w:tcPr>
            <w:tcW w:w="376" w:type="pct"/>
            <w:vAlign w:val="center"/>
          </w:tcPr>
          <w:p>
            <w:pPr>
              <w:spacing w:line="360" w:lineRule="auto"/>
              <w:jc w:val="center"/>
              <w:rPr>
                <w:rFonts w:hint="eastAsia" w:ascii="宋体" w:hAnsi="宋体" w:eastAsia="宋体" w:cs="宋体"/>
                <w:color w:val="auto"/>
                <w:sz w:val="24"/>
                <w:highlight w:val="none"/>
              </w:rPr>
            </w:pPr>
          </w:p>
        </w:tc>
        <w:tc>
          <w:tcPr>
            <w:tcW w:w="372" w:type="pct"/>
            <w:vAlign w:val="center"/>
          </w:tcPr>
          <w:p>
            <w:pPr>
              <w:spacing w:line="360" w:lineRule="auto"/>
              <w:jc w:val="center"/>
              <w:rPr>
                <w:rFonts w:hint="eastAsia" w:ascii="宋体" w:hAnsi="宋体" w:eastAsia="宋体" w:cs="宋体"/>
                <w:color w:val="auto"/>
                <w:sz w:val="24"/>
                <w:highlight w:val="none"/>
              </w:rPr>
            </w:pPr>
          </w:p>
        </w:tc>
        <w:tc>
          <w:tcPr>
            <w:tcW w:w="442" w:type="pct"/>
            <w:vAlign w:val="center"/>
          </w:tcPr>
          <w:p>
            <w:pPr>
              <w:spacing w:line="360" w:lineRule="auto"/>
              <w:jc w:val="center"/>
              <w:rPr>
                <w:rFonts w:hint="eastAsia" w:ascii="宋体" w:hAnsi="宋体" w:eastAsia="宋体" w:cs="宋体"/>
                <w:color w:val="auto"/>
                <w:sz w:val="24"/>
                <w:highlight w:val="none"/>
              </w:rPr>
            </w:pPr>
          </w:p>
        </w:tc>
        <w:tc>
          <w:tcPr>
            <w:tcW w:w="382" w:type="pct"/>
            <w:vAlign w:val="center"/>
          </w:tcPr>
          <w:p>
            <w:pP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370" w:type="pct"/>
            <w:vAlign w:val="center"/>
          </w:tcPr>
          <w:p>
            <w:pPr>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11</w:t>
            </w:r>
          </w:p>
        </w:tc>
        <w:tc>
          <w:tcPr>
            <w:tcW w:w="644" w:type="pct"/>
            <w:vAlign w:val="center"/>
          </w:tcPr>
          <w:p>
            <w:pPr>
              <w:spacing w:line="360" w:lineRule="auto"/>
              <w:jc w:val="center"/>
              <w:rPr>
                <w:rFonts w:hint="eastAsia" w:ascii="宋体" w:hAnsi="宋体" w:eastAsia="宋体" w:cs="宋体"/>
                <w:color w:val="auto"/>
                <w:sz w:val="24"/>
                <w:highlight w:val="none"/>
              </w:rPr>
            </w:pPr>
          </w:p>
        </w:tc>
        <w:tc>
          <w:tcPr>
            <w:tcW w:w="375" w:type="pct"/>
            <w:vAlign w:val="center"/>
          </w:tcPr>
          <w:p>
            <w:pPr>
              <w:spacing w:line="360" w:lineRule="auto"/>
              <w:jc w:val="center"/>
              <w:rPr>
                <w:rFonts w:hint="eastAsia" w:ascii="宋体" w:hAnsi="宋体" w:eastAsia="宋体" w:cs="宋体"/>
                <w:color w:val="auto"/>
                <w:sz w:val="24"/>
                <w:highlight w:val="none"/>
              </w:rPr>
            </w:pPr>
          </w:p>
        </w:tc>
        <w:tc>
          <w:tcPr>
            <w:tcW w:w="496" w:type="pct"/>
            <w:vAlign w:val="center"/>
          </w:tcPr>
          <w:p>
            <w:pPr>
              <w:spacing w:line="360" w:lineRule="auto"/>
              <w:jc w:val="center"/>
              <w:rPr>
                <w:rFonts w:hint="eastAsia" w:ascii="宋体" w:hAnsi="宋体" w:eastAsia="宋体" w:cs="宋体"/>
                <w:color w:val="auto"/>
                <w:sz w:val="24"/>
                <w:highlight w:val="none"/>
              </w:rPr>
            </w:pPr>
          </w:p>
        </w:tc>
        <w:tc>
          <w:tcPr>
            <w:tcW w:w="790" w:type="pct"/>
            <w:vAlign w:val="center"/>
          </w:tcPr>
          <w:p>
            <w:pPr>
              <w:spacing w:line="360" w:lineRule="auto"/>
              <w:jc w:val="center"/>
              <w:rPr>
                <w:rFonts w:hint="eastAsia" w:ascii="宋体" w:hAnsi="宋体" w:eastAsia="宋体" w:cs="宋体"/>
                <w:color w:val="auto"/>
                <w:sz w:val="24"/>
                <w:highlight w:val="none"/>
              </w:rPr>
            </w:pPr>
          </w:p>
        </w:tc>
        <w:tc>
          <w:tcPr>
            <w:tcW w:w="376" w:type="pct"/>
            <w:vAlign w:val="center"/>
          </w:tcPr>
          <w:p>
            <w:pPr>
              <w:spacing w:line="360" w:lineRule="auto"/>
              <w:jc w:val="center"/>
              <w:rPr>
                <w:rFonts w:hint="eastAsia" w:ascii="宋体" w:hAnsi="宋体" w:eastAsia="宋体" w:cs="宋体"/>
                <w:color w:val="auto"/>
                <w:sz w:val="24"/>
                <w:highlight w:val="none"/>
              </w:rPr>
            </w:pPr>
          </w:p>
        </w:tc>
        <w:tc>
          <w:tcPr>
            <w:tcW w:w="371" w:type="pct"/>
            <w:vAlign w:val="center"/>
          </w:tcPr>
          <w:p>
            <w:pPr>
              <w:spacing w:line="360" w:lineRule="auto"/>
              <w:jc w:val="center"/>
              <w:rPr>
                <w:rFonts w:hint="eastAsia" w:ascii="宋体" w:hAnsi="宋体" w:eastAsia="宋体" w:cs="宋体"/>
                <w:color w:val="auto"/>
                <w:sz w:val="24"/>
                <w:highlight w:val="none"/>
              </w:rPr>
            </w:pPr>
          </w:p>
        </w:tc>
        <w:tc>
          <w:tcPr>
            <w:tcW w:w="376" w:type="pct"/>
            <w:vAlign w:val="center"/>
          </w:tcPr>
          <w:p>
            <w:pPr>
              <w:spacing w:line="360" w:lineRule="auto"/>
              <w:jc w:val="center"/>
              <w:rPr>
                <w:rFonts w:hint="eastAsia" w:ascii="宋体" w:hAnsi="宋体" w:eastAsia="宋体" w:cs="宋体"/>
                <w:color w:val="auto"/>
                <w:sz w:val="24"/>
                <w:highlight w:val="none"/>
              </w:rPr>
            </w:pPr>
          </w:p>
        </w:tc>
        <w:tc>
          <w:tcPr>
            <w:tcW w:w="372" w:type="pct"/>
            <w:vAlign w:val="center"/>
          </w:tcPr>
          <w:p>
            <w:pPr>
              <w:spacing w:line="360" w:lineRule="auto"/>
              <w:jc w:val="center"/>
              <w:rPr>
                <w:rFonts w:hint="eastAsia" w:ascii="宋体" w:hAnsi="宋体" w:eastAsia="宋体" w:cs="宋体"/>
                <w:color w:val="auto"/>
                <w:sz w:val="24"/>
                <w:highlight w:val="none"/>
              </w:rPr>
            </w:pPr>
          </w:p>
        </w:tc>
        <w:tc>
          <w:tcPr>
            <w:tcW w:w="442" w:type="pct"/>
            <w:vAlign w:val="center"/>
          </w:tcPr>
          <w:p>
            <w:pPr>
              <w:spacing w:line="360" w:lineRule="auto"/>
              <w:jc w:val="center"/>
              <w:rPr>
                <w:rFonts w:hint="eastAsia" w:ascii="宋体" w:hAnsi="宋体" w:eastAsia="宋体" w:cs="宋体"/>
                <w:color w:val="auto"/>
                <w:sz w:val="24"/>
                <w:highlight w:val="none"/>
              </w:rPr>
            </w:pPr>
          </w:p>
        </w:tc>
        <w:tc>
          <w:tcPr>
            <w:tcW w:w="382" w:type="pct"/>
            <w:vAlign w:val="center"/>
          </w:tcPr>
          <w:p>
            <w:pP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370" w:type="pct"/>
            <w:vAlign w:val="center"/>
          </w:tcPr>
          <w:p>
            <w:pPr>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12</w:t>
            </w:r>
          </w:p>
        </w:tc>
        <w:tc>
          <w:tcPr>
            <w:tcW w:w="644" w:type="pct"/>
            <w:vAlign w:val="center"/>
          </w:tcPr>
          <w:p>
            <w:pPr>
              <w:spacing w:line="360" w:lineRule="auto"/>
              <w:jc w:val="center"/>
              <w:rPr>
                <w:rFonts w:hint="eastAsia" w:ascii="宋体" w:hAnsi="宋体" w:eastAsia="宋体" w:cs="宋体"/>
                <w:color w:val="auto"/>
                <w:sz w:val="24"/>
                <w:highlight w:val="none"/>
              </w:rPr>
            </w:pPr>
          </w:p>
        </w:tc>
        <w:tc>
          <w:tcPr>
            <w:tcW w:w="375" w:type="pct"/>
            <w:vAlign w:val="center"/>
          </w:tcPr>
          <w:p>
            <w:pPr>
              <w:spacing w:line="360" w:lineRule="auto"/>
              <w:jc w:val="center"/>
              <w:rPr>
                <w:rFonts w:hint="eastAsia" w:ascii="宋体" w:hAnsi="宋体" w:eastAsia="宋体" w:cs="宋体"/>
                <w:color w:val="auto"/>
                <w:sz w:val="24"/>
                <w:highlight w:val="none"/>
              </w:rPr>
            </w:pPr>
          </w:p>
        </w:tc>
        <w:tc>
          <w:tcPr>
            <w:tcW w:w="496" w:type="pct"/>
            <w:vAlign w:val="center"/>
          </w:tcPr>
          <w:p>
            <w:pPr>
              <w:spacing w:line="360" w:lineRule="auto"/>
              <w:jc w:val="center"/>
              <w:rPr>
                <w:rFonts w:hint="eastAsia" w:ascii="宋体" w:hAnsi="宋体" w:eastAsia="宋体" w:cs="宋体"/>
                <w:color w:val="auto"/>
                <w:sz w:val="24"/>
                <w:highlight w:val="none"/>
              </w:rPr>
            </w:pPr>
          </w:p>
        </w:tc>
        <w:tc>
          <w:tcPr>
            <w:tcW w:w="790" w:type="pct"/>
            <w:vAlign w:val="center"/>
          </w:tcPr>
          <w:p>
            <w:pPr>
              <w:spacing w:line="360" w:lineRule="auto"/>
              <w:jc w:val="center"/>
              <w:rPr>
                <w:rFonts w:hint="eastAsia" w:ascii="宋体" w:hAnsi="宋体" w:eastAsia="宋体" w:cs="宋体"/>
                <w:color w:val="auto"/>
                <w:sz w:val="24"/>
                <w:highlight w:val="none"/>
              </w:rPr>
            </w:pPr>
          </w:p>
        </w:tc>
        <w:tc>
          <w:tcPr>
            <w:tcW w:w="376" w:type="pct"/>
            <w:vAlign w:val="center"/>
          </w:tcPr>
          <w:p>
            <w:pPr>
              <w:spacing w:line="360" w:lineRule="auto"/>
              <w:jc w:val="center"/>
              <w:rPr>
                <w:rFonts w:hint="eastAsia" w:ascii="宋体" w:hAnsi="宋体" w:eastAsia="宋体" w:cs="宋体"/>
                <w:color w:val="auto"/>
                <w:sz w:val="24"/>
                <w:highlight w:val="none"/>
              </w:rPr>
            </w:pPr>
          </w:p>
        </w:tc>
        <w:tc>
          <w:tcPr>
            <w:tcW w:w="371" w:type="pct"/>
            <w:vAlign w:val="center"/>
          </w:tcPr>
          <w:p>
            <w:pPr>
              <w:spacing w:line="360" w:lineRule="auto"/>
              <w:jc w:val="center"/>
              <w:rPr>
                <w:rFonts w:hint="eastAsia" w:ascii="宋体" w:hAnsi="宋体" w:eastAsia="宋体" w:cs="宋体"/>
                <w:color w:val="auto"/>
                <w:sz w:val="24"/>
                <w:highlight w:val="none"/>
              </w:rPr>
            </w:pPr>
          </w:p>
        </w:tc>
        <w:tc>
          <w:tcPr>
            <w:tcW w:w="376" w:type="pct"/>
            <w:vAlign w:val="center"/>
          </w:tcPr>
          <w:p>
            <w:pPr>
              <w:spacing w:line="360" w:lineRule="auto"/>
              <w:jc w:val="center"/>
              <w:rPr>
                <w:rFonts w:hint="eastAsia" w:ascii="宋体" w:hAnsi="宋体" w:eastAsia="宋体" w:cs="宋体"/>
                <w:color w:val="auto"/>
                <w:sz w:val="24"/>
                <w:highlight w:val="none"/>
              </w:rPr>
            </w:pPr>
          </w:p>
        </w:tc>
        <w:tc>
          <w:tcPr>
            <w:tcW w:w="372" w:type="pct"/>
            <w:vAlign w:val="center"/>
          </w:tcPr>
          <w:p>
            <w:pPr>
              <w:spacing w:line="360" w:lineRule="auto"/>
              <w:jc w:val="center"/>
              <w:rPr>
                <w:rFonts w:hint="eastAsia" w:ascii="宋体" w:hAnsi="宋体" w:eastAsia="宋体" w:cs="宋体"/>
                <w:color w:val="auto"/>
                <w:sz w:val="24"/>
                <w:highlight w:val="none"/>
              </w:rPr>
            </w:pPr>
          </w:p>
        </w:tc>
        <w:tc>
          <w:tcPr>
            <w:tcW w:w="442" w:type="pct"/>
            <w:vAlign w:val="center"/>
          </w:tcPr>
          <w:p>
            <w:pPr>
              <w:spacing w:line="360" w:lineRule="auto"/>
              <w:jc w:val="center"/>
              <w:rPr>
                <w:rFonts w:hint="eastAsia" w:ascii="宋体" w:hAnsi="宋体" w:eastAsia="宋体" w:cs="宋体"/>
                <w:color w:val="auto"/>
                <w:sz w:val="24"/>
                <w:highlight w:val="none"/>
              </w:rPr>
            </w:pPr>
          </w:p>
        </w:tc>
        <w:tc>
          <w:tcPr>
            <w:tcW w:w="382" w:type="pct"/>
            <w:vAlign w:val="center"/>
          </w:tcPr>
          <w:p>
            <w:pP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4617" w:type="pct"/>
            <w:gridSpan w:val="1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总价（元）</w:t>
            </w:r>
          </w:p>
        </w:tc>
        <w:tc>
          <w:tcPr>
            <w:tcW w:w="382" w:type="pct"/>
            <w:vAlign w:val="center"/>
          </w:tcPr>
          <w:p>
            <w:pPr>
              <w:spacing w:line="360" w:lineRule="auto"/>
              <w:rPr>
                <w:rFonts w:hint="eastAsia" w:ascii="宋体" w:hAnsi="宋体" w:eastAsia="宋体" w:cs="宋体"/>
                <w:color w:val="auto"/>
                <w:sz w:val="24"/>
                <w:highlight w:val="none"/>
              </w:rPr>
            </w:pPr>
          </w:p>
        </w:tc>
      </w:tr>
    </w:tbl>
    <w:p>
      <w:pPr>
        <w:pStyle w:val="16"/>
        <w:spacing w:line="400" w:lineRule="exact"/>
        <w:ind w:left="1080" w:leftChars="257" w:hanging="540"/>
        <w:rPr>
          <w:rFonts w:hint="eastAsia" w:ascii="宋体" w:hAnsi="宋体" w:eastAsia="宋体" w:cs="宋体"/>
          <w:color w:val="auto"/>
          <w:sz w:val="24"/>
          <w:szCs w:val="24"/>
          <w:highlight w:val="none"/>
        </w:rPr>
      </w:pPr>
    </w:p>
    <w:p>
      <w:pPr>
        <w:pStyle w:val="8"/>
        <w:spacing w:line="360" w:lineRule="exact"/>
        <w:ind w:firstLine="0"/>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lang w:eastAsia="zh-CN"/>
        </w:rPr>
        <w:t>供应商</w:t>
      </w:r>
      <w:r>
        <w:rPr>
          <w:rFonts w:hint="eastAsia" w:ascii="宋体" w:hAnsi="宋体" w:eastAsia="宋体" w:cs="宋体"/>
          <w:color w:val="auto"/>
          <w:kern w:val="2"/>
          <w:sz w:val="24"/>
          <w:szCs w:val="24"/>
          <w:highlight w:val="none"/>
        </w:rPr>
        <w:t>名称（</w:t>
      </w:r>
      <w:r>
        <w:rPr>
          <w:rFonts w:hint="eastAsia" w:ascii="宋体" w:hAnsi="宋体" w:eastAsia="宋体" w:cs="宋体"/>
          <w:color w:val="auto"/>
          <w:kern w:val="2"/>
          <w:sz w:val="24"/>
          <w:szCs w:val="24"/>
          <w:highlight w:val="none"/>
          <w:lang w:eastAsia="zh-CN"/>
        </w:rPr>
        <w:t>公章</w:t>
      </w:r>
      <w:r>
        <w:rPr>
          <w:rFonts w:hint="eastAsia" w:ascii="宋体" w:hAnsi="宋体" w:eastAsia="宋体" w:cs="宋体"/>
          <w:color w:val="auto"/>
          <w:kern w:val="2"/>
          <w:sz w:val="24"/>
          <w:szCs w:val="24"/>
          <w:highlight w:val="none"/>
        </w:rPr>
        <w:t>）：</w:t>
      </w:r>
      <w:r>
        <w:rPr>
          <w:rFonts w:hint="eastAsia" w:ascii="宋体" w:hAnsi="宋体" w:eastAsia="宋体" w:cs="宋体"/>
          <w:color w:val="auto"/>
          <w:kern w:val="2"/>
          <w:sz w:val="24"/>
          <w:szCs w:val="24"/>
          <w:highlight w:val="none"/>
          <w:u w:val="single"/>
        </w:rPr>
        <w:t xml:space="preserve">                       </w:t>
      </w:r>
    </w:p>
    <w:p>
      <w:pPr>
        <w:pStyle w:val="8"/>
        <w:spacing w:line="360" w:lineRule="exact"/>
        <w:ind w:firstLine="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法定代表人(签/章):</w:t>
      </w:r>
      <w:r>
        <w:rPr>
          <w:rFonts w:hint="eastAsia" w:ascii="宋体" w:hAnsi="宋体" w:eastAsia="宋体" w:cs="宋体"/>
          <w:color w:val="auto"/>
          <w:kern w:val="2"/>
          <w:sz w:val="24"/>
          <w:szCs w:val="24"/>
          <w:highlight w:val="none"/>
          <w:u w:val="single"/>
        </w:rPr>
        <w:tab/>
      </w:r>
      <w:r>
        <w:rPr>
          <w:rFonts w:hint="eastAsia" w:ascii="宋体" w:hAnsi="宋体" w:eastAsia="宋体" w:cs="宋体"/>
          <w:color w:val="auto"/>
          <w:kern w:val="2"/>
          <w:sz w:val="24"/>
          <w:szCs w:val="24"/>
          <w:highlight w:val="none"/>
          <w:u w:val="single"/>
          <w:lang w:val="en-US" w:eastAsia="zh-CN"/>
        </w:rPr>
        <w:t xml:space="preserve">                       </w:t>
      </w:r>
      <w:r>
        <w:rPr>
          <w:rFonts w:hint="eastAsia" w:ascii="宋体" w:hAnsi="宋体" w:eastAsia="宋体" w:cs="宋体"/>
          <w:color w:val="auto"/>
          <w:kern w:val="2"/>
          <w:sz w:val="24"/>
          <w:szCs w:val="24"/>
          <w:highlight w:val="none"/>
          <w:u w:val="single"/>
        </w:rPr>
        <w:t xml:space="preserve">   </w:t>
      </w:r>
      <w:r>
        <w:rPr>
          <w:rFonts w:hint="eastAsia" w:ascii="宋体" w:hAnsi="宋体" w:eastAsia="宋体" w:cs="宋体"/>
          <w:color w:val="auto"/>
          <w:kern w:val="2"/>
          <w:sz w:val="24"/>
          <w:szCs w:val="24"/>
          <w:highlight w:val="none"/>
        </w:rPr>
        <w:t xml:space="preserve">                 </w:t>
      </w:r>
    </w:p>
    <w:p>
      <w:pPr>
        <w:pStyle w:val="8"/>
        <w:spacing w:line="360" w:lineRule="exact"/>
        <w:ind w:firstLine="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日期 ：</w:t>
      </w:r>
      <w:r>
        <w:rPr>
          <w:rFonts w:hint="eastAsia" w:ascii="宋体" w:hAnsi="宋体" w:eastAsia="宋体" w:cs="宋体"/>
          <w:color w:val="auto"/>
          <w:kern w:val="2"/>
          <w:sz w:val="24"/>
          <w:szCs w:val="24"/>
          <w:highlight w:val="none"/>
          <w:u w:val="single"/>
          <w:lang w:val="en-US" w:eastAsia="zh-CN"/>
        </w:rPr>
        <w:t xml:space="preserve">                                </w:t>
      </w:r>
      <w:r>
        <w:rPr>
          <w:rFonts w:hint="eastAsia" w:ascii="宋体" w:hAnsi="宋体" w:eastAsia="宋体" w:cs="宋体"/>
          <w:color w:val="auto"/>
          <w:kern w:val="2"/>
          <w:sz w:val="24"/>
          <w:szCs w:val="24"/>
          <w:highlight w:val="none"/>
          <w:lang w:val="en-US" w:eastAsia="zh-CN"/>
        </w:rPr>
        <w:t xml:space="preserve">                                      </w:t>
      </w:r>
      <w:r>
        <w:rPr>
          <w:rFonts w:hint="eastAsia" w:ascii="宋体" w:hAnsi="宋体" w:eastAsia="宋体" w:cs="宋体"/>
          <w:color w:val="auto"/>
          <w:kern w:val="2"/>
          <w:sz w:val="24"/>
          <w:szCs w:val="24"/>
          <w:highlight w:val="none"/>
        </w:rPr>
        <w:t xml:space="preserve">   </w:t>
      </w:r>
    </w:p>
    <w:p>
      <w:pPr>
        <w:pStyle w:val="16"/>
        <w:spacing w:line="400" w:lineRule="exact"/>
        <w:ind w:left="1080" w:leftChars="257" w:hanging="540"/>
        <w:rPr>
          <w:rFonts w:hint="eastAsia" w:ascii="宋体" w:hAnsi="宋体" w:eastAsia="宋体" w:cs="宋体"/>
          <w:color w:val="auto"/>
          <w:sz w:val="24"/>
          <w:szCs w:val="24"/>
          <w:highlight w:val="none"/>
        </w:rPr>
      </w:pPr>
    </w:p>
    <w:p>
      <w:pPr>
        <w:pStyle w:val="16"/>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注:1.如果供应商认为需要，每种</w:t>
      </w:r>
      <w:r>
        <w:rPr>
          <w:rFonts w:hint="eastAsia" w:ascii="宋体" w:hAnsi="宋体" w:eastAsia="宋体" w:cs="宋体"/>
          <w:color w:val="auto"/>
          <w:sz w:val="24"/>
          <w:szCs w:val="24"/>
          <w:highlight w:val="none"/>
          <w:lang w:val="en-US" w:eastAsia="zh-CN"/>
        </w:rPr>
        <w:t>货物</w:t>
      </w:r>
      <w:r>
        <w:rPr>
          <w:rFonts w:hint="eastAsia" w:ascii="宋体" w:hAnsi="宋体" w:eastAsia="宋体" w:cs="宋体"/>
          <w:color w:val="auto"/>
          <w:sz w:val="24"/>
          <w:szCs w:val="24"/>
          <w:highlight w:val="none"/>
        </w:rPr>
        <w:t>填写一份该表。</w:t>
      </w:r>
    </w:p>
    <w:p>
      <w:pPr>
        <w:pStyle w:val="16"/>
        <w:spacing w:line="400" w:lineRule="exact"/>
        <w:ind w:left="1079" w:leftChars="428" w:hanging="180" w:hangingChars="75"/>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2.如果按单价计算的结果与总价不一致,以单价为准修正总价。</w:t>
      </w:r>
    </w:p>
    <w:p>
      <w:pPr>
        <w:pStyle w:val="16"/>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3.如果不提供详细分项报价将视为没有实质性响应招标文件。</w:t>
      </w:r>
    </w:p>
    <w:p>
      <w:pPr>
        <w:pStyle w:val="16"/>
        <w:spacing w:line="400" w:lineRule="exact"/>
        <w:ind w:left="1080" w:leftChars="257" w:hanging="54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4.上述各项的详细分项报价，应另页描述。</w:t>
      </w:r>
    </w:p>
    <w:p>
      <w:pPr>
        <w:pStyle w:val="16"/>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5.如果开标一览表（报价表）内容与投标文件中明细表内容不一致的，以开标一览表（报价表）内容为准。</w:t>
      </w:r>
    </w:p>
    <w:p>
      <w:pPr>
        <w:rPr>
          <w:rFonts w:hint="eastAsia" w:ascii="宋体" w:hAnsi="宋体" w:eastAsia="宋体" w:cs="宋体"/>
          <w:color w:val="auto"/>
          <w:sz w:val="28"/>
          <w:szCs w:val="28"/>
          <w:highlight w:val="none"/>
          <w:lang w:val="en-US" w:eastAsia="zh-CN"/>
        </w:rPr>
      </w:pPr>
      <w:bookmarkStart w:id="1399" w:name="_Toc16798"/>
      <w:bookmarkStart w:id="1400" w:name="_Toc10486"/>
      <w:bookmarkStart w:id="1401" w:name="_Toc27975"/>
      <w:bookmarkStart w:id="1402" w:name="_Toc29174"/>
      <w:bookmarkStart w:id="1403" w:name="_Toc28199"/>
      <w:bookmarkStart w:id="1404" w:name="_Toc6480"/>
      <w:bookmarkStart w:id="1405" w:name="_Toc27721"/>
      <w:bookmarkStart w:id="1406" w:name="_Toc13950"/>
      <w:bookmarkStart w:id="1407" w:name="_Toc30209"/>
      <w:bookmarkStart w:id="1408" w:name="_Toc32439"/>
      <w:bookmarkStart w:id="1409" w:name="_Toc3096"/>
      <w:bookmarkStart w:id="1410" w:name="_Toc26185"/>
      <w:r>
        <w:rPr>
          <w:rFonts w:hint="eastAsia" w:ascii="宋体" w:hAnsi="宋体" w:eastAsia="宋体" w:cs="宋体"/>
          <w:color w:val="auto"/>
          <w:sz w:val="28"/>
          <w:szCs w:val="28"/>
          <w:highlight w:val="none"/>
          <w:lang w:val="en-US" w:eastAsia="zh-CN"/>
        </w:rPr>
        <w:br w:type="page"/>
      </w:r>
    </w:p>
    <w:p>
      <w:pPr>
        <w:keepNext/>
        <w:keepLines/>
        <w:pageBreakBefore w:val="0"/>
        <w:widowControl w:val="0"/>
        <w:kinsoku/>
        <w:wordWrap/>
        <w:overflowPunct/>
        <w:topLinePunct w:val="0"/>
        <w:autoSpaceDE w:val="0"/>
        <w:autoSpaceDN w:val="0"/>
        <w:bidi w:val="0"/>
        <w:adjustRightInd w:val="0"/>
        <w:snapToGrid/>
        <w:spacing w:before="0" w:line="440" w:lineRule="exact"/>
        <w:jc w:val="center"/>
        <w:textAlignment w:val="auto"/>
        <w:outlineLvl w:val="9"/>
        <w:rPr>
          <w:rFonts w:hint="eastAsia" w:ascii="宋体" w:hAnsi="宋体" w:eastAsia="宋体" w:cs="宋体"/>
          <w:color w:val="auto"/>
          <w:sz w:val="28"/>
          <w:szCs w:val="28"/>
          <w:highlight w:val="none"/>
          <w:lang w:val="en-US" w:eastAsia="zh-CN"/>
        </w:rPr>
      </w:pPr>
      <w:bookmarkStart w:id="1411" w:name="_Toc20808"/>
      <w:r>
        <w:rPr>
          <w:rFonts w:hint="eastAsia" w:ascii="宋体" w:hAnsi="宋体" w:eastAsia="宋体" w:cs="宋体"/>
          <w:color w:val="auto"/>
          <w:sz w:val="28"/>
          <w:szCs w:val="28"/>
          <w:highlight w:val="none"/>
          <w:lang w:val="en-US" w:eastAsia="zh-CN"/>
        </w:rPr>
        <w:t>备品备件设备分项报价表</w:t>
      </w:r>
      <w:bookmarkEnd w:id="1399"/>
      <w:bookmarkEnd w:id="1400"/>
      <w:bookmarkEnd w:id="1401"/>
      <w:bookmarkEnd w:id="1402"/>
      <w:bookmarkEnd w:id="1403"/>
      <w:bookmarkEnd w:id="1404"/>
      <w:bookmarkEnd w:id="1405"/>
      <w:bookmarkEnd w:id="1406"/>
      <w:bookmarkEnd w:id="1407"/>
      <w:bookmarkEnd w:id="1411"/>
    </w:p>
    <w:tbl>
      <w:tblPr>
        <w:tblStyle w:val="27"/>
        <w:tblW w:w="513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8"/>
        <w:gridCol w:w="1130"/>
        <w:gridCol w:w="957"/>
        <w:gridCol w:w="675"/>
        <w:gridCol w:w="957"/>
        <w:gridCol w:w="1110"/>
        <w:gridCol w:w="675"/>
        <w:gridCol w:w="675"/>
        <w:gridCol w:w="675"/>
        <w:gridCol w:w="675"/>
        <w:gridCol w:w="689"/>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538"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564" w:type="pct"/>
            <w:vAlign w:val="center"/>
          </w:tcPr>
          <w:p>
            <w:pPr>
              <w:shd w:val="clear"/>
              <w:spacing w:line="360" w:lineRule="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编号</w:t>
            </w:r>
          </w:p>
        </w:tc>
        <w:tc>
          <w:tcPr>
            <w:tcW w:w="478" w:type="pct"/>
            <w:vAlign w:val="center"/>
          </w:tcPr>
          <w:p>
            <w:pPr>
              <w:shd w:val="clear"/>
              <w:spacing w:line="360" w:lineRule="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货物</w:t>
            </w:r>
            <w:r>
              <w:rPr>
                <w:rFonts w:hint="eastAsia" w:ascii="宋体" w:hAnsi="宋体" w:eastAsia="宋体" w:cs="宋体"/>
                <w:color w:val="auto"/>
                <w:sz w:val="24"/>
                <w:szCs w:val="24"/>
                <w:highlight w:val="none"/>
              </w:rPr>
              <w:t>名称</w:t>
            </w:r>
          </w:p>
        </w:tc>
        <w:tc>
          <w:tcPr>
            <w:tcW w:w="337" w:type="pct"/>
            <w:vAlign w:val="center"/>
          </w:tcPr>
          <w:p>
            <w:pPr>
              <w:shd w:val="clear"/>
              <w:spacing w:line="360" w:lineRule="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品牌</w:t>
            </w:r>
          </w:p>
        </w:tc>
        <w:tc>
          <w:tcPr>
            <w:tcW w:w="478" w:type="pct"/>
            <w:vAlign w:val="center"/>
          </w:tcPr>
          <w:p>
            <w:pPr>
              <w:shd w:val="clear"/>
              <w:spacing w:line="360" w:lineRule="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规格型号</w:t>
            </w:r>
          </w:p>
        </w:tc>
        <w:tc>
          <w:tcPr>
            <w:tcW w:w="554" w:type="pct"/>
            <w:vAlign w:val="center"/>
          </w:tcPr>
          <w:p>
            <w:pPr>
              <w:shd w:val="clear"/>
              <w:spacing w:line="360" w:lineRule="auto"/>
              <w:jc w:val="center"/>
              <w:outlineLvl w:val="9"/>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w w:val="100"/>
                <w:sz w:val="24"/>
                <w:szCs w:val="24"/>
                <w:highlight w:val="none"/>
                <w:lang w:val="en-US" w:eastAsia="zh-CN"/>
              </w:rPr>
              <w:t>制造商名称</w:t>
            </w:r>
          </w:p>
        </w:tc>
        <w:tc>
          <w:tcPr>
            <w:tcW w:w="337" w:type="pct"/>
            <w:vAlign w:val="center"/>
          </w:tcPr>
          <w:p>
            <w:pPr>
              <w:shd w:val="clear"/>
              <w:spacing w:line="360" w:lineRule="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产地</w:t>
            </w:r>
          </w:p>
        </w:tc>
        <w:tc>
          <w:tcPr>
            <w:tcW w:w="337" w:type="pct"/>
            <w:vAlign w:val="center"/>
          </w:tcPr>
          <w:p>
            <w:pPr>
              <w:shd w:val="clear"/>
              <w:spacing w:line="360" w:lineRule="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c>
          <w:tcPr>
            <w:tcW w:w="337" w:type="pct"/>
            <w:vAlign w:val="center"/>
          </w:tcPr>
          <w:p>
            <w:pPr>
              <w:shd w:val="clear"/>
              <w:spacing w:line="360" w:lineRule="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w:t>
            </w:r>
          </w:p>
        </w:tc>
        <w:tc>
          <w:tcPr>
            <w:tcW w:w="337" w:type="pct"/>
            <w:vAlign w:val="center"/>
          </w:tcPr>
          <w:p>
            <w:pPr>
              <w:shd w:val="clear"/>
              <w:spacing w:line="360" w:lineRule="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单价</w:t>
            </w:r>
          </w:p>
        </w:tc>
        <w:tc>
          <w:tcPr>
            <w:tcW w:w="344" w:type="pct"/>
            <w:vAlign w:val="center"/>
          </w:tcPr>
          <w:p>
            <w:pPr>
              <w:shd w:val="clear"/>
              <w:spacing w:line="360" w:lineRule="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合价</w:t>
            </w:r>
          </w:p>
        </w:tc>
        <w:tc>
          <w:tcPr>
            <w:tcW w:w="350" w:type="pct"/>
            <w:vAlign w:val="center"/>
          </w:tcPr>
          <w:p>
            <w:pPr>
              <w:shd w:val="clear"/>
              <w:spacing w:line="360" w:lineRule="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538" w:type="pct"/>
            <w:vMerge w:val="restart"/>
            <w:vAlign w:val="center"/>
          </w:tcPr>
          <w:p>
            <w:pPr>
              <w:shd w:val="clear"/>
              <w:spacing w:line="360" w:lineRule="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质保期外设备报价</w:t>
            </w:r>
          </w:p>
        </w:tc>
        <w:tc>
          <w:tcPr>
            <w:tcW w:w="564" w:type="pct"/>
            <w:vAlign w:val="center"/>
          </w:tcPr>
          <w:p>
            <w:pPr>
              <w:shd w:val="clear"/>
              <w:spacing w:line="360" w:lineRule="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478"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37"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478"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554"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37"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37"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37"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37"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44"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50"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538" w:type="pct"/>
            <w:vMerge w:val="continue"/>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564" w:type="pct"/>
            <w:vAlign w:val="center"/>
          </w:tcPr>
          <w:p>
            <w:pPr>
              <w:shd w:val="clear"/>
              <w:spacing w:line="360" w:lineRule="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478"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37"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478"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554"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37"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37"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37"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37"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44"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50"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538" w:type="pct"/>
            <w:vMerge w:val="continue"/>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564" w:type="pct"/>
            <w:vAlign w:val="center"/>
          </w:tcPr>
          <w:p>
            <w:pPr>
              <w:shd w:val="clear"/>
              <w:spacing w:line="360" w:lineRule="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478"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37"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478"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554"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37"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37"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37"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37"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44"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50"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538" w:type="pct"/>
            <w:vMerge w:val="continue"/>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564" w:type="pct"/>
            <w:vAlign w:val="center"/>
          </w:tcPr>
          <w:p>
            <w:pPr>
              <w:shd w:val="clear"/>
              <w:spacing w:line="360" w:lineRule="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478"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37"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478"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554"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37"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37"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37"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37"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44"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50"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538"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4461" w:type="pct"/>
            <w:gridSpan w:val="11"/>
            <w:vAlign w:val="center"/>
          </w:tcPr>
          <w:p>
            <w:pPr>
              <w:shd w:val="clear"/>
              <w:spacing w:line="360"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总价（质保期外设备报价）：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538" w:type="pct"/>
            <w:vMerge w:val="restart"/>
            <w:vAlign w:val="center"/>
          </w:tcPr>
          <w:p>
            <w:pPr>
              <w:shd w:val="clear"/>
              <w:spacing w:line="360" w:lineRule="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质保期内免费设备</w:t>
            </w:r>
          </w:p>
        </w:tc>
        <w:tc>
          <w:tcPr>
            <w:tcW w:w="564" w:type="pct"/>
            <w:vAlign w:val="center"/>
          </w:tcPr>
          <w:p>
            <w:pPr>
              <w:shd w:val="clear"/>
              <w:spacing w:line="360" w:lineRule="auto"/>
              <w:jc w:val="center"/>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5</w:t>
            </w:r>
          </w:p>
        </w:tc>
        <w:tc>
          <w:tcPr>
            <w:tcW w:w="478"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37"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478"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554"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37"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37"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37"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37"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44"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50"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538" w:type="pct"/>
            <w:vMerge w:val="continue"/>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564" w:type="pct"/>
            <w:vAlign w:val="center"/>
          </w:tcPr>
          <w:p>
            <w:pPr>
              <w:shd w:val="clear"/>
              <w:spacing w:line="360" w:lineRule="auto"/>
              <w:jc w:val="center"/>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6</w:t>
            </w:r>
          </w:p>
        </w:tc>
        <w:tc>
          <w:tcPr>
            <w:tcW w:w="478"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37"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478"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554"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37"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37"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37"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37"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44"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50"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538" w:type="pct"/>
            <w:vMerge w:val="continue"/>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564" w:type="pct"/>
            <w:vAlign w:val="center"/>
          </w:tcPr>
          <w:p>
            <w:pPr>
              <w:shd w:val="clear"/>
              <w:spacing w:line="360" w:lineRule="auto"/>
              <w:jc w:val="center"/>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7</w:t>
            </w:r>
          </w:p>
        </w:tc>
        <w:tc>
          <w:tcPr>
            <w:tcW w:w="478"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37"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478"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554"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37"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37"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37"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37"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44"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50"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38" w:type="pct"/>
            <w:vMerge w:val="continue"/>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564" w:type="pct"/>
            <w:vAlign w:val="center"/>
          </w:tcPr>
          <w:p>
            <w:pPr>
              <w:shd w:val="clear"/>
              <w:spacing w:line="360" w:lineRule="auto"/>
              <w:jc w:val="center"/>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8</w:t>
            </w:r>
          </w:p>
        </w:tc>
        <w:tc>
          <w:tcPr>
            <w:tcW w:w="478"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37"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478"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554"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37"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37"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37"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37"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44"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c>
          <w:tcPr>
            <w:tcW w:w="350" w:type="pct"/>
            <w:vAlign w:val="center"/>
          </w:tcPr>
          <w:p>
            <w:pPr>
              <w:shd w:val="clear"/>
              <w:spacing w:line="360" w:lineRule="auto"/>
              <w:jc w:val="center"/>
              <w:outlineLvl w:val="9"/>
              <w:rPr>
                <w:rFonts w:hint="eastAsia" w:ascii="宋体" w:hAnsi="宋体" w:eastAsia="宋体" w:cs="宋体"/>
                <w:color w:val="auto"/>
                <w:sz w:val="24"/>
                <w:szCs w:val="24"/>
                <w:highlight w:val="none"/>
              </w:rPr>
            </w:pPr>
          </w:p>
        </w:tc>
      </w:tr>
    </w:tbl>
    <w:p>
      <w:pPr>
        <w:shd w:val="clear"/>
        <w:spacing w:line="360" w:lineRule="exact"/>
        <w:outlineLvl w:val="9"/>
        <w:rPr>
          <w:rFonts w:hint="eastAsia" w:ascii="宋体" w:hAnsi="宋体" w:eastAsia="宋体" w:cs="宋体"/>
          <w:color w:val="auto"/>
          <w:sz w:val="24"/>
          <w:szCs w:val="24"/>
          <w:highlight w:val="none"/>
        </w:rPr>
      </w:pPr>
    </w:p>
    <w:p>
      <w:pPr>
        <w:pStyle w:val="8"/>
        <w:spacing w:line="360" w:lineRule="exact"/>
        <w:ind w:firstLine="0"/>
        <w:outlineLvl w:val="9"/>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lang w:eastAsia="zh-CN"/>
        </w:rPr>
        <w:t>供应商</w:t>
      </w:r>
      <w:r>
        <w:rPr>
          <w:rFonts w:hint="eastAsia" w:ascii="宋体" w:hAnsi="宋体" w:eastAsia="宋体" w:cs="宋体"/>
          <w:color w:val="auto"/>
          <w:kern w:val="2"/>
          <w:sz w:val="24"/>
          <w:szCs w:val="24"/>
          <w:highlight w:val="none"/>
        </w:rPr>
        <w:t>名称（</w:t>
      </w:r>
      <w:r>
        <w:rPr>
          <w:rFonts w:hint="eastAsia" w:ascii="宋体" w:hAnsi="宋体" w:eastAsia="宋体" w:cs="宋体"/>
          <w:color w:val="auto"/>
          <w:kern w:val="2"/>
          <w:sz w:val="24"/>
          <w:szCs w:val="24"/>
          <w:highlight w:val="none"/>
          <w:lang w:eastAsia="zh-CN"/>
        </w:rPr>
        <w:t>公章</w:t>
      </w:r>
      <w:r>
        <w:rPr>
          <w:rFonts w:hint="eastAsia" w:ascii="宋体" w:hAnsi="宋体" w:eastAsia="宋体" w:cs="宋体"/>
          <w:color w:val="auto"/>
          <w:kern w:val="2"/>
          <w:sz w:val="24"/>
          <w:szCs w:val="24"/>
          <w:highlight w:val="none"/>
        </w:rPr>
        <w:t>）：</w:t>
      </w:r>
      <w:r>
        <w:rPr>
          <w:rFonts w:hint="eastAsia" w:ascii="宋体" w:hAnsi="宋体" w:eastAsia="宋体" w:cs="宋体"/>
          <w:color w:val="auto"/>
          <w:kern w:val="2"/>
          <w:sz w:val="24"/>
          <w:szCs w:val="24"/>
          <w:highlight w:val="none"/>
          <w:u w:val="single"/>
        </w:rPr>
        <w:t xml:space="preserve">                       </w:t>
      </w:r>
    </w:p>
    <w:p>
      <w:pPr>
        <w:pStyle w:val="8"/>
        <w:spacing w:line="360" w:lineRule="exact"/>
        <w:ind w:firstLine="0"/>
        <w:outlineLvl w:val="9"/>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法定代表人(签/章):</w:t>
      </w:r>
      <w:r>
        <w:rPr>
          <w:rFonts w:hint="eastAsia" w:ascii="宋体" w:hAnsi="宋体" w:eastAsia="宋体" w:cs="宋体"/>
          <w:color w:val="auto"/>
          <w:kern w:val="2"/>
          <w:sz w:val="24"/>
          <w:szCs w:val="24"/>
          <w:highlight w:val="none"/>
          <w:u w:val="single"/>
        </w:rPr>
        <w:tab/>
      </w:r>
      <w:r>
        <w:rPr>
          <w:rFonts w:hint="eastAsia" w:ascii="宋体" w:hAnsi="宋体" w:eastAsia="宋体" w:cs="宋体"/>
          <w:color w:val="auto"/>
          <w:kern w:val="2"/>
          <w:sz w:val="24"/>
          <w:szCs w:val="24"/>
          <w:highlight w:val="none"/>
          <w:u w:val="single"/>
          <w:lang w:val="en-US" w:eastAsia="zh-CN"/>
        </w:rPr>
        <w:t xml:space="preserve">                       </w:t>
      </w:r>
      <w:r>
        <w:rPr>
          <w:rFonts w:hint="eastAsia" w:ascii="宋体" w:hAnsi="宋体" w:eastAsia="宋体" w:cs="宋体"/>
          <w:color w:val="auto"/>
          <w:kern w:val="2"/>
          <w:sz w:val="24"/>
          <w:szCs w:val="24"/>
          <w:highlight w:val="none"/>
          <w:u w:val="single"/>
        </w:rPr>
        <w:t xml:space="preserve">   </w:t>
      </w:r>
      <w:r>
        <w:rPr>
          <w:rFonts w:hint="eastAsia" w:ascii="宋体" w:hAnsi="宋体" w:eastAsia="宋体" w:cs="宋体"/>
          <w:color w:val="auto"/>
          <w:kern w:val="2"/>
          <w:sz w:val="24"/>
          <w:szCs w:val="24"/>
          <w:highlight w:val="none"/>
        </w:rPr>
        <w:t xml:space="preserve">                 </w:t>
      </w:r>
    </w:p>
    <w:p>
      <w:pPr>
        <w:pStyle w:val="8"/>
        <w:spacing w:line="360" w:lineRule="exact"/>
        <w:ind w:firstLine="0"/>
        <w:outlineLvl w:val="9"/>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rPr>
        <w:t>日期 ：</w:t>
      </w:r>
      <w:r>
        <w:rPr>
          <w:rFonts w:hint="eastAsia" w:ascii="宋体" w:hAnsi="宋体" w:eastAsia="宋体" w:cs="宋体"/>
          <w:color w:val="auto"/>
          <w:kern w:val="2"/>
          <w:sz w:val="24"/>
          <w:szCs w:val="24"/>
          <w:highlight w:val="none"/>
          <w:u w:val="single"/>
          <w:lang w:val="en-US" w:eastAsia="zh-CN"/>
        </w:rPr>
        <w:t xml:space="preserve">                                </w:t>
      </w:r>
      <w:r>
        <w:rPr>
          <w:rFonts w:hint="eastAsia" w:ascii="宋体" w:hAnsi="宋体" w:eastAsia="宋体" w:cs="宋体"/>
          <w:color w:val="auto"/>
          <w:kern w:val="2"/>
          <w:sz w:val="24"/>
          <w:szCs w:val="24"/>
          <w:highlight w:val="none"/>
          <w:lang w:val="en-US" w:eastAsia="zh-CN"/>
        </w:rPr>
        <w:t xml:space="preserve"> </w:t>
      </w:r>
    </w:p>
    <w:p>
      <w:pPr>
        <w:pStyle w:val="8"/>
        <w:spacing w:line="360" w:lineRule="exact"/>
        <w:ind w:firstLine="0"/>
        <w:outlineLvl w:val="9"/>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rPr>
        <w:t xml:space="preserve">                                     </w:t>
      </w:r>
      <w:r>
        <w:rPr>
          <w:rFonts w:hint="eastAsia" w:ascii="宋体" w:hAnsi="宋体" w:eastAsia="宋体" w:cs="宋体"/>
          <w:color w:val="auto"/>
          <w:kern w:val="2"/>
          <w:sz w:val="24"/>
          <w:szCs w:val="24"/>
          <w:highlight w:val="none"/>
        </w:rPr>
        <w:t xml:space="preserve">   </w:t>
      </w:r>
    </w:p>
    <w:p>
      <w:pPr>
        <w:keepNext w:val="0"/>
        <w:keepLines w:val="0"/>
        <w:pageBreakBefore w:val="0"/>
        <w:widowControl w:val="0"/>
        <w:shd w:val="clear"/>
        <w:kinsoku/>
        <w:wordWrap/>
        <w:overflowPunct/>
        <w:topLinePunct w:val="0"/>
        <w:bidi w:val="0"/>
        <w:snapToGrid/>
        <w:spacing w:line="32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注：1、 表格长度方向可做扩展根据需求可补充相关资料，但不可减少。</w:t>
      </w:r>
    </w:p>
    <w:p>
      <w:pPr>
        <w:keepNext w:val="0"/>
        <w:keepLines w:val="0"/>
        <w:pageBreakBefore w:val="0"/>
        <w:widowControl w:val="0"/>
        <w:shd w:val="clear"/>
        <w:kinsoku/>
        <w:wordWrap/>
        <w:overflowPunct/>
        <w:topLinePunct w:val="0"/>
        <w:bidi w:val="0"/>
        <w:snapToGrid/>
        <w:spacing w:line="32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2、备品备件设备分项报价仅供</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 xml:space="preserve">在设备发生故障情况下采用此报价，填写此表时请谨慎。备品备件分为两部分（1、质保期内免费的备品备件、2、质保期外备品备件报价）                 </w:t>
      </w:r>
    </w:p>
    <w:p>
      <w:pPr>
        <w:pStyle w:val="8"/>
        <w:keepNext w:val="0"/>
        <w:keepLines w:val="0"/>
        <w:pageBreakBefore w:val="0"/>
        <w:widowControl w:val="0"/>
        <w:shd w:val="clear"/>
        <w:kinsoku/>
        <w:wordWrap/>
        <w:overflowPunct/>
        <w:topLinePunct w:val="0"/>
        <w:bidi w:val="0"/>
        <w:snapToGrid/>
        <w:spacing w:line="320" w:lineRule="exact"/>
        <w:ind w:firstLine="0"/>
        <w:textAlignment w:val="auto"/>
        <w:outlineLvl w:val="9"/>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3、备品备件设备分项报价不合计于</w:t>
      </w:r>
      <w:r>
        <w:rPr>
          <w:rFonts w:hint="eastAsia" w:ascii="宋体" w:hAnsi="宋体" w:eastAsia="宋体" w:cs="宋体"/>
          <w:color w:val="auto"/>
          <w:kern w:val="2"/>
          <w:sz w:val="24"/>
          <w:szCs w:val="24"/>
          <w:highlight w:val="none"/>
          <w:lang w:eastAsia="zh-CN"/>
        </w:rPr>
        <w:t>投标报价表</w:t>
      </w:r>
      <w:r>
        <w:rPr>
          <w:rFonts w:hint="eastAsia" w:ascii="宋体" w:hAnsi="宋体" w:eastAsia="宋体" w:cs="宋体"/>
          <w:color w:val="auto"/>
          <w:kern w:val="2"/>
          <w:sz w:val="24"/>
          <w:szCs w:val="24"/>
          <w:highlight w:val="none"/>
        </w:rPr>
        <w:t>总价，单独名列即可。</w:t>
      </w:r>
    </w:p>
    <w:p>
      <w:pPr>
        <w:pStyle w:val="8"/>
        <w:keepNext w:val="0"/>
        <w:keepLines w:val="0"/>
        <w:pageBreakBefore w:val="0"/>
        <w:widowControl w:val="0"/>
        <w:shd w:val="clear"/>
        <w:kinsoku/>
        <w:wordWrap/>
        <w:overflowPunct/>
        <w:topLinePunct w:val="0"/>
        <w:bidi w:val="0"/>
        <w:snapToGrid/>
        <w:spacing w:line="320" w:lineRule="exact"/>
        <w:ind w:firstLine="0"/>
        <w:textAlignment w:val="auto"/>
        <w:outlineLvl w:val="9"/>
        <w:rPr>
          <w:rFonts w:hint="eastAsia" w:ascii="宋体" w:hAnsi="宋体" w:eastAsia="宋体" w:cs="宋体"/>
          <w:b/>
          <w:color w:val="auto"/>
          <w:sz w:val="24"/>
          <w:szCs w:val="24"/>
          <w:highlight w:val="none"/>
        </w:rPr>
      </w:pPr>
      <w:r>
        <w:rPr>
          <w:rFonts w:hint="eastAsia" w:ascii="宋体" w:hAnsi="宋体" w:eastAsia="宋体" w:cs="宋体"/>
          <w:color w:val="auto"/>
          <w:kern w:val="2"/>
          <w:sz w:val="24"/>
          <w:szCs w:val="24"/>
          <w:highlight w:val="none"/>
        </w:rPr>
        <w:t>4、在设备维修和维护过程中，用来更换已经磨损，不能继续使用或损坏的零件和修复件。而为了缩短设备维修的停机维修时间，减少停机损失，供应质量优良的备件，可以保证修理质量和修理周期，提高设备的可靠性，有效率。备件管理工作的重点首先是满足关键设备对维修备件的需要，保证关键设备的正常运行，尽量减少停机损失。</w:t>
      </w:r>
    </w:p>
    <w:bookmarkEnd w:id="1408"/>
    <w:bookmarkEnd w:id="1409"/>
    <w:bookmarkEnd w:id="1410"/>
    <w:p>
      <w:pPr>
        <w:outlineLvl w:val="9"/>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br w:type="page"/>
      </w:r>
    </w:p>
    <w:p>
      <w:pPr>
        <w:pStyle w:val="6"/>
        <w:keepNext/>
        <w:keepLines/>
        <w:pageBreakBefore w:val="0"/>
        <w:widowControl w:val="0"/>
        <w:kinsoku/>
        <w:wordWrap/>
        <w:overflowPunct/>
        <w:topLinePunct w:val="0"/>
        <w:autoSpaceDE w:val="0"/>
        <w:autoSpaceDN w:val="0"/>
        <w:bidi w:val="0"/>
        <w:adjustRightInd w:val="0"/>
        <w:snapToGrid/>
        <w:spacing w:before="0" w:line="440" w:lineRule="exact"/>
        <w:jc w:val="center"/>
        <w:textAlignment w:val="auto"/>
        <w:outlineLvl w:val="1"/>
        <w:rPr>
          <w:rFonts w:hint="eastAsia" w:ascii="宋体" w:hAnsi="宋体" w:eastAsia="宋体" w:cs="宋体"/>
          <w:color w:val="auto"/>
          <w:sz w:val="28"/>
          <w:szCs w:val="28"/>
          <w:highlight w:val="none"/>
          <w:lang w:val="en-US" w:eastAsia="zh-CN"/>
        </w:rPr>
      </w:pPr>
      <w:bookmarkStart w:id="1412" w:name="_Toc17348"/>
      <w:bookmarkStart w:id="1413" w:name="_Toc30298"/>
      <w:bookmarkStart w:id="1414" w:name="_Toc8259"/>
      <w:r>
        <w:rPr>
          <w:rFonts w:hint="eastAsia" w:ascii="宋体" w:hAnsi="宋体" w:eastAsia="宋体" w:cs="宋体"/>
          <w:color w:val="auto"/>
          <w:sz w:val="28"/>
          <w:szCs w:val="28"/>
          <w:highlight w:val="none"/>
          <w:lang w:val="en-US" w:eastAsia="zh-CN"/>
        </w:rPr>
        <w:t>3.货物说明一览表</w:t>
      </w:r>
      <w:bookmarkEnd w:id="1412"/>
      <w:bookmarkEnd w:id="1413"/>
      <w:bookmarkEnd w:id="1414"/>
    </w:p>
    <w:p>
      <w:pPr>
        <w:pStyle w:val="16"/>
        <w:spacing w:line="360" w:lineRule="exact"/>
        <w:ind w:left="1080" w:leftChars="257" w:hanging="54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项目名称:                    </w:t>
      </w:r>
      <w:r>
        <w:rPr>
          <w:rFonts w:hint="eastAsia" w:ascii="宋体" w:hAnsi="宋体" w:eastAsia="宋体" w:cs="宋体"/>
          <w:color w:val="auto"/>
          <w:sz w:val="24"/>
          <w:highlight w:val="none"/>
          <w:lang w:eastAsia="zh-CN"/>
        </w:rPr>
        <w:t>项目编号</w:t>
      </w: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en-US" w:eastAsia="zh-CN"/>
        </w:rPr>
        <w:t xml:space="preserve">            包号：</w:t>
      </w:r>
      <w:r>
        <w:rPr>
          <w:rFonts w:hint="eastAsia" w:ascii="宋体" w:hAnsi="宋体" w:eastAsia="宋体" w:cs="宋体"/>
          <w:color w:val="auto"/>
          <w:sz w:val="24"/>
          <w:highlight w:val="none"/>
        </w:rPr>
        <w:t xml:space="preserve">                                  </w:t>
      </w:r>
    </w:p>
    <w:tbl>
      <w:tblPr>
        <w:tblStyle w:val="27"/>
        <w:tblW w:w="491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5"/>
        <w:gridCol w:w="1721"/>
        <w:gridCol w:w="1721"/>
        <w:gridCol w:w="1015"/>
        <w:gridCol w:w="1366"/>
        <w:gridCol w:w="1721"/>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8" w:hRule="atLeast"/>
        </w:trPr>
        <w:tc>
          <w:tcPr>
            <w:tcW w:w="530" w:type="pct"/>
          </w:tcPr>
          <w:p>
            <w:pPr>
              <w:pStyle w:val="16"/>
              <w:spacing w:line="36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898" w:type="pct"/>
          </w:tcPr>
          <w:p>
            <w:pPr>
              <w:pStyle w:val="16"/>
              <w:spacing w:line="36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货物</w:t>
            </w:r>
            <w:r>
              <w:rPr>
                <w:rFonts w:hint="eastAsia" w:ascii="宋体" w:hAnsi="宋体" w:eastAsia="宋体" w:cs="宋体"/>
                <w:color w:val="auto"/>
                <w:sz w:val="24"/>
                <w:highlight w:val="none"/>
              </w:rPr>
              <w:t>名称</w:t>
            </w:r>
          </w:p>
        </w:tc>
        <w:tc>
          <w:tcPr>
            <w:tcW w:w="898" w:type="pct"/>
          </w:tcPr>
          <w:p>
            <w:pPr>
              <w:pStyle w:val="16"/>
              <w:spacing w:line="36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主要规格</w:t>
            </w:r>
          </w:p>
        </w:tc>
        <w:tc>
          <w:tcPr>
            <w:tcW w:w="530" w:type="pct"/>
          </w:tcPr>
          <w:p>
            <w:pPr>
              <w:pStyle w:val="16"/>
              <w:spacing w:line="36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数量</w:t>
            </w:r>
          </w:p>
        </w:tc>
        <w:tc>
          <w:tcPr>
            <w:tcW w:w="713" w:type="pct"/>
          </w:tcPr>
          <w:p>
            <w:pPr>
              <w:pStyle w:val="16"/>
              <w:spacing w:line="360" w:lineRule="exact"/>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交货期</w:t>
            </w:r>
          </w:p>
        </w:tc>
        <w:tc>
          <w:tcPr>
            <w:tcW w:w="898" w:type="pct"/>
          </w:tcPr>
          <w:p>
            <w:pPr>
              <w:pStyle w:val="16"/>
              <w:spacing w:line="36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交货地点</w:t>
            </w:r>
          </w:p>
        </w:tc>
        <w:tc>
          <w:tcPr>
            <w:tcW w:w="530" w:type="pct"/>
          </w:tcPr>
          <w:p>
            <w:pPr>
              <w:pStyle w:val="16"/>
              <w:spacing w:line="360" w:lineRule="exact"/>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0" w:type="pct"/>
            <w:vAlign w:val="center"/>
          </w:tcPr>
          <w:p>
            <w:pPr>
              <w:pStyle w:val="16"/>
              <w:spacing w:line="360" w:lineRule="exac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w:t>
            </w:r>
          </w:p>
        </w:tc>
        <w:tc>
          <w:tcPr>
            <w:tcW w:w="898" w:type="pct"/>
          </w:tcPr>
          <w:p>
            <w:pPr>
              <w:pStyle w:val="16"/>
              <w:spacing w:line="360" w:lineRule="exact"/>
              <w:ind w:left="1080" w:leftChars="257" w:hanging="540"/>
              <w:rPr>
                <w:rFonts w:hint="eastAsia" w:ascii="宋体" w:hAnsi="宋体" w:eastAsia="宋体" w:cs="宋体"/>
                <w:color w:val="auto"/>
                <w:sz w:val="24"/>
                <w:highlight w:val="none"/>
              </w:rPr>
            </w:pPr>
          </w:p>
        </w:tc>
        <w:tc>
          <w:tcPr>
            <w:tcW w:w="898" w:type="pct"/>
          </w:tcPr>
          <w:p>
            <w:pPr>
              <w:pStyle w:val="16"/>
              <w:spacing w:line="360" w:lineRule="exact"/>
              <w:ind w:left="1080" w:leftChars="257" w:hanging="540"/>
              <w:rPr>
                <w:rFonts w:hint="eastAsia" w:ascii="宋体" w:hAnsi="宋体" w:eastAsia="宋体" w:cs="宋体"/>
                <w:color w:val="auto"/>
                <w:sz w:val="24"/>
                <w:highlight w:val="none"/>
              </w:rPr>
            </w:pPr>
          </w:p>
        </w:tc>
        <w:tc>
          <w:tcPr>
            <w:tcW w:w="530" w:type="pct"/>
          </w:tcPr>
          <w:p>
            <w:pPr>
              <w:pStyle w:val="16"/>
              <w:spacing w:line="360" w:lineRule="exact"/>
              <w:ind w:left="1080" w:leftChars="257" w:hanging="540"/>
              <w:rPr>
                <w:rFonts w:hint="eastAsia" w:ascii="宋体" w:hAnsi="宋体" w:eastAsia="宋体" w:cs="宋体"/>
                <w:color w:val="auto"/>
                <w:sz w:val="24"/>
                <w:highlight w:val="none"/>
              </w:rPr>
            </w:pPr>
          </w:p>
        </w:tc>
        <w:tc>
          <w:tcPr>
            <w:tcW w:w="713" w:type="pct"/>
          </w:tcPr>
          <w:p>
            <w:pPr>
              <w:pStyle w:val="16"/>
              <w:spacing w:line="360" w:lineRule="exact"/>
              <w:ind w:left="1080" w:leftChars="257" w:hanging="540"/>
              <w:rPr>
                <w:rFonts w:hint="eastAsia" w:ascii="宋体" w:hAnsi="宋体" w:eastAsia="宋体" w:cs="宋体"/>
                <w:color w:val="auto"/>
                <w:sz w:val="24"/>
                <w:highlight w:val="none"/>
              </w:rPr>
            </w:pPr>
          </w:p>
        </w:tc>
        <w:tc>
          <w:tcPr>
            <w:tcW w:w="898" w:type="pct"/>
          </w:tcPr>
          <w:p>
            <w:pPr>
              <w:pStyle w:val="16"/>
              <w:spacing w:line="360" w:lineRule="exact"/>
              <w:ind w:left="1080" w:leftChars="257" w:hanging="540"/>
              <w:rPr>
                <w:rFonts w:hint="eastAsia" w:ascii="宋体" w:hAnsi="宋体" w:eastAsia="宋体" w:cs="宋体"/>
                <w:color w:val="auto"/>
                <w:sz w:val="24"/>
                <w:highlight w:val="none"/>
              </w:rPr>
            </w:pPr>
          </w:p>
        </w:tc>
        <w:tc>
          <w:tcPr>
            <w:tcW w:w="530" w:type="pct"/>
          </w:tcPr>
          <w:p>
            <w:pPr>
              <w:pStyle w:val="16"/>
              <w:spacing w:line="360" w:lineRule="exact"/>
              <w:ind w:left="1080" w:leftChars="257" w:hanging="540"/>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0" w:type="pct"/>
            <w:vAlign w:val="center"/>
          </w:tcPr>
          <w:p>
            <w:pPr>
              <w:pStyle w:val="16"/>
              <w:spacing w:line="360" w:lineRule="exac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w:t>
            </w:r>
          </w:p>
        </w:tc>
        <w:tc>
          <w:tcPr>
            <w:tcW w:w="898" w:type="pct"/>
          </w:tcPr>
          <w:p>
            <w:pPr>
              <w:pStyle w:val="16"/>
              <w:spacing w:line="360" w:lineRule="exact"/>
              <w:ind w:left="1080" w:leftChars="257" w:hanging="540"/>
              <w:rPr>
                <w:rFonts w:hint="eastAsia" w:ascii="宋体" w:hAnsi="宋体" w:eastAsia="宋体" w:cs="宋体"/>
                <w:color w:val="auto"/>
                <w:sz w:val="24"/>
                <w:highlight w:val="none"/>
              </w:rPr>
            </w:pPr>
          </w:p>
        </w:tc>
        <w:tc>
          <w:tcPr>
            <w:tcW w:w="898" w:type="pct"/>
          </w:tcPr>
          <w:p>
            <w:pPr>
              <w:pStyle w:val="16"/>
              <w:spacing w:line="360" w:lineRule="exact"/>
              <w:ind w:left="1080" w:leftChars="257" w:hanging="540"/>
              <w:rPr>
                <w:rFonts w:hint="eastAsia" w:ascii="宋体" w:hAnsi="宋体" w:eastAsia="宋体" w:cs="宋体"/>
                <w:color w:val="auto"/>
                <w:sz w:val="24"/>
                <w:highlight w:val="none"/>
              </w:rPr>
            </w:pPr>
          </w:p>
        </w:tc>
        <w:tc>
          <w:tcPr>
            <w:tcW w:w="530" w:type="pct"/>
          </w:tcPr>
          <w:p>
            <w:pPr>
              <w:pStyle w:val="16"/>
              <w:spacing w:line="360" w:lineRule="exact"/>
              <w:ind w:left="1080" w:leftChars="257" w:hanging="540"/>
              <w:rPr>
                <w:rFonts w:hint="eastAsia" w:ascii="宋体" w:hAnsi="宋体" w:eastAsia="宋体" w:cs="宋体"/>
                <w:color w:val="auto"/>
                <w:sz w:val="24"/>
                <w:highlight w:val="none"/>
              </w:rPr>
            </w:pPr>
          </w:p>
        </w:tc>
        <w:tc>
          <w:tcPr>
            <w:tcW w:w="713" w:type="pct"/>
          </w:tcPr>
          <w:p>
            <w:pPr>
              <w:pStyle w:val="16"/>
              <w:spacing w:line="360" w:lineRule="exact"/>
              <w:ind w:left="1080" w:leftChars="257" w:hanging="540"/>
              <w:rPr>
                <w:rFonts w:hint="eastAsia" w:ascii="宋体" w:hAnsi="宋体" w:eastAsia="宋体" w:cs="宋体"/>
                <w:color w:val="auto"/>
                <w:sz w:val="24"/>
                <w:highlight w:val="none"/>
              </w:rPr>
            </w:pPr>
          </w:p>
        </w:tc>
        <w:tc>
          <w:tcPr>
            <w:tcW w:w="898" w:type="pct"/>
          </w:tcPr>
          <w:p>
            <w:pPr>
              <w:pStyle w:val="16"/>
              <w:spacing w:line="360" w:lineRule="exact"/>
              <w:ind w:left="1080" w:leftChars="257" w:hanging="540"/>
              <w:rPr>
                <w:rFonts w:hint="eastAsia" w:ascii="宋体" w:hAnsi="宋体" w:eastAsia="宋体" w:cs="宋体"/>
                <w:color w:val="auto"/>
                <w:sz w:val="24"/>
                <w:highlight w:val="none"/>
              </w:rPr>
            </w:pPr>
          </w:p>
        </w:tc>
        <w:tc>
          <w:tcPr>
            <w:tcW w:w="530" w:type="pct"/>
          </w:tcPr>
          <w:p>
            <w:pPr>
              <w:pStyle w:val="16"/>
              <w:spacing w:line="360" w:lineRule="exact"/>
              <w:ind w:left="1080" w:leftChars="257" w:hanging="540"/>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0" w:type="pct"/>
            <w:vAlign w:val="center"/>
          </w:tcPr>
          <w:p>
            <w:pPr>
              <w:pStyle w:val="16"/>
              <w:spacing w:line="360" w:lineRule="exac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w:t>
            </w:r>
          </w:p>
        </w:tc>
        <w:tc>
          <w:tcPr>
            <w:tcW w:w="898" w:type="pct"/>
          </w:tcPr>
          <w:p>
            <w:pPr>
              <w:pStyle w:val="16"/>
              <w:spacing w:line="360" w:lineRule="exact"/>
              <w:ind w:left="1080" w:leftChars="257" w:hanging="540"/>
              <w:rPr>
                <w:rFonts w:hint="eastAsia" w:ascii="宋体" w:hAnsi="宋体" w:eastAsia="宋体" w:cs="宋体"/>
                <w:color w:val="auto"/>
                <w:sz w:val="24"/>
                <w:highlight w:val="none"/>
              </w:rPr>
            </w:pPr>
          </w:p>
        </w:tc>
        <w:tc>
          <w:tcPr>
            <w:tcW w:w="898" w:type="pct"/>
          </w:tcPr>
          <w:p>
            <w:pPr>
              <w:pStyle w:val="16"/>
              <w:spacing w:line="360" w:lineRule="exact"/>
              <w:ind w:left="1080" w:leftChars="257" w:hanging="540"/>
              <w:rPr>
                <w:rFonts w:hint="eastAsia" w:ascii="宋体" w:hAnsi="宋体" w:eastAsia="宋体" w:cs="宋体"/>
                <w:color w:val="auto"/>
                <w:sz w:val="24"/>
                <w:highlight w:val="none"/>
              </w:rPr>
            </w:pPr>
          </w:p>
        </w:tc>
        <w:tc>
          <w:tcPr>
            <w:tcW w:w="530" w:type="pct"/>
          </w:tcPr>
          <w:p>
            <w:pPr>
              <w:pStyle w:val="16"/>
              <w:spacing w:line="360" w:lineRule="exact"/>
              <w:ind w:left="1080" w:leftChars="257" w:hanging="540"/>
              <w:rPr>
                <w:rFonts w:hint="eastAsia" w:ascii="宋体" w:hAnsi="宋体" w:eastAsia="宋体" w:cs="宋体"/>
                <w:color w:val="auto"/>
                <w:sz w:val="24"/>
                <w:highlight w:val="none"/>
              </w:rPr>
            </w:pPr>
          </w:p>
        </w:tc>
        <w:tc>
          <w:tcPr>
            <w:tcW w:w="713" w:type="pct"/>
          </w:tcPr>
          <w:p>
            <w:pPr>
              <w:pStyle w:val="16"/>
              <w:spacing w:line="360" w:lineRule="exact"/>
              <w:ind w:left="1080" w:leftChars="257" w:hanging="540"/>
              <w:rPr>
                <w:rFonts w:hint="eastAsia" w:ascii="宋体" w:hAnsi="宋体" w:eastAsia="宋体" w:cs="宋体"/>
                <w:color w:val="auto"/>
                <w:sz w:val="24"/>
                <w:highlight w:val="none"/>
              </w:rPr>
            </w:pPr>
          </w:p>
        </w:tc>
        <w:tc>
          <w:tcPr>
            <w:tcW w:w="898" w:type="pct"/>
          </w:tcPr>
          <w:p>
            <w:pPr>
              <w:pStyle w:val="16"/>
              <w:spacing w:line="360" w:lineRule="exact"/>
              <w:ind w:left="1080" w:leftChars="257" w:hanging="540"/>
              <w:rPr>
                <w:rFonts w:hint="eastAsia" w:ascii="宋体" w:hAnsi="宋体" w:eastAsia="宋体" w:cs="宋体"/>
                <w:color w:val="auto"/>
                <w:sz w:val="24"/>
                <w:highlight w:val="none"/>
              </w:rPr>
            </w:pPr>
          </w:p>
        </w:tc>
        <w:tc>
          <w:tcPr>
            <w:tcW w:w="530" w:type="pct"/>
          </w:tcPr>
          <w:p>
            <w:pPr>
              <w:pStyle w:val="16"/>
              <w:spacing w:line="360" w:lineRule="exact"/>
              <w:ind w:left="1080" w:leftChars="257" w:hanging="540"/>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0" w:type="pct"/>
            <w:vAlign w:val="center"/>
          </w:tcPr>
          <w:p>
            <w:pPr>
              <w:pStyle w:val="16"/>
              <w:spacing w:line="360" w:lineRule="exac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w:t>
            </w:r>
          </w:p>
        </w:tc>
        <w:tc>
          <w:tcPr>
            <w:tcW w:w="898" w:type="pct"/>
          </w:tcPr>
          <w:p>
            <w:pPr>
              <w:pStyle w:val="16"/>
              <w:spacing w:line="360" w:lineRule="exact"/>
              <w:ind w:left="1080" w:leftChars="257" w:hanging="540"/>
              <w:rPr>
                <w:rFonts w:hint="eastAsia" w:ascii="宋体" w:hAnsi="宋体" w:eastAsia="宋体" w:cs="宋体"/>
                <w:color w:val="auto"/>
                <w:sz w:val="24"/>
                <w:highlight w:val="none"/>
              </w:rPr>
            </w:pPr>
          </w:p>
        </w:tc>
        <w:tc>
          <w:tcPr>
            <w:tcW w:w="898" w:type="pct"/>
          </w:tcPr>
          <w:p>
            <w:pPr>
              <w:pStyle w:val="16"/>
              <w:spacing w:line="360" w:lineRule="exact"/>
              <w:ind w:left="1080" w:leftChars="257" w:hanging="540"/>
              <w:rPr>
                <w:rFonts w:hint="eastAsia" w:ascii="宋体" w:hAnsi="宋体" w:eastAsia="宋体" w:cs="宋体"/>
                <w:color w:val="auto"/>
                <w:sz w:val="24"/>
                <w:highlight w:val="none"/>
              </w:rPr>
            </w:pPr>
          </w:p>
        </w:tc>
        <w:tc>
          <w:tcPr>
            <w:tcW w:w="530" w:type="pct"/>
          </w:tcPr>
          <w:p>
            <w:pPr>
              <w:pStyle w:val="16"/>
              <w:spacing w:line="360" w:lineRule="exact"/>
              <w:ind w:left="1080" w:leftChars="257" w:hanging="540"/>
              <w:rPr>
                <w:rFonts w:hint="eastAsia" w:ascii="宋体" w:hAnsi="宋体" w:eastAsia="宋体" w:cs="宋体"/>
                <w:color w:val="auto"/>
                <w:sz w:val="24"/>
                <w:highlight w:val="none"/>
              </w:rPr>
            </w:pPr>
          </w:p>
        </w:tc>
        <w:tc>
          <w:tcPr>
            <w:tcW w:w="713" w:type="pct"/>
          </w:tcPr>
          <w:p>
            <w:pPr>
              <w:pStyle w:val="16"/>
              <w:spacing w:line="360" w:lineRule="exact"/>
              <w:ind w:left="1080" w:leftChars="257" w:hanging="540"/>
              <w:rPr>
                <w:rFonts w:hint="eastAsia" w:ascii="宋体" w:hAnsi="宋体" w:eastAsia="宋体" w:cs="宋体"/>
                <w:color w:val="auto"/>
                <w:sz w:val="24"/>
                <w:highlight w:val="none"/>
              </w:rPr>
            </w:pPr>
          </w:p>
        </w:tc>
        <w:tc>
          <w:tcPr>
            <w:tcW w:w="898" w:type="pct"/>
          </w:tcPr>
          <w:p>
            <w:pPr>
              <w:pStyle w:val="16"/>
              <w:spacing w:line="360" w:lineRule="exact"/>
              <w:ind w:left="1080" w:leftChars="257" w:hanging="540"/>
              <w:rPr>
                <w:rFonts w:hint="eastAsia" w:ascii="宋体" w:hAnsi="宋体" w:eastAsia="宋体" w:cs="宋体"/>
                <w:color w:val="auto"/>
                <w:sz w:val="24"/>
                <w:highlight w:val="none"/>
              </w:rPr>
            </w:pPr>
          </w:p>
        </w:tc>
        <w:tc>
          <w:tcPr>
            <w:tcW w:w="530" w:type="pct"/>
          </w:tcPr>
          <w:p>
            <w:pPr>
              <w:pStyle w:val="16"/>
              <w:spacing w:line="360" w:lineRule="exact"/>
              <w:ind w:left="1080" w:leftChars="257" w:hanging="540"/>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0" w:type="pct"/>
            <w:vAlign w:val="center"/>
          </w:tcPr>
          <w:p>
            <w:pPr>
              <w:pStyle w:val="16"/>
              <w:spacing w:line="360" w:lineRule="exac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5</w:t>
            </w:r>
          </w:p>
        </w:tc>
        <w:tc>
          <w:tcPr>
            <w:tcW w:w="898" w:type="pct"/>
          </w:tcPr>
          <w:p>
            <w:pPr>
              <w:pStyle w:val="16"/>
              <w:spacing w:line="360" w:lineRule="exact"/>
              <w:ind w:left="1080" w:leftChars="257" w:hanging="540"/>
              <w:rPr>
                <w:rFonts w:hint="eastAsia" w:ascii="宋体" w:hAnsi="宋体" w:eastAsia="宋体" w:cs="宋体"/>
                <w:color w:val="auto"/>
                <w:sz w:val="24"/>
                <w:highlight w:val="none"/>
              </w:rPr>
            </w:pPr>
          </w:p>
        </w:tc>
        <w:tc>
          <w:tcPr>
            <w:tcW w:w="898" w:type="pct"/>
          </w:tcPr>
          <w:p>
            <w:pPr>
              <w:pStyle w:val="16"/>
              <w:spacing w:line="360" w:lineRule="exact"/>
              <w:ind w:left="1080" w:leftChars="257" w:hanging="540"/>
              <w:rPr>
                <w:rFonts w:hint="eastAsia" w:ascii="宋体" w:hAnsi="宋体" w:eastAsia="宋体" w:cs="宋体"/>
                <w:color w:val="auto"/>
                <w:sz w:val="24"/>
                <w:highlight w:val="none"/>
              </w:rPr>
            </w:pPr>
          </w:p>
        </w:tc>
        <w:tc>
          <w:tcPr>
            <w:tcW w:w="530" w:type="pct"/>
          </w:tcPr>
          <w:p>
            <w:pPr>
              <w:pStyle w:val="16"/>
              <w:spacing w:line="360" w:lineRule="exact"/>
              <w:ind w:left="1080" w:leftChars="257" w:hanging="540"/>
              <w:rPr>
                <w:rFonts w:hint="eastAsia" w:ascii="宋体" w:hAnsi="宋体" w:eastAsia="宋体" w:cs="宋体"/>
                <w:color w:val="auto"/>
                <w:sz w:val="24"/>
                <w:highlight w:val="none"/>
              </w:rPr>
            </w:pPr>
          </w:p>
        </w:tc>
        <w:tc>
          <w:tcPr>
            <w:tcW w:w="713" w:type="pct"/>
          </w:tcPr>
          <w:p>
            <w:pPr>
              <w:pStyle w:val="16"/>
              <w:spacing w:line="360" w:lineRule="exact"/>
              <w:ind w:left="1080" w:leftChars="257" w:hanging="540"/>
              <w:rPr>
                <w:rFonts w:hint="eastAsia" w:ascii="宋体" w:hAnsi="宋体" w:eastAsia="宋体" w:cs="宋体"/>
                <w:color w:val="auto"/>
                <w:sz w:val="24"/>
                <w:highlight w:val="none"/>
              </w:rPr>
            </w:pPr>
          </w:p>
        </w:tc>
        <w:tc>
          <w:tcPr>
            <w:tcW w:w="898" w:type="pct"/>
          </w:tcPr>
          <w:p>
            <w:pPr>
              <w:pStyle w:val="16"/>
              <w:spacing w:line="360" w:lineRule="exact"/>
              <w:ind w:left="1080" w:leftChars="257" w:hanging="540"/>
              <w:rPr>
                <w:rFonts w:hint="eastAsia" w:ascii="宋体" w:hAnsi="宋体" w:eastAsia="宋体" w:cs="宋体"/>
                <w:color w:val="auto"/>
                <w:sz w:val="24"/>
                <w:highlight w:val="none"/>
              </w:rPr>
            </w:pPr>
          </w:p>
        </w:tc>
        <w:tc>
          <w:tcPr>
            <w:tcW w:w="530" w:type="pct"/>
          </w:tcPr>
          <w:p>
            <w:pPr>
              <w:pStyle w:val="16"/>
              <w:spacing w:line="360" w:lineRule="exact"/>
              <w:ind w:left="1080" w:leftChars="257" w:hanging="540"/>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0" w:type="pct"/>
            <w:vAlign w:val="center"/>
          </w:tcPr>
          <w:p>
            <w:pPr>
              <w:pStyle w:val="16"/>
              <w:spacing w:line="360" w:lineRule="exac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6</w:t>
            </w:r>
          </w:p>
        </w:tc>
        <w:tc>
          <w:tcPr>
            <w:tcW w:w="898" w:type="pct"/>
          </w:tcPr>
          <w:p>
            <w:pPr>
              <w:pStyle w:val="16"/>
              <w:spacing w:line="360" w:lineRule="exact"/>
              <w:ind w:left="1080" w:leftChars="257" w:hanging="540"/>
              <w:rPr>
                <w:rFonts w:hint="eastAsia" w:ascii="宋体" w:hAnsi="宋体" w:eastAsia="宋体" w:cs="宋体"/>
                <w:color w:val="auto"/>
                <w:sz w:val="24"/>
                <w:highlight w:val="none"/>
              </w:rPr>
            </w:pPr>
          </w:p>
        </w:tc>
        <w:tc>
          <w:tcPr>
            <w:tcW w:w="898" w:type="pct"/>
          </w:tcPr>
          <w:p>
            <w:pPr>
              <w:pStyle w:val="16"/>
              <w:spacing w:line="360" w:lineRule="exact"/>
              <w:ind w:left="1080" w:leftChars="257" w:hanging="540"/>
              <w:rPr>
                <w:rFonts w:hint="eastAsia" w:ascii="宋体" w:hAnsi="宋体" w:eastAsia="宋体" w:cs="宋体"/>
                <w:color w:val="auto"/>
                <w:sz w:val="24"/>
                <w:highlight w:val="none"/>
              </w:rPr>
            </w:pPr>
          </w:p>
        </w:tc>
        <w:tc>
          <w:tcPr>
            <w:tcW w:w="530" w:type="pct"/>
          </w:tcPr>
          <w:p>
            <w:pPr>
              <w:pStyle w:val="16"/>
              <w:spacing w:line="360" w:lineRule="exact"/>
              <w:ind w:left="1080" w:leftChars="257" w:hanging="540"/>
              <w:rPr>
                <w:rFonts w:hint="eastAsia" w:ascii="宋体" w:hAnsi="宋体" w:eastAsia="宋体" w:cs="宋体"/>
                <w:color w:val="auto"/>
                <w:sz w:val="24"/>
                <w:highlight w:val="none"/>
              </w:rPr>
            </w:pPr>
          </w:p>
        </w:tc>
        <w:tc>
          <w:tcPr>
            <w:tcW w:w="713" w:type="pct"/>
          </w:tcPr>
          <w:p>
            <w:pPr>
              <w:pStyle w:val="16"/>
              <w:spacing w:line="360" w:lineRule="exact"/>
              <w:ind w:left="1080" w:leftChars="257" w:hanging="540"/>
              <w:rPr>
                <w:rFonts w:hint="eastAsia" w:ascii="宋体" w:hAnsi="宋体" w:eastAsia="宋体" w:cs="宋体"/>
                <w:color w:val="auto"/>
                <w:sz w:val="24"/>
                <w:highlight w:val="none"/>
              </w:rPr>
            </w:pPr>
          </w:p>
        </w:tc>
        <w:tc>
          <w:tcPr>
            <w:tcW w:w="898" w:type="pct"/>
          </w:tcPr>
          <w:p>
            <w:pPr>
              <w:pStyle w:val="16"/>
              <w:spacing w:line="360" w:lineRule="exact"/>
              <w:ind w:left="1080" w:leftChars="257" w:hanging="540"/>
              <w:rPr>
                <w:rFonts w:hint="eastAsia" w:ascii="宋体" w:hAnsi="宋体" w:eastAsia="宋体" w:cs="宋体"/>
                <w:color w:val="auto"/>
                <w:sz w:val="24"/>
                <w:highlight w:val="none"/>
              </w:rPr>
            </w:pPr>
          </w:p>
        </w:tc>
        <w:tc>
          <w:tcPr>
            <w:tcW w:w="530" w:type="pct"/>
          </w:tcPr>
          <w:p>
            <w:pPr>
              <w:pStyle w:val="16"/>
              <w:spacing w:line="360" w:lineRule="exact"/>
              <w:ind w:left="1080" w:leftChars="257" w:hanging="540"/>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0" w:type="pct"/>
            <w:vAlign w:val="center"/>
          </w:tcPr>
          <w:p>
            <w:pPr>
              <w:pStyle w:val="16"/>
              <w:spacing w:line="360" w:lineRule="exac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7</w:t>
            </w:r>
          </w:p>
        </w:tc>
        <w:tc>
          <w:tcPr>
            <w:tcW w:w="898" w:type="pct"/>
          </w:tcPr>
          <w:p>
            <w:pPr>
              <w:pStyle w:val="16"/>
              <w:spacing w:line="360" w:lineRule="exact"/>
              <w:ind w:left="1080" w:leftChars="257" w:hanging="540"/>
              <w:rPr>
                <w:rFonts w:hint="eastAsia" w:ascii="宋体" w:hAnsi="宋体" w:eastAsia="宋体" w:cs="宋体"/>
                <w:color w:val="auto"/>
                <w:sz w:val="24"/>
                <w:highlight w:val="none"/>
              </w:rPr>
            </w:pPr>
          </w:p>
        </w:tc>
        <w:tc>
          <w:tcPr>
            <w:tcW w:w="898" w:type="pct"/>
          </w:tcPr>
          <w:p>
            <w:pPr>
              <w:pStyle w:val="16"/>
              <w:spacing w:line="360" w:lineRule="exact"/>
              <w:ind w:left="1080" w:leftChars="257" w:hanging="540"/>
              <w:rPr>
                <w:rFonts w:hint="eastAsia" w:ascii="宋体" w:hAnsi="宋体" w:eastAsia="宋体" w:cs="宋体"/>
                <w:color w:val="auto"/>
                <w:sz w:val="24"/>
                <w:highlight w:val="none"/>
              </w:rPr>
            </w:pPr>
          </w:p>
        </w:tc>
        <w:tc>
          <w:tcPr>
            <w:tcW w:w="530" w:type="pct"/>
          </w:tcPr>
          <w:p>
            <w:pPr>
              <w:pStyle w:val="16"/>
              <w:spacing w:line="360" w:lineRule="exact"/>
              <w:ind w:left="1080" w:leftChars="257" w:hanging="540"/>
              <w:rPr>
                <w:rFonts w:hint="eastAsia" w:ascii="宋体" w:hAnsi="宋体" w:eastAsia="宋体" w:cs="宋体"/>
                <w:color w:val="auto"/>
                <w:sz w:val="24"/>
                <w:highlight w:val="none"/>
              </w:rPr>
            </w:pPr>
          </w:p>
        </w:tc>
        <w:tc>
          <w:tcPr>
            <w:tcW w:w="713" w:type="pct"/>
          </w:tcPr>
          <w:p>
            <w:pPr>
              <w:pStyle w:val="16"/>
              <w:spacing w:line="360" w:lineRule="exact"/>
              <w:ind w:left="1080" w:leftChars="257" w:hanging="540"/>
              <w:rPr>
                <w:rFonts w:hint="eastAsia" w:ascii="宋体" w:hAnsi="宋体" w:eastAsia="宋体" w:cs="宋体"/>
                <w:color w:val="auto"/>
                <w:sz w:val="24"/>
                <w:highlight w:val="none"/>
              </w:rPr>
            </w:pPr>
          </w:p>
        </w:tc>
        <w:tc>
          <w:tcPr>
            <w:tcW w:w="898" w:type="pct"/>
          </w:tcPr>
          <w:p>
            <w:pPr>
              <w:pStyle w:val="16"/>
              <w:spacing w:line="360" w:lineRule="exact"/>
              <w:ind w:left="1080" w:leftChars="257" w:hanging="540"/>
              <w:rPr>
                <w:rFonts w:hint="eastAsia" w:ascii="宋体" w:hAnsi="宋体" w:eastAsia="宋体" w:cs="宋体"/>
                <w:color w:val="auto"/>
                <w:sz w:val="24"/>
                <w:highlight w:val="none"/>
              </w:rPr>
            </w:pPr>
          </w:p>
        </w:tc>
        <w:tc>
          <w:tcPr>
            <w:tcW w:w="530" w:type="pct"/>
          </w:tcPr>
          <w:p>
            <w:pPr>
              <w:pStyle w:val="16"/>
              <w:spacing w:line="360" w:lineRule="exact"/>
              <w:ind w:left="1080" w:leftChars="257" w:hanging="540"/>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30" w:type="pct"/>
            <w:vAlign w:val="center"/>
          </w:tcPr>
          <w:p>
            <w:pPr>
              <w:pStyle w:val="16"/>
              <w:spacing w:line="360" w:lineRule="exac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8</w:t>
            </w:r>
          </w:p>
        </w:tc>
        <w:tc>
          <w:tcPr>
            <w:tcW w:w="898" w:type="pct"/>
          </w:tcPr>
          <w:p>
            <w:pPr>
              <w:pStyle w:val="16"/>
              <w:spacing w:line="360" w:lineRule="exact"/>
              <w:ind w:left="1080" w:leftChars="257" w:hanging="540"/>
              <w:rPr>
                <w:rFonts w:hint="eastAsia" w:ascii="宋体" w:hAnsi="宋体" w:eastAsia="宋体" w:cs="宋体"/>
                <w:color w:val="auto"/>
                <w:sz w:val="24"/>
                <w:highlight w:val="none"/>
              </w:rPr>
            </w:pPr>
          </w:p>
        </w:tc>
        <w:tc>
          <w:tcPr>
            <w:tcW w:w="898" w:type="pct"/>
          </w:tcPr>
          <w:p>
            <w:pPr>
              <w:pStyle w:val="16"/>
              <w:spacing w:line="360" w:lineRule="exact"/>
              <w:ind w:left="1080" w:leftChars="257" w:hanging="540"/>
              <w:rPr>
                <w:rFonts w:hint="eastAsia" w:ascii="宋体" w:hAnsi="宋体" w:eastAsia="宋体" w:cs="宋体"/>
                <w:color w:val="auto"/>
                <w:sz w:val="24"/>
                <w:highlight w:val="none"/>
              </w:rPr>
            </w:pPr>
          </w:p>
        </w:tc>
        <w:tc>
          <w:tcPr>
            <w:tcW w:w="530" w:type="pct"/>
          </w:tcPr>
          <w:p>
            <w:pPr>
              <w:pStyle w:val="16"/>
              <w:spacing w:line="360" w:lineRule="exact"/>
              <w:ind w:left="1080" w:leftChars="257" w:hanging="540"/>
              <w:rPr>
                <w:rFonts w:hint="eastAsia" w:ascii="宋体" w:hAnsi="宋体" w:eastAsia="宋体" w:cs="宋体"/>
                <w:color w:val="auto"/>
                <w:sz w:val="24"/>
                <w:highlight w:val="none"/>
              </w:rPr>
            </w:pPr>
          </w:p>
        </w:tc>
        <w:tc>
          <w:tcPr>
            <w:tcW w:w="713" w:type="pct"/>
          </w:tcPr>
          <w:p>
            <w:pPr>
              <w:pStyle w:val="16"/>
              <w:spacing w:line="360" w:lineRule="exact"/>
              <w:ind w:left="1080" w:leftChars="257" w:hanging="540"/>
              <w:rPr>
                <w:rFonts w:hint="eastAsia" w:ascii="宋体" w:hAnsi="宋体" w:eastAsia="宋体" w:cs="宋体"/>
                <w:color w:val="auto"/>
                <w:sz w:val="24"/>
                <w:highlight w:val="none"/>
              </w:rPr>
            </w:pPr>
          </w:p>
        </w:tc>
        <w:tc>
          <w:tcPr>
            <w:tcW w:w="898" w:type="pct"/>
          </w:tcPr>
          <w:p>
            <w:pPr>
              <w:pStyle w:val="16"/>
              <w:spacing w:line="360" w:lineRule="exact"/>
              <w:ind w:left="1080" w:leftChars="257" w:hanging="540"/>
              <w:rPr>
                <w:rFonts w:hint="eastAsia" w:ascii="宋体" w:hAnsi="宋体" w:eastAsia="宋体" w:cs="宋体"/>
                <w:color w:val="auto"/>
                <w:sz w:val="24"/>
                <w:highlight w:val="none"/>
              </w:rPr>
            </w:pPr>
          </w:p>
        </w:tc>
        <w:tc>
          <w:tcPr>
            <w:tcW w:w="530" w:type="pct"/>
          </w:tcPr>
          <w:p>
            <w:pPr>
              <w:pStyle w:val="16"/>
              <w:spacing w:line="360" w:lineRule="exact"/>
              <w:ind w:left="1080" w:leftChars="257" w:hanging="540"/>
              <w:rPr>
                <w:rFonts w:hint="eastAsia" w:ascii="宋体" w:hAnsi="宋体" w:eastAsia="宋体" w:cs="宋体"/>
                <w:color w:val="auto"/>
                <w:sz w:val="24"/>
                <w:highlight w:val="none"/>
              </w:rPr>
            </w:pPr>
          </w:p>
        </w:tc>
      </w:tr>
    </w:tbl>
    <w:p>
      <w:pPr>
        <w:pStyle w:val="16"/>
        <w:spacing w:line="360" w:lineRule="exact"/>
        <w:ind w:left="1080" w:leftChars="257" w:hanging="540"/>
        <w:rPr>
          <w:rFonts w:hint="eastAsia" w:ascii="宋体" w:hAnsi="宋体" w:eastAsia="宋体" w:cs="宋体"/>
          <w:color w:val="auto"/>
          <w:sz w:val="24"/>
          <w:highlight w:val="none"/>
        </w:rPr>
      </w:pPr>
    </w:p>
    <w:p>
      <w:pPr>
        <w:pStyle w:val="16"/>
        <w:spacing w:line="400" w:lineRule="exact"/>
        <w:ind w:left="1080" w:leftChars="257" w:hanging="540"/>
        <w:rPr>
          <w:rFonts w:hint="eastAsia" w:ascii="宋体" w:hAnsi="宋体" w:eastAsia="宋体" w:cs="宋体"/>
          <w:color w:val="auto"/>
          <w:sz w:val="24"/>
          <w:szCs w:val="24"/>
          <w:highlight w:val="none"/>
        </w:rPr>
      </w:pPr>
    </w:p>
    <w:p>
      <w:pPr>
        <w:pStyle w:val="8"/>
        <w:spacing w:line="360" w:lineRule="exact"/>
        <w:ind w:firstLine="0"/>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lang w:eastAsia="zh-CN"/>
        </w:rPr>
        <w:t>供应商</w:t>
      </w:r>
      <w:r>
        <w:rPr>
          <w:rFonts w:hint="eastAsia" w:ascii="宋体" w:hAnsi="宋体" w:eastAsia="宋体" w:cs="宋体"/>
          <w:color w:val="auto"/>
          <w:kern w:val="2"/>
          <w:sz w:val="24"/>
          <w:szCs w:val="24"/>
          <w:highlight w:val="none"/>
        </w:rPr>
        <w:t>名称（</w:t>
      </w:r>
      <w:r>
        <w:rPr>
          <w:rFonts w:hint="eastAsia" w:ascii="宋体" w:hAnsi="宋体" w:eastAsia="宋体" w:cs="宋体"/>
          <w:color w:val="auto"/>
          <w:kern w:val="2"/>
          <w:sz w:val="24"/>
          <w:szCs w:val="24"/>
          <w:highlight w:val="none"/>
          <w:lang w:eastAsia="zh-CN"/>
        </w:rPr>
        <w:t>公章</w:t>
      </w:r>
      <w:r>
        <w:rPr>
          <w:rFonts w:hint="eastAsia" w:ascii="宋体" w:hAnsi="宋体" w:eastAsia="宋体" w:cs="宋体"/>
          <w:color w:val="auto"/>
          <w:kern w:val="2"/>
          <w:sz w:val="24"/>
          <w:szCs w:val="24"/>
          <w:highlight w:val="none"/>
        </w:rPr>
        <w:t>）：</w:t>
      </w:r>
      <w:r>
        <w:rPr>
          <w:rFonts w:hint="eastAsia" w:ascii="宋体" w:hAnsi="宋体" w:eastAsia="宋体" w:cs="宋体"/>
          <w:color w:val="auto"/>
          <w:kern w:val="2"/>
          <w:sz w:val="24"/>
          <w:szCs w:val="24"/>
          <w:highlight w:val="none"/>
          <w:u w:val="single"/>
        </w:rPr>
        <w:t xml:space="preserve">                       </w:t>
      </w:r>
    </w:p>
    <w:p>
      <w:pPr>
        <w:pStyle w:val="8"/>
        <w:spacing w:line="360" w:lineRule="exact"/>
        <w:ind w:firstLine="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法定代表人(签/章):</w:t>
      </w:r>
      <w:r>
        <w:rPr>
          <w:rFonts w:hint="eastAsia" w:ascii="宋体" w:hAnsi="宋体" w:eastAsia="宋体" w:cs="宋体"/>
          <w:color w:val="auto"/>
          <w:kern w:val="2"/>
          <w:sz w:val="24"/>
          <w:szCs w:val="24"/>
          <w:highlight w:val="none"/>
          <w:u w:val="single"/>
        </w:rPr>
        <w:tab/>
      </w:r>
      <w:r>
        <w:rPr>
          <w:rFonts w:hint="eastAsia" w:ascii="宋体" w:hAnsi="宋体" w:eastAsia="宋体" w:cs="宋体"/>
          <w:color w:val="auto"/>
          <w:kern w:val="2"/>
          <w:sz w:val="24"/>
          <w:szCs w:val="24"/>
          <w:highlight w:val="none"/>
          <w:u w:val="single"/>
          <w:lang w:val="en-US" w:eastAsia="zh-CN"/>
        </w:rPr>
        <w:t xml:space="preserve">                       </w:t>
      </w:r>
      <w:r>
        <w:rPr>
          <w:rFonts w:hint="eastAsia" w:ascii="宋体" w:hAnsi="宋体" w:eastAsia="宋体" w:cs="宋体"/>
          <w:color w:val="auto"/>
          <w:kern w:val="2"/>
          <w:sz w:val="24"/>
          <w:szCs w:val="24"/>
          <w:highlight w:val="none"/>
          <w:u w:val="single"/>
        </w:rPr>
        <w:t xml:space="preserve">   </w:t>
      </w:r>
      <w:r>
        <w:rPr>
          <w:rFonts w:hint="eastAsia" w:ascii="宋体" w:hAnsi="宋体" w:eastAsia="宋体" w:cs="宋体"/>
          <w:color w:val="auto"/>
          <w:kern w:val="2"/>
          <w:sz w:val="24"/>
          <w:szCs w:val="24"/>
          <w:highlight w:val="none"/>
        </w:rPr>
        <w:t xml:space="preserve">                 </w:t>
      </w:r>
    </w:p>
    <w:p>
      <w:pPr>
        <w:pStyle w:val="8"/>
        <w:spacing w:line="360" w:lineRule="exact"/>
        <w:ind w:firstLine="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日期 ：</w:t>
      </w:r>
      <w:r>
        <w:rPr>
          <w:rFonts w:hint="eastAsia" w:ascii="宋体" w:hAnsi="宋体" w:eastAsia="宋体" w:cs="宋体"/>
          <w:color w:val="auto"/>
          <w:kern w:val="2"/>
          <w:sz w:val="24"/>
          <w:szCs w:val="24"/>
          <w:highlight w:val="none"/>
          <w:u w:val="single"/>
          <w:lang w:val="en-US" w:eastAsia="zh-CN"/>
        </w:rPr>
        <w:t xml:space="preserve">                                </w:t>
      </w:r>
      <w:r>
        <w:rPr>
          <w:rFonts w:hint="eastAsia" w:ascii="宋体" w:hAnsi="宋体" w:eastAsia="宋体" w:cs="宋体"/>
          <w:color w:val="auto"/>
          <w:kern w:val="2"/>
          <w:sz w:val="24"/>
          <w:szCs w:val="24"/>
          <w:highlight w:val="none"/>
          <w:lang w:val="en-US" w:eastAsia="zh-CN"/>
        </w:rPr>
        <w:t xml:space="preserve">                                      </w:t>
      </w:r>
      <w:r>
        <w:rPr>
          <w:rFonts w:hint="eastAsia" w:ascii="宋体" w:hAnsi="宋体" w:eastAsia="宋体" w:cs="宋体"/>
          <w:color w:val="auto"/>
          <w:kern w:val="2"/>
          <w:sz w:val="24"/>
          <w:szCs w:val="24"/>
          <w:highlight w:val="none"/>
        </w:rPr>
        <w:t xml:space="preserve">   </w:t>
      </w:r>
    </w:p>
    <w:p>
      <w:pPr>
        <w:pStyle w:val="16"/>
        <w:spacing w:line="400" w:lineRule="exact"/>
        <w:ind w:left="1080" w:leftChars="257" w:hanging="540"/>
        <w:rPr>
          <w:rFonts w:hint="eastAsia" w:ascii="宋体" w:hAnsi="宋体" w:eastAsia="宋体" w:cs="宋体"/>
          <w:b/>
          <w:bCs/>
          <w:color w:val="auto"/>
          <w:sz w:val="22"/>
          <w:szCs w:val="22"/>
          <w:highlight w:val="none"/>
          <w:lang w:eastAsia="zh-CN"/>
        </w:rPr>
      </w:pPr>
      <w:r>
        <w:rPr>
          <w:rFonts w:hint="eastAsia" w:ascii="宋体" w:hAnsi="宋体" w:eastAsia="宋体" w:cs="宋体"/>
          <w:color w:val="auto"/>
          <w:sz w:val="24"/>
          <w:szCs w:val="24"/>
          <w:highlight w:val="none"/>
        </w:rPr>
        <w:t>注: 各项</w:t>
      </w:r>
      <w:r>
        <w:rPr>
          <w:rFonts w:hint="eastAsia" w:ascii="宋体" w:hAnsi="宋体" w:eastAsia="宋体" w:cs="宋体"/>
          <w:color w:val="auto"/>
          <w:sz w:val="24"/>
          <w:szCs w:val="24"/>
          <w:highlight w:val="none"/>
          <w:lang w:val="en-US" w:eastAsia="zh-CN"/>
        </w:rPr>
        <w:t>货物</w:t>
      </w:r>
      <w:r>
        <w:rPr>
          <w:rFonts w:hint="eastAsia" w:ascii="宋体" w:hAnsi="宋体" w:eastAsia="宋体" w:cs="宋体"/>
          <w:color w:val="auto"/>
          <w:sz w:val="24"/>
          <w:szCs w:val="24"/>
          <w:highlight w:val="none"/>
        </w:rPr>
        <w:t>详细技术性能应另页描述</w:t>
      </w:r>
      <w:r>
        <w:rPr>
          <w:rFonts w:hint="eastAsia" w:ascii="宋体" w:hAnsi="宋体" w:eastAsia="宋体" w:cs="宋体"/>
          <w:color w:val="auto"/>
          <w:sz w:val="24"/>
          <w:szCs w:val="24"/>
          <w:highlight w:val="none"/>
          <w:lang w:eastAsia="zh-CN"/>
        </w:rPr>
        <w:t>。</w:t>
      </w:r>
    </w:p>
    <w:p>
      <w:pPr>
        <w:pStyle w:val="16"/>
        <w:spacing w:line="240" w:lineRule="atLeast"/>
        <w:rPr>
          <w:rFonts w:hint="eastAsia" w:ascii="宋体" w:hAnsi="宋体" w:eastAsia="宋体" w:cs="宋体"/>
          <w:b/>
          <w:bCs/>
          <w:color w:val="auto"/>
          <w:sz w:val="22"/>
          <w:szCs w:val="22"/>
          <w:highlight w:val="none"/>
        </w:rPr>
      </w:pPr>
    </w:p>
    <w:p>
      <w:pPr>
        <w:pStyle w:val="16"/>
        <w:spacing w:line="240" w:lineRule="atLeast"/>
        <w:rPr>
          <w:rFonts w:hint="eastAsia" w:ascii="宋体" w:hAnsi="宋体" w:eastAsia="宋体" w:cs="宋体"/>
          <w:b/>
          <w:bCs/>
          <w:color w:val="auto"/>
          <w:sz w:val="22"/>
          <w:szCs w:val="22"/>
          <w:highlight w:val="none"/>
        </w:rPr>
      </w:pPr>
    </w:p>
    <w:p>
      <w:pPr>
        <w:pStyle w:val="16"/>
        <w:spacing w:line="240" w:lineRule="atLeast"/>
        <w:rPr>
          <w:rFonts w:hint="eastAsia" w:ascii="宋体" w:hAnsi="宋体" w:eastAsia="宋体" w:cs="宋体"/>
          <w:b/>
          <w:bCs/>
          <w:color w:val="auto"/>
          <w:sz w:val="22"/>
          <w:szCs w:val="22"/>
          <w:highlight w:val="none"/>
        </w:rPr>
      </w:pPr>
    </w:p>
    <w:p>
      <w:pPr>
        <w:pStyle w:val="16"/>
        <w:spacing w:line="240" w:lineRule="atLeast"/>
        <w:rPr>
          <w:rFonts w:hint="eastAsia" w:ascii="宋体" w:hAnsi="宋体" w:eastAsia="宋体" w:cs="宋体"/>
          <w:b/>
          <w:bCs/>
          <w:color w:val="auto"/>
          <w:sz w:val="22"/>
          <w:szCs w:val="22"/>
          <w:highlight w:val="none"/>
        </w:rPr>
      </w:pPr>
    </w:p>
    <w:p>
      <w:pPr>
        <w:pStyle w:val="16"/>
        <w:spacing w:line="240" w:lineRule="atLeast"/>
        <w:rPr>
          <w:rFonts w:hint="eastAsia" w:ascii="宋体" w:hAnsi="宋体" w:eastAsia="宋体" w:cs="宋体"/>
          <w:b/>
          <w:bCs/>
          <w:color w:val="auto"/>
          <w:sz w:val="22"/>
          <w:szCs w:val="22"/>
          <w:highlight w:val="none"/>
        </w:rPr>
      </w:pPr>
    </w:p>
    <w:p>
      <w:pPr>
        <w:pStyle w:val="16"/>
        <w:spacing w:line="240" w:lineRule="atLeast"/>
        <w:rPr>
          <w:rFonts w:hint="eastAsia" w:ascii="宋体" w:hAnsi="宋体" w:eastAsia="宋体" w:cs="宋体"/>
          <w:b/>
          <w:bCs/>
          <w:color w:val="auto"/>
          <w:sz w:val="22"/>
          <w:szCs w:val="22"/>
          <w:highlight w:val="none"/>
        </w:rPr>
      </w:pPr>
    </w:p>
    <w:p>
      <w:pPr>
        <w:pStyle w:val="16"/>
        <w:spacing w:line="240" w:lineRule="atLeast"/>
        <w:rPr>
          <w:rFonts w:hint="eastAsia" w:ascii="宋体" w:hAnsi="宋体" w:eastAsia="宋体" w:cs="宋体"/>
          <w:b/>
          <w:bCs/>
          <w:color w:val="auto"/>
          <w:sz w:val="22"/>
          <w:szCs w:val="22"/>
          <w:highlight w:val="none"/>
        </w:rPr>
      </w:pPr>
    </w:p>
    <w:p>
      <w:pPr>
        <w:pStyle w:val="16"/>
        <w:spacing w:line="240" w:lineRule="atLeast"/>
        <w:rPr>
          <w:rFonts w:hint="eastAsia" w:ascii="宋体" w:hAnsi="宋体" w:eastAsia="宋体" w:cs="宋体"/>
          <w:b/>
          <w:bCs/>
          <w:color w:val="auto"/>
          <w:sz w:val="22"/>
          <w:szCs w:val="22"/>
          <w:highlight w:val="none"/>
        </w:rPr>
      </w:pPr>
    </w:p>
    <w:p>
      <w:pPr>
        <w:pStyle w:val="16"/>
        <w:spacing w:line="240" w:lineRule="atLeast"/>
        <w:rPr>
          <w:rFonts w:hint="eastAsia" w:ascii="宋体" w:hAnsi="宋体" w:eastAsia="宋体" w:cs="宋体"/>
          <w:b/>
          <w:bCs/>
          <w:color w:val="auto"/>
          <w:sz w:val="22"/>
          <w:szCs w:val="22"/>
          <w:highlight w:val="none"/>
        </w:rPr>
      </w:pPr>
    </w:p>
    <w:p>
      <w:pPr>
        <w:pStyle w:val="16"/>
        <w:spacing w:line="240" w:lineRule="atLeast"/>
        <w:rPr>
          <w:rFonts w:hint="eastAsia" w:ascii="宋体" w:hAnsi="宋体" w:eastAsia="宋体" w:cs="宋体"/>
          <w:b/>
          <w:bCs/>
          <w:color w:val="auto"/>
          <w:sz w:val="22"/>
          <w:szCs w:val="22"/>
          <w:highlight w:val="none"/>
        </w:rPr>
      </w:pPr>
    </w:p>
    <w:p>
      <w:pPr>
        <w:pStyle w:val="16"/>
        <w:spacing w:line="240" w:lineRule="atLeast"/>
        <w:rPr>
          <w:rFonts w:hint="eastAsia" w:ascii="宋体" w:hAnsi="宋体" w:eastAsia="宋体" w:cs="宋体"/>
          <w:b/>
          <w:bCs/>
          <w:color w:val="auto"/>
          <w:sz w:val="22"/>
          <w:szCs w:val="22"/>
          <w:highlight w:val="none"/>
        </w:rPr>
      </w:pPr>
    </w:p>
    <w:p>
      <w:pP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br w:type="page"/>
      </w:r>
    </w:p>
    <w:p>
      <w:pPr>
        <w:pStyle w:val="6"/>
        <w:keepNext/>
        <w:keepLines/>
        <w:pageBreakBefore w:val="0"/>
        <w:widowControl w:val="0"/>
        <w:kinsoku/>
        <w:wordWrap/>
        <w:overflowPunct/>
        <w:topLinePunct w:val="0"/>
        <w:autoSpaceDE w:val="0"/>
        <w:autoSpaceDN w:val="0"/>
        <w:bidi w:val="0"/>
        <w:adjustRightInd w:val="0"/>
        <w:snapToGrid/>
        <w:spacing w:before="0" w:line="440" w:lineRule="exact"/>
        <w:jc w:val="center"/>
        <w:textAlignment w:val="auto"/>
        <w:outlineLvl w:val="1"/>
        <w:rPr>
          <w:rFonts w:hint="eastAsia" w:ascii="宋体" w:hAnsi="宋体" w:eastAsia="宋体" w:cs="宋体"/>
          <w:color w:val="auto"/>
          <w:sz w:val="28"/>
          <w:szCs w:val="28"/>
          <w:highlight w:val="none"/>
          <w:lang w:val="en-US" w:eastAsia="zh-CN"/>
        </w:rPr>
      </w:pPr>
      <w:bookmarkStart w:id="1415" w:name="_Toc16668"/>
      <w:bookmarkStart w:id="1416" w:name="_Toc21982"/>
      <w:bookmarkStart w:id="1417" w:name="_Toc23974"/>
      <w:r>
        <w:rPr>
          <w:rFonts w:hint="eastAsia" w:ascii="宋体" w:hAnsi="宋体" w:eastAsia="宋体" w:cs="宋体"/>
          <w:color w:val="auto"/>
          <w:sz w:val="28"/>
          <w:szCs w:val="28"/>
          <w:highlight w:val="none"/>
          <w:lang w:val="en-US" w:eastAsia="zh-CN"/>
        </w:rPr>
        <w:t>4.技术规格偏离表</w:t>
      </w:r>
      <w:bookmarkEnd w:id="1415"/>
      <w:bookmarkEnd w:id="1416"/>
      <w:bookmarkEnd w:id="1417"/>
    </w:p>
    <w:p>
      <w:pPr>
        <w:pStyle w:val="16"/>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项目名称:                       项目编号:        </w:t>
      </w:r>
      <w:r>
        <w:rPr>
          <w:rFonts w:hint="eastAsia" w:ascii="宋体" w:hAnsi="宋体" w:eastAsia="宋体" w:cs="宋体"/>
          <w:color w:val="auto"/>
          <w:sz w:val="24"/>
          <w:szCs w:val="24"/>
          <w:highlight w:val="none"/>
          <w:lang w:val="en-US" w:eastAsia="zh-CN"/>
        </w:rPr>
        <w:t xml:space="preserve">   包号：</w:t>
      </w:r>
      <w:r>
        <w:rPr>
          <w:rFonts w:hint="eastAsia" w:ascii="宋体" w:hAnsi="宋体" w:eastAsia="宋体" w:cs="宋体"/>
          <w:color w:val="auto"/>
          <w:sz w:val="24"/>
          <w:szCs w:val="24"/>
          <w:highlight w:val="none"/>
        </w:rPr>
        <w:t xml:space="preserve">          </w:t>
      </w:r>
    </w:p>
    <w:tbl>
      <w:tblPr>
        <w:tblStyle w:val="27"/>
        <w:tblW w:w="514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6"/>
        <w:gridCol w:w="1516"/>
        <w:gridCol w:w="2796"/>
        <w:gridCol w:w="1516"/>
        <w:gridCol w:w="1516"/>
        <w:gridCol w:w="896"/>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446" w:type="pct"/>
            <w:vAlign w:val="center"/>
          </w:tcPr>
          <w:p>
            <w:pPr>
              <w:pStyle w:val="16"/>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755" w:type="pct"/>
            <w:vAlign w:val="center"/>
          </w:tcPr>
          <w:p>
            <w:pPr>
              <w:pStyle w:val="16"/>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lang w:val="en-US" w:eastAsia="zh-CN"/>
              </w:rPr>
              <w:t>货物</w:t>
            </w:r>
            <w:r>
              <w:rPr>
                <w:rFonts w:hint="eastAsia" w:ascii="宋体" w:hAnsi="宋体" w:eastAsia="宋体" w:cs="宋体"/>
                <w:color w:val="auto"/>
                <w:sz w:val="24"/>
                <w:szCs w:val="24"/>
                <w:highlight w:val="none"/>
              </w:rPr>
              <w:t>名称</w:t>
            </w:r>
          </w:p>
        </w:tc>
        <w:tc>
          <w:tcPr>
            <w:tcW w:w="1392" w:type="pct"/>
            <w:vAlign w:val="center"/>
          </w:tcPr>
          <w:p>
            <w:pPr>
              <w:pStyle w:val="16"/>
              <w:spacing w:line="400" w:lineRule="exact"/>
              <w:ind w:left="269" w:leftChars="128"/>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招标文件条款号</w:t>
            </w:r>
          </w:p>
        </w:tc>
        <w:tc>
          <w:tcPr>
            <w:tcW w:w="755" w:type="pct"/>
            <w:vAlign w:val="center"/>
          </w:tcPr>
          <w:p>
            <w:pPr>
              <w:pStyle w:val="16"/>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招标规格</w:t>
            </w:r>
          </w:p>
        </w:tc>
        <w:tc>
          <w:tcPr>
            <w:tcW w:w="755" w:type="pct"/>
            <w:vAlign w:val="center"/>
          </w:tcPr>
          <w:p>
            <w:pPr>
              <w:pStyle w:val="16"/>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投标规格</w:t>
            </w:r>
          </w:p>
        </w:tc>
        <w:tc>
          <w:tcPr>
            <w:tcW w:w="446" w:type="pct"/>
            <w:vAlign w:val="center"/>
          </w:tcPr>
          <w:p>
            <w:pPr>
              <w:pStyle w:val="16"/>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偏离</w:t>
            </w:r>
          </w:p>
        </w:tc>
        <w:tc>
          <w:tcPr>
            <w:tcW w:w="447" w:type="pct"/>
            <w:vAlign w:val="center"/>
          </w:tcPr>
          <w:p>
            <w:pPr>
              <w:pStyle w:val="16"/>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446" w:type="pct"/>
            <w:vAlign w:val="center"/>
          </w:tcPr>
          <w:p>
            <w:pPr>
              <w:pStyle w:val="16"/>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p>
        </w:tc>
        <w:tc>
          <w:tcPr>
            <w:tcW w:w="755"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1392"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755"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755"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446"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447" w:type="pct"/>
          </w:tcPr>
          <w:p>
            <w:pPr>
              <w:pStyle w:val="16"/>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446" w:type="pct"/>
            <w:vAlign w:val="center"/>
          </w:tcPr>
          <w:p>
            <w:pPr>
              <w:pStyle w:val="16"/>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p>
        </w:tc>
        <w:tc>
          <w:tcPr>
            <w:tcW w:w="755"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1392"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755"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755"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446"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447" w:type="pct"/>
          </w:tcPr>
          <w:p>
            <w:pPr>
              <w:pStyle w:val="16"/>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446" w:type="pct"/>
            <w:vAlign w:val="center"/>
          </w:tcPr>
          <w:p>
            <w:pPr>
              <w:pStyle w:val="16"/>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p>
        </w:tc>
        <w:tc>
          <w:tcPr>
            <w:tcW w:w="755"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1392"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755"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755"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446"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447" w:type="pct"/>
          </w:tcPr>
          <w:p>
            <w:pPr>
              <w:pStyle w:val="16"/>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446" w:type="pct"/>
            <w:vAlign w:val="center"/>
          </w:tcPr>
          <w:p>
            <w:pPr>
              <w:pStyle w:val="16"/>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p>
        </w:tc>
        <w:tc>
          <w:tcPr>
            <w:tcW w:w="755"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1392"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755"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755"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446"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447" w:type="pct"/>
          </w:tcPr>
          <w:p>
            <w:pPr>
              <w:pStyle w:val="16"/>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446" w:type="pct"/>
            <w:vAlign w:val="center"/>
          </w:tcPr>
          <w:p>
            <w:pPr>
              <w:pStyle w:val="16"/>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p>
        </w:tc>
        <w:tc>
          <w:tcPr>
            <w:tcW w:w="755"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1392"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755"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755"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446"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447" w:type="pct"/>
          </w:tcPr>
          <w:p>
            <w:pPr>
              <w:pStyle w:val="16"/>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446" w:type="pct"/>
            <w:vAlign w:val="center"/>
          </w:tcPr>
          <w:p>
            <w:pPr>
              <w:pStyle w:val="16"/>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p>
        </w:tc>
        <w:tc>
          <w:tcPr>
            <w:tcW w:w="755"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1392"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755"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755"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446"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447" w:type="pct"/>
          </w:tcPr>
          <w:p>
            <w:pPr>
              <w:pStyle w:val="16"/>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446" w:type="pct"/>
            <w:vAlign w:val="center"/>
          </w:tcPr>
          <w:p>
            <w:pPr>
              <w:pStyle w:val="16"/>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p>
        </w:tc>
        <w:tc>
          <w:tcPr>
            <w:tcW w:w="755"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1392"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755"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755"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446"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447" w:type="pct"/>
          </w:tcPr>
          <w:p>
            <w:pPr>
              <w:pStyle w:val="16"/>
              <w:spacing w:line="400" w:lineRule="exact"/>
              <w:ind w:left="1080" w:leftChars="257" w:hanging="540"/>
              <w:rPr>
                <w:rFonts w:hint="eastAsia" w:ascii="宋体" w:hAnsi="宋体" w:eastAsia="宋体" w:cs="宋体"/>
                <w:color w:val="auto"/>
                <w:sz w:val="24"/>
                <w:szCs w:val="24"/>
                <w:highlight w:val="none"/>
              </w:rPr>
            </w:pPr>
          </w:p>
        </w:tc>
      </w:tr>
    </w:tbl>
    <w:p>
      <w:pPr>
        <w:pStyle w:val="16"/>
        <w:spacing w:line="400" w:lineRule="exact"/>
        <w:ind w:left="1080" w:leftChars="257" w:hanging="540"/>
        <w:rPr>
          <w:rFonts w:hint="eastAsia" w:ascii="宋体" w:hAnsi="宋体" w:eastAsia="宋体" w:cs="宋体"/>
          <w:color w:val="auto"/>
          <w:sz w:val="24"/>
          <w:szCs w:val="24"/>
          <w:highlight w:val="none"/>
        </w:rPr>
      </w:pPr>
    </w:p>
    <w:p>
      <w:pPr>
        <w:pStyle w:val="16"/>
        <w:spacing w:line="400" w:lineRule="exact"/>
        <w:ind w:left="1080" w:leftChars="257" w:hanging="540"/>
        <w:rPr>
          <w:rFonts w:hint="eastAsia" w:ascii="宋体" w:hAnsi="宋体" w:eastAsia="宋体" w:cs="宋体"/>
          <w:color w:val="auto"/>
          <w:sz w:val="24"/>
          <w:szCs w:val="24"/>
          <w:highlight w:val="none"/>
        </w:rPr>
      </w:pPr>
    </w:p>
    <w:p>
      <w:pPr>
        <w:pStyle w:val="16"/>
        <w:spacing w:line="400" w:lineRule="exact"/>
        <w:ind w:left="1080" w:leftChars="257" w:hanging="540"/>
        <w:rPr>
          <w:rFonts w:hint="eastAsia" w:ascii="宋体" w:hAnsi="宋体" w:eastAsia="宋体" w:cs="宋体"/>
          <w:color w:val="auto"/>
          <w:sz w:val="24"/>
          <w:szCs w:val="24"/>
          <w:highlight w:val="none"/>
        </w:rPr>
      </w:pPr>
    </w:p>
    <w:bookmarkEnd w:id="1395"/>
    <w:bookmarkEnd w:id="1396"/>
    <w:bookmarkEnd w:id="1397"/>
    <w:bookmarkEnd w:id="1398"/>
    <w:p>
      <w:pPr>
        <w:pStyle w:val="8"/>
        <w:spacing w:line="360" w:lineRule="exact"/>
        <w:ind w:firstLine="0"/>
        <w:rPr>
          <w:rFonts w:hint="eastAsia" w:ascii="宋体" w:hAnsi="宋体" w:eastAsia="宋体" w:cs="宋体"/>
          <w:color w:val="auto"/>
          <w:kern w:val="2"/>
          <w:sz w:val="24"/>
          <w:szCs w:val="24"/>
          <w:highlight w:val="none"/>
          <w:u w:val="single"/>
        </w:rPr>
      </w:pPr>
      <w:bookmarkStart w:id="1418" w:name="_Toc31439"/>
      <w:bookmarkStart w:id="1419" w:name="_Toc23"/>
      <w:bookmarkStart w:id="1420" w:name="_Toc216582818"/>
      <w:bookmarkStart w:id="1421" w:name="_Toc515647821"/>
      <w:bookmarkStart w:id="1422" w:name="_Toc1980"/>
      <w:r>
        <w:rPr>
          <w:rFonts w:hint="eastAsia" w:ascii="宋体" w:hAnsi="宋体" w:eastAsia="宋体" w:cs="宋体"/>
          <w:color w:val="auto"/>
          <w:kern w:val="2"/>
          <w:sz w:val="24"/>
          <w:szCs w:val="24"/>
          <w:highlight w:val="none"/>
          <w:lang w:eastAsia="zh-CN"/>
        </w:rPr>
        <w:t>供应商</w:t>
      </w:r>
      <w:r>
        <w:rPr>
          <w:rFonts w:hint="eastAsia" w:ascii="宋体" w:hAnsi="宋体" w:eastAsia="宋体" w:cs="宋体"/>
          <w:color w:val="auto"/>
          <w:kern w:val="2"/>
          <w:sz w:val="24"/>
          <w:szCs w:val="24"/>
          <w:highlight w:val="none"/>
        </w:rPr>
        <w:t>名称（</w:t>
      </w:r>
      <w:r>
        <w:rPr>
          <w:rFonts w:hint="eastAsia" w:ascii="宋体" w:hAnsi="宋体" w:eastAsia="宋体" w:cs="宋体"/>
          <w:color w:val="auto"/>
          <w:kern w:val="2"/>
          <w:sz w:val="24"/>
          <w:szCs w:val="24"/>
          <w:highlight w:val="none"/>
          <w:lang w:eastAsia="zh-CN"/>
        </w:rPr>
        <w:t>公章</w:t>
      </w:r>
      <w:r>
        <w:rPr>
          <w:rFonts w:hint="eastAsia" w:ascii="宋体" w:hAnsi="宋体" w:eastAsia="宋体" w:cs="宋体"/>
          <w:color w:val="auto"/>
          <w:kern w:val="2"/>
          <w:sz w:val="24"/>
          <w:szCs w:val="24"/>
          <w:highlight w:val="none"/>
        </w:rPr>
        <w:t>）：</w:t>
      </w:r>
      <w:r>
        <w:rPr>
          <w:rFonts w:hint="eastAsia" w:ascii="宋体" w:hAnsi="宋体" w:eastAsia="宋体" w:cs="宋体"/>
          <w:color w:val="auto"/>
          <w:kern w:val="2"/>
          <w:sz w:val="24"/>
          <w:szCs w:val="24"/>
          <w:highlight w:val="none"/>
          <w:u w:val="single"/>
        </w:rPr>
        <w:t xml:space="preserve">                       </w:t>
      </w:r>
    </w:p>
    <w:p>
      <w:pPr>
        <w:pStyle w:val="8"/>
        <w:spacing w:line="360" w:lineRule="exact"/>
        <w:ind w:firstLine="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法定代表人(签/章):</w:t>
      </w:r>
      <w:r>
        <w:rPr>
          <w:rFonts w:hint="eastAsia" w:ascii="宋体" w:hAnsi="宋体" w:eastAsia="宋体" w:cs="宋体"/>
          <w:color w:val="auto"/>
          <w:kern w:val="2"/>
          <w:sz w:val="24"/>
          <w:szCs w:val="24"/>
          <w:highlight w:val="none"/>
          <w:u w:val="single"/>
        </w:rPr>
        <w:tab/>
      </w:r>
      <w:r>
        <w:rPr>
          <w:rFonts w:hint="eastAsia" w:ascii="宋体" w:hAnsi="宋体" w:eastAsia="宋体" w:cs="宋体"/>
          <w:color w:val="auto"/>
          <w:kern w:val="2"/>
          <w:sz w:val="24"/>
          <w:szCs w:val="24"/>
          <w:highlight w:val="none"/>
          <w:u w:val="single"/>
          <w:lang w:val="en-US" w:eastAsia="zh-CN"/>
        </w:rPr>
        <w:t xml:space="preserve">                       </w:t>
      </w:r>
      <w:r>
        <w:rPr>
          <w:rFonts w:hint="eastAsia" w:ascii="宋体" w:hAnsi="宋体" w:eastAsia="宋体" w:cs="宋体"/>
          <w:color w:val="auto"/>
          <w:kern w:val="2"/>
          <w:sz w:val="24"/>
          <w:szCs w:val="24"/>
          <w:highlight w:val="none"/>
          <w:u w:val="single"/>
        </w:rPr>
        <w:t xml:space="preserve">   </w:t>
      </w:r>
      <w:r>
        <w:rPr>
          <w:rFonts w:hint="eastAsia" w:ascii="宋体" w:hAnsi="宋体" w:eastAsia="宋体" w:cs="宋体"/>
          <w:color w:val="auto"/>
          <w:kern w:val="2"/>
          <w:sz w:val="24"/>
          <w:szCs w:val="24"/>
          <w:highlight w:val="none"/>
        </w:rPr>
        <w:t xml:space="preserve">                 </w:t>
      </w:r>
    </w:p>
    <w:p>
      <w:pPr>
        <w:pStyle w:val="8"/>
        <w:spacing w:line="360" w:lineRule="exact"/>
        <w:ind w:firstLine="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日期 ：</w:t>
      </w:r>
      <w:r>
        <w:rPr>
          <w:rFonts w:hint="eastAsia" w:ascii="宋体" w:hAnsi="宋体" w:eastAsia="宋体" w:cs="宋体"/>
          <w:color w:val="auto"/>
          <w:kern w:val="2"/>
          <w:sz w:val="24"/>
          <w:szCs w:val="24"/>
          <w:highlight w:val="none"/>
          <w:u w:val="single"/>
          <w:lang w:val="en-US" w:eastAsia="zh-CN"/>
        </w:rPr>
        <w:t xml:space="preserve">                                </w:t>
      </w:r>
      <w:r>
        <w:rPr>
          <w:rFonts w:hint="eastAsia" w:ascii="宋体" w:hAnsi="宋体" w:eastAsia="宋体" w:cs="宋体"/>
          <w:color w:val="auto"/>
          <w:kern w:val="2"/>
          <w:sz w:val="24"/>
          <w:szCs w:val="24"/>
          <w:highlight w:val="none"/>
          <w:lang w:val="en-US" w:eastAsia="zh-CN"/>
        </w:rPr>
        <w:t xml:space="preserve">                                      </w:t>
      </w:r>
      <w:r>
        <w:rPr>
          <w:rFonts w:hint="eastAsia" w:ascii="宋体" w:hAnsi="宋体" w:eastAsia="宋体" w:cs="宋体"/>
          <w:color w:val="auto"/>
          <w:kern w:val="2"/>
          <w:sz w:val="24"/>
          <w:szCs w:val="24"/>
          <w:highlight w:val="none"/>
        </w:rPr>
        <w:t xml:space="preserve">   </w:t>
      </w:r>
    </w:p>
    <w:p>
      <w:pPr>
        <w:pStyle w:val="16"/>
        <w:tabs>
          <w:tab w:val="left" w:pos="5370"/>
        </w:tabs>
        <w:spacing w:line="400" w:lineRule="exact"/>
        <w:ind w:left="1080" w:leftChars="257" w:hanging="540"/>
        <w:rPr>
          <w:rFonts w:hint="eastAsia" w:ascii="宋体" w:hAnsi="宋体" w:eastAsia="宋体" w:cs="宋体"/>
          <w:color w:val="auto"/>
          <w:sz w:val="24"/>
          <w:szCs w:val="24"/>
          <w:highlight w:val="none"/>
          <w:u w:val="single"/>
        </w:rPr>
      </w:pPr>
    </w:p>
    <w:p>
      <w:pPr>
        <w:pStyle w:val="16"/>
        <w:tabs>
          <w:tab w:val="left" w:pos="5370"/>
        </w:tabs>
        <w:spacing w:line="400" w:lineRule="exact"/>
        <w:ind w:left="1080" w:leftChars="257" w:hanging="540"/>
        <w:rPr>
          <w:rFonts w:hint="eastAsia" w:ascii="宋体" w:hAnsi="宋体" w:eastAsia="宋体" w:cs="宋体"/>
          <w:color w:val="auto"/>
          <w:sz w:val="24"/>
          <w:szCs w:val="24"/>
          <w:highlight w:val="none"/>
          <w:u w:val="single"/>
        </w:rPr>
      </w:pPr>
    </w:p>
    <w:p>
      <w:pPr>
        <w:pStyle w:val="16"/>
        <w:tabs>
          <w:tab w:val="left" w:pos="5370"/>
        </w:tabs>
        <w:spacing w:line="400" w:lineRule="exact"/>
        <w:ind w:left="1080" w:leftChars="257" w:hanging="540"/>
        <w:rPr>
          <w:rFonts w:hint="eastAsia" w:ascii="宋体" w:hAnsi="宋体" w:eastAsia="宋体" w:cs="宋体"/>
          <w:color w:val="auto"/>
          <w:sz w:val="24"/>
          <w:szCs w:val="24"/>
          <w:highlight w:val="none"/>
          <w:u w:val="single"/>
        </w:rPr>
      </w:pPr>
    </w:p>
    <w:p>
      <w:pPr>
        <w:pStyle w:val="16"/>
        <w:tabs>
          <w:tab w:val="left" w:pos="5370"/>
        </w:tabs>
        <w:spacing w:line="400" w:lineRule="exact"/>
        <w:ind w:left="1080" w:leftChars="257" w:hanging="540"/>
        <w:rPr>
          <w:rFonts w:hint="eastAsia" w:ascii="宋体" w:hAnsi="宋体" w:eastAsia="宋体" w:cs="宋体"/>
          <w:color w:val="auto"/>
          <w:sz w:val="24"/>
          <w:szCs w:val="24"/>
          <w:highlight w:val="none"/>
          <w:u w:val="single"/>
        </w:rPr>
      </w:pPr>
    </w:p>
    <w:p>
      <w:pPr>
        <w:pStyle w:val="16"/>
        <w:tabs>
          <w:tab w:val="left" w:pos="5370"/>
        </w:tabs>
        <w:spacing w:line="400" w:lineRule="exact"/>
        <w:ind w:left="1080" w:leftChars="257" w:hanging="540"/>
        <w:rPr>
          <w:rFonts w:hint="eastAsia" w:ascii="宋体" w:hAnsi="宋体" w:eastAsia="宋体" w:cs="宋体"/>
          <w:color w:val="auto"/>
          <w:sz w:val="24"/>
          <w:szCs w:val="24"/>
          <w:highlight w:val="none"/>
          <w:u w:val="single"/>
        </w:rPr>
      </w:pPr>
    </w:p>
    <w:p>
      <w:pPr>
        <w:pStyle w:val="16"/>
        <w:tabs>
          <w:tab w:val="left" w:pos="5370"/>
        </w:tabs>
        <w:spacing w:line="400" w:lineRule="exact"/>
        <w:ind w:left="1080" w:leftChars="257" w:hanging="540"/>
        <w:rPr>
          <w:rFonts w:hint="eastAsia" w:ascii="宋体" w:hAnsi="宋体" w:eastAsia="宋体" w:cs="宋体"/>
          <w:color w:val="auto"/>
          <w:sz w:val="24"/>
          <w:szCs w:val="24"/>
          <w:highlight w:val="none"/>
          <w:u w:val="single"/>
        </w:rPr>
      </w:pPr>
    </w:p>
    <w:p>
      <w:pPr>
        <w:pStyle w:val="16"/>
        <w:tabs>
          <w:tab w:val="left" w:pos="5370"/>
        </w:tabs>
        <w:spacing w:line="400" w:lineRule="exact"/>
        <w:ind w:left="1080" w:leftChars="257" w:hanging="540"/>
        <w:rPr>
          <w:rFonts w:hint="eastAsia" w:ascii="宋体" w:hAnsi="宋体" w:eastAsia="宋体" w:cs="宋体"/>
          <w:color w:val="auto"/>
          <w:sz w:val="24"/>
          <w:szCs w:val="24"/>
          <w:highlight w:val="none"/>
          <w:u w:val="single"/>
        </w:rPr>
      </w:pPr>
    </w:p>
    <w:p>
      <w:pPr>
        <w:pStyle w:val="16"/>
        <w:tabs>
          <w:tab w:val="left" w:pos="5370"/>
        </w:tabs>
        <w:spacing w:line="400" w:lineRule="exact"/>
        <w:ind w:left="1080" w:leftChars="257" w:hanging="540"/>
        <w:rPr>
          <w:rFonts w:hint="eastAsia" w:ascii="宋体" w:hAnsi="宋体" w:eastAsia="宋体" w:cs="宋体"/>
          <w:color w:val="auto"/>
          <w:sz w:val="24"/>
          <w:szCs w:val="24"/>
          <w:highlight w:val="none"/>
          <w:u w:val="single"/>
        </w:rPr>
      </w:pPr>
    </w:p>
    <w:p>
      <w:pPr>
        <w:rPr>
          <w:rFonts w:hint="eastAsia" w:ascii="宋体" w:hAnsi="宋体" w:eastAsia="宋体" w:cs="宋体"/>
          <w:color w:val="auto"/>
          <w:sz w:val="28"/>
          <w:szCs w:val="28"/>
          <w:highlight w:val="none"/>
        </w:rPr>
      </w:pPr>
      <w:bookmarkStart w:id="1423" w:name="_Toc12914"/>
      <w:bookmarkStart w:id="1424" w:name="_Toc22109"/>
      <w:bookmarkStart w:id="1425" w:name="_Toc14887"/>
      <w:r>
        <w:rPr>
          <w:rFonts w:hint="eastAsia" w:ascii="宋体" w:hAnsi="宋体" w:eastAsia="宋体" w:cs="宋体"/>
          <w:color w:val="auto"/>
          <w:sz w:val="28"/>
          <w:szCs w:val="28"/>
          <w:highlight w:val="none"/>
        </w:rPr>
        <w:br w:type="page"/>
      </w:r>
    </w:p>
    <w:bookmarkEnd w:id="1418"/>
    <w:bookmarkEnd w:id="1419"/>
    <w:bookmarkEnd w:id="1420"/>
    <w:bookmarkEnd w:id="1421"/>
    <w:bookmarkEnd w:id="1422"/>
    <w:bookmarkEnd w:id="1423"/>
    <w:bookmarkEnd w:id="1424"/>
    <w:bookmarkEnd w:id="1425"/>
    <w:p>
      <w:pPr>
        <w:pStyle w:val="6"/>
        <w:keepNext/>
        <w:keepLines/>
        <w:pageBreakBefore w:val="0"/>
        <w:widowControl w:val="0"/>
        <w:kinsoku/>
        <w:wordWrap/>
        <w:overflowPunct/>
        <w:topLinePunct w:val="0"/>
        <w:autoSpaceDE w:val="0"/>
        <w:autoSpaceDN w:val="0"/>
        <w:bidi w:val="0"/>
        <w:adjustRightInd w:val="0"/>
        <w:snapToGrid/>
        <w:spacing w:before="0" w:line="440" w:lineRule="exact"/>
        <w:jc w:val="center"/>
        <w:textAlignment w:val="auto"/>
        <w:outlineLvl w:val="1"/>
        <w:rPr>
          <w:rFonts w:hint="eastAsia" w:ascii="宋体" w:hAnsi="宋体" w:eastAsia="宋体" w:cs="宋体"/>
          <w:color w:val="auto"/>
          <w:sz w:val="28"/>
          <w:szCs w:val="28"/>
          <w:highlight w:val="none"/>
          <w:lang w:val="en-US" w:eastAsia="zh-CN"/>
        </w:rPr>
      </w:pPr>
      <w:bookmarkStart w:id="1426" w:name="_Toc26961"/>
      <w:bookmarkStart w:id="1427" w:name="_Toc3475"/>
      <w:bookmarkStart w:id="1428" w:name="_Toc332"/>
      <w:r>
        <w:rPr>
          <w:rFonts w:hint="eastAsia" w:ascii="宋体" w:hAnsi="宋体" w:eastAsia="宋体" w:cs="宋体"/>
          <w:color w:val="auto"/>
          <w:sz w:val="28"/>
          <w:szCs w:val="28"/>
          <w:highlight w:val="none"/>
          <w:lang w:val="en-US" w:eastAsia="zh-CN"/>
        </w:rPr>
        <w:t>5.商务条款偏离表</w:t>
      </w:r>
      <w:bookmarkEnd w:id="1426"/>
      <w:bookmarkEnd w:id="1427"/>
      <w:bookmarkEnd w:id="1428"/>
    </w:p>
    <w:p>
      <w:pPr>
        <w:pStyle w:val="16"/>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项目名称:                      项目编号:         </w:t>
      </w:r>
      <w:r>
        <w:rPr>
          <w:rFonts w:hint="eastAsia" w:ascii="宋体" w:hAnsi="宋体" w:eastAsia="宋体" w:cs="宋体"/>
          <w:color w:val="auto"/>
          <w:sz w:val="24"/>
          <w:szCs w:val="24"/>
          <w:highlight w:val="none"/>
          <w:lang w:eastAsia="zh-CN"/>
        </w:rPr>
        <w:t>包号：</w:t>
      </w:r>
      <w:r>
        <w:rPr>
          <w:rFonts w:hint="eastAsia" w:ascii="宋体" w:hAnsi="宋体" w:eastAsia="宋体" w:cs="宋体"/>
          <w:color w:val="auto"/>
          <w:sz w:val="24"/>
          <w:szCs w:val="24"/>
          <w:highlight w:val="none"/>
        </w:rPr>
        <w:t xml:space="preserve">    </w:t>
      </w:r>
    </w:p>
    <w:tbl>
      <w:tblPr>
        <w:tblStyle w:val="27"/>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
        <w:gridCol w:w="2299"/>
        <w:gridCol w:w="2880"/>
        <w:gridCol w:w="2880"/>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32" w:type="pct"/>
          </w:tcPr>
          <w:p>
            <w:pPr>
              <w:pStyle w:val="16"/>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179" w:type="pct"/>
          </w:tcPr>
          <w:p>
            <w:pPr>
              <w:pStyle w:val="16"/>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招标文件条款号</w:t>
            </w:r>
          </w:p>
        </w:tc>
        <w:tc>
          <w:tcPr>
            <w:tcW w:w="1477" w:type="pct"/>
          </w:tcPr>
          <w:p>
            <w:pPr>
              <w:pStyle w:val="16"/>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招标文件的商务条款</w:t>
            </w:r>
          </w:p>
        </w:tc>
        <w:tc>
          <w:tcPr>
            <w:tcW w:w="1477" w:type="pct"/>
          </w:tcPr>
          <w:p>
            <w:pPr>
              <w:pStyle w:val="16"/>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投标文件的商务条款</w:t>
            </w:r>
          </w:p>
        </w:tc>
        <w:tc>
          <w:tcPr>
            <w:tcW w:w="432" w:type="pct"/>
          </w:tcPr>
          <w:p>
            <w:pPr>
              <w:pStyle w:val="16"/>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32"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1179"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1477" w:type="pct"/>
          </w:tcPr>
          <w:p>
            <w:pPr>
              <w:pStyle w:val="16"/>
              <w:spacing w:line="400" w:lineRule="exact"/>
              <w:ind w:left="1080" w:leftChars="257" w:hanging="540"/>
              <w:jc w:val="center"/>
              <w:rPr>
                <w:rFonts w:hint="eastAsia" w:ascii="宋体" w:hAnsi="宋体" w:eastAsia="宋体" w:cs="宋体"/>
                <w:color w:val="auto"/>
                <w:sz w:val="24"/>
                <w:szCs w:val="24"/>
                <w:highlight w:val="none"/>
              </w:rPr>
            </w:pPr>
          </w:p>
        </w:tc>
        <w:tc>
          <w:tcPr>
            <w:tcW w:w="1477" w:type="pct"/>
          </w:tcPr>
          <w:p>
            <w:pPr>
              <w:pStyle w:val="16"/>
              <w:spacing w:line="400" w:lineRule="exact"/>
              <w:ind w:left="1080" w:leftChars="257" w:hanging="540"/>
              <w:jc w:val="center"/>
              <w:rPr>
                <w:rFonts w:hint="eastAsia" w:ascii="宋体" w:hAnsi="宋体" w:eastAsia="宋体" w:cs="宋体"/>
                <w:color w:val="auto"/>
                <w:sz w:val="24"/>
                <w:szCs w:val="24"/>
                <w:highlight w:val="none"/>
              </w:rPr>
            </w:pPr>
          </w:p>
        </w:tc>
        <w:tc>
          <w:tcPr>
            <w:tcW w:w="432" w:type="pct"/>
          </w:tcPr>
          <w:p>
            <w:pPr>
              <w:pStyle w:val="16"/>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32"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1179"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1477"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1477"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432" w:type="pct"/>
          </w:tcPr>
          <w:p>
            <w:pPr>
              <w:pStyle w:val="16"/>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32"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1179"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1477"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1477"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432" w:type="pct"/>
          </w:tcPr>
          <w:p>
            <w:pPr>
              <w:pStyle w:val="16"/>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32"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1179"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1477"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1477"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432" w:type="pct"/>
          </w:tcPr>
          <w:p>
            <w:pPr>
              <w:pStyle w:val="16"/>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32"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1179"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1477"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1477"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432" w:type="pct"/>
          </w:tcPr>
          <w:p>
            <w:pPr>
              <w:pStyle w:val="16"/>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32"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1179"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1477"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1477"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432" w:type="pct"/>
          </w:tcPr>
          <w:p>
            <w:pPr>
              <w:pStyle w:val="16"/>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32"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1179"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1477"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1477"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432" w:type="pct"/>
          </w:tcPr>
          <w:p>
            <w:pPr>
              <w:pStyle w:val="16"/>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32"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1179"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1477"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1477"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432" w:type="pct"/>
          </w:tcPr>
          <w:p>
            <w:pPr>
              <w:pStyle w:val="16"/>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32"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1179"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1477"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1477"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432" w:type="pct"/>
          </w:tcPr>
          <w:p>
            <w:pPr>
              <w:pStyle w:val="16"/>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32"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1179"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1477"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1477"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432" w:type="pct"/>
          </w:tcPr>
          <w:p>
            <w:pPr>
              <w:pStyle w:val="16"/>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32"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1179"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1477"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1477"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432" w:type="pct"/>
          </w:tcPr>
          <w:p>
            <w:pPr>
              <w:pStyle w:val="16"/>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32"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1179"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1477"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1477"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432" w:type="pct"/>
          </w:tcPr>
          <w:p>
            <w:pPr>
              <w:pStyle w:val="16"/>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32"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1179"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1477"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1477" w:type="pct"/>
          </w:tcPr>
          <w:p>
            <w:pPr>
              <w:pStyle w:val="16"/>
              <w:spacing w:line="400" w:lineRule="exact"/>
              <w:ind w:left="1080" w:leftChars="257" w:hanging="540"/>
              <w:rPr>
                <w:rFonts w:hint="eastAsia" w:ascii="宋体" w:hAnsi="宋体" w:eastAsia="宋体" w:cs="宋体"/>
                <w:color w:val="auto"/>
                <w:sz w:val="24"/>
                <w:szCs w:val="24"/>
                <w:highlight w:val="none"/>
              </w:rPr>
            </w:pPr>
          </w:p>
        </w:tc>
        <w:tc>
          <w:tcPr>
            <w:tcW w:w="432" w:type="pct"/>
          </w:tcPr>
          <w:p>
            <w:pPr>
              <w:pStyle w:val="16"/>
              <w:spacing w:line="400" w:lineRule="exact"/>
              <w:ind w:left="1080" w:leftChars="257" w:hanging="540"/>
              <w:rPr>
                <w:rFonts w:hint="eastAsia" w:ascii="宋体" w:hAnsi="宋体" w:eastAsia="宋体" w:cs="宋体"/>
                <w:color w:val="auto"/>
                <w:sz w:val="24"/>
                <w:szCs w:val="24"/>
                <w:highlight w:val="none"/>
              </w:rPr>
            </w:pPr>
          </w:p>
        </w:tc>
      </w:tr>
    </w:tbl>
    <w:p>
      <w:pPr>
        <w:pStyle w:val="16"/>
        <w:spacing w:line="400" w:lineRule="exact"/>
        <w:ind w:left="1080" w:leftChars="257" w:hanging="540"/>
        <w:rPr>
          <w:rFonts w:hint="eastAsia" w:ascii="宋体" w:hAnsi="宋体" w:eastAsia="宋体" w:cs="宋体"/>
          <w:color w:val="auto"/>
          <w:sz w:val="24"/>
          <w:szCs w:val="24"/>
          <w:highlight w:val="none"/>
        </w:rPr>
      </w:pPr>
    </w:p>
    <w:p>
      <w:pPr>
        <w:pStyle w:val="16"/>
        <w:spacing w:line="400" w:lineRule="exact"/>
        <w:ind w:left="1080" w:leftChars="257" w:hanging="540"/>
        <w:rPr>
          <w:rFonts w:hint="eastAsia" w:ascii="宋体" w:hAnsi="宋体" w:eastAsia="宋体" w:cs="宋体"/>
          <w:color w:val="auto"/>
          <w:sz w:val="24"/>
          <w:szCs w:val="24"/>
          <w:highlight w:val="none"/>
        </w:rPr>
      </w:pPr>
    </w:p>
    <w:p>
      <w:pPr>
        <w:pStyle w:val="16"/>
        <w:spacing w:line="400" w:lineRule="exact"/>
        <w:ind w:left="1080" w:leftChars="257" w:hanging="540"/>
        <w:rPr>
          <w:rFonts w:hint="eastAsia" w:ascii="宋体" w:hAnsi="宋体" w:eastAsia="宋体" w:cs="宋体"/>
          <w:color w:val="auto"/>
          <w:sz w:val="24"/>
          <w:szCs w:val="24"/>
          <w:highlight w:val="none"/>
        </w:rPr>
      </w:pPr>
    </w:p>
    <w:p>
      <w:pPr>
        <w:pStyle w:val="8"/>
        <w:spacing w:line="360" w:lineRule="exact"/>
        <w:ind w:firstLine="0"/>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lang w:eastAsia="zh-CN"/>
        </w:rPr>
        <w:t>供应商</w:t>
      </w:r>
      <w:r>
        <w:rPr>
          <w:rFonts w:hint="eastAsia" w:ascii="宋体" w:hAnsi="宋体" w:eastAsia="宋体" w:cs="宋体"/>
          <w:color w:val="auto"/>
          <w:kern w:val="2"/>
          <w:sz w:val="24"/>
          <w:szCs w:val="24"/>
          <w:highlight w:val="none"/>
        </w:rPr>
        <w:t>名称（</w:t>
      </w:r>
      <w:r>
        <w:rPr>
          <w:rFonts w:hint="eastAsia" w:ascii="宋体" w:hAnsi="宋体" w:eastAsia="宋体" w:cs="宋体"/>
          <w:color w:val="auto"/>
          <w:kern w:val="2"/>
          <w:sz w:val="24"/>
          <w:szCs w:val="24"/>
          <w:highlight w:val="none"/>
          <w:lang w:eastAsia="zh-CN"/>
        </w:rPr>
        <w:t>公章</w:t>
      </w:r>
      <w:r>
        <w:rPr>
          <w:rFonts w:hint="eastAsia" w:ascii="宋体" w:hAnsi="宋体" w:eastAsia="宋体" w:cs="宋体"/>
          <w:color w:val="auto"/>
          <w:kern w:val="2"/>
          <w:sz w:val="24"/>
          <w:szCs w:val="24"/>
          <w:highlight w:val="none"/>
        </w:rPr>
        <w:t>）：</w:t>
      </w:r>
      <w:r>
        <w:rPr>
          <w:rFonts w:hint="eastAsia" w:ascii="宋体" w:hAnsi="宋体" w:eastAsia="宋体" w:cs="宋体"/>
          <w:color w:val="auto"/>
          <w:kern w:val="2"/>
          <w:sz w:val="24"/>
          <w:szCs w:val="24"/>
          <w:highlight w:val="none"/>
          <w:u w:val="single"/>
        </w:rPr>
        <w:t xml:space="preserve">                       </w:t>
      </w:r>
    </w:p>
    <w:p>
      <w:pPr>
        <w:pStyle w:val="8"/>
        <w:spacing w:line="360" w:lineRule="exact"/>
        <w:ind w:firstLine="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法定代表人(签/章):</w:t>
      </w:r>
      <w:r>
        <w:rPr>
          <w:rFonts w:hint="eastAsia" w:ascii="宋体" w:hAnsi="宋体" w:eastAsia="宋体" w:cs="宋体"/>
          <w:color w:val="auto"/>
          <w:kern w:val="2"/>
          <w:sz w:val="24"/>
          <w:szCs w:val="24"/>
          <w:highlight w:val="none"/>
          <w:u w:val="single"/>
        </w:rPr>
        <w:tab/>
      </w:r>
      <w:r>
        <w:rPr>
          <w:rFonts w:hint="eastAsia" w:ascii="宋体" w:hAnsi="宋体" w:eastAsia="宋体" w:cs="宋体"/>
          <w:color w:val="auto"/>
          <w:kern w:val="2"/>
          <w:sz w:val="24"/>
          <w:szCs w:val="24"/>
          <w:highlight w:val="none"/>
          <w:u w:val="single"/>
          <w:lang w:val="en-US" w:eastAsia="zh-CN"/>
        </w:rPr>
        <w:t xml:space="preserve">                       </w:t>
      </w:r>
      <w:r>
        <w:rPr>
          <w:rFonts w:hint="eastAsia" w:ascii="宋体" w:hAnsi="宋体" w:eastAsia="宋体" w:cs="宋体"/>
          <w:color w:val="auto"/>
          <w:kern w:val="2"/>
          <w:sz w:val="24"/>
          <w:szCs w:val="24"/>
          <w:highlight w:val="none"/>
          <w:u w:val="single"/>
        </w:rPr>
        <w:t xml:space="preserve">   </w:t>
      </w:r>
      <w:r>
        <w:rPr>
          <w:rFonts w:hint="eastAsia" w:ascii="宋体" w:hAnsi="宋体" w:eastAsia="宋体" w:cs="宋体"/>
          <w:color w:val="auto"/>
          <w:kern w:val="2"/>
          <w:sz w:val="24"/>
          <w:szCs w:val="24"/>
          <w:highlight w:val="none"/>
        </w:rPr>
        <w:t xml:space="preserve">                 </w:t>
      </w:r>
    </w:p>
    <w:p>
      <w:pPr>
        <w:pStyle w:val="8"/>
        <w:spacing w:line="360" w:lineRule="exact"/>
        <w:ind w:firstLine="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日期 ：</w:t>
      </w:r>
      <w:r>
        <w:rPr>
          <w:rFonts w:hint="eastAsia" w:ascii="宋体" w:hAnsi="宋体" w:eastAsia="宋体" w:cs="宋体"/>
          <w:color w:val="auto"/>
          <w:kern w:val="2"/>
          <w:sz w:val="24"/>
          <w:szCs w:val="24"/>
          <w:highlight w:val="none"/>
          <w:u w:val="single"/>
          <w:lang w:val="en-US" w:eastAsia="zh-CN"/>
        </w:rPr>
        <w:t xml:space="preserve">                                </w:t>
      </w:r>
      <w:r>
        <w:rPr>
          <w:rFonts w:hint="eastAsia" w:ascii="宋体" w:hAnsi="宋体" w:eastAsia="宋体" w:cs="宋体"/>
          <w:color w:val="auto"/>
          <w:kern w:val="2"/>
          <w:sz w:val="24"/>
          <w:szCs w:val="24"/>
          <w:highlight w:val="none"/>
          <w:lang w:val="en-US" w:eastAsia="zh-CN"/>
        </w:rPr>
        <w:t xml:space="preserve">                                      </w:t>
      </w:r>
      <w:r>
        <w:rPr>
          <w:rFonts w:hint="eastAsia" w:ascii="宋体" w:hAnsi="宋体" w:eastAsia="宋体" w:cs="宋体"/>
          <w:color w:val="auto"/>
          <w:kern w:val="2"/>
          <w:sz w:val="24"/>
          <w:szCs w:val="24"/>
          <w:highlight w:val="none"/>
        </w:rPr>
        <w:t xml:space="preserve">   </w:t>
      </w:r>
    </w:p>
    <w:p>
      <w:pPr>
        <w:pStyle w:val="16"/>
        <w:tabs>
          <w:tab w:val="left" w:pos="5370"/>
        </w:tabs>
        <w:spacing w:line="400" w:lineRule="exact"/>
        <w:ind w:left="1080" w:leftChars="257" w:hanging="540"/>
        <w:rPr>
          <w:rFonts w:hint="eastAsia" w:ascii="宋体" w:hAnsi="宋体" w:eastAsia="宋体" w:cs="宋体"/>
          <w:color w:val="auto"/>
          <w:sz w:val="24"/>
          <w:szCs w:val="24"/>
          <w:highlight w:val="none"/>
          <w:u w:val="single"/>
        </w:rPr>
      </w:pPr>
    </w:p>
    <w:p>
      <w:pPr>
        <w:pStyle w:val="16"/>
        <w:tabs>
          <w:tab w:val="left" w:pos="5370"/>
        </w:tabs>
        <w:spacing w:line="400" w:lineRule="exact"/>
        <w:ind w:left="1080" w:leftChars="257" w:hanging="540"/>
        <w:rPr>
          <w:rFonts w:hint="eastAsia" w:ascii="宋体" w:hAnsi="宋体" w:eastAsia="宋体" w:cs="宋体"/>
          <w:color w:val="auto"/>
          <w:sz w:val="24"/>
          <w:szCs w:val="24"/>
          <w:highlight w:val="none"/>
          <w:u w:val="single"/>
        </w:rPr>
      </w:pPr>
    </w:p>
    <w:p>
      <w:pPr>
        <w:pStyle w:val="16"/>
        <w:tabs>
          <w:tab w:val="left" w:pos="5370"/>
        </w:tabs>
        <w:spacing w:line="400" w:lineRule="exact"/>
        <w:ind w:left="1080" w:leftChars="257" w:hanging="540"/>
        <w:rPr>
          <w:rFonts w:hint="eastAsia" w:ascii="宋体" w:hAnsi="宋体" w:eastAsia="宋体" w:cs="宋体"/>
          <w:color w:val="auto"/>
          <w:sz w:val="24"/>
          <w:szCs w:val="24"/>
          <w:highlight w:val="none"/>
          <w:u w:val="single"/>
        </w:rPr>
      </w:pPr>
    </w:p>
    <w:p>
      <w:pPr>
        <w:pStyle w:val="16"/>
        <w:tabs>
          <w:tab w:val="left" w:pos="5370"/>
        </w:tabs>
        <w:spacing w:line="400" w:lineRule="exact"/>
        <w:ind w:left="1080" w:leftChars="257" w:hanging="540"/>
        <w:rPr>
          <w:rFonts w:hint="eastAsia" w:ascii="宋体" w:hAnsi="宋体" w:eastAsia="宋体" w:cs="宋体"/>
          <w:color w:val="auto"/>
          <w:sz w:val="24"/>
          <w:szCs w:val="24"/>
          <w:highlight w:val="none"/>
          <w:u w:val="single"/>
        </w:rPr>
      </w:pPr>
    </w:p>
    <w:p>
      <w:pPr>
        <w:pStyle w:val="16"/>
        <w:tabs>
          <w:tab w:val="left" w:pos="5370"/>
        </w:tabs>
        <w:spacing w:line="400" w:lineRule="exact"/>
        <w:ind w:left="1080" w:leftChars="257" w:hanging="540"/>
        <w:rPr>
          <w:rFonts w:hint="eastAsia" w:ascii="宋体" w:hAnsi="宋体" w:eastAsia="宋体" w:cs="宋体"/>
          <w:color w:val="auto"/>
          <w:sz w:val="24"/>
          <w:szCs w:val="24"/>
          <w:highlight w:val="none"/>
          <w:u w:val="single"/>
        </w:rPr>
      </w:pPr>
    </w:p>
    <w:p>
      <w:pPr>
        <w:rPr>
          <w:rFonts w:hint="eastAsia" w:ascii="宋体" w:hAnsi="宋体" w:eastAsia="宋体" w:cs="宋体"/>
          <w:color w:val="auto"/>
          <w:sz w:val="24"/>
          <w:szCs w:val="24"/>
          <w:highlight w:val="none"/>
        </w:rPr>
      </w:pPr>
      <w:bookmarkStart w:id="1429" w:name="_Toc27043"/>
      <w:bookmarkStart w:id="1430" w:name="_Toc31694"/>
      <w:bookmarkStart w:id="1431" w:name="_Toc515647823"/>
      <w:bookmarkStart w:id="1432" w:name="_Toc17820"/>
      <w:bookmarkStart w:id="1433" w:name="_Toc21312"/>
      <w:bookmarkStart w:id="1434" w:name="_Toc25797"/>
      <w:bookmarkStart w:id="1435" w:name="_Toc10725"/>
      <w:r>
        <w:rPr>
          <w:rFonts w:hint="eastAsia" w:ascii="宋体" w:hAnsi="宋体" w:eastAsia="宋体" w:cs="宋体"/>
          <w:color w:val="auto"/>
          <w:sz w:val="24"/>
          <w:szCs w:val="24"/>
          <w:highlight w:val="none"/>
        </w:rPr>
        <w:br w:type="page"/>
      </w:r>
    </w:p>
    <w:bookmarkEnd w:id="1429"/>
    <w:bookmarkEnd w:id="1430"/>
    <w:bookmarkEnd w:id="1431"/>
    <w:bookmarkEnd w:id="1432"/>
    <w:bookmarkEnd w:id="1433"/>
    <w:bookmarkEnd w:id="1434"/>
    <w:bookmarkEnd w:id="1435"/>
    <w:p>
      <w:pPr>
        <w:pStyle w:val="6"/>
        <w:keepNext/>
        <w:keepLines/>
        <w:pageBreakBefore w:val="0"/>
        <w:widowControl w:val="0"/>
        <w:kinsoku/>
        <w:wordWrap/>
        <w:overflowPunct/>
        <w:topLinePunct w:val="0"/>
        <w:autoSpaceDE w:val="0"/>
        <w:autoSpaceDN w:val="0"/>
        <w:bidi w:val="0"/>
        <w:adjustRightInd w:val="0"/>
        <w:snapToGrid/>
        <w:spacing w:before="0" w:line="440" w:lineRule="exact"/>
        <w:jc w:val="left"/>
        <w:textAlignment w:val="auto"/>
        <w:outlineLvl w:val="1"/>
        <w:rPr>
          <w:rFonts w:hint="eastAsia" w:ascii="宋体" w:hAnsi="宋体" w:eastAsia="宋体" w:cs="宋体"/>
          <w:color w:val="auto"/>
          <w:sz w:val="28"/>
          <w:szCs w:val="28"/>
          <w:highlight w:val="none"/>
          <w:lang w:val="en-US" w:eastAsia="zh-CN"/>
        </w:rPr>
      </w:pPr>
      <w:bookmarkStart w:id="1436" w:name="_Toc16048"/>
      <w:bookmarkStart w:id="1437" w:name="_Toc26391"/>
      <w:bookmarkStart w:id="1438" w:name="_Toc32351"/>
      <w:bookmarkStart w:id="1439" w:name="_Toc11343"/>
      <w:bookmarkStart w:id="1440" w:name="_Toc9687"/>
      <w:bookmarkStart w:id="1441" w:name="_Toc21610"/>
      <w:bookmarkStart w:id="1442" w:name="_Toc10977"/>
      <w:bookmarkStart w:id="1443" w:name="_Toc11803"/>
      <w:bookmarkStart w:id="1444" w:name="_Toc2709"/>
      <w:bookmarkStart w:id="1445" w:name="_Toc515647824"/>
      <w:r>
        <w:rPr>
          <w:rFonts w:hint="eastAsia" w:ascii="宋体" w:hAnsi="宋体" w:eastAsia="宋体" w:cs="宋体"/>
          <w:color w:val="auto"/>
          <w:sz w:val="28"/>
          <w:szCs w:val="28"/>
          <w:highlight w:val="none"/>
          <w:lang w:val="en-US" w:eastAsia="zh-CN"/>
        </w:rPr>
        <w:t>6-1中小企业声明函</w:t>
      </w:r>
      <w:bookmarkEnd w:id="1436"/>
      <w:bookmarkEnd w:id="1437"/>
      <w:bookmarkEnd w:id="1438"/>
    </w:p>
    <w:p>
      <w:pPr>
        <w:keepNext w:val="0"/>
        <w:keepLines w:val="0"/>
        <w:widowControl/>
        <w:suppressLineNumbers w:val="0"/>
        <w:shd w:val="clear" w:color="auto" w:fill="auto"/>
        <w:spacing w:before="0" w:beforeAutospacing="1" w:after="0" w:afterAutospacing="1" w:line="348" w:lineRule="atLeast"/>
        <w:ind w:left="0" w:right="0" w:firstLine="384"/>
        <w:jc w:val="left"/>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shd w:val="clear" w:color="auto" w:fill="FFFFFF"/>
          <w:lang w:val="en-US" w:eastAsia="zh-CN"/>
        </w:rPr>
        <w:t>本公司（联合体）郑重声明，根据《政府采购促进中小企业发展管理办法》（财库﹝2020﹞46 号）的规定，本公司（联合体）参加</w:t>
      </w:r>
      <w:r>
        <w:rPr>
          <w:rFonts w:hint="eastAsia" w:ascii="宋体" w:hAnsi="宋体" w:eastAsia="宋体" w:cs="宋体"/>
          <w:i w:val="0"/>
          <w:iCs w:val="0"/>
          <w:caps w:val="0"/>
          <w:color w:val="auto"/>
          <w:spacing w:val="0"/>
          <w:kern w:val="0"/>
          <w:sz w:val="24"/>
          <w:szCs w:val="24"/>
          <w:highlight w:val="none"/>
          <w:u w:val="single"/>
          <w:shd w:val="clear" w:color="auto" w:fill="FFFFFF"/>
          <w:lang w:val="en-US" w:eastAsia="zh-CN"/>
        </w:rPr>
        <w:t>     （单位名称）</w:t>
      </w:r>
      <w:r>
        <w:rPr>
          <w:rFonts w:hint="eastAsia" w:ascii="宋体" w:hAnsi="宋体" w:eastAsia="宋体" w:cs="宋体"/>
          <w:i w:val="0"/>
          <w:iCs w:val="0"/>
          <w:caps w:val="0"/>
          <w:color w:val="auto"/>
          <w:spacing w:val="0"/>
          <w:kern w:val="0"/>
          <w:sz w:val="24"/>
          <w:szCs w:val="24"/>
          <w:highlight w:val="none"/>
          <w:shd w:val="clear" w:color="auto" w:fill="FFFFFF"/>
          <w:lang w:val="en-US" w:eastAsia="zh-CN"/>
        </w:rPr>
        <w:t>的</w:t>
      </w:r>
      <w:r>
        <w:rPr>
          <w:rFonts w:hint="eastAsia" w:ascii="宋体" w:hAnsi="宋体" w:eastAsia="宋体" w:cs="宋体"/>
          <w:i w:val="0"/>
          <w:iCs w:val="0"/>
          <w:caps w:val="0"/>
          <w:color w:val="auto"/>
          <w:spacing w:val="0"/>
          <w:kern w:val="0"/>
          <w:sz w:val="24"/>
          <w:szCs w:val="24"/>
          <w:highlight w:val="none"/>
          <w:u w:val="single"/>
          <w:shd w:val="clear" w:color="auto" w:fill="FFFFFF"/>
          <w:lang w:val="en-US" w:eastAsia="zh-CN"/>
        </w:rPr>
        <w:t>    （项目名称）</w:t>
      </w:r>
      <w:r>
        <w:rPr>
          <w:rFonts w:hint="eastAsia" w:ascii="宋体" w:hAnsi="宋体" w:eastAsia="宋体" w:cs="宋体"/>
          <w:i w:val="0"/>
          <w:iCs w:val="0"/>
          <w:caps w:val="0"/>
          <w:color w:val="auto"/>
          <w:spacing w:val="0"/>
          <w:kern w:val="0"/>
          <w:sz w:val="24"/>
          <w:szCs w:val="24"/>
          <w:highlight w:val="none"/>
          <w:shd w:val="clear" w:color="auto" w:fill="FFFFFF"/>
          <w:lang w:val="en-US" w:eastAsia="zh-CN"/>
        </w:rPr>
        <w:t>采购活动，提供的货物全部由符合政策要求的中小企业制造。相关企业（含联合体中的中小企业、签订分包意向协议的中小企业）的具体情况如下：</w:t>
      </w:r>
    </w:p>
    <w:p>
      <w:pPr>
        <w:keepNext w:val="0"/>
        <w:keepLines w:val="0"/>
        <w:widowControl/>
        <w:suppressLineNumbers w:val="0"/>
        <w:shd w:val="clear" w:color="auto" w:fill="auto"/>
        <w:spacing w:before="0" w:beforeAutospacing="1" w:after="0" w:afterAutospacing="1" w:line="348" w:lineRule="atLeast"/>
        <w:ind w:left="0" w:right="0" w:firstLine="384"/>
        <w:jc w:val="left"/>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shd w:val="clear" w:color="auto" w:fill="FFFFFF"/>
          <w:lang w:val="en-US" w:eastAsia="zh-CN"/>
        </w:rPr>
        <w:t>1.</w:t>
      </w:r>
      <w:r>
        <w:rPr>
          <w:rFonts w:hint="eastAsia" w:ascii="宋体" w:hAnsi="宋体" w:eastAsia="宋体" w:cs="宋体"/>
          <w:i w:val="0"/>
          <w:iCs w:val="0"/>
          <w:caps w:val="0"/>
          <w:color w:val="auto"/>
          <w:spacing w:val="0"/>
          <w:kern w:val="0"/>
          <w:sz w:val="24"/>
          <w:szCs w:val="24"/>
          <w:highlight w:val="none"/>
          <w:u w:val="single"/>
          <w:shd w:val="clear" w:color="auto" w:fill="FFFFFF"/>
          <w:lang w:val="en-US" w:eastAsia="zh-CN"/>
        </w:rPr>
        <w:t>     （标的名称）</w:t>
      </w:r>
      <w:r>
        <w:rPr>
          <w:rFonts w:hint="eastAsia" w:ascii="宋体" w:hAnsi="宋体" w:eastAsia="宋体" w:cs="宋体"/>
          <w:i w:val="0"/>
          <w:iCs w:val="0"/>
          <w:caps w:val="0"/>
          <w:color w:val="auto"/>
          <w:spacing w:val="0"/>
          <w:kern w:val="0"/>
          <w:sz w:val="24"/>
          <w:szCs w:val="24"/>
          <w:highlight w:val="none"/>
          <w:shd w:val="clear" w:color="auto" w:fill="FFFFFF"/>
          <w:lang w:val="en-US" w:eastAsia="zh-CN"/>
        </w:rPr>
        <w:t>，属于</w:t>
      </w:r>
      <w:r>
        <w:rPr>
          <w:rFonts w:hint="eastAsia" w:ascii="宋体" w:hAnsi="宋体" w:eastAsia="宋体" w:cs="宋体"/>
          <w:i w:val="0"/>
          <w:iCs w:val="0"/>
          <w:caps w:val="0"/>
          <w:color w:val="auto"/>
          <w:spacing w:val="0"/>
          <w:kern w:val="0"/>
          <w:sz w:val="24"/>
          <w:szCs w:val="24"/>
          <w:highlight w:val="none"/>
          <w:u w:val="single"/>
          <w:shd w:val="clear" w:color="auto" w:fill="FFFFFF"/>
          <w:lang w:val="en-US" w:eastAsia="zh-CN"/>
        </w:rPr>
        <w:t>     （采购文件中明确的所属行业）</w:t>
      </w:r>
      <w:r>
        <w:rPr>
          <w:rFonts w:hint="eastAsia" w:ascii="宋体" w:hAnsi="宋体" w:eastAsia="宋体" w:cs="宋体"/>
          <w:i w:val="0"/>
          <w:iCs w:val="0"/>
          <w:caps w:val="0"/>
          <w:color w:val="auto"/>
          <w:spacing w:val="0"/>
          <w:kern w:val="0"/>
          <w:sz w:val="24"/>
          <w:szCs w:val="24"/>
          <w:highlight w:val="none"/>
          <w:shd w:val="clear" w:color="auto" w:fill="FFFFFF"/>
          <w:lang w:val="en-US" w:eastAsia="zh-CN"/>
        </w:rPr>
        <w:t>行业；制造商为</w:t>
      </w:r>
      <w:r>
        <w:rPr>
          <w:rFonts w:hint="eastAsia" w:ascii="宋体" w:hAnsi="宋体" w:eastAsia="宋体" w:cs="宋体"/>
          <w:i w:val="0"/>
          <w:iCs w:val="0"/>
          <w:caps w:val="0"/>
          <w:color w:val="auto"/>
          <w:spacing w:val="0"/>
          <w:kern w:val="0"/>
          <w:sz w:val="24"/>
          <w:szCs w:val="24"/>
          <w:highlight w:val="none"/>
          <w:u w:val="single"/>
          <w:shd w:val="clear" w:color="auto" w:fill="FFFFFF"/>
          <w:lang w:val="en-US" w:eastAsia="zh-CN"/>
        </w:rPr>
        <w:t>       （企业名称）</w:t>
      </w:r>
      <w:r>
        <w:rPr>
          <w:rFonts w:hint="eastAsia" w:ascii="宋体" w:hAnsi="宋体" w:eastAsia="宋体" w:cs="宋体"/>
          <w:i w:val="0"/>
          <w:iCs w:val="0"/>
          <w:caps w:val="0"/>
          <w:color w:val="auto"/>
          <w:spacing w:val="0"/>
          <w:kern w:val="0"/>
          <w:sz w:val="24"/>
          <w:szCs w:val="24"/>
          <w:highlight w:val="none"/>
          <w:shd w:val="clear" w:color="auto" w:fill="FFFFFF"/>
          <w:lang w:val="en-US" w:eastAsia="zh-CN"/>
        </w:rPr>
        <w:t>，从业人员</w:t>
      </w:r>
      <w:r>
        <w:rPr>
          <w:rFonts w:hint="eastAsia" w:ascii="宋体" w:hAnsi="宋体" w:eastAsia="宋体" w:cs="宋体"/>
          <w:i w:val="0"/>
          <w:iCs w:val="0"/>
          <w:caps w:val="0"/>
          <w:color w:val="auto"/>
          <w:spacing w:val="0"/>
          <w:kern w:val="0"/>
          <w:sz w:val="24"/>
          <w:szCs w:val="24"/>
          <w:highlight w:val="none"/>
          <w:u w:val="single"/>
          <w:shd w:val="clear" w:color="auto" w:fill="FFFFFF"/>
          <w:lang w:val="en-US" w:eastAsia="zh-CN"/>
        </w:rPr>
        <w:t>    </w:t>
      </w:r>
      <w:r>
        <w:rPr>
          <w:rFonts w:hint="eastAsia" w:ascii="宋体" w:hAnsi="宋体" w:eastAsia="宋体" w:cs="宋体"/>
          <w:i w:val="0"/>
          <w:iCs w:val="0"/>
          <w:caps w:val="0"/>
          <w:color w:val="auto"/>
          <w:spacing w:val="0"/>
          <w:kern w:val="0"/>
          <w:sz w:val="24"/>
          <w:szCs w:val="24"/>
          <w:highlight w:val="none"/>
          <w:shd w:val="clear" w:color="auto" w:fill="FFFFFF"/>
          <w:lang w:val="en-US" w:eastAsia="zh-CN"/>
        </w:rPr>
        <w:t>人，营业收入为</w:t>
      </w:r>
      <w:r>
        <w:rPr>
          <w:rFonts w:hint="eastAsia" w:ascii="宋体" w:hAnsi="宋体" w:eastAsia="宋体" w:cs="宋体"/>
          <w:i w:val="0"/>
          <w:iCs w:val="0"/>
          <w:caps w:val="0"/>
          <w:color w:val="auto"/>
          <w:spacing w:val="0"/>
          <w:kern w:val="0"/>
          <w:sz w:val="24"/>
          <w:szCs w:val="24"/>
          <w:highlight w:val="none"/>
          <w:u w:val="single"/>
          <w:shd w:val="clear" w:color="auto" w:fill="FFFFFF"/>
          <w:lang w:val="en-US" w:eastAsia="zh-CN"/>
        </w:rPr>
        <w:t>    </w:t>
      </w:r>
      <w:r>
        <w:rPr>
          <w:rFonts w:hint="eastAsia" w:ascii="宋体" w:hAnsi="宋体" w:eastAsia="宋体" w:cs="宋体"/>
          <w:i w:val="0"/>
          <w:iCs w:val="0"/>
          <w:caps w:val="0"/>
          <w:color w:val="auto"/>
          <w:spacing w:val="0"/>
          <w:kern w:val="0"/>
          <w:sz w:val="24"/>
          <w:szCs w:val="24"/>
          <w:highlight w:val="none"/>
          <w:shd w:val="clear" w:color="auto" w:fill="FFFFFF"/>
          <w:lang w:val="en-US" w:eastAsia="zh-CN"/>
        </w:rPr>
        <w:t>万元，资产总额为</w:t>
      </w:r>
      <w:r>
        <w:rPr>
          <w:rFonts w:hint="eastAsia" w:ascii="宋体" w:hAnsi="宋体" w:eastAsia="宋体" w:cs="宋体"/>
          <w:i w:val="0"/>
          <w:iCs w:val="0"/>
          <w:caps w:val="0"/>
          <w:color w:val="auto"/>
          <w:spacing w:val="0"/>
          <w:kern w:val="0"/>
          <w:sz w:val="24"/>
          <w:szCs w:val="24"/>
          <w:highlight w:val="none"/>
          <w:u w:val="single"/>
          <w:shd w:val="clear" w:color="auto" w:fill="FFFFFF"/>
          <w:lang w:val="en-US" w:eastAsia="zh-CN"/>
        </w:rPr>
        <w:t>   </w:t>
      </w:r>
      <w:r>
        <w:rPr>
          <w:rFonts w:hint="eastAsia" w:ascii="宋体" w:hAnsi="宋体" w:eastAsia="宋体" w:cs="宋体"/>
          <w:i w:val="0"/>
          <w:iCs w:val="0"/>
          <w:caps w:val="0"/>
          <w:color w:val="auto"/>
          <w:spacing w:val="0"/>
          <w:kern w:val="0"/>
          <w:sz w:val="24"/>
          <w:szCs w:val="24"/>
          <w:highlight w:val="none"/>
          <w:shd w:val="clear" w:color="auto" w:fill="FFFFFF"/>
          <w:lang w:val="en-US" w:eastAsia="zh-CN"/>
        </w:rPr>
        <w:t>万元，属于</w:t>
      </w:r>
      <w:r>
        <w:rPr>
          <w:rFonts w:hint="eastAsia" w:ascii="宋体" w:hAnsi="宋体" w:eastAsia="宋体" w:cs="宋体"/>
          <w:i w:val="0"/>
          <w:iCs w:val="0"/>
          <w:caps w:val="0"/>
          <w:color w:val="auto"/>
          <w:spacing w:val="0"/>
          <w:kern w:val="0"/>
          <w:sz w:val="24"/>
          <w:szCs w:val="24"/>
          <w:highlight w:val="none"/>
          <w:u w:val="single"/>
          <w:shd w:val="clear" w:color="auto" w:fill="FFFFFF"/>
          <w:lang w:val="en-US" w:eastAsia="zh-CN"/>
        </w:rPr>
        <w:t>     （中型企业、小型企业、微型企业）</w:t>
      </w:r>
      <w:r>
        <w:rPr>
          <w:rFonts w:hint="eastAsia" w:ascii="宋体" w:hAnsi="宋体" w:eastAsia="宋体" w:cs="宋体"/>
          <w:i w:val="0"/>
          <w:iCs w:val="0"/>
          <w:caps w:val="0"/>
          <w:color w:val="auto"/>
          <w:spacing w:val="0"/>
          <w:kern w:val="0"/>
          <w:sz w:val="24"/>
          <w:szCs w:val="24"/>
          <w:highlight w:val="none"/>
          <w:shd w:val="clear" w:color="auto" w:fill="FFFFFF"/>
          <w:lang w:val="en-US" w:eastAsia="zh-CN"/>
        </w:rPr>
        <w:t>；</w:t>
      </w:r>
    </w:p>
    <w:p>
      <w:pPr>
        <w:keepNext w:val="0"/>
        <w:keepLines w:val="0"/>
        <w:widowControl/>
        <w:suppressLineNumbers w:val="0"/>
        <w:shd w:val="clear" w:color="auto" w:fill="auto"/>
        <w:spacing w:before="0" w:beforeAutospacing="1" w:after="0" w:afterAutospacing="1" w:line="348" w:lineRule="atLeast"/>
        <w:ind w:left="0" w:right="0" w:firstLine="384"/>
        <w:jc w:val="left"/>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shd w:val="clear" w:color="auto" w:fill="FFFFFF"/>
          <w:lang w:val="en-US" w:eastAsia="zh-CN"/>
        </w:rPr>
        <w:t>2.</w:t>
      </w:r>
      <w:r>
        <w:rPr>
          <w:rFonts w:hint="eastAsia" w:ascii="宋体" w:hAnsi="宋体" w:eastAsia="宋体" w:cs="宋体"/>
          <w:i w:val="0"/>
          <w:iCs w:val="0"/>
          <w:caps w:val="0"/>
          <w:color w:val="auto"/>
          <w:spacing w:val="0"/>
          <w:kern w:val="0"/>
          <w:sz w:val="24"/>
          <w:szCs w:val="24"/>
          <w:highlight w:val="none"/>
          <w:u w:val="single"/>
          <w:shd w:val="clear" w:color="auto" w:fill="FFFFFF"/>
          <w:lang w:val="en-US" w:eastAsia="zh-CN"/>
        </w:rPr>
        <w:t>     （标的名称）</w:t>
      </w:r>
      <w:r>
        <w:rPr>
          <w:rFonts w:hint="eastAsia" w:ascii="宋体" w:hAnsi="宋体" w:eastAsia="宋体" w:cs="宋体"/>
          <w:i w:val="0"/>
          <w:iCs w:val="0"/>
          <w:caps w:val="0"/>
          <w:color w:val="auto"/>
          <w:spacing w:val="0"/>
          <w:kern w:val="0"/>
          <w:sz w:val="24"/>
          <w:szCs w:val="24"/>
          <w:highlight w:val="none"/>
          <w:shd w:val="clear" w:color="auto" w:fill="FFFFFF"/>
          <w:lang w:val="en-US" w:eastAsia="zh-CN"/>
        </w:rPr>
        <w:t>，属于</w:t>
      </w:r>
      <w:r>
        <w:rPr>
          <w:rFonts w:hint="eastAsia" w:ascii="宋体" w:hAnsi="宋体" w:eastAsia="宋体" w:cs="宋体"/>
          <w:i w:val="0"/>
          <w:iCs w:val="0"/>
          <w:caps w:val="0"/>
          <w:color w:val="auto"/>
          <w:spacing w:val="0"/>
          <w:kern w:val="0"/>
          <w:sz w:val="24"/>
          <w:szCs w:val="24"/>
          <w:highlight w:val="none"/>
          <w:u w:val="single"/>
          <w:shd w:val="clear" w:color="auto" w:fill="FFFFFF"/>
          <w:lang w:val="en-US" w:eastAsia="zh-CN"/>
        </w:rPr>
        <w:t>     （采购文件中明确的所属行业）</w:t>
      </w:r>
      <w:r>
        <w:rPr>
          <w:rFonts w:hint="eastAsia" w:ascii="宋体" w:hAnsi="宋体" w:eastAsia="宋体" w:cs="宋体"/>
          <w:i w:val="0"/>
          <w:iCs w:val="0"/>
          <w:caps w:val="0"/>
          <w:color w:val="auto"/>
          <w:spacing w:val="0"/>
          <w:kern w:val="0"/>
          <w:sz w:val="24"/>
          <w:szCs w:val="24"/>
          <w:highlight w:val="none"/>
          <w:shd w:val="clear" w:color="auto" w:fill="FFFFFF"/>
          <w:lang w:val="en-US" w:eastAsia="zh-CN"/>
        </w:rPr>
        <w:t>行业；制造商为</w:t>
      </w:r>
      <w:r>
        <w:rPr>
          <w:rFonts w:hint="eastAsia" w:ascii="宋体" w:hAnsi="宋体" w:eastAsia="宋体" w:cs="宋体"/>
          <w:i w:val="0"/>
          <w:iCs w:val="0"/>
          <w:caps w:val="0"/>
          <w:color w:val="auto"/>
          <w:spacing w:val="0"/>
          <w:kern w:val="0"/>
          <w:sz w:val="24"/>
          <w:szCs w:val="24"/>
          <w:highlight w:val="none"/>
          <w:u w:val="single"/>
          <w:shd w:val="clear" w:color="auto" w:fill="FFFFFF"/>
          <w:lang w:val="en-US" w:eastAsia="zh-CN"/>
        </w:rPr>
        <w:t>       （企业名称）</w:t>
      </w:r>
      <w:r>
        <w:rPr>
          <w:rFonts w:hint="eastAsia" w:ascii="宋体" w:hAnsi="宋体" w:eastAsia="宋体" w:cs="宋体"/>
          <w:i w:val="0"/>
          <w:iCs w:val="0"/>
          <w:caps w:val="0"/>
          <w:color w:val="auto"/>
          <w:spacing w:val="0"/>
          <w:kern w:val="0"/>
          <w:sz w:val="24"/>
          <w:szCs w:val="24"/>
          <w:highlight w:val="none"/>
          <w:shd w:val="clear" w:color="auto" w:fill="FFFFFF"/>
          <w:lang w:val="en-US" w:eastAsia="zh-CN"/>
        </w:rPr>
        <w:t>，从业人员</w:t>
      </w:r>
      <w:r>
        <w:rPr>
          <w:rFonts w:hint="eastAsia" w:ascii="宋体" w:hAnsi="宋体" w:eastAsia="宋体" w:cs="宋体"/>
          <w:i w:val="0"/>
          <w:iCs w:val="0"/>
          <w:caps w:val="0"/>
          <w:color w:val="auto"/>
          <w:spacing w:val="0"/>
          <w:kern w:val="0"/>
          <w:sz w:val="24"/>
          <w:szCs w:val="24"/>
          <w:highlight w:val="none"/>
          <w:u w:val="single"/>
          <w:shd w:val="clear" w:color="auto" w:fill="FFFFFF"/>
          <w:lang w:val="en-US" w:eastAsia="zh-CN"/>
        </w:rPr>
        <w:t>    </w:t>
      </w:r>
      <w:r>
        <w:rPr>
          <w:rFonts w:hint="eastAsia" w:ascii="宋体" w:hAnsi="宋体" w:eastAsia="宋体" w:cs="宋体"/>
          <w:i w:val="0"/>
          <w:iCs w:val="0"/>
          <w:caps w:val="0"/>
          <w:color w:val="auto"/>
          <w:spacing w:val="0"/>
          <w:kern w:val="0"/>
          <w:sz w:val="24"/>
          <w:szCs w:val="24"/>
          <w:highlight w:val="none"/>
          <w:shd w:val="clear" w:color="auto" w:fill="FFFFFF"/>
          <w:lang w:val="en-US" w:eastAsia="zh-CN"/>
        </w:rPr>
        <w:t>人，营业收入为</w:t>
      </w:r>
      <w:r>
        <w:rPr>
          <w:rFonts w:hint="eastAsia" w:ascii="宋体" w:hAnsi="宋体" w:eastAsia="宋体" w:cs="宋体"/>
          <w:i w:val="0"/>
          <w:iCs w:val="0"/>
          <w:caps w:val="0"/>
          <w:color w:val="auto"/>
          <w:spacing w:val="0"/>
          <w:kern w:val="0"/>
          <w:sz w:val="24"/>
          <w:szCs w:val="24"/>
          <w:highlight w:val="none"/>
          <w:u w:val="single"/>
          <w:shd w:val="clear" w:color="auto" w:fill="FFFFFF"/>
          <w:lang w:val="en-US" w:eastAsia="zh-CN"/>
        </w:rPr>
        <w:t>    </w:t>
      </w:r>
      <w:r>
        <w:rPr>
          <w:rFonts w:hint="eastAsia" w:ascii="宋体" w:hAnsi="宋体" w:eastAsia="宋体" w:cs="宋体"/>
          <w:i w:val="0"/>
          <w:iCs w:val="0"/>
          <w:caps w:val="0"/>
          <w:color w:val="auto"/>
          <w:spacing w:val="0"/>
          <w:kern w:val="0"/>
          <w:sz w:val="24"/>
          <w:szCs w:val="24"/>
          <w:highlight w:val="none"/>
          <w:shd w:val="clear" w:color="auto" w:fill="FFFFFF"/>
          <w:lang w:val="en-US" w:eastAsia="zh-CN"/>
        </w:rPr>
        <w:t>万元，资产总额为</w:t>
      </w:r>
      <w:r>
        <w:rPr>
          <w:rFonts w:hint="eastAsia" w:ascii="宋体" w:hAnsi="宋体" w:eastAsia="宋体" w:cs="宋体"/>
          <w:i w:val="0"/>
          <w:iCs w:val="0"/>
          <w:caps w:val="0"/>
          <w:color w:val="auto"/>
          <w:spacing w:val="0"/>
          <w:kern w:val="0"/>
          <w:sz w:val="24"/>
          <w:szCs w:val="24"/>
          <w:highlight w:val="none"/>
          <w:u w:val="single"/>
          <w:shd w:val="clear" w:color="auto" w:fill="FFFFFF"/>
          <w:lang w:val="en-US" w:eastAsia="zh-CN"/>
        </w:rPr>
        <w:t>   </w:t>
      </w:r>
      <w:r>
        <w:rPr>
          <w:rFonts w:hint="eastAsia" w:ascii="宋体" w:hAnsi="宋体" w:eastAsia="宋体" w:cs="宋体"/>
          <w:i w:val="0"/>
          <w:iCs w:val="0"/>
          <w:caps w:val="0"/>
          <w:color w:val="auto"/>
          <w:spacing w:val="0"/>
          <w:kern w:val="0"/>
          <w:sz w:val="24"/>
          <w:szCs w:val="24"/>
          <w:highlight w:val="none"/>
          <w:shd w:val="clear" w:color="auto" w:fill="FFFFFF"/>
          <w:lang w:val="en-US" w:eastAsia="zh-CN"/>
        </w:rPr>
        <w:t>万元，属于</w:t>
      </w:r>
      <w:r>
        <w:rPr>
          <w:rFonts w:hint="eastAsia" w:ascii="宋体" w:hAnsi="宋体" w:eastAsia="宋体" w:cs="宋体"/>
          <w:i w:val="0"/>
          <w:iCs w:val="0"/>
          <w:caps w:val="0"/>
          <w:color w:val="auto"/>
          <w:spacing w:val="0"/>
          <w:kern w:val="0"/>
          <w:sz w:val="24"/>
          <w:szCs w:val="24"/>
          <w:highlight w:val="none"/>
          <w:u w:val="single"/>
          <w:shd w:val="clear" w:color="auto" w:fill="FFFFFF"/>
          <w:lang w:val="en-US" w:eastAsia="zh-CN"/>
        </w:rPr>
        <w:t>     （中型企业、小型企业、微型企业）</w:t>
      </w:r>
      <w:r>
        <w:rPr>
          <w:rFonts w:hint="eastAsia" w:ascii="宋体" w:hAnsi="宋体" w:eastAsia="宋体" w:cs="宋体"/>
          <w:i w:val="0"/>
          <w:iCs w:val="0"/>
          <w:caps w:val="0"/>
          <w:color w:val="auto"/>
          <w:spacing w:val="0"/>
          <w:kern w:val="0"/>
          <w:sz w:val="24"/>
          <w:szCs w:val="24"/>
          <w:highlight w:val="none"/>
          <w:shd w:val="clear" w:color="auto" w:fill="FFFFFF"/>
          <w:lang w:val="en-US" w:eastAsia="zh-CN"/>
        </w:rPr>
        <w:t>；</w:t>
      </w:r>
    </w:p>
    <w:p>
      <w:pPr>
        <w:keepNext w:val="0"/>
        <w:keepLines w:val="0"/>
        <w:widowControl/>
        <w:suppressLineNumbers w:val="0"/>
        <w:shd w:val="clear" w:color="auto" w:fill="auto"/>
        <w:spacing w:before="0" w:beforeAutospacing="1" w:after="0" w:afterAutospacing="1" w:line="348" w:lineRule="atLeast"/>
        <w:ind w:left="0" w:right="0" w:firstLine="384"/>
        <w:jc w:val="left"/>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shd w:val="clear" w:color="auto" w:fill="FFFFFF"/>
          <w:lang w:val="en-US" w:eastAsia="zh-CN"/>
        </w:rPr>
        <w:t>……</w:t>
      </w:r>
    </w:p>
    <w:p>
      <w:pPr>
        <w:keepNext w:val="0"/>
        <w:keepLines w:val="0"/>
        <w:widowControl/>
        <w:suppressLineNumbers w:val="0"/>
        <w:shd w:val="clear" w:color="auto" w:fill="auto"/>
        <w:spacing w:before="0" w:beforeAutospacing="1" w:after="0" w:afterAutospacing="1" w:line="348" w:lineRule="atLeast"/>
        <w:ind w:left="0" w:right="0" w:firstLine="384"/>
        <w:jc w:val="left"/>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shd w:val="clear" w:color="auto" w:fill="FFFFFF"/>
          <w:lang w:val="en-US" w:eastAsia="zh-CN"/>
        </w:rPr>
        <w:t>以上企业，不属于大企业的分支机构，不存在控股股东为大企业的情形，也不存在与大企业的负责人为同一人的情形。</w:t>
      </w:r>
    </w:p>
    <w:p>
      <w:pPr>
        <w:keepNext w:val="0"/>
        <w:keepLines w:val="0"/>
        <w:widowControl/>
        <w:suppressLineNumbers w:val="0"/>
        <w:shd w:val="clear" w:color="auto" w:fill="auto"/>
        <w:spacing w:before="0" w:beforeAutospacing="1" w:after="0" w:afterAutospacing="1" w:line="348" w:lineRule="atLeast"/>
        <w:ind w:left="0" w:right="0" w:firstLine="384"/>
        <w:jc w:val="left"/>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shd w:val="clear" w:color="auto" w:fill="FFFFFF"/>
          <w:lang w:val="en-US" w:eastAsia="zh-CN"/>
        </w:rPr>
        <w:t>本企业对上述声明内容的真实性负责。如有虚假，将依法承担相应责任。</w:t>
      </w:r>
    </w:p>
    <w:p>
      <w:pPr>
        <w:keepNext w:val="0"/>
        <w:keepLines w:val="0"/>
        <w:widowControl/>
        <w:suppressLineNumbers w:val="0"/>
        <w:shd w:val="clear" w:color="auto" w:fill="auto"/>
        <w:spacing w:before="0" w:beforeAutospacing="1" w:after="0" w:afterAutospacing="1" w:line="348" w:lineRule="atLeast"/>
        <w:ind w:left="0" w:right="0" w:firstLine="384"/>
        <w:jc w:val="left"/>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shd w:val="clear" w:color="auto" w:fill="FFFFFF"/>
          <w:lang w:val="en-US" w:eastAsia="zh-CN"/>
        </w:rPr>
        <w:t> </w:t>
      </w:r>
    </w:p>
    <w:p>
      <w:pPr>
        <w:keepNext w:val="0"/>
        <w:keepLines w:val="0"/>
        <w:widowControl/>
        <w:suppressLineNumbers w:val="0"/>
        <w:shd w:val="clear" w:color="auto" w:fill="auto"/>
        <w:spacing w:before="0" w:beforeAutospacing="1" w:after="0" w:afterAutospacing="1" w:line="348" w:lineRule="atLeast"/>
        <w:ind w:left="0" w:right="0" w:firstLine="384"/>
        <w:jc w:val="left"/>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shd w:val="clear" w:color="auto" w:fill="FFFFFF"/>
          <w:lang w:val="en-US" w:eastAsia="zh-CN"/>
        </w:rPr>
        <w:t> </w:t>
      </w:r>
    </w:p>
    <w:p>
      <w:pPr>
        <w:keepNext w:val="0"/>
        <w:keepLines w:val="0"/>
        <w:widowControl/>
        <w:suppressLineNumbers w:val="0"/>
        <w:shd w:val="clear" w:color="auto" w:fill="auto"/>
        <w:spacing w:before="0" w:beforeAutospacing="1" w:after="0" w:afterAutospacing="1" w:line="348" w:lineRule="atLeast"/>
        <w:ind w:left="0" w:right="0" w:firstLine="4224"/>
        <w:jc w:val="left"/>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shd w:val="clear" w:color="auto" w:fill="FFFFFF"/>
          <w:lang w:val="en-US" w:eastAsia="zh-CN"/>
        </w:rPr>
        <w:t>企业名称（盖章）：</w:t>
      </w:r>
    </w:p>
    <w:p>
      <w:pPr>
        <w:keepNext w:val="0"/>
        <w:keepLines w:val="0"/>
        <w:widowControl/>
        <w:suppressLineNumbers w:val="0"/>
        <w:shd w:val="clear" w:color="auto" w:fill="auto"/>
        <w:spacing w:before="0" w:beforeAutospacing="1" w:after="0" w:afterAutospacing="1" w:line="348" w:lineRule="atLeast"/>
        <w:ind w:left="0" w:right="0" w:firstLine="4224"/>
        <w:jc w:val="left"/>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shd w:val="clear" w:color="auto" w:fill="FFFFFF"/>
          <w:lang w:val="en-US" w:eastAsia="zh-CN"/>
        </w:rPr>
        <w:t>日 期：</w:t>
      </w:r>
    </w:p>
    <w:p>
      <w:pPr>
        <w:rPr>
          <w:rFonts w:hint="eastAsia" w:ascii="宋体" w:hAnsi="宋体" w:eastAsia="宋体" w:cs="宋体"/>
          <w:b/>
          <w:bCs/>
          <w:color w:val="auto"/>
          <w:kern w:val="0"/>
          <w:sz w:val="32"/>
          <w:szCs w:val="32"/>
          <w:highlight w:val="none"/>
          <w:lang w:eastAsia="zh-CN"/>
        </w:rPr>
      </w:pPr>
      <w:r>
        <w:rPr>
          <w:rFonts w:hint="eastAsia" w:ascii="宋体" w:hAnsi="宋体" w:eastAsia="宋体" w:cs="宋体"/>
          <w:b/>
          <w:bCs/>
          <w:color w:val="auto"/>
          <w:kern w:val="0"/>
          <w:sz w:val="32"/>
          <w:szCs w:val="32"/>
          <w:highlight w:val="none"/>
          <w:lang w:val="en-US" w:eastAsia="zh-CN"/>
        </w:rPr>
        <w:t>本项目所属行业为工业。</w:t>
      </w:r>
    </w:p>
    <w:p>
      <w:pPr>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sz w:val="24"/>
          <w:szCs w:val="24"/>
          <w:highlight w:val="none"/>
          <w:lang w:val="en-US" w:eastAsia="zh-CN"/>
        </w:rPr>
        <w:t>注：潜在投标企业属于中小微企业的，请在投标文件中提供“中小企业声明函”，如果未提供或提供虚假的“中小企业声明函”，投标企业将承担由此造成的一切不利后果。</w:t>
      </w:r>
    </w:p>
    <w:p>
      <w:pPr>
        <w:pStyle w:val="2"/>
        <w:rPr>
          <w:rFonts w:hint="eastAsia" w:ascii="宋体" w:hAnsi="宋体" w:eastAsia="宋体" w:cs="宋体"/>
          <w:b/>
          <w:bCs/>
          <w:color w:val="auto"/>
          <w:kern w:val="0"/>
          <w:sz w:val="21"/>
          <w:szCs w:val="21"/>
          <w:highlight w:val="none"/>
          <w:lang w:val="en-US" w:eastAsia="zh-CN"/>
        </w:rPr>
      </w:pPr>
    </w:p>
    <w:p>
      <w:pPr>
        <w:rPr>
          <w:rFonts w:hint="eastAsia" w:ascii="宋体" w:hAnsi="宋体" w:eastAsia="宋体" w:cs="宋体"/>
          <w:b/>
          <w:bCs/>
          <w:color w:val="000000"/>
          <w:kern w:val="0"/>
          <w:sz w:val="24"/>
          <w:szCs w:val="24"/>
          <w:highlight w:val="none"/>
        </w:rPr>
      </w:pPr>
      <w:r>
        <w:rPr>
          <w:rFonts w:hint="eastAsia" w:ascii="宋体" w:hAnsi="宋体" w:eastAsia="宋体" w:cs="宋体"/>
          <w:b/>
          <w:bCs/>
          <w:color w:val="000000"/>
          <w:kern w:val="0"/>
          <w:sz w:val="24"/>
          <w:szCs w:val="24"/>
          <w:highlight w:val="none"/>
        </w:rPr>
        <w:br w:type="page"/>
      </w:r>
    </w:p>
    <w:p>
      <w:pPr>
        <w:jc w:val="left"/>
        <w:rPr>
          <w:rFonts w:hint="eastAsia" w:ascii="宋体" w:hAnsi="宋体" w:eastAsia="宋体" w:cs="宋体"/>
          <w:b/>
          <w:bCs/>
          <w:color w:val="000000"/>
          <w:kern w:val="0"/>
          <w:sz w:val="24"/>
          <w:szCs w:val="24"/>
          <w:highlight w:val="none"/>
        </w:rPr>
      </w:pPr>
      <w:r>
        <w:rPr>
          <w:rFonts w:hint="eastAsia" w:ascii="宋体" w:hAnsi="宋体" w:eastAsia="宋体" w:cs="宋体"/>
          <w:b/>
          <w:bCs/>
          <w:color w:val="000000"/>
          <w:kern w:val="0"/>
          <w:sz w:val="24"/>
          <w:szCs w:val="24"/>
          <w:highlight w:val="none"/>
        </w:rPr>
        <w:t>附：</w:t>
      </w:r>
    </w:p>
    <w:p>
      <w:pPr>
        <w:jc w:val="center"/>
        <w:rPr>
          <w:rFonts w:hint="eastAsia" w:ascii="宋体" w:hAnsi="宋体" w:eastAsia="宋体" w:cs="宋体"/>
          <w:b/>
          <w:bCs/>
          <w:color w:val="000000"/>
          <w:kern w:val="0"/>
          <w:sz w:val="24"/>
          <w:szCs w:val="24"/>
          <w:highlight w:val="none"/>
        </w:rPr>
      </w:pPr>
      <w:r>
        <w:rPr>
          <w:rFonts w:hint="eastAsia" w:ascii="宋体" w:hAnsi="宋体" w:eastAsia="宋体" w:cs="宋体"/>
          <w:b/>
          <w:bCs/>
          <w:color w:val="000000"/>
          <w:kern w:val="0"/>
          <w:sz w:val="24"/>
          <w:szCs w:val="24"/>
          <w:highlight w:val="none"/>
        </w:rPr>
        <w:t>中小微企业划型标准</w:t>
      </w:r>
    </w:p>
    <w:tbl>
      <w:tblPr>
        <w:tblStyle w:val="27"/>
        <w:tblW w:w="9378" w:type="dxa"/>
        <w:jc w:val="center"/>
        <w:tblLayout w:type="fixed"/>
        <w:tblCellMar>
          <w:top w:w="0" w:type="dxa"/>
          <w:left w:w="108" w:type="dxa"/>
          <w:bottom w:w="0" w:type="dxa"/>
          <w:right w:w="108" w:type="dxa"/>
        </w:tblCellMar>
      </w:tblPr>
      <w:tblGrid>
        <w:gridCol w:w="1570"/>
        <w:gridCol w:w="1660"/>
        <w:gridCol w:w="1466"/>
        <w:gridCol w:w="1903"/>
        <w:gridCol w:w="1692"/>
        <w:gridCol w:w="1087"/>
      </w:tblGrid>
      <w:tr>
        <w:tblPrEx>
          <w:tblCellMar>
            <w:top w:w="0" w:type="dxa"/>
            <w:left w:w="108" w:type="dxa"/>
            <w:bottom w:w="0" w:type="dxa"/>
            <w:right w:w="108" w:type="dxa"/>
          </w:tblCellMar>
        </w:tblPrEx>
        <w:trPr>
          <w:trHeight w:val="451" w:hRule="atLeast"/>
          <w:jc w:val="center"/>
        </w:trPr>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行业名称</w:t>
            </w:r>
          </w:p>
        </w:tc>
        <w:tc>
          <w:tcPr>
            <w:tcW w:w="1660" w:type="dxa"/>
            <w:tcBorders>
              <w:top w:val="single" w:color="auto" w:sz="4" w:space="0"/>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指标名称</w:t>
            </w:r>
          </w:p>
        </w:tc>
        <w:tc>
          <w:tcPr>
            <w:tcW w:w="1466" w:type="dxa"/>
            <w:tcBorders>
              <w:top w:val="single" w:color="auto" w:sz="4" w:space="0"/>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计量单位</w:t>
            </w:r>
          </w:p>
        </w:tc>
        <w:tc>
          <w:tcPr>
            <w:tcW w:w="1903" w:type="dxa"/>
            <w:tcBorders>
              <w:top w:val="single" w:color="auto" w:sz="4" w:space="0"/>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中型</w:t>
            </w:r>
          </w:p>
        </w:tc>
        <w:tc>
          <w:tcPr>
            <w:tcW w:w="1692" w:type="dxa"/>
            <w:tcBorders>
              <w:top w:val="single" w:color="auto" w:sz="4" w:space="0"/>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小型</w:t>
            </w:r>
          </w:p>
        </w:tc>
        <w:tc>
          <w:tcPr>
            <w:tcW w:w="1087" w:type="dxa"/>
            <w:tcBorders>
              <w:top w:val="single" w:color="auto" w:sz="4" w:space="0"/>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微型</w:t>
            </w:r>
          </w:p>
        </w:tc>
      </w:tr>
      <w:tr>
        <w:tblPrEx>
          <w:tblCellMar>
            <w:top w:w="0" w:type="dxa"/>
            <w:left w:w="108" w:type="dxa"/>
            <w:bottom w:w="0" w:type="dxa"/>
            <w:right w:w="108" w:type="dxa"/>
          </w:tblCellMar>
        </w:tblPrEx>
        <w:trPr>
          <w:trHeight w:val="199" w:hRule="atLeast"/>
          <w:jc w:val="center"/>
        </w:trPr>
        <w:tc>
          <w:tcPr>
            <w:tcW w:w="1570" w:type="dxa"/>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农、林、牧、渔</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500≤Y＜20000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50≤Y＜500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Y＜50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工业</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从业人员（X）</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人</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300≤X＜1000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20≤X＜300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X＜20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2000≤Y＜40000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300≤Y＜2000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Y＜300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建筑业</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6000≤Y＜80000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300≤Y＜6000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Y＜300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资产总额（Z）</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5000≤Z＜80000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300≤Z＜5000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Z＜300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批发业</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从业人员（X）</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人</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20≤X＜200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5≤X＜20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X＜5</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5000≤Y＜40000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1000≤Y＜5000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Y＜1000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零售业</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从业人员（X）</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人</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50≤X＜300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10≤X＜50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X＜10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500≤Y＜20000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100≤Y＜500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Y＜100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交通运输业</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从业人员（X）</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人</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300≤X＜1000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20≤X＜300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X＜20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3000≤Y＜30000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200≤Y＜3000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Y＜200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仓储业</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从业人员（X）</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人</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100≤X＜200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20≤X＜100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X＜20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1000≤Y＜30000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100≤Y＜1000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Y＜100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邮政业</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从业人员（X）</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人</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300≤X＜1000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20≤X＜300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X＜20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2000≤Y＜30000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100≤Y＜2000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Y＜100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住宿业</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从业人员（X）</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人</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100≤X＜300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10≤X＜100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X＜10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2000≤Y＜10000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100≤Y＜2000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Y＜100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餐饮业</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从业人员（X）</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人</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100≤X＜300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10≤X＜100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X＜10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2000≤Y＜10000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100≤Y＜2000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Y＜100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信息传输业</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从业人员（X）</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人</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100≤X＜2000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10≤X＜100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X＜10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color w:val="auto"/>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1000≤Y＜100000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100≤Y＜1000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Y＜100</w:t>
            </w:r>
          </w:p>
        </w:tc>
      </w:tr>
      <w:tr>
        <w:tblPrEx>
          <w:tblCellMar>
            <w:top w:w="0" w:type="dxa"/>
            <w:left w:w="108" w:type="dxa"/>
            <w:bottom w:w="0" w:type="dxa"/>
            <w:right w:w="108" w:type="dxa"/>
          </w:tblCellMar>
        </w:tblPrEx>
        <w:trPr>
          <w:trHeight w:val="394"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软件和信息技术服务业</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从业人员（X）</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人</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100≤X＜300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10≤X＜100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X＜10</w:t>
            </w:r>
          </w:p>
        </w:tc>
      </w:tr>
      <w:tr>
        <w:tblPrEx>
          <w:tblCellMar>
            <w:top w:w="0" w:type="dxa"/>
            <w:left w:w="108" w:type="dxa"/>
            <w:bottom w:w="0" w:type="dxa"/>
            <w:right w:w="108" w:type="dxa"/>
          </w:tblCellMar>
        </w:tblPrEx>
        <w:trPr>
          <w:trHeight w:val="377"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color w:val="auto"/>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1000≤Y＜10000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50≤Y＜1000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Y＜50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房地产开发经营</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1000≤Y＜200000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100≤X＜1000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X＜100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资产总额（Z）</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5000≤Z＜10000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2000≤Y＜5000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Y＜2000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物业管理</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从业人员（X）</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人</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300≤X＜1000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100≤X＜300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X＜100</w:t>
            </w:r>
          </w:p>
        </w:tc>
      </w:tr>
      <w:tr>
        <w:tblPrEx>
          <w:tblCellMar>
            <w:top w:w="0" w:type="dxa"/>
            <w:left w:w="108" w:type="dxa"/>
            <w:bottom w:w="0" w:type="dxa"/>
            <w:right w:w="108" w:type="dxa"/>
          </w:tblCellMar>
        </w:tblPrEx>
        <w:trPr>
          <w:trHeight w:val="90"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1000≤Y＜5000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500≤Y＜1000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Y＜500</w:t>
            </w:r>
          </w:p>
        </w:tc>
      </w:tr>
      <w:tr>
        <w:tblPrEx>
          <w:tblCellMar>
            <w:top w:w="0" w:type="dxa"/>
            <w:left w:w="108" w:type="dxa"/>
            <w:bottom w:w="0" w:type="dxa"/>
            <w:right w:w="108" w:type="dxa"/>
          </w:tblCellMar>
        </w:tblPrEx>
        <w:trPr>
          <w:trHeight w:val="242"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租赁和商务服务业</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从业人员（X）</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人</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100≤X＜300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10≤X＜100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X＜10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资产总额（Z）</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8000≤Z＜120000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100≤Z＜8000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Y＜100</w:t>
            </w:r>
          </w:p>
        </w:tc>
      </w:tr>
      <w:tr>
        <w:tblPrEx>
          <w:tblCellMar>
            <w:top w:w="0" w:type="dxa"/>
            <w:left w:w="108" w:type="dxa"/>
            <w:bottom w:w="0" w:type="dxa"/>
            <w:right w:w="108" w:type="dxa"/>
          </w:tblCellMar>
        </w:tblPrEx>
        <w:trPr>
          <w:trHeight w:val="199" w:hRule="atLeast"/>
          <w:jc w:val="center"/>
        </w:trPr>
        <w:tc>
          <w:tcPr>
            <w:tcW w:w="1570" w:type="dxa"/>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其他未列明行业</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从业人员（X）</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人</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100≤X＜300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10≤X＜100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X＜10</w:t>
            </w:r>
          </w:p>
        </w:tc>
      </w:tr>
    </w:tbl>
    <w:p>
      <w:pPr>
        <w:spacing w:line="360" w:lineRule="auto"/>
        <w:rPr>
          <w:rFonts w:hint="eastAsia" w:ascii="宋体" w:hAnsi="宋体" w:eastAsia="宋体" w:cs="宋体"/>
          <w:sz w:val="24"/>
          <w:szCs w:val="24"/>
          <w:highlight w:val="none"/>
        </w:rPr>
      </w:pPr>
    </w:p>
    <w:p>
      <w:pPr>
        <w:snapToGrid w:val="0"/>
        <w:spacing w:line="336" w:lineRule="auto"/>
        <w:ind w:firstLine="482" w:firstLineChars="200"/>
        <w:contextualSpacing/>
        <w:jc w:val="left"/>
        <w:rPr>
          <w:rFonts w:hint="eastAsia" w:ascii="宋体" w:hAnsi="宋体" w:eastAsia="宋体" w:cs="宋体"/>
          <w:sz w:val="24"/>
          <w:szCs w:val="24"/>
          <w:highlight w:val="none"/>
        </w:rPr>
      </w:pPr>
      <w:r>
        <w:rPr>
          <w:rFonts w:hint="eastAsia" w:ascii="宋体" w:hAnsi="宋体" w:eastAsia="宋体" w:cs="宋体"/>
          <w:b/>
          <w:sz w:val="24"/>
          <w:szCs w:val="24"/>
          <w:highlight w:val="none"/>
        </w:rPr>
        <w:t>说明：</w:t>
      </w:r>
      <w:r>
        <w:rPr>
          <w:rFonts w:hint="eastAsia" w:ascii="宋体" w:hAnsi="宋体" w:eastAsia="宋体" w:cs="宋体"/>
          <w:sz w:val="24"/>
          <w:szCs w:val="24"/>
          <w:highlight w:val="none"/>
        </w:rPr>
        <w:t>上述标准参照《关于印发中小企业划型标准规定的通知》（工信部联企业[2011]300号），大型、中型和小型企业须同时满足所列指标的下限，否则下划一档；微型企业只须满足所列指标中的一项即可。</w:t>
      </w:r>
    </w:p>
    <w:p>
      <w:pPr>
        <w:snapToGrid w:val="0"/>
        <w:spacing w:line="336" w:lineRule="auto"/>
        <w:ind w:firstLine="480" w:firstLineChars="200"/>
        <w:contextualSpacing/>
        <w:jc w:val="left"/>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本</w:t>
      </w:r>
      <w:r>
        <w:rPr>
          <w:rFonts w:hint="eastAsia" w:ascii="宋体" w:hAnsi="宋体" w:eastAsia="宋体" w:cs="宋体"/>
          <w:sz w:val="24"/>
          <w:szCs w:val="24"/>
          <w:highlight w:val="none"/>
          <w:lang w:eastAsia="zh-CN"/>
        </w:rPr>
        <w:t>招标文件</w:t>
      </w:r>
      <w:r>
        <w:rPr>
          <w:rFonts w:hint="eastAsia" w:ascii="宋体" w:hAnsi="宋体" w:eastAsia="宋体" w:cs="宋体"/>
          <w:sz w:val="24"/>
          <w:szCs w:val="24"/>
          <w:highlight w:val="none"/>
        </w:rPr>
        <w:t>所称中小企业，是指在中华人民共和国境内依法设立，依据国务院批准的</w:t>
      </w:r>
    </w:p>
    <w:p>
      <w:pPr>
        <w:snapToGrid w:val="0"/>
        <w:spacing w:line="336" w:lineRule="auto"/>
        <w:ind w:firstLine="480" w:firstLineChars="200"/>
        <w:contextualSpacing/>
        <w:jc w:val="left"/>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工程或者服务符合下列情形的，享受本</w:t>
      </w:r>
      <w:r>
        <w:rPr>
          <w:rFonts w:hint="eastAsia" w:ascii="宋体" w:hAnsi="宋体" w:eastAsia="宋体" w:cs="宋体"/>
          <w:sz w:val="24"/>
          <w:szCs w:val="24"/>
          <w:highlight w:val="none"/>
          <w:lang w:eastAsia="zh-CN"/>
        </w:rPr>
        <w:t>招标文件</w:t>
      </w:r>
      <w:r>
        <w:rPr>
          <w:rFonts w:hint="eastAsia" w:ascii="宋体" w:hAnsi="宋体" w:eastAsia="宋体" w:cs="宋体"/>
          <w:sz w:val="24"/>
          <w:szCs w:val="24"/>
          <w:highlight w:val="none"/>
        </w:rPr>
        <w:t>规定的中小企业扶持政策：</w:t>
      </w:r>
    </w:p>
    <w:p>
      <w:pPr>
        <w:snapToGrid w:val="0"/>
        <w:spacing w:line="336" w:lineRule="auto"/>
        <w:ind w:firstLine="480" w:firstLineChars="200"/>
        <w:contextualSpacing/>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（1）在货物采购项目中，货物由中小企业制造，即货物由中小企业生产且使用该中小企业商号或者注册商标，不对其中涉及的工程承建商和服务的承接商作出要求；</w:t>
      </w:r>
    </w:p>
    <w:p>
      <w:pPr>
        <w:snapToGrid w:val="0"/>
        <w:spacing w:line="336" w:lineRule="auto"/>
        <w:ind w:firstLine="480" w:firstLineChars="200"/>
        <w:contextualSpacing/>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（2）在工程采购项目中，工程由中小企业承建，即工程施工单位为中小企业，不对其中涉及的货物的制造商和服务的承接商作出要求；</w:t>
      </w:r>
    </w:p>
    <w:p>
      <w:pPr>
        <w:snapToGrid w:val="0"/>
        <w:spacing w:line="336" w:lineRule="auto"/>
        <w:ind w:firstLine="480" w:firstLineChars="200"/>
        <w:contextualSpacing/>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（3）在服务采购项目中，服务由中小企业承接，即提供服务的人员为中小企业依照《中华人民共和国劳动合同法》订立劳动合同的从业人员，不对其中涉及的货物的制造商和工程承建商作出要求。</w:t>
      </w:r>
    </w:p>
    <w:p>
      <w:pPr>
        <w:snapToGrid w:val="0"/>
        <w:spacing w:line="336" w:lineRule="auto"/>
        <w:ind w:firstLine="480" w:firstLineChars="200"/>
        <w:contextualSpacing/>
        <w:jc w:val="left"/>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在货物采购项目中，供应商提供的货物既有中小企业制造货物，也有大型企业制造货物的，不享受本</w:t>
      </w:r>
      <w:r>
        <w:rPr>
          <w:rFonts w:hint="eastAsia" w:ascii="宋体" w:hAnsi="宋体" w:eastAsia="宋体" w:cs="宋体"/>
          <w:sz w:val="24"/>
          <w:szCs w:val="24"/>
          <w:highlight w:val="none"/>
          <w:lang w:eastAsia="zh-CN"/>
        </w:rPr>
        <w:t>招标文件</w:t>
      </w:r>
      <w:r>
        <w:rPr>
          <w:rFonts w:hint="eastAsia" w:ascii="宋体" w:hAnsi="宋体" w:eastAsia="宋体" w:cs="宋体"/>
          <w:sz w:val="24"/>
          <w:szCs w:val="24"/>
          <w:highlight w:val="none"/>
        </w:rPr>
        <w:t>规定的中小企业扶持政策。以联合体形式参加政府采购活动，联合体各方均为中小企业的，联合体视同中小企业。其中，联合体各方均为小微企业的，联合体视同小微企业。</w:t>
      </w:r>
    </w:p>
    <w:p>
      <w:pPr>
        <w:snapToGrid w:val="0"/>
        <w:spacing w:line="336" w:lineRule="auto"/>
        <w:ind w:firstLine="480" w:firstLineChars="200"/>
        <w:contextualSpacing/>
        <w:jc w:val="left"/>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依据本</w:t>
      </w:r>
      <w:r>
        <w:rPr>
          <w:rFonts w:hint="eastAsia" w:ascii="宋体" w:hAnsi="宋体" w:eastAsia="宋体" w:cs="宋体"/>
          <w:sz w:val="24"/>
          <w:szCs w:val="24"/>
          <w:highlight w:val="none"/>
          <w:lang w:eastAsia="zh-CN"/>
        </w:rPr>
        <w:t>招标文件</w:t>
      </w:r>
      <w:r>
        <w:rPr>
          <w:rFonts w:hint="eastAsia" w:ascii="宋体" w:hAnsi="宋体" w:eastAsia="宋体" w:cs="宋体"/>
          <w:sz w:val="24"/>
          <w:szCs w:val="24"/>
          <w:highlight w:val="none"/>
        </w:rPr>
        <w:t>规定享受扶持政策获得政府采购合同的，小微企业不得将合同分包给大中型企业，中型企业不得将合同分包给大型企业。</w:t>
      </w:r>
    </w:p>
    <w:p>
      <w:pPr>
        <w:pStyle w:val="2"/>
        <w:rPr>
          <w:rFonts w:hint="eastAsia" w:ascii="宋体" w:hAnsi="宋体" w:eastAsia="宋体" w:cs="宋体"/>
          <w:b/>
          <w:bCs/>
          <w:color w:val="auto"/>
          <w:kern w:val="0"/>
          <w:sz w:val="21"/>
          <w:szCs w:val="21"/>
          <w:highlight w:val="none"/>
          <w:lang w:val="en-US" w:eastAsia="zh-CN"/>
        </w:rPr>
      </w:pPr>
    </w:p>
    <w:bookmarkEnd w:id="1439"/>
    <w:bookmarkEnd w:id="1440"/>
    <w:bookmarkEnd w:id="1441"/>
    <w:bookmarkEnd w:id="1442"/>
    <w:bookmarkEnd w:id="1443"/>
    <w:bookmarkEnd w:id="1444"/>
    <w:bookmarkEnd w:id="1445"/>
    <w:p>
      <w:pP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br w:type="page"/>
      </w:r>
    </w:p>
    <w:p>
      <w:pPr>
        <w:pStyle w:val="6"/>
        <w:keepNext/>
        <w:keepLines/>
        <w:pageBreakBefore w:val="0"/>
        <w:widowControl w:val="0"/>
        <w:kinsoku/>
        <w:wordWrap/>
        <w:overflowPunct/>
        <w:topLinePunct w:val="0"/>
        <w:autoSpaceDE w:val="0"/>
        <w:autoSpaceDN w:val="0"/>
        <w:bidi w:val="0"/>
        <w:adjustRightInd w:val="0"/>
        <w:snapToGrid/>
        <w:spacing w:before="0" w:line="440" w:lineRule="exact"/>
        <w:jc w:val="left"/>
        <w:textAlignment w:val="auto"/>
        <w:rPr>
          <w:rFonts w:hint="eastAsia" w:ascii="宋体" w:hAnsi="宋体" w:eastAsia="宋体" w:cs="宋体"/>
          <w:color w:val="auto"/>
          <w:sz w:val="28"/>
          <w:szCs w:val="28"/>
          <w:highlight w:val="none"/>
          <w:lang w:val="en-US" w:eastAsia="zh-CN"/>
        </w:rPr>
      </w:pPr>
      <w:bookmarkStart w:id="1446" w:name="_Toc2805"/>
      <w:bookmarkStart w:id="1447" w:name="_Toc31232"/>
      <w:bookmarkStart w:id="1448" w:name="_Toc11952"/>
      <w:r>
        <w:rPr>
          <w:rFonts w:hint="eastAsia" w:ascii="宋体" w:hAnsi="宋体" w:eastAsia="宋体" w:cs="宋体"/>
          <w:color w:val="auto"/>
          <w:sz w:val="28"/>
          <w:szCs w:val="28"/>
          <w:highlight w:val="none"/>
          <w:lang w:val="en-US" w:eastAsia="zh-CN"/>
        </w:rPr>
        <w:t>6-2 残疾人福利性单位声明函</w:t>
      </w:r>
      <w:bookmarkEnd w:id="1446"/>
      <w:bookmarkEnd w:id="1447"/>
      <w:bookmarkEnd w:id="1448"/>
    </w:p>
    <w:p>
      <w:pPr>
        <w:spacing w:line="400" w:lineRule="exact"/>
        <w:ind w:left="1080" w:leftChars="257" w:hanging="540"/>
        <w:jc w:val="center"/>
        <w:rPr>
          <w:rFonts w:hint="eastAsia" w:ascii="宋体" w:hAnsi="宋体" w:eastAsia="宋体" w:cs="宋体"/>
          <w:color w:val="auto"/>
          <w:kern w:val="0"/>
          <w:sz w:val="24"/>
          <w:highlight w:val="none"/>
        </w:rPr>
      </w:pPr>
    </w:p>
    <w:p>
      <w:pPr>
        <w:spacing w:line="400" w:lineRule="exact"/>
        <w:ind w:firstLine="567"/>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w:t>
      </w:r>
      <w:r>
        <w:rPr>
          <w:rFonts w:hint="eastAsia" w:ascii="宋体" w:hAnsi="宋体" w:eastAsia="宋体" w:cs="宋体"/>
          <w:color w:val="auto"/>
          <w:kern w:val="0"/>
          <w:sz w:val="24"/>
          <w:highlight w:val="none"/>
          <w:lang w:val="en-US" w:eastAsia="zh-CN"/>
        </w:rPr>
        <w:t>货物</w:t>
      </w:r>
      <w:r>
        <w:rPr>
          <w:rFonts w:hint="eastAsia" w:ascii="宋体" w:hAnsi="宋体" w:eastAsia="宋体" w:cs="宋体"/>
          <w:color w:val="auto"/>
          <w:kern w:val="0"/>
          <w:sz w:val="24"/>
          <w:highlight w:val="none"/>
        </w:rPr>
        <w:t>，或者提供其他残疾人福利性单位制造的</w:t>
      </w:r>
      <w:r>
        <w:rPr>
          <w:rFonts w:hint="eastAsia" w:ascii="宋体" w:hAnsi="宋体" w:eastAsia="宋体" w:cs="宋体"/>
          <w:color w:val="auto"/>
          <w:kern w:val="0"/>
          <w:sz w:val="24"/>
          <w:highlight w:val="none"/>
          <w:lang w:val="en-US" w:eastAsia="zh-CN"/>
        </w:rPr>
        <w:t>货物</w:t>
      </w:r>
      <w:r>
        <w:rPr>
          <w:rFonts w:hint="eastAsia" w:ascii="宋体" w:hAnsi="宋体" w:eastAsia="宋体" w:cs="宋体"/>
          <w:color w:val="auto"/>
          <w:kern w:val="0"/>
          <w:sz w:val="24"/>
          <w:highlight w:val="none"/>
        </w:rPr>
        <w:t>（不包括使用非残疾人福利性单位注册商标的</w:t>
      </w:r>
      <w:r>
        <w:rPr>
          <w:rFonts w:hint="eastAsia" w:ascii="宋体" w:hAnsi="宋体" w:eastAsia="宋体" w:cs="宋体"/>
          <w:color w:val="auto"/>
          <w:kern w:val="0"/>
          <w:sz w:val="24"/>
          <w:highlight w:val="none"/>
          <w:lang w:val="en-US" w:eastAsia="zh-CN"/>
        </w:rPr>
        <w:t>货物</w:t>
      </w:r>
      <w:r>
        <w:rPr>
          <w:rFonts w:hint="eastAsia" w:ascii="宋体" w:hAnsi="宋体" w:eastAsia="宋体" w:cs="宋体"/>
          <w:color w:val="auto"/>
          <w:kern w:val="0"/>
          <w:sz w:val="24"/>
          <w:highlight w:val="none"/>
        </w:rPr>
        <w:t>）。</w:t>
      </w:r>
    </w:p>
    <w:p>
      <w:pPr>
        <w:spacing w:line="400" w:lineRule="exact"/>
        <w:ind w:left="1080" w:leftChars="257" w:hanging="54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本单位对上述声明的真实性负责。如有虚假，将依法承担相应责任。</w:t>
      </w:r>
    </w:p>
    <w:p>
      <w:pPr>
        <w:spacing w:line="400" w:lineRule="exact"/>
        <w:ind w:left="1080" w:leftChars="257" w:hanging="540"/>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残疾人福利性单位名称（公章）：______________</w:t>
      </w:r>
    </w:p>
    <w:p>
      <w:pPr>
        <w:spacing w:line="400" w:lineRule="exact"/>
        <w:ind w:left="1080" w:leftChars="257" w:hanging="540"/>
        <w:jc w:val="center"/>
        <w:rPr>
          <w:rFonts w:hint="eastAsia" w:ascii="宋体" w:hAnsi="宋体" w:eastAsia="宋体" w:cs="宋体"/>
          <w:b/>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u w:val="single" w:color="FFFFFF"/>
        </w:rPr>
        <w:t xml:space="preserve">       </w:t>
      </w:r>
      <w:r>
        <w:rPr>
          <w:rFonts w:hint="eastAsia" w:ascii="宋体" w:hAnsi="宋体" w:eastAsia="宋体" w:cs="宋体"/>
          <w:color w:val="auto"/>
          <w:kern w:val="0"/>
          <w:sz w:val="24"/>
          <w:highlight w:val="none"/>
        </w:rPr>
        <w:t>日  期：_____________________________________________</w:t>
      </w:r>
    </w:p>
    <w:p>
      <w:pPr>
        <w:pStyle w:val="13"/>
        <w:spacing w:line="400" w:lineRule="exact"/>
        <w:ind w:firstLine="480"/>
        <w:rPr>
          <w:rFonts w:hint="eastAsia" w:ascii="宋体" w:hAnsi="宋体" w:eastAsia="宋体" w:cs="宋体"/>
          <w:color w:val="auto"/>
          <w:highlight w:val="none"/>
        </w:rPr>
      </w:pPr>
    </w:p>
    <w:p>
      <w:pPr>
        <w:pStyle w:val="13"/>
        <w:spacing w:line="400" w:lineRule="exact"/>
        <w:ind w:firstLine="480"/>
        <w:rPr>
          <w:rFonts w:hint="eastAsia" w:ascii="宋体" w:hAnsi="宋体" w:eastAsia="宋体" w:cs="宋体"/>
          <w:color w:val="auto"/>
          <w:highlight w:val="none"/>
        </w:rPr>
      </w:pPr>
    </w:p>
    <w:p>
      <w:pPr>
        <w:pStyle w:val="8"/>
        <w:rPr>
          <w:rFonts w:hint="eastAsia" w:ascii="宋体" w:hAnsi="宋体" w:eastAsia="宋体" w:cs="宋体"/>
          <w:color w:val="auto"/>
          <w:highlight w:val="none"/>
        </w:rPr>
      </w:pPr>
    </w:p>
    <w:p>
      <w:pPr>
        <w:pStyle w:val="10"/>
        <w:rPr>
          <w:rFonts w:hint="eastAsia" w:ascii="宋体" w:hAnsi="宋体" w:eastAsia="宋体" w:cs="宋体"/>
          <w:color w:val="auto"/>
          <w:highlight w:val="none"/>
        </w:rPr>
      </w:pPr>
    </w:p>
    <w:p>
      <w:pPr>
        <w:rPr>
          <w:rFonts w:hint="eastAsia" w:ascii="宋体" w:hAnsi="宋体" w:eastAsia="宋体" w:cs="宋体"/>
          <w:highlight w:val="none"/>
        </w:rPr>
      </w:pPr>
    </w:p>
    <w:p>
      <w:pPr>
        <w:pStyle w:val="10"/>
        <w:rPr>
          <w:rFonts w:hint="eastAsia" w:ascii="宋体" w:hAnsi="宋体" w:eastAsia="宋体" w:cs="宋体"/>
          <w:color w:val="auto"/>
          <w:highlight w:val="none"/>
        </w:rPr>
      </w:pPr>
    </w:p>
    <w:p>
      <w:pPr>
        <w:rPr>
          <w:rFonts w:hint="eastAsia" w:ascii="宋体" w:hAnsi="宋体" w:eastAsia="宋体" w:cs="宋体"/>
          <w:highlight w:val="none"/>
        </w:rPr>
      </w:pPr>
    </w:p>
    <w:p>
      <w:pPr>
        <w:pStyle w:val="6"/>
        <w:keepNext/>
        <w:keepLines/>
        <w:pageBreakBefore w:val="0"/>
        <w:widowControl w:val="0"/>
        <w:kinsoku/>
        <w:wordWrap/>
        <w:overflowPunct/>
        <w:topLinePunct w:val="0"/>
        <w:autoSpaceDE w:val="0"/>
        <w:autoSpaceDN w:val="0"/>
        <w:bidi w:val="0"/>
        <w:adjustRightInd w:val="0"/>
        <w:snapToGrid/>
        <w:spacing w:before="0" w:line="440" w:lineRule="exact"/>
        <w:jc w:val="left"/>
        <w:textAlignment w:val="auto"/>
        <w:outlineLvl w:val="1"/>
        <w:rPr>
          <w:rFonts w:hint="eastAsia" w:ascii="宋体" w:hAnsi="宋体" w:eastAsia="宋体" w:cs="宋体"/>
          <w:color w:val="auto"/>
          <w:sz w:val="28"/>
          <w:szCs w:val="28"/>
          <w:highlight w:val="none"/>
          <w:lang w:val="en-US" w:eastAsia="zh-CN"/>
        </w:rPr>
      </w:pPr>
      <w:bookmarkStart w:id="1449" w:name="_Toc17050"/>
      <w:bookmarkStart w:id="1450" w:name="_Toc3673"/>
      <w:bookmarkStart w:id="1451" w:name="_Toc5157"/>
      <w:r>
        <w:rPr>
          <w:rFonts w:hint="eastAsia" w:ascii="宋体" w:hAnsi="宋体" w:eastAsia="宋体" w:cs="宋体"/>
          <w:color w:val="auto"/>
          <w:sz w:val="28"/>
          <w:szCs w:val="28"/>
          <w:highlight w:val="none"/>
          <w:lang w:val="en-US" w:eastAsia="zh-CN"/>
        </w:rPr>
        <w:t>7.供应商关联单位的说明（格式自拟）</w:t>
      </w:r>
      <w:bookmarkEnd w:id="1449"/>
      <w:bookmarkEnd w:id="1450"/>
      <w:bookmarkEnd w:id="1451"/>
    </w:p>
    <w:p>
      <w:pPr>
        <w:pStyle w:val="8"/>
        <w:spacing w:line="400" w:lineRule="exact"/>
        <w:jc w:val="center"/>
        <w:rPr>
          <w:rFonts w:hint="eastAsia" w:ascii="宋体" w:hAnsi="宋体" w:eastAsia="宋体" w:cs="宋体"/>
          <w:color w:val="auto"/>
          <w:szCs w:val="24"/>
          <w:highlight w:val="none"/>
        </w:rPr>
      </w:pPr>
    </w:p>
    <w:p>
      <w:pPr>
        <w:pStyle w:val="8"/>
        <w:spacing w:line="400" w:lineRule="exact"/>
        <w:ind w:firstLine="48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说明：供应商应当如实披露与本单位存在下列关联关系的单位名称：</w:t>
      </w:r>
    </w:p>
    <w:p>
      <w:pPr>
        <w:pStyle w:val="8"/>
        <w:spacing w:line="400" w:lineRule="exact"/>
        <w:ind w:firstLine="960" w:firstLineChars="400"/>
        <w:rPr>
          <w:rFonts w:hint="eastAsia" w:ascii="宋体" w:hAnsi="宋体" w:eastAsia="宋体" w:cs="宋体"/>
          <w:color w:val="auto"/>
          <w:szCs w:val="24"/>
          <w:highlight w:val="none"/>
          <w:lang w:eastAsia="zh-CN"/>
        </w:rPr>
      </w:pPr>
      <w:r>
        <w:rPr>
          <w:rFonts w:hint="eastAsia" w:ascii="宋体" w:hAnsi="宋体" w:eastAsia="宋体" w:cs="宋体"/>
          <w:color w:val="auto"/>
          <w:szCs w:val="24"/>
          <w:highlight w:val="none"/>
        </w:rPr>
        <w:t>（1）与供应商单位负责人为同一人的其他单位；</w:t>
      </w:r>
    </w:p>
    <w:p>
      <w:pPr>
        <w:pStyle w:val="8"/>
        <w:spacing w:line="400" w:lineRule="exact"/>
        <w:ind w:firstLine="48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    （2）与供应商存在直接控股、管理关系的其他单位。</w:t>
      </w:r>
    </w:p>
    <w:p>
      <w:pPr>
        <w:pStyle w:val="10"/>
        <w:rPr>
          <w:rFonts w:hint="eastAsia" w:ascii="宋体" w:hAnsi="宋体" w:eastAsia="宋体" w:cs="宋体"/>
          <w:color w:val="auto"/>
          <w:highlight w:val="none"/>
        </w:rPr>
      </w:pPr>
    </w:p>
    <w:p>
      <w:pPr>
        <w:pStyle w:val="2"/>
        <w:rPr>
          <w:rFonts w:hint="eastAsia" w:ascii="宋体" w:hAnsi="宋体" w:eastAsia="宋体" w:cs="宋体"/>
          <w:b/>
          <w:color w:val="auto"/>
          <w:kern w:val="0"/>
          <w:sz w:val="24"/>
          <w:highlight w:val="none"/>
        </w:rPr>
      </w:pPr>
    </w:p>
    <w:p>
      <w:pPr>
        <w:pStyle w:val="2"/>
        <w:rPr>
          <w:rFonts w:hint="eastAsia" w:ascii="宋体" w:hAnsi="宋体" w:eastAsia="宋体" w:cs="宋体"/>
          <w:b/>
          <w:color w:val="auto"/>
          <w:kern w:val="0"/>
          <w:sz w:val="24"/>
          <w:highlight w:val="none"/>
        </w:rPr>
      </w:pPr>
    </w:p>
    <w:p>
      <w:pPr>
        <w:pStyle w:val="2"/>
        <w:rPr>
          <w:rFonts w:hint="eastAsia" w:ascii="宋体" w:hAnsi="宋体" w:eastAsia="宋体" w:cs="宋体"/>
          <w:b/>
          <w:color w:val="auto"/>
          <w:kern w:val="0"/>
          <w:sz w:val="24"/>
          <w:highlight w:val="none"/>
        </w:rPr>
      </w:pPr>
    </w:p>
    <w:p>
      <w:pPr>
        <w:pStyle w:val="2"/>
        <w:rPr>
          <w:rFonts w:hint="eastAsia" w:ascii="宋体" w:hAnsi="宋体" w:eastAsia="宋体" w:cs="宋体"/>
          <w:b/>
          <w:color w:val="auto"/>
          <w:kern w:val="0"/>
          <w:sz w:val="24"/>
          <w:highlight w:val="none"/>
        </w:rPr>
      </w:pPr>
    </w:p>
    <w:p>
      <w:pPr>
        <w:pStyle w:val="2"/>
        <w:rPr>
          <w:rFonts w:hint="eastAsia" w:ascii="宋体" w:hAnsi="宋体" w:eastAsia="宋体" w:cs="宋体"/>
          <w:b/>
          <w:color w:val="auto"/>
          <w:kern w:val="0"/>
          <w:sz w:val="24"/>
          <w:highlight w:val="none"/>
        </w:rPr>
      </w:pPr>
    </w:p>
    <w:p>
      <w:pPr>
        <w:pStyle w:val="2"/>
        <w:rPr>
          <w:rFonts w:hint="eastAsia" w:ascii="宋体" w:hAnsi="宋体" w:eastAsia="宋体" w:cs="宋体"/>
          <w:b/>
          <w:color w:val="auto"/>
          <w:kern w:val="0"/>
          <w:sz w:val="24"/>
          <w:highlight w:val="none"/>
        </w:rPr>
      </w:pPr>
    </w:p>
    <w:p>
      <w:pPr>
        <w:pStyle w:val="6"/>
        <w:keepNext/>
        <w:keepLines/>
        <w:pageBreakBefore w:val="0"/>
        <w:widowControl w:val="0"/>
        <w:kinsoku/>
        <w:wordWrap/>
        <w:overflowPunct/>
        <w:topLinePunct w:val="0"/>
        <w:autoSpaceDE w:val="0"/>
        <w:autoSpaceDN w:val="0"/>
        <w:bidi w:val="0"/>
        <w:adjustRightInd w:val="0"/>
        <w:snapToGrid/>
        <w:spacing w:before="0" w:line="440" w:lineRule="exact"/>
        <w:jc w:val="left"/>
        <w:textAlignment w:val="auto"/>
        <w:outlineLvl w:val="1"/>
        <w:rPr>
          <w:rFonts w:hint="eastAsia" w:ascii="宋体" w:hAnsi="宋体" w:eastAsia="宋体" w:cs="宋体"/>
          <w:color w:val="auto"/>
          <w:sz w:val="28"/>
          <w:szCs w:val="28"/>
          <w:highlight w:val="none"/>
          <w:lang w:val="en-US" w:eastAsia="zh-CN"/>
        </w:rPr>
      </w:pPr>
      <w:bookmarkStart w:id="1452" w:name="_Toc29994"/>
      <w:bookmarkStart w:id="1453" w:name="_Toc10179"/>
      <w:bookmarkStart w:id="1454" w:name="_Toc1483"/>
      <w:r>
        <w:rPr>
          <w:rFonts w:hint="eastAsia" w:ascii="宋体" w:hAnsi="宋体" w:eastAsia="宋体" w:cs="宋体"/>
          <w:color w:val="auto"/>
          <w:sz w:val="28"/>
          <w:szCs w:val="28"/>
          <w:highlight w:val="none"/>
          <w:lang w:val="en-US" w:eastAsia="zh-CN"/>
        </w:rPr>
        <w:t>8.供应商可提供有利于投标的其他证明材料</w:t>
      </w:r>
      <w:bookmarkEnd w:id="1452"/>
      <w:bookmarkEnd w:id="1453"/>
      <w:bookmarkEnd w:id="1454"/>
    </w:p>
    <w:p>
      <w:pPr>
        <w:pStyle w:val="8"/>
        <w:ind w:left="0" w:leftChars="0" w:firstLine="0" w:firstLineChars="0"/>
        <w:rPr>
          <w:rFonts w:hint="eastAsia" w:ascii="宋体" w:hAnsi="宋体" w:eastAsia="宋体" w:cs="宋体"/>
          <w:color w:val="auto"/>
          <w:sz w:val="24"/>
          <w:highlight w:val="none"/>
        </w:rPr>
      </w:pPr>
    </w:p>
    <w:p>
      <w:pPr>
        <w:pStyle w:val="10"/>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pStyle w:val="2"/>
        <w:rPr>
          <w:rFonts w:hint="eastAsia" w:ascii="宋体" w:hAnsi="宋体" w:eastAsia="宋体" w:cs="宋体"/>
          <w:color w:val="auto"/>
          <w:sz w:val="24"/>
          <w:highlight w:val="none"/>
        </w:rPr>
      </w:pPr>
    </w:p>
    <w:p>
      <w:pPr>
        <w:pStyle w:val="2"/>
        <w:rPr>
          <w:rFonts w:hint="eastAsia" w:ascii="宋体" w:hAnsi="宋体" w:eastAsia="宋体" w:cs="宋体"/>
          <w:color w:val="auto"/>
          <w:sz w:val="24"/>
          <w:highlight w:val="none"/>
        </w:rPr>
      </w:pPr>
    </w:p>
    <w:p>
      <w:pPr>
        <w:pStyle w:val="2"/>
        <w:rPr>
          <w:rFonts w:hint="eastAsia" w:ascii="宋体" w:hAnsi="宋体" w:eastAsia="宋体" w:cs="宋体"/>
          <w:color w:val="auto"/>
          <w:sz w:val="24"/>
          <w:highlight w:val="none"/>
        </w:rPr>
      </w:pPr>
    </w:p>
    <w:p>
      <w:pPr>
        <w:pStyle w:val="6"/>
        <w:keepNext/>
        <w:keepLines/>
        <w:pageBreakBefore w:val="0"/>
        <w:widowControl w:val="0"/>
        <w:kinsoku/>
        <w:wordWrap/>
        <w:overflowPunct/>
        <w:topLinePunct w:val="0"/>
        <w:autoSpaceDE w:val="0"/>
        <w:autoSpaceDN w:val="0"/>
        <w:bidi w:val="0"/>
        <w:adjustRightInd w:val="0"/>
        <w:snapToGrid/>
        <w:spacing w:before="0" w:line="440" w:lineRule="exact"/>
        <w:jc w:val="left"/>
        <w:textAlignment w:val="auto"/>
        <w:outlineLvl w:val="1"/>
        <w:rPr>
          <w:rFonts w:hint="eastAsia" w:ascii="宋体" w:hAnsi="宋体" w:eastAsia="宋体" w:cs="宋体"/>
          <w:color w:val="auto"/>
          <w:sz w:val="28"/>
          <w:szCs w:val="28"/>
          <w:highlight w:val="none"/>
          <w:lang w:val="en-US" w:eastAsia="zh-CN"/>
        </w:rPr>
      </w:pPr>
      <w:bookmarkStart w:id="1455" w:name="_Toc11"/>
      <w:bookmarkStart w:id="1456" w:name="_Toc24340"/>
      <w:bookmarkStart w:id="1457" w:name="_Toc32603"/>
      <w:r>
        <w:rPr>
          <w:rFonts w:hint="eastAsia" w:ascii="宋体" w:hAnsi="宋体" w:eastAsia="宋体" w:cs="宋体"/>
          <w:color w:val="auto"/>
          <w:sz w:val="28"/>
          <w:szCs w:val="28"/>
          <w:highlight w:val="none"/>
          <w:lang w:val="en-US" w:eastAsia="zh-CN"/>
        </w:rPr>
        <w:t>9.投标文件格式范本</w:t>
      </w:r>
      <w:bookmarkEnd w:id="1455"/>
      <w:bookmarkEnd w:id="1456"/>
      <w:bookmarkEnd w:id="1457"/>
    </w:p>
    <w:tbl>
      <w:tblPr>
        <w:tblStyle w:val="27"/>
        <w:tblpPr w:leftFromText="180" w:rightFromText="180" w:vertAnchor="text" w:horzAnchor="page" w:tblpX="1380" w:tblpY="440"/>
        <w:tblOverlap w:val="never"/>
        <w:tblW w:w="9120" w:type="dxa"/>
        <w:tblInd w:w="0" w:type="dxa"/>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shd w:val="clear" w:color="auto" w:fill="FCFEEA"/>
        <w:tblLayout w:type="fixed"/>
        <w:tblCellMar>
          <w:top w:w="0" w:type="dxa"/>
          <w:left w:w="108" w:type="dxa"/>
          <w:bottom w:w="0" w:type="dxa"/>
          <w:right w:w="108" w:type="dxa"/>
        </w:tblCellMar>
      </w:tblPr>
      <w:tblGrid>
        <w:gridCol w:w="9120"/>
      </w:tblGrid>
      <w:tr>
        <w:tblPrEx>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shd w:val="clear" w:color="auto" w:fill="FCFEEA"/>
          <w:tblCellMar>
            <w:top w:w="0" w:type="dxa"/>
            <w:left w:w="108" w:type="dxa"/>
            <w:bottom w:w="0" w:type="dxa"/>
            <w:right w:w="108" w:type="dxa"/>
          </w:tblCellMar>
        </w:tblPrEx>
        <w:trPr>
          <w:trHeight w:val="11132" w:hRule="atLeast"/>
        </w:trPr>
        <w:tc>
          <w:tcPr>
            <w:tcW w:w="9120" w:type="dxa"/>
            <w:shd w:val="clear" w:color="auto" w:fill="FCFEEA"/>
          </w:tcPr>
          <w:p>
            <w:pPr>
              <w:pStyle w:val="3"/>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 xml:space="preserve">                                                </w:t>
            </w:r>
          </w:p>
          <w:p>
            <w:pPr>
              <w:pStyle w:val="3"/>
              <w:ind w:firstLine="4216" w:firstLineChars="1500"/>
              <w:rPr>
                <w:rFonts w:hint="eastAsia" w:ascii="宋体" w:hAnsi="宋体" w:eastAsia="宋体" w:cs="宋体"/>
                <w:b/>
                <w:bCs/>
                <w:color w:val="auto"/>
                <w:sz w:val="28"/>
                <w:szCs w:val="28"/>
                <w:highlight w:val="none"/>
              </w:rPr>
            </w:pPr>
          </w:p>
          <w:p>
            <w:pPr>
              <w:pStyle w:val="3"/>
              <w:ind w:firstLine="4216" w:firstLineChars="1500"/>
              <w:rPr>
                <w:rFonts w:hint="eastAsia" w:ascii="宋体" w:hAnsi="宋体" w:eastAsia="宋体" w:cs="宋体"/>
                <w:b/>
                <w:bCs/>
                <w:color w:val="auto"/>
                <w:sz w:val="28"/>
                <w:szCs w:val="28"/>
                <w:highlight w:val="none"/>
              </w:rPr>
            </w:pPr>
          </w:p>
          <w:p>
            <w:pPr>
              <w:pStyle w:val="3"/>
              <w:rPr>
                <w:rFonts w:hint="eastAsia" w:ascii="宋体" w:hAnsi="宋体" w:eastAsia="宋体" w:cs="宋体"/>
                <w:b/>
                <w:bCs/>
                <w:color w:val="auto"/>
                <w:sz w:val="28"/>
                <w:szCs w:val="28"/>
                <w:highlight w:val="none"/>
              </w:rPr>
            </w:pPr>
          </w:p>
          <w:p>
            <w:pPr>
              <w:pStyle w:val="3"/>
              <w:ind w:firstLine="1897" w:firstLineChars="900"/>
              <w:rPr>
                <w:rFonts w:hint="eastAsia" w:ascii="宋体" w:hAnsi="宋体" w:eastAsia="宋体" w:cs="宋体"/>
                <w:b/>
                <w:bCs/>
                <w:color w:val="auto"/>
                <w:sz w:val="28"/>
                <w:szCs w:val="28"/>
                <w:highlight w:val="none"/>
              </w:rPr>
            </w:pP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8"/>
                <w:szCs w:val="28"/>
                <w:highlight w:val="none"/>
              </w:rPr>
              <w:t>项目</w:t>
            </w:r>
          </w:p>
          <w:p>
            <w:pPr>
              <w:pStyle w:val="3"/>
              <w:jc w:val="center"/>
              <w:rPr>
                <w:rFonts w:hint="eastAsia" w:ascii="宋体" w:hAnsi="宋体" w:eastAsia="宋体" w:cs="宋体"/>
                <w:b/>
                <w:bCs/>
                <w:color w:val="auto"/>
                <w:sz w:val="21"/>
                <w:szCs w:val="21"/>
                <w:highlight w:val="none"/>
              </w:rPr>
            </w:pPr>
          </w:p>
          <w:p>
            <w:pPr>
              <w:rPr>
                <w:rFonts w:hint="eastAsia" w:ascii="宋体" w:hAnsi="宋体" w:eastAsia="宋体" w:cs="宋体"/>
                <w:highlight w:val="none"/>
              </w:rPr>
            </w:pPr>
          </w:p>
          <w:p>
            <w:pPr>
              <w:pStyle w:val="3"/>
              <w:ind w:firstLine="2741" w:firstLineChars="130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项目</w:t>
            </w:r>
            <w:r>
              <w:rPr>
                <w:rFonts w:hint="eastAsia" w:ascii="宋体" w:hAnsi="宋体" w:eastAsia="宋体" w:cs="宋体"/>
                <w:b/>
                <w:bCs/>
                <w:color w:val="auto"/>
                <w:sz w:val="21"/>
                <w:szCs w:val="21"/>
                <w:highlight w:val="none"/>
              </w:rPr>
              <w:t>编号 ＊＊＊      包号：＊＊＊</w:t>
            </w:r>
          </w:p>
          <w:p>
            <w:pPr>
              <w:pStyle w:val="3"/>
              <w:jc w:val="center"/>
              <w:rPr>
                <w:rFonts w:hint="eastAsia" w:ascii="宋体" w:hAnsi="宋体" w:eastAsia="宋体" w:cs="宋体"/>
                <w:b/>
                <w:bCs/>
                <w:color w:val="auto"/>
                <w:sz w:val="48"/>
                <w:highlight w:val="none"/>
              </w:rPr>
            </w:pPr>
          </w:p>
          <w:p>
            <w:pPr>
              <w:pStyle w:val="3"/>
              <w:jc w:val="center"/>
              <w:rPr>
                <w:rFonts w:hint="eastAsia" w:ascii="宋体" w:hAnsi="宋体" w:eastAsia="宋体" w:cs="宋体"/>
                <w:b/>
                <w:bCs/>
                <w:color w:val="auto"/>
                <w:sz w:val="48"/>
                <w:highlight w:val="none"/>
              </w:rPr>
            </w:pPr>
            <w:r>
              <w:rPr>
                <w:rFonts w:hint="eastAsia" w:ascii="宋体" w:hAnsi="宋体" w:eastAsia="宋体" w:cs="宋体"/>
                <w:b/>
                <w:bCs/>
                <w:color w:val="auto"/>
                <w:sz w:val="48"/>
                <w:highlight w:val="none"/>
              </w:rPr>
              <w:t>投 标 文 件</w:t>
            </w:r>
          </w:p>
          <w:p>
            <w:pPr>
              <w:pStyle w:val="8"/>
              <w:ind w:firstLine="0"/>
              <w:rPr>
                <w:rFonts w:hint="eastAsia" w:ascii="宋体" w:hAnsi="宋体" w:eastAsia="宋体" w:cs="宋体"/>
                <w:b/>
                <w:color w:val="auto"/>
                <w:sz w:val="32"/>
                <w:highlight w:val="none"/>
              </w:rPr>
            </w:pPr>
          </w:p>
          <w:p>
            <w:pPr>
              <w:pStyle w:val="8"/>
              <w:rPr>
                <w:rFonts w:hint="eastAsia" w:ascii="宋体" w:hAnsi="宋体" w:eastAsia="宋体" w:cs="宋体"/>
                <w:b/>
                <w:color w:val="auto"/>
                <w:sz w:val="32"/>
                <w:highlight w:val="none"/>
              </w:rPr>
            </w:pPr>
          </w:p>
          <w:p>
            <w:pPr>
              <w:spacing w:line="360" w:lineRule="auto"/>
              <w:ind w:left="176" w:leftChars="84" w:firstLine="1260" w:firstLineChars="6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应</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商：</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（公章）</w:t>
            </w:r>
          </w:p>
          <w:p>
            <w:pPr>
              <w:spacing w:line="360" w:lineRule="auto"/>
              <w:ind w:left="176" w:leftChars="84" w:firstLine="1260" w:firstLineChars="6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项目名称：</w:t>
            </w:r>
            <w:r>
              <w:rPr>
                <w:rFonts w:hint="eastAsia" w:ascii="宋体" w:hAnsi="宋体" w:eastAsia="宋体" w:cs="宋体"/>
                <w:color w:val="auto"/>
                <w:szCs w:val="21"/>
                <w:highlight w:val="none"/>
                <w:u w:val="single"/>
              </w:rPr>
              <w:t xml:space="preserve">                                       </w:t>
            </w:r>
          </w:p>
          <w:p>
            <w:pPr>
              <w:spacing w:line="360" w:lineRule="auto"/>
              <w:ind w:left="176" w:leftChars="84" w:firstLine="1260" w:firstLineChars="6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项目编号：</w:t>
            </w:r>
            <w:r>
              <w:rPr>
                <w:rFonts w:hint="eastAsia" w:ascii="宋体" w:hAnsi="宋体" w:eastAsia="宋体" w:cs="宋体"/>
                <w:color w:val="auto"/>
                <w:szCs w:val="21"/>
                <w:highlight w:val="none"/>
                <w:u w:val="single"/>
              </w:rPr>
              <w:t xml:space="preserve">                                       </w:t>
            </w:r>
          </w:p>
          <w:p>
            <w:pPr>
              <w:spacing w:line="360" w:lineRule="auto"/>
              <w:ind w:left="176" w:leftChars="84" w:firstLine="1260" w:firstLineChars="6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联 系 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pacing w:line="360" w:lineRule="auto"/>
              <w:ind w:left="176" w:leftChars="84" w:firstLine="1260" w:firstLineChars="6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    话：</w:t>
            </w:r>
            <w:r>
              <w:rPr>
                <w:rFonts w:hint="eastAsia" w:ascii="宋体" w:hAnsi="宋体" w:eastAsia="宋体" w:cs="宋体"/>
                <w:color w:val="auto"/>
                <w:szCs w:val="21"/>
                <w:highlight w:val="none"/>
                <w:u w:val="single"/>
              </w:rPr>
              <w:t xml:space="preserve">                                       </w:t>
            </w:r>
          </w:p>
          <w:p>
            <w:pPr>
              <w:spacing w:line="360" w:lineRule="auto"/>
              <w:ind w:left="176" w:leftChars="84" w:firstLine="1260" w:firstLineChars="600"/>
              <w:rPr>
                <w:rFonts w:hint="eastAsia" w:ascii="宋体" w:hAnsi="宋体" w:eastAsia="宋体" w:cs="宋体"/>
                <w:b/>
                <w:bCs/>
                <w:color w:val="auto"/>
                <w:highlight w:val="none"/>
              </w:rPr>
            </w:pPr>
            <w:r>
              <w:rPr>
                <w:rFonts w:hint="eastAsia" w:ascii="宋体" w:hAnsi="宋体" w:eastAsia="宋体" w:cs="宋体"/>
                <w:color w:val="auto"/>
                <w:szCs w:val="21"/>
                <w:highlight w:val="none"/>
              </w:rPr>
              <w:t>地    址：</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 xml:space="preserve">    </w:t>
            </w:r>
          </w:p>
          <w:p>
            <w:pPr>
              <w:jc w:val="center"/>
              <w:rPr>
                <w:rFonts w:hint="eastAsia" w:ascii="宋体" w:hAnsi="宋体" w:eastAsia="宋体" w:cs="宋体"/>
                <w:b/>
                <w:bCs/>
                <w:color w:val="auto"/>
                <w:highlight w:val="none"/>
              </w:rPr>
            </w:pPr>
          </w:p>
          <w:p>
            <w:pPr>
              <w:pStyle w:val="8"/>
              <w:rPr>
                <w:rFonts w:hint="eastAsia" w:ascii="宋体" w:hAnsi="宋体" w:eastAsia="宋体" w:cs="宋体"/>
                <w:color w:val="auto"/>
                <w:highlight w:val="none"/>
              </w:rPr>
            </w:pPr>
          </w:p>
          <w:p>
            <w:pPr>
              <w:jc w:val="center"/>
              <w:rPr>
                <w:rFonts w:hint="eastAsia" w:ascii="宋体" w:hAnsi="宋体" w:eastAsia="宋体" w:cs="宋体"/>
                <w:b/>
                <w:bCs/>
                <w:color w:val="auto"/>
                <w:highlight w:val="none"/>
              </w:rPr>
            </w:pPr>
          </w:p>
          <w:p>
            <w:pPr>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注：在202</w:t>
            </w:r>
            <w:r>
              <w:rPr>
                <w:rFonts w:hint="eastAsia" w:ascii="宋体" w:hAnsi="宋体" w:eastAsia="宋体" w:cs="宋体"/>
                <w:b/>
                <w:bCs/>
                <w:color w:val="auto"/>
                <w:highlight w:val="none"/>
                <w:lang w:val="en-US" w:eastAsia="zh-CN"/>
              </w:rPr>
              <w:t>3</w:t>
            </w:r>
            <w:r>
              <w:rPr>
                <w:rFonts w:hint="eastAsia" w:ascii="宋体" w:hAnsi="宋体" w:eastAsia="宋体" w:cs="宋体"/>
                <w:b/>
                <w:bCs/>
                <w:color w:val="auto"/>
                <w:highlight w:val="none"/>
              </w:rPr>
              <w:t>年</w:t>
            </w:r>
            <w:r>
              <w:rPr>
                <w:rFonts w:hint="eastAsia" w:ascii="宋体" w:hAnsi="宋体" w:eastAsia="宋体" w:cs="宋体"/>
                <w:b/>
                <w:bCs/>
                <w:color w:val="auto"/>
                <w:sz w:val="21"/>
                <w:szCs w:val="21"/>
                <w:highlight w:val="none"/>
              </w:rPr>
              <w:t>＊</w:t>
            </w:r>
            <w:r>
              <w:rPr>
                <w:rFonts w:hint="eastAsia" w:ascii="宋体" w:hAnsi="宋体" w:eastAsia="宋体" w:cs="宋体"/>
                <w:b/>
                <w:bCs/>
                <w:color w:val="auto"/>
                <w:highlight w:val="none"/>
              </w:rPr>
              <w:t>月</w:t>
            </w:r>
            <w:r>
              <w:rPr>
                <w:rFonts w:hint="eastAsia" w:ascii="宋体" w:hAnsi="宋体" w:eastAsia="宋体" w:cs="宋体"/>
                <w:b/>
                <w:bCs/>
                <w:color w:val="auto"/>
                <w:sz w:val="21"/>
                <w:szCs w:val="21"/>
                <w:highlight w:val="none"/>
              </w:rPr>
              <w:t>＊</w:t>
            </w:r>
            <w:r>
              <w:rPr>
                <w:rFonts w:hint="eastAsia" w:ascii="宋体" w:hAnsi="宋体" w:eastAsia="宋体" w:cs="宋体"/>
                <w:b/>
                <w:bCs/>
                <w:color w:val="auto"/>
                <w:highlight w:val="none"/>
              </w:rPr>
              <w:t>日</w:t>
            </w:r>
            <w:r>
              <w:rPr>
                <w:rFonts w:hint="eastAsia" w:ascii="宋体" w:hAnsi="宋体" w:eastAsia="宋体" w:cs="宋体"/>
                <w:b/>
                <w:bCs/>
                <w:color w:val="auto"/>
                <w:sz w:val="21"/>
                <w:szCs w:val="21"/>
                <w:highlight w:val="none"/>
              </w:rPr>
              <w:t>＊</w:t>
            </w:r>
            <w:r>
              <w:rPr>
                <w:rFonts w:hint="eastAsia" w:ascii="宋体" w:hAnsi="宋体" w:eastAsia="宋体" w:cs="宋体"/>
                <w:b/>
                <w:bCs/>
                <w:color w:val="auto"/>
                <w:highlight w:val="none"/>
              </w:rPr>
              <w:t>午</w:t>
            </w: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val="en-US" w:eastAsia="zh-CN"/>
              </w:rPr>
              <w:t>时</w:t>
            </w: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val="en-US" w:eastAsia="zh-CN"/>
              </w:rPr>
              <w:t>分</w:t>
            </w:r>
            <w:r>
              <w:rPr>
                <w:rFonts w:hint="eastAsia" w:ascii="宋体" w:hAnsi="宋体" w:eastAsia="宋体" w:cs="宋体"/>
                <w:b/>
                <w:bCs/>
                <w:color w:val="auto"/>
                <w:highlight w:val="none"/>
              </w:rPr>
              <w:t>之前不得启封</w:t>
            </w:r>
          </w:p>
          <w:p>
            <w:pPr>
              <w:jc w:val="center"/>
              <w:rPr>
                <w:rFonts w:hint="eastAsia" w:ascii="宋体" w:hAnsi="宋体" w:eastAsia="宋体" w:cs="宋体"/>
                <w:b/>
                <w:bCs/>
                <w:color w:val="auto"/>
                <w:highlight w:val="none"/>
              </w:rPr>
            </w:pPr>
          </w:p>
        </w:tc>
      </w:tr>
    </w:tbl>
    <w:p>
      <w:pPr>
        <w:spacing w:line="240" w:lineRule="atLeast"/>
        <w:jc w:val="center"/>
        <w:rPr>
          <w:rFonts w:hint="eastAsia" w:ascii="宋体" w:hAnsi="宋体" w:eastAsia="宋体" w:cs="宋体"/>
          <w:b/>
          <w:color w:val="auto"/>
          <w:sz w:val="32"/>
          <w:highlight w:val="none"/>
        </w:rPr>
      </w:pPr>
    </w:p>
    <w:p>
      <w:pPr>
        <w:spacing w:line="240" w:lineRule="atLeast"/>
        <w:jc w:val="center"/>
        <w:rPr>
          <w:rFonts w:hint="eastAsia" w:ascii="宋体" w:hAnsi="宋体" w:eastAsia="宋体" w:cs="宋体"/>
          <w:b/>
          <w:color w:val="auto"/>
          <w:sz w:val="32"/>
          <w:highlight w:val="none"/>
        </w:rPr>
      </w:pPr>
    </w:p>
    <w:p>
      <w:pPr>
        <w:spacing w:line="240" w:lineRule="atLeast"/>
        <w:jc w:val="center"/>
        <w:rPr>
          <w:rFonts w:hint="eastAsia" w:ascii="宋体" w:hAnsi="宋体" w:eastAsia="宋体" w:cs="宋体"/>
          <w:b/>
          <w:color w:val="auto"/>
          <w:sz w:val="44"/>
          <w:szCs w:val="44"/>
          <w:highlight w:val="none"/>
        </w:rPr>
      </w:pPr>
    </w:p>
    <w:p>
      <w:pPr>
        <w:spacing w:line="240" w:lineRule="atLeast"/>
        <w:jc w:val="center"/>
        <w:rPr>
          <w:rFonts w:hint="eastAsia" w:ascii="宋体" w:hAnsi="宋体" w:eastAsia="宋体" w:cs="宋体"/>
          <w:b/>
          <w:color w:val="auto"/>
          <w:sz w:val="44"/>
          <w:szCs w:val="44"/>
          <w:highlight w:val="none"/>
        </w:rPr>
      </w:pPr>
    </w:p>
    <w:p>
      <w:pPr>
        <w:spacing w:line="240" w:lineRule="atLeast"/>
        <w:rPr>
          <w:rFonts w:hint="eastAsia" w:ascii="宋体" w:hAnsi="宋体" w:eastAsia="宋体" w:cs="宋体"/>
          <w:b/>
          <w:color w:val="auto"/>
          <w:sz w:val="44"/>
          <w:szCs w:val="44"/>
          <w:highlight w:val="none"/>
        </w:rPr>
      </w:pPr>
    </w:p>
    <w:p>
      <w:pPr>
        <w:spacing w:line="240" w:lineRule="atLeast"/>
        <w:jc w:val="center"/>
        <w:outlineLvl w:val="9"/>
        <w:rPr>
          <w:rFonts w:hint="eastAsia" w:ascii="宋体" w:hAnsi="宋体" w:eastAsia="宋体" w:cs="宋体"/>
          <w:b/>
          <w:color w:val="auto"/>
          <w:sz w:val="44"/>
          <w:szCs w:val="44"/>
          <w:highlight w:val="none"/>
        </w:rPr>
      </w:pPr>
    </w:p>
    <w:p>
      <w:pPr>
        <w:pStyle w:val="10"/>
        <w:outlineLvl w:val="9"/>
        <w:rPr>
          <w:rFonts w:hint="eastAsia" w:ascii="宋体" w:hAnsi="宋体" w:eastAsia="宋体" w:cs="宋体"/>
          <w:b/>
          <w:color w:val="auto"/>
          <w:sz w:val="44"/>
          <w:szCs w:val="44"/>
          <w:highlight w:val="none"/>
        </w:rPr>
      </w:pPr>
    </w:p>
    <w:p>
      <w:pPr>
        <w:outlineLvl w:val="9"/>
        <w:rPr>
          <w:rFonts w:hint="eastAsia" w:ascii="宋体" w:hAnsi="宋体" w:eastAsia="宋体" w:cs="宋体"/>
          <w:b/>
          <w:color w:val="auto"/>
          <w:sz w:val="44"/>
          <w:szCs w:val="44"/>
          <w:highlight w:val="none"/>
        </w:rPr>
      </w:pPr>
    </w:p>
    <w:p>
      <w:pPr>
        <w:pStyle w:val="2"/>
        <w:rPr>
          <w:rFonts w:hint="eastAsia" w:ascii="宋体" w:hAnsi="宋体" w:eastAsia="宋体" w:cs="宋体"/>
          <w:b/>
          <w:color w:val="auto"/>
          <w:sz w:val="44"/>
          <w:szCs w:val="44"/>
          <w:highlight w:val="none"/>
        </w:rPr>
      </w:pPr>
    </w:p>
    <w:p>
      <w:pPr>
        <w:pStyle w:val="3"/>
        <w:rPr>
          <w:rFonts w:hint="eastAsia" w:ascii="宋体" w:hAnsi="宋体" w:eastAsia="宋体" w:cs="宋体"/>
          <w:b/>
          <w:color w:val="auto"/>
          <w:sz w:val="44"/>
          <w:szCs w:val="44"/>
          <w:highlight w:val="none"/>
        </w:rPr>
      </w:pPr>
    </w:p>
    <w:p>
      <w:pPr>
        <w:pStyle w:val="4"/>
        <w:rPr>
          <w:rFonts w:hint="eastAsia" w:ascii="宋体" w:hAnsi="宋体" w:eastAsia="宋体" w:cs="宋体"/>
          <w:b/>
          <w:color w:val="auto"/>
          <w:sz w:val="44"/>
          <w:szCs w:val="44"/>
          <w:highlight w:val="none"/>
        </w:rPr>
      </w:pPr>
    </w:p>
    <w:p>
      <w:pPr>
        <w:rPr>
          <w:rFonts w:hint="eastAsia" w:ascii="宋体" w:hAnsi="宋体" w:eastAsia="宋体" w:cs="宋体"/>
          <w:highlight w:val="none"/>
        </w:rPr>
      </w:pPr>
    </w:p>
    <w:p>
      <w:pPr>
        <w:outlineLvl w:val="9"/>
        <w:rPr>
          <w:rFonts w:hint="eastAsia" w:ascii="宋体" w:hAnsi="宋体" w:eastAsia="宋体" w:cs="宋体"/>
          <w:highlight w:val="none"/>
        </w:rPr>
      </w:pPr>
    </w:p>
    <w:p>
      <w:pPr>
        <w:pStyle w:val="2"/>
        <w:rPr>
          <w:rFonts w:hint="eastAsia" w:ascii="宋体" w:hAnsi="宋体" w:eastAsia="宋体" w:cs="宋体"/>
          <w:color w:val="auto"/>
          <w:highlight w:val="none"/>
        </w:rPr>
      </w:pPr>
    </w:p>
    <w:p>
      <w:pPr>
        <w:spacing w:line="240" w:lineRule="atLeast"/>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招 标 文 件</w:t>
      </w:r>
    </w:p>
    <w:p>
      <w:pPr>
        <w:spacing w:line="360" w:lineRule="auto"/>
        <w:rPr>
          <w:rFonts w:hint="eastAsia" w:ascii="宋体" w:hAnsi="宋体" w:eastAsia="宋体" w:cs="宋体"/>
          <w:b/>
          <w:color w:val="auto"/>
          <w:sz w:val="40"/>
          <w:szCs w:val="40"/>
          <w:highlight w:val="none"/>
        </w:rPr>
      </w:pPr>
      <w:bookmarkStart w:id="1458" w:name="_Toc24900_WPSOffice_Level2"/>
    </w:p>
    <w:p>
      <w:pPr>
        <w:spacing w:line="360" w:lineRule="auto"/>
        <w:jc w:val="center"/>
        <w:outlineLvl w:val="9"/>
        <w:rPr>
          <w:rFonts w:hint="eastAsia" w:ascii="宋体" w:hAnsi="宋体" w:eastAsia="宋体" w:cs="宋体"/>
          <w:b/>
          <w:color w:val="auto"/>
          <w:sz w:val="40"/>
          <w:szCs w:val="40"/>
          <w:highlight w:val="none"/>
          <w:lang w:val="en-US" w:eastAsia="zh-CN"/>
        </w:rPr>
      </w:pPr>
      <w:r>
        <w:rPr>
          <w:rFonts w:hint="eastAsia" w:ascii="宋体" w:hAnsi="宋体" w:eastAsia="宋体" w:cs="宋体"/>
          <w:b/>
          <w:color w:val="auto"/>
          <w:sz w:val="40"/>
          <w:szCs w:val="40"/>
          <w:highlight w:val="none"/>
        </w:rPr>
        <w:t>项目编号：</w:t>
      </w:r>
      <w:bookmarkEnd w:id="1458"/>
      <w:r>
        <w:rPr>
          <w:rFonts w:hint="eastAsia" w:ascii="宋体" w:hAnsi="宋体" w:eastAsia="宋体" w:cs="宋体"/>
          <w:b/>
          <w:color w:val="auto"/>
          <w:sz w:val="40"/>
          <w:szCs w:val="40"/>
          <w:highlight w:val="none"/>
          <w:lang w:eastAsia="zh-CN"/>
        </w:rPr>
        <w:t>ZJ(GK)-23016</w:t>
      </w:r>
    </w:p>
    <w:p>
      <w:pPr>
        <w:spacing w:line="240" w:lineRule="atLeast"/>
        <w:jc w:val="center"/>
        <w:rPr>
          <w:rFonts w:hint="eastAsia" w:ascii="宋体" w:hAnsi="宋体" w:eastAsia="宋体" w:cs="宋体"/>
          <w:b/>
          <w:color w:val="auto"/>
          <w:sz w:val="32"/>
          <w:highlight w:val="none"/>
        </w:rPr>
      </w:pPr>
    </w:p>
    <w:p>
      <w:pPr>
        <w:spacing w:line="240" w:lineRule="atLeast"/>
        <w:jc w:val="center"/>
        <w:rPr>
          <w:rFonts w:hint="eastAsia" w:ascii="宋体" w:hAnsi="宋体" w:eastAsia="宋体" w:cs="宋体"/>
          <w:b/>
          <w:color w:val="auto"/>
          <w:sz w:val="32"/>
          <w:highlight w:val="none"/>
        </w:rPr>
      </w:pPr>
    </w:p>
    <w:p>
      <w:pPr>
        <w:spacing w:line="240" w:lineRule="atLeast"/>
        <w:jc w:val="center"/>
        <w:rPr>
          <w:rFonts w:hint="eastAsia" w:ascii="宋体" w:hAnsi="宋体" w:eastAsia="宋体" w:cs="宋体"/>
          <w:b/>
          <w:color w:val="auto"/>
          <w:sz w:val="44"/>
          <w:szCs w:val="36"/>
          <w:highlight w:val="none"/>
        </w:rPr>
      </w:pPr>
      <w:r>
        <w:rPr>
          <w:rFonts w:hint="eastAsia" w:ascii="宋体" w:hAnsi="宋体" w:eastAsia="宋体" w:cs="宋体"/>
          <w:b/>
          <w:color w:val="auto"/>
          <w:sz w:val="44"/>
          <w:szCs w:val="36"/>
          <w:highlight w:val="none"/>
        </w:rPr>
        <w:t>第 二 册</w:t>
      </w:r>
    </w:p>
    <w:p>
      <w:pPr>
        <w:rPr>
          <w:rFonts w:hint="eastAsia" w:ascii="宋体" w:hAnsi="宋体" w:eastAsia="宋体" w:cs="宋体"/>
          <w:color w:val="auto"/>
          <w:sz w:val="44"/>
          <w:szCs w:val="36"/>
          <w:highlight w:val="none"/>
        </w:rPr>
      </w:pPr>
    </w:p>
    <w:p>
      <w:pPr>
        <w:pStyle w:val="8"/>
        <w:rPr>
          <w:rFonts w:hint="eastAsia" w:ascii="宋体" w:hAnsi="宋体" w:eastAsia="宋体" w:cs="宋体"/>
          <w:b/>
          <w:color w:val="auto"/>
          <w:sz w:val="44"/>
          <w:szCs w:val="36"/>
          <w:highlight w:val="none"/>
        </w:rPr>
      </w:pPr>
    </w:p>
    <w:p>
      <w:pPr>
        <w:pStyle w:val="10"/>
        <w:rPr>
          <w:rFonts w:hint="eastAsia" w:ascii="宋体" w:hAnsi="宋体" w:eastAsia="宋体" w:cs="宋体"/>
          <w:b/>
          <w:color w:val="auto"/>
          <w:sz w:val="44"/>
          <w:szCs w:val="36"/>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240" w:lineRule="atLeast"/>
        <w:jc w:val="center"/>
        <w:rPr>
          <w:rFonts w:hint="eastAsia" w:ascii="宋体" w:hAnsi="宋体" w:eastAsia="宋体" w:cs="宋体"/>
          <w:b/>
          <w:color w:val="auto"/>
          <w:sz w:val="32"/>
          <w:highlight w:val="none"/>
        </w:rPr>
      </w:pPr>
    </w:p>
    <w:p>
      <w:pPr>
        <w:pStyle w:val="8"/>
        <w:rPr>
          <w:rFonts w:hint="eastAsia" w:ascii="宋体" w:hAnsi="宋体" w:eastAsia="宋体" w:cs="宋体"/>
          <w:b/>
          <w:color w:val="auto"/>
          <w:sz w:val="32"/>
          <w:highlight w:val="none"/>
        </w:rPr>
      </w:pPr>
    </w:p>
    <w:bookmarkEnd w:id="1313"/>
    <w:bookmarkEnd w:id="1314"/>
    <w:bookmarkEnd w:id="1315"/>
    <w:bookmarkEnd w:id="1316"/>
    <w:bookmarkEnd w:id="1364"/>
    <w:bookmarkEnd w:id="1365"/>
    <w:bookmarkEnd w:id="1366"/>
    <w:bookmarkEnd w:id="1367"/>
    <w:bookmarkEnd w:id="1368"/>
    <w:bookmarkEnd w:id="1369"/>
    <w:p>
      <w:pPr>
        <w:pStyle w:val="8"/>
        <w:ind w:left="0" w:leftChars="0" w:firstLine="0" w:firstLineChars="0"/>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Style w:val="40"/>
          <w:rFonts w:hint="eastAsia" w:ascii="宋体" w:hAnsi="宋体" w:eastAsia="宋体" w:cs="宋体"/>
          <w:color w:val="auto"/>
          <w:highlight w:val="none"/>
        </w:rPr>
      </w:pPr>
      <w:bookmarkStart w:id="1459" w:name="_Toc218935350"/>
      <w:bookmarkStart w:id="1460" w:name="_Toc515647829"/>
      <w:bookmarkStart w:id="1461" w:name="_Toc507399902"/>
      <w:bookmarkStart w:id="1462" w:name="_Toc28765"/>
      <w:bookmarkStart w:id="1463" w:name="_Toc29715"/>
      <w:bookmarkStart w:id="1464" w:name="_Toc216582822"/>
      <w:bookmarkStart w:id="1465" w:name="_Toc16370"/>
      <w:bookmarkStart w:id="1466" w:name="_Toc219175634"/>
      <w:bookmarkStart w:id="1467" w:name="_Toc22081"/>
      <w:r>
        <w:rPr>
          <w:rStyle w:val="40"/>
          <w:rFonts w:hint="eastAsia" w:ascii="宋体" w:hAnsi="宋体" w:eastAsia="宋体" w:cs="宋体"/>
          <w:color w:val="auto"/>
          <w:highlight w:val="none"/>
        </w:rPr>
        <w:br w:type="page"/>
      </w:r>
    </w:p>
    <w:p>
      <w:pPr>
        <w:widowControl/>
        <w:spacing w:line="440" w:lineRule="exact"/>
        <w:jc w:val="center"/>
        <w:outlineLvl w:val="0"/>
        <w:rPr>
          <w:rFonts w:hint="eastAsia" w:ascii="宋体" w:hAnsi="宋体" w:eastAsia="宋体" w:cs="宋体"/>
          <w:b/>
          <w:bCs/>
          <w:color w:val="auto"/>
          <w:kern w:val="0"/>
          <w:sz w:val="32"/>
          <w:szCs w:val="32"/>
          <w:highlight w:val="none"/>
          <w:lang w:val="en-US" w:eastAsia="zh-CN" w:bidi="ar-SA"/>
        </w:rPr>
      </w:pPr>
      <w:bookmarkStart w:id="1468" w:name="_Toc18805"/>
      <w:bookmarkStart w:id="1469" w:name="_Toc22943"/>
      <w:bookmarkStart w:id="1470" w:name="_Toc10889"/>
      <w:r>
        <w:rPr>
          <w:rFonts w:hint="eastAsia" w:ascii="宋体" w:hAnsi="宋体" w:eastAsia="宋体" w:cs="宋体"/>
          <w:b/>
          <w:bCs/>
          <w:color w:val="auto"/>
          <w:kern w:val="0"/>
          <w:sz w:val="32"/>
          <w:szCs w:val="32"/>
          <w:highlight w:val="none"/>
          <w:lang w:val="en-US" w:eastAsia="zh-CN" w:bidi="ar-SA"/>
        </w:rPr>
        <w:t>第3章  投标邀请</w:t>
      </w:r>
      <w:bookmarkEnd w:id="1459"/>
      <w:bookmarkEnd w:id="1460"/>
      <w:bookmarkEnd w:id="1461"/>
      <w:bookmarkEnd w:id="1462"/>
      <w:bookmarkEnd w:id="1463"/>
      <w:bookmarkEnd w:id="1464"/>
      <w:bookmarkEnd w:id="1465"/>
      <w:bookmarkEnd w:id="1466"/>
      <w:bookmarkEnd w:id="1467"/>
      <w:bookmarkEnd w:id="1468"/>
      <w:bookmarkEnd w:id="1469"/>
      <w:bookmarkEnd w:id="1470"/>
      <w:bookmarkStart w:id="1471" w:name="_Toc31583"/>
      <w:bookmarkStart w:id="1472" w:name="_Toc5272"/>
      <w:bookmarkStart w:id="1473" w:name="_Toc515647830"/>
      <w:bookmarkStart w:id="1474" w:name="_Toc10488"/>
      <w:bookmarkStart w:id="1475" w:name="_Toc512937850"/>
      <w:bookmarkStart w:id="1476" w:name="_Toc216582823"/>
      <w:bookmarkStart w:id="1477" w:name="_Toc507399903"/>
    </w:p>
    <w:p>
      <w:pPr>
        <w:tabs>
          <w:tab w:val="left" w:pos="0"/>
          <w:tab w:val="left" w:pos="3165"/>
          <w:tab w:val="center" w:pos="4153"/>
        </w:tabs>
        <w:spacing w:before="0" w:after="0" w:line="480" w:lineRule="exact"/>
        <w:jc w:val="center"/>
        <w:outlineLvl w:val="9"/>
        <w:rPr>
          <w:rFonts w:hint="eastAsia" w:ascii="宋体" w:hAnsi="宋体" w:eastAsia="宋体" w:cs="宋体"/>
          <w:b/>
          <w:bCs/>
          <w:color w:val="auto"/>
          <w:kern w:val="2"/>
          <w:sz w:val="32"/>
          <w:szCs w:val="32"/>
          <w:highlight w:val="none"/>
          <w:lang w:val="en-US" w:eastAsia="zh-CN" w:bidi="ar-SA"/>
        </w:rPr>
      </w:pPr>
      <w:bookmarkStart w:id="1478" w:name="_Toc29132"/>
      <w:r>
        <w:rPr>
          <w:rFonts w:hint="eastAsia" w:ascii="宋体" w:hAnsi="宋体" w:eastAsia="宋体" w:cs="宋体"/>
          <w:b/>
          <w:bCs/>
          <w:color w:val="auto"/>
          <w:kern w:val="2"/>
          <w:sz w:val="32"/>
          <w:szCs w:val="32"/>
          <w:highlight w:val="none"/>
          <w:lang w:val="en-US" w:eastAsia="zh-CN" w:bidi="ar-SA"/>
        </w:rPr>
        <w:t>中山大学附属喀什医院（国家区域医疗中心）医疗设备采购项目</w:t>
      </w:r>
    </w:p>
    <w:p>
      <w:pPr>
        <w:tabs>
          <w:tab w:val="left" w:pos="0"/>
          <w:tab w:val="left" w:pos="3165"/>
          <w:tab w:val="center" w:pos="4153"/>
        </w:tabs>
        <w:spacing w:before="0" w:after="0" w:line="480" w:lineRule="exact"/>
        <w:jc w:val="center"/>
        <w:outlineLvl w:val="9"/>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32"/>
          <w:szCs w:val="32"/>
          <w:highlight w:val="none"/>
          <w:lang w:eastAsia="zh-CN"/>
        </w:rPr>
        <w:t>公开招标公告</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beforeAutospacing="0" w:afterAutospacing="0" w:line="400" w:lineRule="exact"/>
        <w:ind w:left="0" w:firstLine="482" w:firstLineChars="200"/>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beforeAutospacing="0" w:afterAutospacing="0" w:line="400" w:lineRule="exact"/>
        <w:ind w:left="0" w:firstLine="480" w:firstLineChars="200"/>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u w:val="single"/>
          <w:lang w:eastAsia="zh-CN"/>
        </w:rPr>
        <w:t>中山大学附属喀什医院（国家区域医疗中心）医疗设备采购项目</w:t>
      </w:r>
      <w:r>
        <w:rPr>
          <w:rFonts w:hint="eastAsia" w:ascii="宋体" w:hAnsi="宋体" w:eastAsia="宋体" w:cs="宋体"/>
          <w:color w:val="auto"/>
          <w:sz w:val="24"/>
          <w:szCs w:val="24"/>
          <w:highlight w:val="none"/>
        </w:rPr>
        <w:t>的潜在供应商应在</w:t>
      </w:r>
      <w:r>
        <w:rPr>
          <w:rFonts w:hint="eastAsia" w:ascii="宋体" w:hAnsi="宋体" w:eastAsia="宋体" w:cs="宋体"/>
          <w:color w:val="auto"/>
          <w:sz w:val="24"/>
          <w:szCs w:val="24"/>
          <w:highlight w:val="none"/>
          <w:u w:val="single"/>
          <w:lang w:val="en-US" w:eastAsia="zh-CN"/>
        </w:rPr>
        <w:t>政采云平台（https://login.zcygov.cn/user-login/#/login）</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获取招标文件，并于</w:t>
      </w:r>
      <w:r>
        <w:rPr>
          <w:rFonts w:hint="eastAsia" w:ascii="宋体" w:hAnsi="宋体" w:eastAsia="宋体" w:cs="宋体"/>
          <w:color w:val="auto"/>
          <w:sz w:val="24"/>
          <w:szCs w:val="24"/>
          <w:highlight w:val="none"/>
          <w:u w:val="single"/>
          <w:lang w:eastAsia="zh-CN"/>
        </w:rPr>
        <w:t>2023年</w:t>
      </w:r>
      <w:r>
        <w:rPr>
          <w:rFonts w:hint="eastAsia" w:ascii="宋体" w:hAnsi="宋体" w:cs="宋体"/>
          <w:color w:val="auto"/>
          <w:sz w:val="24"/>
          <w:szCs w:val="24"/>
          <w:highlight w:val="none"/>
          <w:u w:val="single"/>
          <w:lang w:val="en-US" w:eastAsia="zh-CN"/>
        </w:rPr>
        <w:t>8</w:t>
      </w:r>
      <w:r>
        <w:rPr>
          <w:rFonts w:hint="eastAsia" w:ascii="宋体" w:hAnsi="宋体" w:eastAsia="宋体" w:cs="宋体"/>
          <w:color w:val="auto"/>
          <w:sz w:val="24"/>
          <w:szCs w:val="24"/>
          <w:highlight w:val="none"/>
          <w:u w:val="single"/>
          <w:lang w:eastAsia="zh-CN"/>
        </w:rPr>
        <w:t>月</w:t>
      </w:r>
      <w:r>
        <w:rPr>
          <w:rFonts w:hint="eastAsia" w:ascii="宋体" w:hAnsi="宋体" w:cs="宋体"/>
          <w:color w:val="auto"/>
          <w:sz w:val="24"/>
          <w:szCs w:val="24"/>
          <w:highlight w:val="none"/>
          <w:u w:val="single"/>
          <w:lang w:val="en-US" w:eastAsia="zh-CN"/>
        </w:rPr>
        <w:t>8</w:t>
      </w:r>
      <w:r>
        <w:rPr>
          <w:rFonts w:hint="eastAsia" w:ascii="宋体" w:hAnsi="宋体" w:eastAsia="宋体" w:cs="宋体"/>
          <w:color w:val="auto"/>
          <w:sz w:val="24"/>
          <w:szCs w:val="24"/>
          <w:highlight w:val="none"/>
          <w:u w:val="single"/>
          <w:lang w:eastAsia="zh-CN"/>
        </w:rPr>
        <w:t>日</w:t>
      </w:r>
      <w:r>
        <w:rPr>
          <w:rFonts w:hint="eastAsia" w:ascii="宋体" w:hAnsi="宋体" w:eastAsia="宋体" w:cs="宋体"/>
          <w:color w:val="auto"/>
          <w:sz w:val="24"/>
          <w:szCs w:val="24"/>
          <w:highlight w:val="none"/>
          <w:u w:val="single"/>
          <w:lang w:val="en-US" w:eastAsia="zh-CN"/>
        </w:rPr>
        <w:t>10：30</w:t>
      </w:r>
      <w:r>
        <w:rPr>
          <w:rFonts w:hint="eastAsia" w:ascii="宋体" w:hAnsi="宋体" w:eastAsia="宋体" w:cs="宋体"/>
          <w:color w:val="auto"/>
          <w:sz w:val="24"/>
          <w:szCs w:val="24"/>
          <w:highlight w:val="none"/>
          <w:u w:val="single"/>
        </w:rPr>
        <w:t>（北京时间）</w:t>
      </w:r>
      <w:r>
        <w:rPr>
          <w:rFonts w:hint="eastAsia" w:ascii="宋体" w:hAnsi="宋体" w:eastAsia="宋体" w:cs="宋体"/>
          <w:bCs/>
          <w:color w:val="auto"/>
          <w:sz w:val="24"/>
          <w:szCs w:val="24"/>
          <w:highlight w:val="none"/>
        </w:rPr>
        <w:t>前递交投标文件</w:t>
      </w:r>
      <w:r>
        <w:rPr>
          <w:rFonts w:hint="eastAsia" w:ascii="宋体" w:hAnsi="宋体" w:eastAsia="宋体" w:cs="宋体"/>
          <w:color w:val="auto"/>
          <w:sz w:val="24"/>
          <w:szCs w:val="24"/>
          <w:highlight w:val="none"/>
        </w:rPr>
        <w:t>。</w:t>
      </w:r>
      <w:bookmarkStart w:id="1479" w:name="_Toc28359002"/>
      <w:bookmarkStart w:id="1480" w:name="_Toc35393621"/>
      <w:bookmarkStart w:id="1481" w:name="_Toc28359079"/>
      <w:bookmarkStart w:id="1482" w:name="_Toc28217"/>
      <w:bookmarkStart w:id="1483" w:name="_Toc35393790"/>
      <w:bookmarkStart w:id="1484" w:name="_Hlk24379207"/>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jc w:val="both"/>
        <w:textAlignment w:val="auto"/>
        <w:outlineLvl w:val="9"/>
        <w:rPr>
          <w:rFonts w:hint="eastAsia" w:ascii="宋体" w:hAnsi="宋体" w:eastAsia="宋体" w:cs="宋体"/>
          <w:b/>
          <w:bCs w:val="0"/>
          <w:color w:val="auto"/>
          <w:sz w:val="24"/>
          <w:szCs w:val="24"/>
          <w:highlight w:val="none"/>
        </w:rPr>
      </w:pPr>
      <w:bookmarkStart w:id="1485" w:name="_Toc28253"/>
      <w:bookmarkStart w:id="1486" w:name="_Toc20970"/>
      <w:r>
        <w:rPr>
          <w:rFonts w:hint="eastAsia" w:ascii="宋体" w:hAnsi="宋体" w:eastAsia="宋体" w:cs="宋体"/>
          <w:b/>
          <w:bCs w:val="0"/>
          <w:color w:val="auto"/>
          <w:sz w:val="24"/>
          <w:szCs w:val="24"/>
          <w:highlight w:val="none"/>
        </w:rPr>
        <w:t>一、</w:t>
      </w:r>
      <w:bookmarkEnd w:id="1479"/>
      <w:bookmarkEnd w:id="1480"/>
      <w:bookmarkEnd w:id="1481"/>
      <w:bookmarkEnd w:id="1482"/>
      <w:bookmarkEnd w:id="1483"/>
      <w:r>
        <w:rPr>
          <w:rFonts w:hint="eastAsia" w:ascii="宋体" w:hAnsi="宋体" w:eastAsia="宋体" w:cs="宋体"/>
          <w:b/>
          <w:bCs w:val="0"/>
          <w:color w:val="auto"/>
          <w:sz w:val="24"/>
          <w:szCs w:val="24"/>
          <w:highlight w:val="none"/>
        </w:rPr>
        <w:t>项目基本情况</w:t>
      </w:r>
      <w:bookmarkEnd w:id="1485"/>
      <w:bookmarkEnd w:id="1486"/>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项目编号：</w:t>
      </w:r>
      <w:r>
        <w:rPr>
          <w:rFonts w:hint="eastAsia" w:ascii="宋体" w:hAnsi="宋体" w:eastAsia="宋体" w:cs="宋体"/>
          <w:color w:val="auto"/>
          <w:sz w:val="24"/>
          <w:szCs w:val="24"/>
          <w:highlight w:val="none"/>
          <w:lang w:eastAsia="zh-CN"/>
        </w:rPr>
        <w:t>ZJ(GK)-23016</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项目名称：</w:t>
      </w:r>
      <w:bookmarkEnd w:id="1484"/>
      <w:r>
        <w:rPr>
          <w:rFonts w:hint="eastAsia" w:ascii="宋体" w:hAnsi="宋体" w:eastAsia="宋体" w:cs="宋体"/>
          <w:color w:val="auto"/>
          <w:sz w:val="24"/>
          <w:szCs w:val="24"/>
          <w:highlight w:val="none"/>
          <w:lang w:eastAsia="zh-CN"/>
        </w:rPr>
        <w:t>中山大学附属喀什医院（国家区域医疗中心）医疗设备采购项目</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3.采购方式：公开招标</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4.总预算金额（元）：8996500</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5.最高限价（元）：1800000、2600000、611000、392500、859000、2734000</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6.采购需求：</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标项一</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标项名称:第一包:</w:t>
      </w:r>
      <w:r>
        <w:rPr>
          <w:rFonts w:hint="eastAsia" w:ascii="宋体" w:hAnsi="宋体" w:eastAsia="宋体" w:cs="宋体"/>
          <w:color w:val="auto"/>
          <w:sz w:val="24"/>
          <w:szCs w:val="24"/>
          <w:highlight w:val="none"/>
          <w:lang w:eastAsia="zh-CN"/>
        </w:rPr>
        <w:t>慢病包药机、小型门诊发药机</w:t>
      </w:r>
      <w:r>
        <w:rPr>
          <w:rFonts w:hint="eastAsia" w:ascii="宋体" w:hAnsi="宋体" w:eastAsia="宋体" w:cs="宋体"/>
          <w:color w:val="auto"/>
          <w:sz w:val="24"/>
          <w:szCs w:val="24"/>
          <w:highlight w:val="none"/>
          <w:lang w:val="en-US" w:eastAsia="zh-CN"/>
        </w:rPr>
        <w:t>设备</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数量:一批</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预算金额（元）:1800000</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简要规格描述或项目基本概况介绍、用途：</w:t>
      </w:r>
      <w:r>
        <w:rPr>
          <w:rFonts w:hint="eastAsia" w:ascii="宋体" w:hAnsi="宋体" w:eastAsia="宋体" w:cs="宋体"/>
          <w:color w:val="auto"/>
          <w:sz w:val="24"/>
          <w:szCs w:val="24"/>
          <w:highlight w:val="none"/>
          <w:lang w:eastAsia="zh-CN"/>
        </w:rPr>
        <w:t>慢病包药机、小型门诊发药机</w:t>
      </w:r>
      <w:r>
        <w:rPr>
          <w:rFonts w:hint="eastAsia" w:ascii="宋体" w:hAnsi="宋体" w:eastAsia="宋体" w:cs="宋体"/>
          <w:color w:val="auto"/>
          <w:sz w:val="24"/>
          <w:szCs w:val="24"/>
          <w:highlight w:val="none"/>
          <w:lang w:val="en-US" w:eastAsia="zh-CN"/>
        </w:rPr>
        <w:t>设备</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960" w:firstLineChars="4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备注：/</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标项二</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标项名称:第二包:</w:t>
      </w:r>
      <w:r>
        <w:rPr>
          <w:rFonts w:hint="eastAsia" w:ascii="宋体" w:hAnsi="宋体" w:eastAsia="宋体" w:cs="宋体"/>
          <w:color w:val="auto"/>
          <w:sz w:val="24"/>
          <w:szCs w:val="24"/>
          <w:highlight w:val="none"/>
          <w:lang w:eastAsia="zh-CN"/>
        </w:rPr>
        <w:t>心脏彩超</w:t>
      </w:r>
      <w:r>
        <w:rPr>
          <w:rFonts w:hint="eastAsia" w:ascii="宋体" w:hAnsi="宋体" w:eastAsia="宋体" w:cs="宋体"/>
          <w:color w:val="auto"/>
          <w:sz w:val="24"/>
          <w:szCs w:val="24"/>
          <w:highlight w:val="none"/>
          <w:lang w:val="en-US" w:eastAsia="zh-CN"/>
        </w:rPr>
        <w:t>设备</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数量:一批</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预算金额（元）:2600000</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简要规格描述或项目基本概况介绍、用途：</w:t>
      </w:r>
      <w:r>
        <w:rPr>
          <w:rFonts w:hint="eastAsia" w:ascii="宋体" w:hAnsi="宋体" w:eastAsia="宋体" w:cs="宋体"/>
          <w:color w:val="auto"/>
          <w:sz w:val="24"/>
          <w:szCs w:val="24"/>
          <w:highlight w:val="none"/>
          <w:lang w:eastAsia="zh-CN"/>
        </w:rPr>
        <w:t>心脏彩超</w:t>
      </w:r>
      <w:r>
        <w:rPr>
          <w:rFonts w:hint="eastAsia" w:ascii="宋体" w:hAnsi="宋体" w:eastAsia="宋体" w:cs="宋体"/>
          <w:color w:val="auto"/>
          <w:sz w:val="24"/>
          <w:szCs w:val="24"/>
          <w:highlight w:val="none"/>
          <w:lang w:val="en-US" w:eastAsia="zh-CN"/>
        </w:rPr>
        <w:t>设备</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960" w:firstLineChars="4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备注：/</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标项三</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标项名称:第三包:</w:t>
      </w:r>
      <w:r>
        <w:rPr>
          <w:rFonts w:hint="eastAsia" w:ascii="宋体" w:hAnsi="宋体" w:eastAsia="宋体" w:cs="宋体"/>
          <w:color w:val="auto"/>
          <w:sz w:val="24"/>
          <w:szCs w:val="24"/>
          <w:highlight w:val="none"/>
          <w:lang w:eastAsia="zh-CN"/>
        </w:rPr>
        <w:t>全自动化学发光分析仪、高速冷冻离心机</w:t>
      </w:r>
      <w:r>
        <w:rPr>
          <w:rFonts w:hint="eastAsia" w:ascii="宋体" w:hAnsi="宋体" w:eastAsia="宋体" w:cs="宋体"/>
          <w:color w:val="auto"/>
          <w:sz w:val="24"/>
          <w:szCs w:val="24"/>
          <w:highlight w:val="none"/>
          <w:lang w:val="en-US" w:eastAsia="zh-CN"/>
        </w:rPr>
        <w:t>等设备</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数量:一批</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预算金额（元）:</w:t>
      </w:r>
      <w:r>
        <w:rPr>
          <w:rFonts w:hint="eastAsia" w:ascii="宋体" w:hAnsi="宋体" w:eastAsia="宋体" w:cs="宋体"/>
          <w:color w:val="auto"/>
          <w:sz w:val="24"/>
          <w:szCs w:val="24"/>
          <w:highlight w:val="none"/>
          <w:lang w:val="en-US" w:eastAsia="zh-CN"/>
        </w:rPr>
        <w:t>611000</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简要规格描述或项目基本概况介绍、用途：</w:t>
      </w:r>
      <w:r>
        <w:rPr>
          <w:rFonts w:hint="eastAsia" w:ascii="宋体" w:hAnsi="宋体" w:eastAsia="宋体" w:cs="宋体"/>
          <w:color w:val="auto"/>
          <w:sz w:val="24"/>
          <w:szCs w:val="24"/>
          <w:highlight w:val="none"/>
          <w:lang w:eastAsia="zh-CN"/>
        </w:rPr>
        <w:t>全自动化学发光分析仪、高速冷冻离心机</w:t>
      </w:r>
      <w:r>
        <w:rPr>
          <w:rFonts w:hint="eastAsia" w:ascii="宋体" w:hAnsi="宋体" w:eastAsia="宋体" w:cs="宋体"/>
          <w:color w:val="auto"/>
          <w:sz w:val="24"/>
          <w:szCs w:val="24"/>
          <w:highlight w:val="none"/>
          <w:lang w:val="en-US" w:eastAsia="zh-CN"/>
        </w:rPr>
        <w:t>等设备</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960" w:firstLineChars="4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备注：/</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标项四</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标项名称:第四包:</w:t>
      </w:r>
      <w:r>
        <w:rPr>
          <w:rFonts w:hint="eastAsia" w:ascii="宋体" w:hAnsi="宋体" w:cs="宋体"/>
          <w:sz w:val="24"/>
          <w:szCs w:val="24"/>
          <w:highlight w:val="none"/>
          <w:lang w:val="en-US" w:eastAsia="zh-CN"/>
        </w:rPr>
        <w:t>免疫印记仪</w:t>
      </w:r>
      <w:r>
        <w:rPr>
          <w:rFonts w:hint="eastAsia" w:ascii="宋体" w:hAnsi="宋体" w:eastAsia="宋体" w:cs="宋体"/>
          <w:b w:val="0"/>
          <w:bCs w:val="0"/>
          <w:color w:val="auto"/>
          <w:sz w:val="24"/>
          <w:szCs w:val="24"/>
          <w:highlight w:val="none"/>
          <w:lang w:val="en-US" w:eastAsia="zh-CN"/>
        </w:rPr>
        <w:t>、医用冷藏柜等设备</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数量:一批</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预算金额（元）:</w:t>
      </w:r>
      <w:r>
        <w:rPr>
          <w:rFonts w:hint="eastAsia" w:ascii="宋体" w:hAnsi="宋体" w:eastAsia="宋体" w:cs="宋体"/>
          <w:color w:val="auto"/>
          <w:sz w:val="24"/>
          <w:szCs w:val="24"/>
          <w:highlight w:val="none"/>
          <w:lang w:val="en-US" w:eastAsia="zh-CN"/>
        </w:rPr>
        <w:t>392500</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简要规格描述或项目基本概况介绍、用途：</w:t>
      </w:r>
      <w:r>
        <w:rPr>
          <w:rFonts w:hint="eastAsia" w:ascii="宋体" w:hAnsi="宋体" w:cs="宋体"/>
          <w:sz w:val="24"/>
          <w:szCs w:val="24"/>
          <w:highlight w:val="none"/>
          <w:lang w:val="en-US" w:eastAsia="zh-CN"/>
        </w:rPr>
        <w:t>免疫印记仪</w:t>
      </w:r>
      <w:r>
        <w:rPr>
          <w:rFonts w:hint="eastAsia" w:ascii="宋体" w:hAnsi="宋体" w:eastAsia="宋体" w:cs="宋体"/>
          <w:b w:val="0"/>
          <w:bCs w:val="0"/>
          <w:color w:val="auto"/>
          <w:sz w:val="24"/>
          <w:szCs w:val="24"/>
          <w:highlight w:val="none"/>
          <w:lang w:val="en-US" w:eastAsia="zh-CN"/>
        </w:rPr>
        <w:t>、医用冷藏柜等设备</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960" w:firstLineChars="4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备注：/</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标项五</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标项名称:第五包:</w:t>
      </w:r>
      <w:r>
        <w:rPr>
          <w:rFonts w:hint="eastAsia" w:ascii="宋体" w:hAnsi="宋体" w:eastAsia="宋体" w:cs="宋体"/>
          <w:color w:val="auto"/>
          <w:sz w:val="24"/>
          <w:szCs w:val="24"/>
          <w:highlight w:val="none"/>
          <w:lang w:eastAsia="zh-CN"/>
        </w:rPr>
        <w:t>结核液体培养系统、大型压力蒸汽灭菌器</w:t>
      </w:r>
      <w:r>
        <w:rPr>
          <w:rFonts w:hint="eastAsia" w:ascii="宋体" w:hAnsi="宋体" w:eastAsia="宋体" w:cs="宋体"/>
          <w:b w:val="0"/>
          <w:bCs w:val="0"/>
          <w:color w:val="auto"/>
          <w:sz w:val="24"/>
          <w:szCs w:val="24"/>
          <w:highlight w:val="none"/>
          <w:lang w:val="en-US" w:eastAsia="zh-CN"/>
        </w:rPr>
        <w:t>等设备</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数量:一批</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预算金额（元）:</w:t>
      </w:r>
      <w:r>
        <w:rPr>
          <w:rFonts w:hint="eastAsia" w:ascii="宋体" w:hAnsi="宋体" w:eastAsia="宋体" w:cs="宋体"/>
          <w:color w:val="auto"/>
          <w:sz w:val="24"/>
          <w:szCs w:val="24"/>
          <w:highlight w:val="none"/>
          <w:lang w:val="en-US" w:eastAsia="zh-CN"/>
        </w:rPr>
        <w:t>859000</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简要规格描述或项目基本概况介绍、用途：</w:t>
      </w:r>
      <w:r>
        <w:rPr>
          <w:rFonts w:hint="eastAsia" w:ascii="宋体" w:hAnsi="宋体" w:eastAsia="宋体" w:cs="宋体"/>
          <w:color w:val="auto"/>
          <w:sz w:val="24"/>
          <w:szCs w:val="24"/>
          <w:highlight w:val="none"/>
          <w:lang w:eastAsia="zh-CN"/>
        </w:rPr>
        <w:t>结核液体培养系统、大型压力蒸汽灭菌器</w:t>
      </w:r>
      <w:r>
        <w:rPr>
          <w:rFonts w:hint="eastAsia" w:ascii="宋体" w:hAnsi="宋体" w:eastAsia="宋体" w:cs="宋体"/>
          <w:b w:val="0"/>
          <w:bCs w:val="0"/>
          <w:color w:val="auto"/>
          <w:sz w:val="24"/>
          <w:szCs w:val="24"/>
          <w:highlight w:val="none"/>
          <w:lang w:val="en-US" w:eastAsia="zh-CN"/>
        </w:rPr>
        <w:t>等设备</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960" w:firstLineChars="4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备注：/</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标项六</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标项名称:第六包:</w:t>
      </w:r>
      <w:r>
        <w:rPr>
          <w:rFonts w:hint="eastAsia" w:ascii="宋体" w:hAnsi="宋体" w:eastAsia="宋体" w:cs="宋体"/>
          <w:color w:val="auto"/>
          <w:sz w:val="24"/>
          <w:szCs w:val="24"/>
          <w:highlight w:val="none"/>
          <w:lang w:eastAsia="zh-CN"/>
        </w:rPr>
        <w:t>全自动微生物鉴定及药敏分析系统、微生物鉴定和药敏分析仪</w:t>
      </w:r>
      <w:r>
        <w:rPr>
          <w:rFonts w:hint="eastAsia" w:ascii="宋体" w:hAnsi="宋体" w:eastAsia="宋体" w:cs="宋体"/>
          <w:b w:val="0"/>
          <w:bCs w:val="0"/>
          <w:color w:val="auto"/>
          <w:sz w:val="24"/>
          <w:szCs w:val="24"/>
          <w:highlight w:val="none"/>
          <w:lang w:val="en-US" w:eastAsia="zh-CN"/>
        </w:rPr>
        <w:t>等设备</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数量:一批</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预算金额（元）:</w:t>
      </w:r>
      <w:r>
        <w:rPr>
          <w:rFonts w:hint="eastAsia" w:ascii="宋体" w:hAnsi="宋体" w:eastAsia="宋体" w:cs="宋体"/>
          <w:color w:val="auto"/>
          <w:sz w:val="24"/>
          <w:szCs w:val="24"/>
          <w:highlight w:val="none"/>
          <w:lang w:val="en-US" w:eastAsia="zh-CN"/>
        </w:rPr>
        <w:t>2734000</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简要规格描述或项目基本概况介绍、用途：</w:t>
      </w:r>
      <w:r>
        <w:rPr>
          <w:rFonts w:hint="eastAsia" w:ascii="宋体" w:hAnsi="宋体" w:eastAsia="宋体" w:cs="宋体"/>
          <w:color w:val="auto"/>
          <w:sz w:val="24"/>
          <w:szCs w:val="24"/>
          <w:highlight w:val="none"/>
          <w:lang w:eastAsia="zh-CN"/>
        </w:rPr>
        <w:t>全自动微生物鉴定及药敏分析系统、微生物鉴定和药敏分析仪</w:t>
      </w:r>
      <w:r>
        <w:rPr>
          <w:rFonts w:hint="eastAsia" w:ascii="宋体" w:hAnsi="宋体" w:eastAsia="宋体" w:cs="宋体"/>
          <w:b w:val="0"/>
          <w:bCs w:val="0"/>
          <w:color w:val="auto"/>
          <w:sz w:val="24"/>
          <w:szCs w:val="24"/>
          <w:highlight w:val="none"/>
          <w:lang w:val="en-US" w:eastAsia="zh-CN"/>
        </w:rPr>
        <w:t>等设备</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960" w:firstLineChars="4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备注：/</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960" w:firstLineChars="4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合同履约期限：</w:t>
      </w:r>
      <w:r>
        <w:rPr>
          <w:rFonts w:hint="eastAsia" w:ascii="宋体" w:hAnsi="宋体" w:cs="宋体"/>
          <w:b w:val="0"/>
          <w:bCs w:val="0"/>
          <w:color w:val="auto"/>
          <w:sz w:val="24"/>
          <w:szCs w:val="24"/>
          <w:highlight w:val="none"/>
          <w:lang w:val="en-US" w:eastAsia="zh-CN"/>
        </w:rPr>
        <w:t>标项</w:t>
      </w:r>
      <w:r>
        <w:rPr>
          <w:rFonts w:hint="eastAsia" w:ascii="宋体" w:hAnsi="宋体" w:eastAsia="宋体" w:cs="宋体"/>
          <w:b w:val="0"/>
          <w:bCs w:val="0"/>
          <w:color w:val="auto"/>
          <w:sz w:val="24"/>
          <w:szCs w:val="24"/>
          <w:highlight w:val="none"/>
          <w:lang w:val="en-US" w:eastAsia="zh-CN"/>
        </w:rPr>
        <w:t xml:space="preserve"> 1、2、3、4、5、6，详见文件</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480" w:firstLineChars="200"/>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7.</w:t>
      </w:r>
      <w:r>
        <w:rPr>
          <w:rFonts w:hint="eastAsia" w:ascii="宋体" w:hAnsi="宋体" w:eastAsia="宋体" w:cs="宋体"/>
          <w:b w:val="0"/>
          <w:bCs w:val="0"/>
          <w:color w:val="auto"/>
          <w:sz w:val="24"/>
          <w:szCs w:val="24"/>
          <w:highlight w:val="none"/>
        </w:rPr>
        <w:t>本项目</w:t>
      </w:r>
      <w:r>
        <w:rPr>
          <w:rFonts w:hint="eastAsia" w:ascii="宋体" w:hAnsi="宋体" w:eastAsia="宋体" w:cs="宋体"/>
          <w:b w:val="0"/>
          <w:bCs w:val="0"/>
          <w:color w:val="auto"/>
          <w:sz w:val="24"/>
          <w:szCs w:val="24"/>
          <w:highlight w:val="none"/>
          <w:lang w:val="en-US" w:eastAsia="zh-CN"/>
        </w:rPr>
        <w:t>(否)</w:t>
      </w:r>
      <w:r>
        <w:rPr>
          <w:rFonts w:hint="eastAsia" w:ascii="宋体" w:hAnsi="宋体" w:eastAsia="宋体" w:cs="宋体"/>
          <w:b w:val="0"/>
          <w:bCs w:val="0"/>
          <w:color w:val="auto"/>
          <w:sz w:val="24"/>
          <w:szCs w:val="24"/>
          <w:highlight w:val="none"/>
        </w:rPr>
        <w:t>接受联合体投标。</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jc w:val="both"/>
        <w:textAlignment w:val="auto"/>
        <w:outlineLvl w:val="9"/>
        <w:rPr>
          <w:rFonts w:hint="eastAsia" w:ascii="宋体" w:hAnsi="宋体" w:eastAsia="宋体" w:cs="宋体"/>
          <w:b/>
          <w:color w:val="auto"/>
          <w:sz w:val="24"/>
          <w:szCs w:val="24"/>
          <w:highlight w:val="none"/>
        </w:rPr>
      </w:pPr>
      <w:bookmarkStart w:id="1487" w:name="_Toc35393622"/>
      <w:bookmarkStart w:id="1488" w:name="_Toc29506"/>
      <w:bookmarkStart w:id="1489" w:name="_Toc13688"/>
      <w:bookmarkStart w:id="1490" w:name="_Toc28359080"/>
      <w:bookmarkStart w:id="1491" w:name="_Toc1145"/>
      <w:bookmarkStart w:id="1492" w:name="_Toc19260"/>
      <w:bookmarkStart w:id="1493" w:name="_Toc28359003"/>
      <w:bookmarkStart w:id="1494" w:name="_Toc35393791"/>
      <w:r>
        <w:rPr>
          <w:rFonts w:hint="eastAsia" w:ascii="宋体" w:hAnsi="宋体" w:eastAsia="宋体" w:cs="宋体"/>
          <w:b/>
          <w:color w:val="auto"/>
          <w:sz w:val="24"/>
          <w:szCs w:val="24"/>
          <w:highlight w:val="none"/>
        </w:rPr>
        <w:t>二、</w:t>
      </w:r>
      <w:r>
        <w:rPr>
          <w:rFonts w:hint="eastAsia" w:ascii="宋体" w:hAnsi="宋体" w:eastAsia="宋体" w:cs="宋体"/>
          <w:b/>
          <w:color w:val="auto"/>
          <w:sz w:val="24"/>
          <w:szCs w:val="24"/>
          <w:highlight w:val="none"/>
          <w:lang w:val="en-US" w:eastAsia="zh-CN"/>
        </w:rPr>
        <w:t>申请人的</w:t>
      </w:r>
      <w:r>
        <w:rPr>
          <w:rFonts w:hint="eastAsia" w:ascii="宋体" w:hAnsi="宋体" w:eastAsia="宋体" w:cs="宋体"/>
          <w:b/>
          <w:color w:val="auto"/>
          <w:sz w:val="24"/>
          <w:szCs w:val="24"/>
          <w:highlight w:val="none"/>
        </w:rPr>
        <w:t>资格要求：</w:t>
      </w:r>
      <w:bookmarkEnd w:id="1487"/>
      <w:bookmarkEnd w:id="1488"/>
      <w:bookmarkEnd w:id="1489"/>
      <w:bookmarkEnd w:id="1490"/>
      <w:bookmarkEnd w:id="1491"/>
      <w:bookmarkEnd w:id="1492"/>
      <w:bookmarkEnd w:id="1493"/>
      <w:bookmarkEnd w:id="1494"/>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480" w:firstLineChars="200"/>
        <w:jc w:val="both"/>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480" w:firstLineChars="200"/>
        <w:jc w:val="both"/>
        <w:textAlignment w:val="auto"/>
        <w:outlineLvl w:val="9"/>
        <w:rPr>
          <w:rFonts w:hint="eastAsia" w:ascii="宋体" w:hAnsi="宋体" w:eastAsia="宋体" w:cs="宋体"/>
          <w:b w:val="0"/>
          <w:bCs w:val="0"/>
          <w:color w:val="auto"/>
          <w:sz w:val="24"/>
          <w:szCs w:val="24"/>
          <w:highlight w:val="none"/>
          <w:lang w:val="en-US" w:eastAsia="zh-CN"/>
        </w:rPr>
      </w:pPr>
      <w:bookmarkStart w:id="1495" w:name="_Toc35393623"/>
      <w:bookmarkStart w:id="1496" w:name="_Toc27678"/>
      <w:bookmarkStart w:id="1497" w:name="_Toc32226"/>
      <w:bookmarkStart w:id="1498" w:name="_Toc28359004"/>
      <w:bookmarkStart w:id="1499" w:name="_Toc35393792"/>
      <w:bookmarkStart w:id="1500" w:name="_Toc28359081"/>
      <w:r>
        <w:rPr>
          <w:rFonts w:hint="eastAsia" w:ascii="宋体" w:hAnsi="宋体" w:eastAsia="宋体" w:cs="宋体"/>
          <w:b w:val="0"/>
          <w:bCs w:val="0"/>
          <w:color w:val="auto"/>
          <w:sz w:val="24"/>
          <w:szCs w:val="24"/>
          <w:highlight w:val="none"/>
          <w:lang w:val="en-US" w:eastAsia="zh-CN"/>
        </w:rPr>
        <w:t>2.落实政府采购政策需满足的资格要求：</w:t>
      </w:r>
      <w:r>
        <w:rPr>
          <w:rFonts w:hint="eastAsia" w:ascii="宋体" w:hAnsi="宋体" w:cs="宋体"/>
          <w:b w:val="0"/>
          <w:bCs w:val="0"/>
          <w:color w:val="auto"/>
          <w:sz w:val="24"/>
          <w:szCs w:val="24"/>
          <w:highlight w:val="none"/>
          <w:lang w:val="en-US" w:eastAsia="zh-CN"/>
        </w:rPr>
        <w:t>标项</w:t>
      </w:r>
      <w:r>
        <w:rPr>
          <w:rFonts w:hint="eastAsia" w:ascii="宋体" w:hAnsi="宋体" w:eastAsia="宋体" w:cs="宋体"/>
          <w:b w:val="0"/>
          <w:bCs w:val="0"/>
          <w:color w:val="auto"/>
          <w:sz w:val="24"/>
          <w:szCs w:val="24"/>
          <w:highlight w:val="none"/>
          <w:lang w:val="en-US" w:eastAsia="zh-CN"/>
        </w:rPr>
        <w:t>1专门面向中小企业</w:t>
      </w:r>
      <w:r>
        <w:rPr>
          <w:rFonts w:hint="eastAsia" w:ascii="宋体" w:hAnsi="宋体" w:cs="宋体"/>
          <w:b w:val="0"/>
          <w:bCs w:val="0"/>
          <w:color w:val="auto"/>
          <w:sz w:val="24"/>
          <w:szCs w:val="24"/>
          <w:highlight w:val="none"/>
          <w:lang w:val="en-US" w:eastAsia="zh-CN"/>
        </w:rPr>
        <w:t>，标项</w:t>
      </w:r>
      <w:r>
        <w:rPr>
          <w:rFonts w:hint="eastAsia" w:ascii="宋体" w:hAnsi="宋体" w:eastAsia="宋体" w:cs="宋体"/>
          <w:b w:val="0"/>
          <w:bCs w:val="0"/>
          <w:color w:val="auto"/>
          <w:sz w:val="24"/>
          <w:szCs w:val="24"/>
          <w:highlight w:val="none"/>
          <w:lang w:val="en-US" w:eastAsia="zh-CN"/>
        </w:rPr>
        <w:t>2、3、4、5、6不专门面向中小企业。</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480" w:firstLineChars="200"/>
        <w:jc w:val="both"/>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3.本项目的特定资格要求：</w:t>
      </w:r>
      <w:r>
        <w:rPr>
          <w:rFonts w:hint="eastAsia" w:ascii="宋体" w:hAnsi="宋体" w:cs="宋体"/>
          <w:b w:val="0"/>
          <w:bCs w:val="0"/>
          <w:color w:val="auto"/>
          <w:sz w:val="24"/>
          <w:szCs w:val="24"/>
          <w:highlight w:val="none"/>
          <w:lang w:val="en-US" w:eastAsia="zh-CN"/>
        </w:rPr>
        <w:t>【标项2、3、4、5、6】提供有效的《医疗器械生产企业许可证》或《医疗器械经营企业许可证》</w:t>
      </w:r>
      <w:r>
        <w:rPr>
          <w:rFonts w:hint="eastAsia" w:ascii="宋体" w:hAnsi="宋体" w:eastAsia="宋体" w:cs="宋体"/>
          <w:b w:val="0"/>
          <w:bCs w:val="0"/>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textAlignment w:val="auto"/>
        <w:outlineLvl w:val="9"/>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三、获取招标文件</w:t>
      </w:r>
      <w:bookmarkEnd w:id="1495"/>
      <w:bookmarkEnd w:id="1496"/>
      <w:bookmarkEnd w:id="1497"/>
      <w:bookmarkEnd w:id="1498"/>
      <w:bookmarkEnd w:id="1499"/>
      <w:bookmarkEnd w:id="1500"/>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获取时间：</w:t>
      </w:r>
      <w:r>
        <w:rPr>
          <w:rFonts w:hint="eastAsia" w:ascii="宋体" w:hAnsi="宋体" w:eastAsia="宋体" w:cs="宋体"/>
          <w:color w:val="auto"/>
          <w:sz w:val="24"/>
          <w:szCs w:val="24"/>
          <w:highlight w:val="none"/>
          <w:lang w:eastAsia="zh-CN"/>
        </w:rPr>
        <w:t>20</w:t>
      </w:r>
      <w:r>
        <w:rPr>
          <w:rFonts w:hint="eastAsia" w:ascii="宋体" w:hAnsi="宋体" w:eastAsia="宋体" w:cs="宋体"/>
          <w:color w:val="auto"/>
          <w:sz w:val="24"/>
          <w:szCs w:val="24"/>
          <w:highlight w:val="none"/>
          <w:lang w:val="en-US" w:eastAsia="zh-CN"/>
        </w:rPr>
        <w:t>23</w:t>
      </w:r>
      <w:r>
        <w:rPr>
          <w:rFonts w:hint="eastAsia" w:ascii="宋体" w:hAnsi="宋体" w:eastAsia="宋体" w:cs="宋体"/>
          <w:color w:val="auto"/>
          <w:sz w:val="24"/>
          <w:szCs w:val="24"/>
          <w:highlight w:val="none"/>
          <w:lang w:eastAsia="zh-CN"/>
        </w:rPr>
        <w:t>年</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lang w:eastAsia="zh-CN"/>
        </w:rPr>
        <w:t>月</w:t>
      </w:r>
      <w:r>
        <w:rPr>
          <w:rFonts w:hint="eastAsia" w:ascii="宋体" w:hAnsi="宋体" w:cs="宋体"/>
          <w:color w:val="auto"/>
          <w:sz w:val="24"/>
          <w:szCs w:val="24"/>
          <w:highlight w:val="none"/>
          <w:lang w:val="en-US" w:eastAsia="zh-CN"/>
        </w:rPr>
        <w:t>14</w:t>
      </w:r>
      <w:r>
        <w:rPr>
          <w:rFonts w:hint="eastAsia" w:ascii="宋体" w:hAnsi="宋体" w:eastAsia="宋体" w:cs="宋体"/>
          <w:color w:val="auto"/>
          <w:sz w:val="24"/>
          <w:szCs w:val="24"/>
          <w:highlight w:val="none"/>
          <w:lang w:eastAsia="zh-CN"/>
        </w:rPr>
        <w:t>日至20</w:t>
      </w:r>
      <w:r>
        <w:rPr>
          <w:rFonts w:hint="eastAsia" w:ascii="宋体" w:hAnsi="宋体" w:eastAsia="宋体" w:cs="宋体"/>
          <w:color w:val="auto"/>
          <w:sz w:val="24"/>
          <w:szCs w:val="24"/>
          <w:highlight w:val="none"/>
          <w:lang w:val="en-US" w:eastAsia="zh-CN"/>
        </w:rPr>
        <w:t>23</w:t>
      </w:r>
      <w:r>
        <w:rPr>
          <w:rFonts w:hint="eastAsia" w:ascii="宋体" w:hAnsi="宋体" w:eastAsia="宋体" w:cs="宋体"/>
          <w:color w:val="auto"/>
          <w:sz w:val="24"/>
          <w:szCs w:val="24"/>
          <w:highlight w:val="none"/>
          <w:lang w:eastAsia="zh-CN"/>
        </w:rPr>
        <w:t>年</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lang w:eastAsia="zh-CN"/>
        </w:rPr>
        <w:t>月</w:t>
      </w:r>
      <w:r>
        <w:rPr>
          <w:rFonts w:hint="eastAsia" w:ascii="宋体" w:hAnsi="宋体" w:cs="宋体"/>
          <w:color w:val="auto"/>
          <w:sz w:val="24"/>
          <w:szCs w:val="24"/>
          <w:highlight w:val="none"/>
          <w:lang w:val="en-US" w:eastAsia="zh-CN"/>
        </w:rPr>
        <w:t>21</w:t>
      </w:r>
      <w:r>
        <w:rPr>
          <w:rFonts w:hint="eastAsia" w:ascii="宋体" w:hAnsi="宋体" w:eastAsia="宋体" w:cs="宋体"/>
          <w:color w:val="auto"/>
          <w:sz w:val="24"/>
          <w:szCs w:val="24"/>
          <w:highlight w:val="none"/>
          <w:lang w:eastAsia="zh-CN"/>
        </w:rPr>
        <w:t>日</w:t>
      </w:r>
      <w:r>
        <w:rPr>
          <w:rFonts w:hint="eastAsia" w:ascii="宋体" w:hAnsi="宋体" w:eastAsia="宋体" w:cs="宋体"/>
          <w:color w:val="auto"/>
          <w:sz w:val="24"/>
          <w:szCs w:val="24"/>
          <w:highlight w:val="none"/>
        </w:rPr>
        <w:t>，每天上午10:00至14:00，下午</w:t>
      </w:r>
      <w:r>
        <w:rPr>
          <w:rFonts w:hint="eastAsia" w:ascii="宋体" w:hAnsi="宋体" w:eastAsia="宋体" w:cs="宋体"/>
          <w:color w:val="auto"/>
          <w:sz w:val="24"/>
          <w:szCs w:val="24"/>
          <w:highlight w:val="none"/>
          <w:lang w:val="en-US" w:eastAsia="zh-CN"/>
        </w:rPr>
        <w:t>16</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00</w:t>
      </w:r>
      <w:r>
        <w:rPr>
          <w:rFonts w:hint="eastAsia" w:ascii="宋体" w:hAnsi="宋体" w:eastAsia="宋体" w:cs="宋体"/>
          <w:color w:val="auto"/>
          <w:sz w:val="24"/>
          <w:szCs w:val="24"/>
          <w:highlight w:val="none"/>
        </w:rPr>
        <w:t>至</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00</w:t>
      </w:r>
      <w:r>
        <w:rPr>
          <w:rFonts w:hint="eastAsia" w:ascii="宋体" w:hAnsi="宋体" w:eastAsia="宋体" w:cs="宋体"/>
          <w:color w:val="auto"/>
          <w:sz w:val="24"/>
          <w:szCs w:val="24"/>
          <w:highlight w:val="none"/>
        </w:rPr>
        <w:t>（北京时间，法定节假日除外）</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获取方式：</w:t>
      </w:r>
      <w:r>
        <w:rPr>
          <w:rFonts w:hint="eastAsia" w:ascii="宋体" w:hAnsi="宋体" w:eastAsia="宋体" w:cs="宋体"/>
          <w:color w:val="auto"/>
          <w:sz w:val="24"/>
          <w:szCs w:val="24"/>
          <w:highlight w:val="none"/>
          <w:u w:val="none"/>
          <w:lang w:val="en-US" w:eastAsia="zh-CN"/>
        </w:rPr>
        <w:t>供应商登陆政采云平台http://www.zcygov.cn/，在线申请获取采购文件（登录政府采购云平台 → 项目采购 → 获取采购文件 → 申请，审核通过后可下载招标文件，如有操作性问题，可与政采云在线客服进行咨询，咨询电话：400-881-7190）</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获取地点：政采云平台（https://login.zcygov.cn/user-login/#/login）</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480" w:firstLineChars="200"/>
        <w:textAlignment w:val="auto"/>
        <w:outlineLvl w:val="9"/>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lang w:eastAsia="zh-CN"/>
        </w:rPr>
        <w:t>售价（元</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lang w:val="en-US" w:eastAsia="zh-CN"/>
        </w:rPr>
        <w:t>0元</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jc w:val="both"/>
        <w:textAlignment w:val="auto"/>
        <w:outlineLvl w:val="9"/>
        <w:rPr>
          <w:rFonts w:hint="eastAsia" w:ascii="宋体" w:hAnsi="宋体" w:eastAsia="宋体" w:cs="宋体"/>
          <w:b/>
          <w:bCs w:val="0"/>
          <w:color w:val="auto"/>
          <w:sz w:val="24"/>
          <w:szCs w:val="24"/>
          <w:highlight w:val="none"/>
          <w:u w:val="none"/>
        </w:rPr>
      </w:pPr>
      <w:bookmarkStart w:id="1501" w:name="_Toc28359005"/>
      <w:bookmarkStart w:id="1502" w:name="_Toc28359082"/>
      <w:bookmarkStart w:id="1503" w:name="_Toc2532"/>
      <w:bookmarkStart w:id="1504" w:name="_Toc35393624"/>
      <w:bookmarkStart w:id="1505" w:name="_Toc2422"/>
      <w:bookmarkStart w:id="1506" w:name="_Toc35393793"/>
      <w:bookmarkStart w:id="1507" w:name="_Toc9047"/>
      <w:bookmarkStart w:id="1508" w:name="_Toc952"/>
      <w:r>
        <w:rPr>
          <w:rFonts w:hint="eastAsia" w:ascii="宋体" w:hAnsi="宋体" w:eastAsia="宋体" w:cs="宋体"/>
          <w:b/>
          <w:bCs w:val="0"/>
          <w:color w:val="auto"/>
          <w:sz w:val="24"/>
          <w:szCs w:val="24"/>
          <w:highlight w:val="none"/>
          <w:u w:val="none"/>
        </w:rPr>
        <w:t>四、提交投标文件</w:t>
      </w:r>
      <w:bookmarkEnd w:id="1501"/>
      <w:bookmarkEnd w:id="1502"/>
      <w:r>
        <w:rPr>
          <w:rFonts w:hint="eastAsia" w:ascii="宋体" w:hAnsi="宋体" w:eastAsia="宋体" w:cs="宋体"/>
          <w:b/>
          <w:bCs w:val="0"/>
          <w:color w:val="auto"/>
          <w:sz w:val="24"/>
          <w:szCs w:val="24"/>
          <w:highlight w:val="none"/>
          <w:u w:val="none"/>
        </w:rPr>
        <w:t>截止时间、开标时间和地点</w:t>
      </w:r>
      <w:bookmarkEnd w:id="1503"/>
      <w:bookmarkEnd w:id="1504"/>
      <w:bookmarkEnd w:id="1505"/>
      <w:bookmarkEnd w:id="1506"/>
      <w:bookmarkEnd w:id="1507"/>
      <w:bookmarkEnd w:id="1508"/>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480" w:firstLineChars="200"/>
        <w:textAlignment w:val="auto"/>
        <w:outlineLvl w:val="9"/>
        <w:rPr>
          <w:rFonts w:hint="eastAsia" w:ascii="宋体" w:hAnsi="宋体" w:eastAsia="宋体" w:cs="宋体"/>
          <w:bCs/>
          <w:color w:val="auto"/>
          <w:sz w:val="24"/>
          <w:szCs w:val="24"/>
          <w:highlight w:val="none"/>
          <w:u w:val="none"/>
        </w:rPr>
      </w:pPr>
      <w:r>
        <w:rPr>
          <w:rFonts w:hint="eastAsia" w:ascii="宋体" w:hAnsi="宋体" w:eastAsia="宋体" w:cs="宋体"/>
          <w:color w:val="auto"/>
          <w:sz w:val="24"/>
          <w:szCs w:val="24"/>
          <w:highlight w:val="none"/>
          <w:u w:val="none"/>
          <w:lang w:eastAsia="zh-CN"/>
        </w:rPr>
        <w:t>提交投标文件截止</w:t>
      </w:r>
      <w:r>
        <w:rPr>
          <w:rFonts w:hint="eastAsia" w:ascii="宋体" w:hAnsi="宋体" w:eastAsia="宋体" w:cs="宋体"/>
          <w:color w:val="auto"/>
          <w:sz w:val="24"/>
          <w:szCs w:val="24"/>
          <w:highlight w:val="none"/>
          <w:u w:val="none"/>
        </w:rPr>
        <w:t>时间：</w:t>
      </w:r>
      <w:bookmarkStart w:id="1509" w:name="_Toc28359007"/>
      <w:bookmarkStart w:id="1510" w:name="_Toc28359084"/>
      <w:bookmarkStart w:id="1511" w:name="_Toc35393794"/>
      <w:bookmarkStart w:id="1512" w:name="_Toc35393625"/>
      <w:r>
        <w:rPr>
          <w:rFonts w:hint="eastAsia" w:ascii="宋体" w:hAnsi="宋体" w:eastAsia="宋体" w:cs="宋体"/>
          <w:color w:val="auto"/>
          <w:sz w:val="24"/>
          <w:szCs w:val="24"/>
          <w:highlight w:val="none"/>
          <w:u w:val="none"/>
        </w:rPr>
        <w:t>2023年</w:t>
      </w:r>
      <w:r>
        <w:rPr>
          <w:rFonts w:hint="eastAsia" w:ascii="宋体" w:hAnsi="宋体" w:cs="宋体"/>
          <w:color w:val="auto"/>
          <w:sz w:val="24"/>
          <w:szCs w:val="24"/>
          <w:highlight w:val="none"/>
          <w:u w:val="none"/>
          <w:lang w:val="en-US" w:eastAsia="zh-CN"/>
        </w:rPr>
        <w:t>8</w:t>
      </w:r>
      <w:r>
        <w:rPr>
          <w:rFonts w:hint="eastAsia" w:ascii="宋体" w:hAnsi="宋体" w:eastAsia="宋体" w:cs="宋体"/>
          <w:color w:val="auto"/>
          <w:sz w:val="24"/>
          <w:szCs w:val="24"/>
          <w:highlight w:val="none"/>
          <w:u w:val="none"/>
        </w:rPr>
        <w:t>月</w:t>
      </w:r>
      <w:r>
        <w:rPr>
          <w:rFonts w:hint="eastAsia" w:ascii="宋体" w:hAnsi="宋体" w:cs="宋体"/>
          <w:color w:val="auto"/>
          <w:sz w:val="24"/>
          <w:szCs w:val="24"/>
          <w:highlight w:val="none"/>
          <w:u w:val="none"/>
          <w:lang w:val="en-US" w:eastAsia="zh-CN"/>
        </w:rPr>
        <w:t>8</w:t>
      </w:r>
      <w:r>
        <w:rPr>
          <w:rFonts w:hint="eastAsia" w:ascii="宋体" w:hAnsi="宋体" w:eastAsia="宋体" w:cs="宋体"/>
          <w:color w:val="auto"/>
          <w:sz w:val="24"/>
          <w:szCs w:val="24"/>
          <w:highlight w:val="none"/>
          <w:u w:val="none"/>
        </w:rPr>
        <w:t>日10：30（北京时间</w:t>
      </w:r>
      <w:r>
        <w:rPr>
          <w:rFonts w:hint="eastAsia" w:ascii="宋体" w:hAnsi="宋体" w:eastAsia="宋体" w:cs="宋体"/>
          <w:bCs/>
          <w:color w:val="auto"/>
          <w:sz w:val="24"/>
          <w:szCs w:val="24"/>
          <w:highlight w:val="none"/>
          <w:u w:val="none"/>
        </w:rPr>
        <w:t>）</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480" w:firstLineChars="200"/>
        <w:textAlignment w:val="auto"/>
        <w:outlineLvl w:val="9"/>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eastAsia="zh-CN"/>
        </w:rPr>
        <w:t>投标</w:t>
      </w:r>
      <w:r>
        <w:rPr>
          <w:rFonts w:hint="eastAsia" w:ascii="宋体" w:hAnsi="宋体" w:eastAsia="宋体" w:cs="宋体"/>
          <w:color w:val="auto"/>
          <w:sz w:val="24"/>
          <w:szCs w:val="24"/>
          <w:highlight w:val="none"/>
          <w:u w:val="none"/>
        </w:rPr>
        <w:t>地点：</w:t>
      </w:r>
      <w:r>
        <w:rPr>
          <w:rFonts w:hint="eastAsia" w:ascii="宋体" w:hAnsi="宋体" w:eastAsia="宋体" w:cs="宋体"/>
          <w:color w:val="auto"/>
          <w:kern w:val="0"/>
          <w:sz w:val="24"/>
          <w:szCs w:val="24"/>
          <w:highlight w:val="none"/>
          <w:u w:val="none"/>
          <w:lang w:eastAsia="zh-CN"/>
        </w:rPr>
        <w:t>政采云平台</w:t>
      </w:r>
      <w:r>
        <w:rPr>
          <w:rFonts w:hint="eastAsia" w:ascii="宋体" w:hAnsi="宋体" w:eastAsia="宋体" w:cs="宋体"/>
          <w:color w:val="auto"/>
          <w:sz w:val="24"/>
          <w:szCs w:val="24"/>
          <w:highlight w:val="none"/>
          <w:u w:val="none"/>
        </w:rPr>
        <w:t>（https://login.zcygov.cn/user-login/#/login）</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480" w:firstLineChars="200"/>
        <w:textAlignment w:val="auto"/>
        <w:outlineLvl w:val="9"/>
        <w:rPr>
          <w:rFonts w:hint="eastAsia" w:ascii="宋体" w:hAnsi="宋体" w:eastAsia="宋体" w:cs="宋体"/>
          <w:color w:val="auto"/>
          <w:sz w:val="24"/>
          <w:szCs w:val="24"/>
          <w:highlight w:val="none"/>
          <w:u w:val="none"/>
          <w:lang w:eastAsia="zh-CN"/>
        </w:rPr>
      </w:pPr>
      <w:r>
        <w:rPr>
          <w:rFonts w:hint="eastAsia" w:ascii="宋体" w:hAnsi="宋体" w:eastAsia="宋体" w:cs="宋体"/>
          <w:color w:val="auto"/>
          <w:sz w:val="24"/>
          <w:szCs w:val="24"/>
          <w:highlight w:val="none"/>
          <w:u w:val="none"/>
          <w:lang w:eastAsia="zh-CN"/>
        </w:rPr>
        <w:t>开标时间：</w:t>
      </w:r>
      <w:r>
        <w:rPr>
          <w:rFonts w:hint="eastAsia" w:ascii="宋体" w:hAnsi="宋体" w:eastAsia="宋体" w:cs="宋体"/>
          <w:color w:val="auto"/>
          <w:sz w:val="24"/>
          <w:szCs w:val="24"/>
          <w:highlight w:val="none"/>
          <w:u w:val="none"/>
        </w:rPr>
        <w:t>2023年</w:t>
      </w:r>
      <w:r>
        <w:rPr>
          <w:rFonts w:hint="eastAsia" w:ascii="宋体" w:hAnsi="宋体" w:cs="宋体"/>
          <w:color w:val="auto"/>
          <w:sz w:val="24"/>
          <w:szCs w:val="24"/>
          <w:highlight w:val="none"/>
          <w:u w:val="none"/>
          <w:lang w:val="en-US" w:eastAsia="zh-CN"/>
        </w:rPr>
        <w:t>8</w:t>
      </w:r>
      <w:r>
        <w:rPr>
          <w:rFonts w:hint="eastAsia" w:ascii="宋体" w:hAnsi="宋体" w:eastAsia="宋体" w:cs="宋体"/>
          <w:color w:val="auto"/>
          <w:sz w:val="24"/>
          <w:szCs w:val="24"/>
          <w:highlight w:val="none"/>
          <w:u w:val="none"/>
        </w:rPr>
        <w:t>月</w:t>
      </w:r>
      <w:r>
        <w:rPr>
          <w:rFonts w:hint="eastAsia" w:ascii="宋体" w:hAnsi="宋体" w:cs="宋体"/>
          <w:color w:val="auto"/>
          <w:sz w:val="24"/>
          <w:szCs w:val="24"/>
          <w:highlight w:val="none"/>
          <w:u w:val="none"/>
          <w:lang w:val="en-US" w:eastAsia="zh-CN"/>
        </w:rPr>
        <w:t>8</w:t>
      </w:r>
      <w:r>
        <w:rPr>
          <w:rFonts w:hint="eastAsia" w:ascii="宋体" w:hAnsi="宋体" w:eastAsia="宋体" w:cs="宋体"/>
          <w:color w:val="auto"/>
          <w:sz w:val="24"/>
          <w:szCs w:val="24"/>
          <w:highlight w:val="none"/>
          <w:u w:val="none"/>
        </w:rPr>
        <w:t>日10：30</w:t>
      </w:r>
      <w:r>
        <w:rPr>
          <w:rFonts w:hint="eastAsia" w:ascii="宋体" w:hAnsi="宋体" w:eastAsia="宋体" w:cs="宋体"/>
          <w:color w:val="auto"/>
          <w:sz w:val="24"/>
          <w:szCs w:val="24"/>
          <w:highlight w:val="none"/>
          <w:u w:val="none"/>
          <w:lang w:eastAsia="zh-CN"/>
        </w:rPr>
        <w:t>（北京时间）</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480" w:firstLineChars="200"/>
        <w:jc w:val="both"/>
        <w:textAlignment w:val="auto"/>
        <w:outlineLvl w:val="9"/>
        <w:rPr>
          <w:rFonts w:hint="eastAsia" w:ascii="宋体" w:hAnsi="宋体" w:eastAsia="宋体" w:cs="宋体"/>
          <w:color w:val="auto"/>
          <w:sz w:val="24"/>
          <w:szCs w:val="24"/>
          <w:highlight w:val="none"/>
          <w:u w:val="none"/>
          <w:lang w:eastAsia="zh-CN"/>
        </w:rPr>
      </w:pPr>
      <w:r>
        <w:rPr>
          <w:rFonts w:hint="eastAsia" w:ascii="宋体" w:hAnsi="宋体" w:eastAsia="宋体" w:cs="宋体"/>
          <w:color w:val="auto"/>
          <w:sz w:val="24"/>
          <w:szCs w:val="24"/>
          <w:highlight w:val="none"/>
          <w:u w:val="none"/>
          <w:lang w:eastAsia="zh-CN"/>
        </w:rPr>
        <w:t>开标地点：</w:t>
      </w:r>
      <w:bookmarkStart w:id="1513" w:name="_Toc23672"/>
      <w:bookmarkStart w:id="1514" w:name="_Toc20863"/>
      <w:bookmarkStart w:id="1515" w:name="_Toc30400"/>
      <w:bookmarkStart w:id="1516" w:name="_Toc32108"/>
      <w:r>
        <w:rPr>
          <w:rFonts w:hint="eastAsia" w:ascii="宋体" w:hAnsi="宋体" w:eastAsia="宋体" w:cs="宋体"/>
          <w:color w:val="auto"/>
          <w:kern w:val="0"/>
          <w:sz w:val="24"/>
          <w:szCs w:val="24"/>
          <w:highlight w:val="none"/>
          <w:u w:val="none"/>
          <w:lang w:eastAsia="zh-CN"/>
        </w:rPr>
        <w:t>政采云平台</w:t>
      </w:r>
      <w:r>
        <w:rPr>
          <w:rFonts w:hint="eastAsia" w:ascii="宋体" w:hAnsi="宋体" w:eastAsia="宋体" w:cs="宋体"/>
          <w:color w:val="auto"/>
          <w:sz w:val="24"/>
          <w:szCs w:val="24"/>
          <w:highlight w:val="none"/>
          <w:u w:val="none"/>
        </w:rPr>
        <w:t>（https://login.zcygov.cn/user-login/#/login）</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jc w:val="both"/>
        <w:textAlignment w:val="auto"/>
        <w:outlineLvl w:val="9"/>
        <w:rPr>
          <w:rFonts w:hint="eastAsia" w:ascii="宋体" w:hAnsi="宋体" w:eastAsia="宋体" w:cs="宋体"/>
          <w:b/>
          <w:bCs w:val="0"/>
          <w:color w:val="auto"/>
          <w:sz w:val="24"/>
          <w:szCs w:val="24"/>
          <w:highlight w:val="none"/>
          <w:u w:val="none"/>
        </w:rPr>
      </w:pPr>
      <w:r>
        <w:rPr>
          <w:rFonts w:hint="eastAsia" w:ascii="宋体" w:hAnsi="宋体" w:eastAsia="宋体" w:cs="宋体"/>
          <w:b/>
          <w:bCs w:val="0"/>
          <w:color w:val="auto"/>
          <w:sz w:val="24"/>
          <w:szCs w:val="24"/>
          <w:highlight w:val="none"/>
          <w:u w:val="none"/>
        </w:rPr>
        <w:t>五、公告期限</w:t>
      </w:r>
      <w:bookmarkEnd w:id="1509"/>
      <w:bookmarkEnd w:id="1510"/>
      <w:bookmarkEnd w:id="1511"/>
      <w:bookmarkEnd w:id="1512"/>
      <w:bookmarkEnd w:id="1513"/>
      <w:bookmarkEnd w:id="1514"/>
      <w:bookmarkEnd w:id="1515"/>
      <w:bookmarkEnd w:id="1516"/>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480" w:firstLineChars="200"/>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自本公告发布之日起5个工作日。</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jc w:val="both"/>
        <w:textAlignment w:val="auto"/>
        <w:outlineLvl w:val="9"/>
        <w:rPr>
          <w:rFonts w:hint="eastAsia" w:ascii="宋体" w:hAnsi="宋体" w:eastAsia="宋体" w:cs="宋体"/>
          <w:b/>
          <w:bCs w:val="0"/>
          <w:color w:val="auto"/>
          <w:sz w:val="24"/>
          <w:szCs w:val="24"/>
          <w:highlight w:val="none"/>
          <w:lang w:eastAsia="zh-CN"/>
        </w:rPr>
      </w:pPr>
      <w:r>
        <w:rPr>
          <w:rFonts w:hint="eastAsia" w:ascii="宋体" w:hAnsi="宋体" w:eastAsia="宋体" w:cs="宋体"/>
          <w:b/>
          <w:bCs w:val="0"/>
          <w:color w:val="auto"/>
          <w:sz w:val="24"/>
          <w:szCs w:val="24"/>
          <w:highlight w:val="none"/>
          <w:lang w:eastAsia="zh-CN"/>
        </w:rPr>
        <w:t>六、其它补充事宜</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380" w:lineRule="exact"/>
        <w:ind w:left="0" w:leftChars="0" w:firstLine="54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本项目为电子招投标，供应商需要使用CA加密设备，凡参加本项目必须可自主通过新疆CA申领渠道“新疆政务通”申请政采云平台可使用的CA设备，如原有兵团或公共资源使用的CA，可与新疆CA联系，申请增加电子证书即可，无需重复申领。如需咨询，请联系新疆CA服务热线0991-2819290(喀什办理地点喀什东城喀什市行政审批局一楼企业服务专区数字证书窗口，联系电话15001465669)。</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380" w:lineRule="exact"/>
        <w:ind w:left="0" w:leftChars="0" w:firstLine="54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2.本项目实行网上投标，采用电子投标文件(供应商须使用CA加密设备通过政采云电子投标客户端制作投标文件)。若供应商参与投标，自行承担投标一切费用。</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380" w:lineRule="exact"/>
        <w:ind w:left="0" w:leftChars="0" w:firstLine="54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3.各供应商应在开标前应确保成为新疆政府采购网正式注册入库供应商，并完成CA数字证书申领。因未注册入库、未办理CA数字证书等原因造成无法投标或投标失败等后果由供应商自行承担。</w:t>
      </w:r>
    </w:p>
    <w:p>
      <w:pPr>
        <w:keepNext w:val="0"/>
        <w:keepLines w:val="0"/>
        <w:pageBreakBefore w:val="0"/>
        <w:widowControl w:val="0"/>
        <w:shd w:val="clear" w:color="auto" w:fill="auto"/>
        <w:kinsoku/>
        <w:wordWrap w:val="0"/>
        <w:overflowPunct/>
        <w:topLinePunct w:val="0"/>
        <w:autoSpaceDE/>
        <w:autoSpaceDN/>
        <w:bidi w:val="0"/>
        <w:adjustRightInd/>
        <w:snapToGrid/>
        <w:spacing w:beforeAutospacing="0" w:afterAutospacing="0" w:line="380" w:lineRule="exact"/>
        <w:ind w:left="0" w:leftChars="0" w:firstLine="539"/>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400-881-7190进行咨询。</w:t>
      </w:r>
    </w:p>
    <w:p>
      <w:pPr>
        <w:keepNext w:val="0"/>
        <w:keepLines w:val="0"/>
        <w:pageBreakBefore w:val="0"/>
        <w:widowControl w:val="0"/>
        <w:shd w:val="clear" w:color="auto" w:fill="auto"/>
        <w:kinsoku/>
        <w:wordWrap w:val="0"/>
        <w:overflowPunct/>
        <w:topLinePunct w:val="0"/>
        <w:autoSpaceDE/>
        <w:autoSpaceDN/>
        <w:bidi w:val="0"/>
        <w:adjustRightInd/>
        <w:snapToGrid/>
        <w:spacing w:beforeAutospacing="0" w:afterAutospacing="0" w:line="380" w:lineRule="exact"/>
        <w:ind w:left="0" w:leftChars="0" w:firstLine="539"/>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5.供应商在开标时须使用制作加密电子投标文件所使用的CA锁及电脑，电脑须提前配置好浏览器（建议使用谷歌浏览器），以便开标时解锁。</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380" w:lineRule="exact"/>
        <w:ind w:left="0" w:leftChars="0" w:firstLine="54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6.投标保证金缴纳及确认时间：凡拟参加本次招标项目的供应商，必须在开标前将投标保证金汇入指定账户。投标保证金汇款凭证上用途栏应注明:招标项目名称+标项号+投标保证金。否则，届时其投标将被拒绝。</w:t>
      </w:r>
    </w:p>
    <w:p>
      <w:pPr>
        <w:keepNext w:val="0"/>
        <w:keepLines w:val="0"/>
        <w:pageBreakBefore w:val="0"/>
        <w:widowControl w:val="0"/>
        <w:shd w:val="clear" w:color="auto" w:fill="auto"/>
        <w:kinsoku/>
        <w:wordWrap w:val="0"/>
        <w:overflowPunct/>
        <w:topLinePunct w:val="0"/>
        <w:autoSpaceDE/>
        <w:autoSpaceDN/>
        <w:bidi w:val="0"/>
        <w:adjustRightInd/>
        <w:snapToGrid/>
        <w:spacing w:beforeAutospacing="0" w:afterAutospacing="0" w:line="380" w:lineRule="exact"/>
        <w:ind w:left="0" w:leftChars="0" w:firstLine="539"/>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政采云新疆网超供应商服务二十群：35547618（如已加入1-19群，无需重复加入），钉钉工具软件具有回放功能，直播培训结束后可在钉钉群中回放观看学习。</w:t>
      </w:r>
    </w:p>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ind w:left="0" w:right="0" w:firstLine="480"/>
        <w:textAlignment w:val="auto"/>
        <w:outlineLvl w:val="9"/>
        <w:rPr>
          <w:rFonts w:hint="eastAsia" w:ascii="宋体" w:hAnsi="宋体" w:eastAsia="宋体" w:cs="宋体"/>
          <w:highlight w:val="none"/>
          <w:lang w:eastAsia="zh-CN"/>
        </w:rPr>
      </w:pPr>
      <w:r>
        <w:rPr>
          <w:rFonts w:hint="eastAsia" w:ascii="宋体" w:hAnsi="宋体" w:eastAsia="宋体" w:cs="宋体"/>
          <w:color w:val="auto"/>
          <w:kern w:val="2"/>
          <w:sz w:val="24"/>
          <w:szCs w:val="24"/>
          <w:highlight w:val="none"/>
          <w:lang w:val="en-US" w:eastAsia="zh-CN" w:bidi="ar-SA"/>
        </w:rPr>
        <w:t>特别提示：</w:t>
      </w:r>
      <w:r>
        <w:rPr>
          <w:rFonts w:hint="eastAsia" w:ascii="宋体" w:hAnsi="宋体" w:eastAsia="宋体" w:cs="宋体"/>
          <w:color w:val="auto"/>
          <w:kern w:val="2"/>
          <w:sz w:val="24"/>
          <w:szCs w:val="24"/>
          <w:highlight w:val="none"/>
          <w:lang w:val="en-US" w:eastAsia="zh-CN" w:bidi="ar-SA"/>
        </w:rPr>
        <w:br w:type="textWrapping"/>
      </w:r>
      <w:r>
        <w:rPr>
          <w:rFonts w:hint="eastAsia" w:ascii="宋体" w:hAnsi="宋体" w:eastAsia="宋体" w:cs="宋体"/>
          <w:color w:val="auto"/>
          <w:kern w:val="2"/>
          <w:sz w:val="24"/>
          <w:szCs w:val="24"/>
          <w:highlight w:val="none"/>
          <w:lang w:val="en-US" w:eastAsia="zh-CN" w:bidi="ar-SA"/>
        </w:rPr>
        <w:t>1、采购限额标准以上，200万元以下的货物和服务采购项目、400万元以下的工程采购项目，适宜由中小企业提供的，采购人应当专门面向中小企业采购。</w:t>
      </w:r>
      <w:r>
        <w:rPr>
          <w:rFonts w:hint="eastAsia" w:ascii="宋体" w:hAnsi="宋体" w:eastAsia="宋体" w:cs="宋体"/>
          <w:color w:val="auto"/>
          <w:kern w:val="2"/>
          <w:sz w:val="24"/>
          <w:szCs w:val="24"/>
          <w:highlight w:val="none"/>
          <w:lang w:val="en-US" w:eastAsia="zh-CN" w:bidi="ar-SA"/>
        </w:rPr>
        <w:br w:type="textWrapping"/>
      </w:r>
      <w:r>
        <w:rPr>
          <w:rFonts w:hint="eastAsia" w:ascii="宋体" w:hAnsi="宋体" w:eastAsia="宋体" w:cs="宋体"/>
          <w:color w:val="auto"/>
          <w:kern w:val="2"/>
          <w:sz w:val="24"/>
          <w:szCs w:val="24"/>
          <w:highlight w:val="none"/>
          <w:lang w:val="en-US" w:eastAsia="zh-CN" w:bidi="ar-SA"/>
        </w:rPr>
        <w:t>2、超过200万元的货物和服务采购项目、超过400万元的工程采购项目中适宜由中小企业提供的，预留该部分采购项目预算总额的30%以上专门面向中小企业采购，其中预留给小微企业的比例不低于60%。</w:t>
      </w:r>
      <w:r>
        <w:rPr>
          <w:rFonts w:hint="eastAsia" w:ascii="宋体" w:hAnsi="宋体" w:eastAsia="宋体" w:cs="宋体"/>
          <w:color w:val="auto"/>
          <w:kern w:val="2"/>
          <w:sz w:val="24"/>
          <w:szCs w:val="24"/>
          <w:highlight w:val="none"/>
          <w:lang w:val="en-US" w:eastAsia="zh-CN" w:bidi="ar-SA"/>
        </w:rPr>
        <w:br w:type="textWrapping"/>
      </w:r>
      <w:r>
        <w:rPr>
          <w:rFonts w:hint="eastAsia" w:ascii="宋体" w:hAnsi="宋体" w:eastAsia="宋体" w:cs="宋体"/>
          <w:color w:val="auto"/>
          <w:kern w:val="2"/>
          <w:sz w:val="24"/>
          <w:szCs w:val="24"/>
          <w:highlight w:val="none"/>
          <w:lang w:val="en-US" w:eastAsia="zh-CN" w:bidi="ar-SA"/>
        </w:rPr>
        <w:t>3、对于未预留份额专门面向中小企业的采购项目，以及预留份额项目中的非预留部分采购包，采购人、采购代理机构应当对符合规定的小微企业报价给予10%~20%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r>
        <w:rPr>
          <w:rFonts w:hint="eastAsia" w:ascii="宋体" w:hAnsi="宋体" w:eastAsia="宋体" w:cs="宋体"/>
          <w:color w:val="auto"/>
          <w:kern w:val="2"/>
          <w:sz w:val="24"/>
          <w:szCs w:val="24"/>
          <w:highlight w:val="none"/>
          <w:lang w:val="en-US" w:eastAsia="zh-CN" w:bidi="ar-SA"/>
        </w:rPr>
        <w:br w:type="textWrapping"/>
      </w:r>
      <w:r>
        <w:rPr>
          <w:rFonts w:hint="eastAsia" w:ascii="宋体" w:hAnsi="宋体" w:eastAsia="宋体" w:cs="宋体"/>
          <w:color w:val="auto"/>
          <w:kern w:val="2"/>
          <w:sz w:val="24"/>
          <w:szCs w:val="24"/>
          <w:highlight w:val="none"/>
          <w:lang w:val="en-US" w:eastAsia="zh-CN" w:bidi="ar-SA"/>
        </w:rPr>
        <w:t>4、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4%~6%（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jc w:val="left"/>
        <w:textAlignment w:val="auto"/>
        <w:outlineLvl w:val="9"/>
        <w:rPr>
          <w:rFonts w:hint="eastAsia" w:ascii="宋体" w:hAnsi="宋体" w:eastAsia="宋体" w:cs="宋体"/>
          <w:b/>
          <w:bCs w:val="0"/>
          <w:color w:val="auto"/>
          <w:sz w:val="24"/>
          <w:szCs w:val="24"/>
          <w:highlight w:val="none"/>
        </w:rPr>
      </w:pPr>
      <w:bookmarkStart w:id="1517" w:name="_Toc35393626"/>
      <w:bookmarkStart w:id="1518" w:name="_Toc35393795"/>
      <w:bookmarkStart w:id="1519" w:name="_Toc18258"/>
      <w:bookmarkStart w:id="1520" w:name="_Toc13675"/>
      <w:bookmarkStart w:id="1521" w:name="_Toc647"/>
      <w:bookmarkStart w:id="1522" w:name="_Toc999"/>
      <w:r>
        <w:rPr>
          <w:rFonts w:hint="eastAsia" w:ascii="宋体" w:hAnsi="宋体" w:eastAsia="宋体" w:cs="宋体"/>
          <w:b/>
          <w:bCs w:val="0"/>
          <w:color w:val="auto"/>
          <w:sz w:val="24"/>
          <w:szCs w:val="24"/>
          <w:highlight w:val="none"/>
          <w:lang w:val="en-US" w:eastAsia="zh-CN"/>
        </w:rPr>
        <w:t>七</w:t>
      </w:r>
      <w:r>
        <w:rPr>
          <w:rFonts w:hint="eastAsia" w:ascii="宋体" w:hAnsi="宋体" w:eastAsia="宋体" w:cs="宋体"/>
          <w:b/>
          <w:bCs w:val="0"/>
          <w:color w:val="auto"/>
          <w:sz w:val="24"/>
          <w:szCs w:val="24"/>
          <w:highlight w:val="none"/>
        </w:rPr>
        <w:t>、</w:t>
      </w:r>
      <w:bookmarkEnd w:id="1517"/>
      <w:bookmarkEnd w:id="1518"/>
      <w:bookmarkStart w:id="1523" w:name="_Toc28359008"/>
      <w:bookmarkStart w:id="1524" w:name="_Toc35393627"/>
      <w:bookmarkStart w:id="1525" w:name="_Toc35393796"/>
      <w:bookmarkStart w:id="1526" w:name="_Toc28359085"/>
      <w:r>
        <w:rPr>
          <w:rFonts w:hint="eastAsia" w:ascii="宋体" w:hAnsi="宋体" w:eastAsia="宋体" w:cs="宋体"/>
          <w:b/>
          <w:bCs w:val="0"/>
          <w:color w:val="auto"/>
          <w:sz w:val="24"/>
          <w:szCs w:val="24"/>
          <w:highlight w:val="none"/>
        </w:rPr>
        <w:t>对本次采购提出询问，请按以下方式联系。</w:t>
      </w:r>
      <w:bookmarkEnd w:id="1519"/>
      <w:bookmarkEnd w:id="1520"/>
      <w:bookmarkEnd w:id="1521"/>
      <w:bookmarkEnd w:id="1522"/>
      <w:bookmarkEnd w:id="1523"/>
      <w:bookmarkEnd w:id="1524"/>
      <w:bookmarkEnd w:id="1525"/>
      <w:bookmarkEnd w:id="1526"/>
    </w:p>
    <w:p>
      <w:pPr>
        <w:pStyle w:val="24"/>
        <w:keepNext w:val="0"/>
        <w:keepLines w:val="0"/>
        <w:pageBreakBefore w:val="0"/>
        <w:widowControl/>
        <w:suppressLineNumbers w:val="0"/>
        <w:kinsoku/>
        <w:overflowPunct/>
        <w:topLinePunct w:val="0"/>
        <w:autoSpaceDE/>
        <w:autoSpaceDN/>
        <w:bidi w:val="0"/>
        <w:adjustRightInd/>
        <w:snapToGrid/>
        <w:spacing w:beforeAutospacing="0" w:afterAutospacing="0" w:line="380" w:lineRule="exact"/>
        <w:ind w:left="0" w:firstLine="420"/>
        <w:textAlignment w:val="auto"/>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1.采购人信息</w:t>
      </w:r>
    </w:p>
    <w:p>
      <w:pPr>
        <w:pStyle w:val="24"/>
        <w:keepNext w:val="0"/>
        <w:keepLines w:val="0"/>
        <w:pageBreakBefore w:val="0"/>
        <w:widowControl/>
        <w:suppressLineNumbers w:val="0"/>
        <w:kinsoku/>
        <w:overflowPunct/>
        <w:topLinePunct w:val="0"/>
        <w:autoSpaceDE/>
        <w:autoSpaceDN/>
        <w:bidi w:val="0"/>
        <w:adjustRightInd/>
        <w:snapToGrid/>
        <w:spacing w:beforeAutospacing="0" w:afterAutospacing="0" w:line="380" w:lineRule="exact"/>
        <w:ind w:left="0" w:firstLine="420"/>
        <w:textAlignment w:val="auto"/>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名 称：喀什地区第一人民医院</w:t>
      </w:r>
    </w:p>
    <w:p>
      <w:pPr>
        <w:pStyle w:val="24"/>
        <w:keepNext w:val="0"/>
        <w:keepLines w:val="0"/>
        <w:pageBreakBefore w:val="0"/>
        <w:widowControl/>
        <w:suppressLineNumbers w:val="0"/>
        <w:kinsoku/>
        <w:overflowPunct/>
        <w:topLinePunct w:val="0"/>
        <w:autoSpaceDE/>
        <w:autoSpaceDN/>
        <w:bidi w:val="0"/>
        <w:adjustRightInd/>
        <w:snapToGrid/>
        <w:spacing w:beforeAutospacing="0" w:afterAutospacing="0" w:line="380" w:lineRule="exact"/>
        <w:ind w:left="0" w:firstLine="420"/>
        <w:textAlignment w:val="auto"/>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地 址：喀什市迎宾大道120号</w:t>
      </w:r>
    </w:p>
    <w:p>
      <w:pPr>
        <w:pStyle w:val="24"/>
        <w:keepNext w:val="0"/>
        <w:keepLines w:val="0"/>
        <w:pageBreakBefore w:val="0"/>
        <w:widowControl/>
        <w:suppressLineNumbers w:val="0"/>
        <w:kinsoku/>
        <w:overflowPunct/>
        <w:topLinePunct w:val="0"/>
        <w:autoSpaceDE/>
        <w:autoSpaceDN/>
        <w:bidi w:val="0"/>
        <w:adjustRightInd/>
        <w:snapToGrid/>
        <w:spacing w:beforeAutospacing="0" w:afterAutospacing="0" w:line="380" w:lineRule="exact"/>
        <w:ind w:left="0" w:firstLine="420"/>
        <w:textAlignment w:val="auto"/>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联系方式：曹林岚 0998-2962911</w:t>
      </w:r>
    </w:p>
    <w:p>
      <w:pPr>
        <w:pStyle w:val="24"/>
        <w:keepNext w:val="0"/>
        <w:keepLines w:val="0"/>
        <w:pageBreakBefore w:val="0"/>
        <w:widowControl/>
        <w:suppressLineNumbers w:val="0"/>
        <w:kinsoku/>
        <w:overflowPunct/>
        <w:topLinePunct w:val="0"/>
        <w:autoSpaceDE/>
        <w:autoSpaceDN/>
        <w:bidi w:val="0"/>
        <w:adjustRightInd/>
        <w:snapToGrid/>
        <w:spacing w:beforeAutospacing="0" w:afterAutospacing="0" w:line="380" w:lineRule="exact"/>
        <w:ind w:left="0" w:firstLine="420"/>
        <w:textAlignment w:val="auto"/>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2.采购代理机构信息</w:t>
      </w:r>
    </w:p>
    <w:p>
      <w:pPr>
        <w:pStyle w:val="24"/>
        <w:keepNext w:val="0"/>
        <w:keepLines w:val="0"/>
        <w:pageBreakBefore w:val="0"/>
        <w:widowControl/>
        <w:suppressLineNumbers w:val="0"/>
        <w:kinsoku/>
        <w:overflowPunct/>
        <w:topLinePunct w:val="0"/>
        <w:autoSpaceDE/>
        <w:autoSpaceDN/>
        <w:bidi w:val="0"/>
        <w:adjustRightInd/>
        <w:snapToGrid/>
        <w:spacing w:beforeAutospacing="0" w:afterAutospacing="0" w:line="380" w:lineRule="exact"/>
        <w:ind w:left="0" w:firstLine="420"/>
        <w:textAlignment w:val="auto"/>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名 称：</w:t>
      </w:r>
      <w:r>
        <w:rPr>
          <w:rFonts w:hint="eastAsia" w:ascii="宋体" w:hAnsi="宋体" w:eastAsia="宋体" w:cs="宋体"/>
          <w:color w:val="auto"/>
          <w:kern w:val="0"/>
          <w:sz w:val="24"/>
          <w:szCs w:val="24"/>
          <w:highlight w:val="none"/>
        </w:rPr>
        <w:t>中经国际招标集团有限公司</w:t>
      </w:r>
    </w:p>
    <w:p>
      <w:pPr>
        <w:pStyle w:val="24"/>
        <w:keepNext w:val="0"/>
        <w:keepLines w:val="0"/>
        <w:pageBreakBefore w:val="0"/>
        <w:widowControl/>
        <w:suppressLineNumbers w:val="0"/>
        <w:kinsoku/>
        <w:overflowPunct/>
        <w:topLinePunct w:val="0"/>
        <w:autoSpaceDE/>
        <w:autoSpaceDN/>
        <w:bidi w:val="0"/>
        <w:adjustRightInd/>
        <w:snapToGrid/>
        <w:spacing w:beforeAutospacing="0" w:afterAutospacing="0" w:line="380" w:lineRule="exact"/>
        <w:ind w:left="0" w:firstLine="420"/>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color w:val="auto"/>
          <w:kern w:val="0"/>
          <w:sz w:val="24"/>
          <w:szCs w:val="24"/>
          <w:highlight w:val="none"/>
          <w:lang w:val="en-US" w:eastAsia="zh-CN" w:bidi="ar"/>
        </w:rPr>
        <w:t>地 址：</w:t>
      </w:r>
      <w:r>
        <w:rPr>
          <w:rFonts w:hint="eastAsia" w:ascii="宋体" w:hAnsi="宋体" w:eastAsia="宋体" w:cs="宋体"/>
          <w:color w:val="auto"/>
          <w:kern w:val="0"/>
          <w:sz w:val="24"/>
          <w:szCs w:val="24"/>
          <w:highlight w:val="none"/>
        </w:rPr>
        <w:t xml:space="preserve">喀什经济开发区深圳城3号楼12层1204 </w:t>
      </w:r>
    </w:p>
    <w:p>
      <w:pPr>
        <w:pStyle w:val="24"/>
        <w:keepNext w:val="0"/>
        <w:keepLines w:val="0"/>
        <w:pageBreakBefore w:val="0"/>
        <w:widowControl/>
        <w:suppressLineNumbers w:val="0"/>
        <w:kinsoku/>
        <w:overflowPunct/>
        <w:topLinePunct w:val="0"/>
        <w:autoSpaceDE/>
        <w:autoSpaceDN/>
        <w:bidi w:val="0"/>
        <w:adjustRightInd/>
        <w:snapToGrid/>
        <w:spacing w:beforeAutospacing="0" w:afterAutospacing="0" w:line="380" w:lineRule="exact"/>
        <w:ind w:left="0" w:firstLine="420"/>
        <w:textAlignment w:val="auto"/>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 xml:space="preserve">联系方式：苟丽华 </w:t>
      </w:r>
      <w:r>
        <w:rPr>
          <w:rFonts w:hint="eastAsia" w:ascii="宋体" w:hAnsi="宋体" w:eastAsia="宋体" w:cs="宋体"/>
          <w:color w:val="auto"/>
          <w:kern w:val="0"/>
          <w:sz w:val="24"/>
          <w:szCs w:val="24"/>
          <w:highlight w:val="none"/>
        </w:rPr>
        <w:t xml:space="preserve">15099650569 </w:t>
      </w:r>
    </w:p>
    <w:p>
      <w:pPr>
        <w:pStyle w:val="24"/>
        <w:keepNext w:val="0"/>
        <w:keepLines w:val="0"/>
        <w:pageBreakBefore w:val="0"/>
        <w:widowControl/>
        <w:suppressLineNumbers w:val="0"/>
        <w:kinsoku/>
        <w:overflowPunct/>
        <w:topLinePunct w:val="0"/>
        <w:autoSpaceDE/>
        <w:autoSpaceDN/>
        <w:bidi w:val="0"/>
        <w:adjustRightInd/>
        <w:snapToGrid/>
        <w:spacing w:beforeAutospacing="0" w:afterAutospacing="0" w:line="380" w:lineRule="exact"/>
        <w:ind w:left="0" w:firstLine="420"/>
        <w:textAlignment w:val="auto"/>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3.项目联系方式</w:t>
      </w:r>
    </w:p>
    <w:p>
      <w:pPr>
        <w:pStyle w:val="24"/>
        <w:keepNext w:val="0"/>
        <w:keepLines w:val="0"/>
        <w:pageBreakBefore w:val="0"/>
        <w:widowControl/>
        <w:suppressLineNumbers w:val="0"/>
        <w:kinsoku/>
        <w:overflowPunct/>
        <w:topLinePunct w:val="0"/>
        <w:autoSpaceDE/>
        <w:autoSpaceDN/>
        <w:bidi w:val="0"/>
        <w:adjustRightInd/>
        <w:snapToGrid/>
        <w:spacing w:beforeAutospacing="0" w:afterAutospacing="0" w:line="380" w:lineRule="exact"/>
        <w:ind w:left="0" w:firstLine="420"/>
        <w:textAlignment w:val="auto"/>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项目联系人：苟丽华</w:t>
      </w:r>
    </w:p>
    <w:p>
      <w:pPr>
        <w:pStyle w:val="24"/>
        <w:keepNext w:val="0"/>
        <w:keepLines w:val="0"/>
        <w:pageBreakBefore w:val="0"/>
        <w:widowControl/>
        <w:suppressLineNumbers w:val="0"/>
        <w:kinsoku/>
        <w:overflowPunct/>
        <w:topLinePunct w:val="0"/>
        <w:autoSpaceDE/>
        <w:autoSpaceDN/>
        <w:bidi w:val="0"/>
        <w:adjustRightInd/>
        <w:snapToGrid/>
        <w:spacing w:beforeAutospacing="0" w:afterAutospacing="0" w:line="380" w:lineRule="exact"/>
        <w:ind w:left="0" w:firstLine="420"/>
        <w:textAlignment w:val="auto"/>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电 话：15099650569</w:t>
      </w:r>
    </w:p>
    <w:p>
      <w:pPr>
        <w:pStyle w:val="24"/>
        <w:keepNext w:val="0"/>
        <w:keepLines w:val="0"/>
        <w:pageBreakBefore w:val="0"/>
        <w:widowControl/>
        <w:suppressLineNumbers w:val="0"/>
        <w:kinsoku/>
        <w:overflowPunct/>
        <w:topLinePunct w:val="0"/>
        <w:autoSpaceDE/>
        <w:autoSpaceDN/>
        <w:bidi w:val="0"/>
        <w:adjustRightInd/>
        <w:snapToGrid/>
        <w:spacing w:beforeAutospacing="0" w:afterAutospacing="0" w:line="380" w:lineRule="exact"/>
        <w:ind w:left="0" w:firstLine="420"/>
        <w:textAlignment w:val="auto"/>
        <w:outlineLvl w:val="9"/>
        <w:rPr>
          <w:rFonts w:hint="eastAsia" w:ascii="宋体" w:hAnsi="宋体" w:eastAsia="宋体" w:cs="宋体"/>
          <w:color w:val="auto"/>
          <w:kern w:val="0"/>
          <w:sz w:val="24"/>
          <w:szCs w:val="24"/>
          <w:highlight w:val="none"/>
          <w:lang w:val="en-US" w:eastAsia="zh-CN" w:bidi="ar"/>
        </w:rPr>
      </w:pPr>
      <w:bookmarkStart w:id="1527" w:name="_Toc2272"/>
      <w:r>
        <w:rPr>
          <w:rFonts w:hint="eastAsia" w:ascii="宋体" w:hAnsi="宋体" w:eastAsia="宋体" w:cs="宋体"/>
          <w:color w:val="auto"/>
          <w:kern w:val="0"/>
          <w:sz w:val="24"/>
          <w:szCs w:val="24"/>
          <w:highlight w:val="none"/>
          <w:lang w:val="en-US" w:eastAsia="zh-CN" w:bidi="ar"/>
        </w:rPr>
        <w:t>4.政府采购监督部门</w:t>
      </w:r>
      <w:bookmarkEnd w:id="1527"/>
    </w:p>
    <w:p>
      <w:pPr>
        <w:pStyle w:val="24"/>
        <w:keepNext w:val="0"/>
        <w:keepLines w:val="0"/>
        <w:pageBreakBefore w:val="0"/>
        <w:widowControl/>
        <w:suppressLineNumbers w:val="0"/>
        <w:kinsoku/>
        <w:overflowPunct/>
        <w:topLinePunct w:val="0"/>
        <w:autoSpaceDE/>
        <w:autoSpaceDN/>
        <w:bidi w:val="0"/>
        <w:adjustRightInd/>
        <w:snapToGrid/>
        <w:spacing w:beforeAutospacing="0" w:afterAutospacing="0" w:line="380" w:lineRule="exact"/>
        <w:ind w:left="0" w:firstLine="420"/>
        <w:textAlignment w:val="auto"/>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名 称：喀什地区政府采购管理办公室</w:t>
      </w:r>
    </w:p>
    <w:p>
      <w:pPr>
        <w:pStyle w:val="24"/>
        <w:keepNext w:val="0"/>
        <w:keepLines w:val="0"/>
        <w:pageBreakBefore w:val="0"/>
        <w:widowControl/>
        <w:suppressLineNumbers w:val="0"/>
        <w:kinsoku/>
        <w:overflowPunct/>
        <w:topLinePunct w:val="0"/>
        <w:autoSpaceDE/>
        <w:autoSpaceDN/>
        <w:bidi w:val="0"/>
        <w:adjustRightInd/>
        <w:snapToGrid/>
        <w:spacing w:beforeAutospacing="0" w:afterAutospacing="0" w:line="380" w:lineRule="exact"/>
        <w:ind w:left="0" w:firstLine="420"/>
        <w:textAlignment w:val="auto"/>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联系方式：0998-2597200 0998-25970</w:t>
      </w:r>
      <w:r>
        <w:rPr>
          <w:rFonts w:hint="eastAsia" w:ascii="宋体" w:hAnsi="宋体" w:cs="宋体"/>
          <w:color w:val="auto"/>
          <w:kern w:val="0"/>
          <w:sz w:val="24"/>
          <w:szCs w:val="24"/>
          <w:highlight w:val="none"/>
          <w:lang w:val="en-US" w:eastAsia="zh-CN" w:bidi="ar"/>
        </w:rPr>
        <w:t>0</w:t>
      </w:r>
      <w:r>
        <w:rPr>
          <w:rFonts w:hint="eastAsia" w:ascii="宋体" w:hAnsi="宋体" w:eastAsia="宋体" w:cs="宋体"/>
          <w:color w:val="auto"/>
          <w:kern w:val="0"/>
          <w:sz w:val="24"/>
          <w:szCs w:val="24"/>
          <w:highlight w:val="none"/>
          <w:lang w:val="en-US" w:eastAsia="zh-CN" w:bidi="ar"/>
        </w:rPr>
        <w:t>0</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480" w:firstLineChars="200"/>
        <w:jc w:val="right"/>
        <w:textAlignment w:val="auto"/>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中经国际招标集团有限公司</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firstLine="480" w:firstLineChars="200"/>
        <w:textAlignment w:val="auto"/>
        <w:outlineLvl w:val="9"/>
        <w:rPr>
          <w:rFonts w:hint="eastAsia" w:ascii="宋体" w:hAnsi="宋体" w:eastAsia="宋体" w:cs="宋体"/>
          <w:highlight w:val="none"/>
        </w:rPr>
      </w:pPr>
      <w:r>
        <w:rPr>
          <w:rFonts w:hint="eastAsia"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sz w:val="24"/>
          <w:szCs w:val="24"/>
          <w:highlight w:val="none"/>
          <w:lang w:eastAsia="zh-CN"/>
        </w:rPr>
        <w:t>20</w:t>
      </w:r>
      <w:r>
        <w:rPr>
          <w:rFonts w:hint="eastAsia" w:ascii="宋体" w:hAnsi="宋体" w:eastAsia="宋体" w:cs="宋体"/>
          <w:color w:val="auto"/>
          <w:sz w:val="24"/>
          <w:szCs w:val="24"/>
          <w:highlight w:val="none"/>
          <w:lang w:val="en-US" w:eastAsia="zh-CN"/>
        </w:rPr>
        <w:t>23</w:t>
      </w:r>
      <w:r>
        <w:rPr>
          <w:rFonts w:hint="eastAsia" w:ascii="宋体" w:hAnsi="宋体" w:eastAsia="宋体" w:cs="宋体"/>
          <w:color w:val="auto"/>
          <w:sz w:val="24"/>
          <w:szCs w:val="24"/>
          <w:highlight w:val="none"/>
          <w:lang w:eastAsia="zh-CN"/>
        </w:rPr>
        <w:t>年</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rPr>
        <w:t>月</w:t>
      </w:r>
      <w:r>
        <w:rPr>
          <w:rFonts w:hint="eastAsia" w:ascii="宋体" w:hAnsi="宋体" w:cs="宋体"/>
          <w:color w:val="auto"/>
          <w:sz w:val="24"/>
          <w:szCs w:val="24"/>
          <w:highlight w:val="none"/>
          <w:lang w:val="en-US" w:eastAsia="zh-CN"/>
        </w:rPr>
        <w:t>13</w:t>
      </w:r>
      <w:r>
        <w:rPr>
          <w:rFonts w:hint="eastAsia" w:ascii="宋体" w:hAnsi="宋体" w:eastAsia="宋体" w:cs="宋体"/>
          <w:color w:val="auto"/>
          <w:sz w:val="24"/>
          <w:szCs w:val="24"/>
          <w:highlight w:val="none"/>
          <w:lang w:val="en-US" w:eastAsia="zh-CN"/>
        </w:rPr>
        <w:t>日</w:t>
      </w:r>
    </w:p>
    <w:p>
      <w:pPr>
        <w:rPr>
          <w:rFonts w:hint="eastAsia" w:ascii="宋体" w:hAnsi="宋体" w:eastAsia="宋体" w:cs="宋体"/>
          <w:b/>
          <w:bCs/>
          <w:color w:val="auto"/>
          <w:kern w:val="0"/>
          <w:sz w:val="32"/>
          <w:szCs w:val="32"/>
          <w:highlight w:val="none"/>
          <w:lang w:val="en-US" w:eastAsia="zh-CN" w:bidi="ar-SA"/>
        </w:rPr>
      </w:pPr>
      <w:bookmarkStart w:id="1528" w:name="_Toc18169"/>
      <w:bookmarkStart w:id="1529" w:name="_Toc2787"/>
      <w:r>
        <w:rPr>
          <w:rFonts w:hint="eastAsia" w:ascii="宋体" w:hAnsi="宋体" w:eastAsia="宋体" w:cs="宋体"/>
          <w:b/>
          <w:bCs/>
          <w:color w:val="auto"/>
          <w:kern w:val="0"/>
          <w:sz w:val="32"/>
          <w:szCs w:val="32"/>
          <w:highlight w:val="none"/>
          <w:lang w:val="en-US" w:eastAsia="zh-CN" w:bidi="ar-SA"/>
        </w:rPr>
        <w:br w:type="page"/>
      </w:r>
    </w:p>
    <w:p>
      <w:pPr>
        <w:pStyle w:val="5"/>
        <w:tabs>
          <w:tab w:val="left" w:pos="0"/>
        </w:tabs>
        <w:spacing w:before="0" w:after="0" w:line="240" w:lineRule="atLeast"/>
        <w:rPr>
          <w:rFonts w:hint="eastAsia" w:ascii="宋体" w:hAnsi="宋体" w:eastAsia="宋体" w:cs="宋体"/>
          <w:b/>
          <w:bCs/>
          <w:color w:val="auto"/>
          <w:szCs w:val="32"/>
          <w:highlight w:val="none"/>
        </w:rPr>
      </w:pPr>
      <w:bookmarkStart w:id="1530" w:name="_Toc1594"/>
      <w:r>
        <w:rPr>
          <w:rFonts w:hint="eastAsia" w:ascii="宋体" w:hAnsi="宋体" w:eastAsia="宋体" w:cs="宋体"/>
          <w:b/>
          <w:bCs/>
          <w:color w:val="auto"/>
          <w:kern w:val="0"/>
          <w:sz w:val="32"/>
          <w:szCs w:val="32"/>
          <w:highlight w:val="none"/>
          <w:lang w:val="en-US" w:eastAsia="zh-CN" w:bidi="ar-SA"/>
        </w:rPr>
        <w:t>第4章  供应商须知资料表</w:t>
      </w:r>
      <w:bookmarkEnd w:id="1471"/>
      <w:bookmarkEnd w:id="1472"/>
      <w:bookmarkEnd w:id="1473"/>
      <w:bookmarkEnd w:id="1474"/>
      <w:bookmarkEnd w:id="1475"/>
      <w:bookmarkEnd w:id="1476"/>
      <w:bookmarkEnd w:id="1477"/>
      <w:bookmarkEnd w:id="1478"/>
      <w:bookmarkEnd w:id="1528"/>
      <w:bookmarkEnd w:id="1529"/>
      <w:bookmarkEnd w:id="1530"/>
    </w:p>
    <w:p>
      <w:pPr>
        <w:spacing w:line="400" w:lineRule="exact"/>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本表是本招标项目的具体资料，是对供应商须知的具体补充和修改，如有矛盾，应以本资料表为准。</w:t>
      </w:r>
    </w:p>
    <w:tbl>
      <w:tblPr>
        <w:tblStyle w:val="27"/>
        <w:tblW w:w="9556" w:type="dxa"/>
        <w:tblInd w:w="7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11"/>
        <w:gridCol w:w="85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6" w:hRule="atLeast"/>
        </w:trPr>
        <w:tc>
          <w:tcPr>
            <w:tcW w:w="1011"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条款号</w:t>
            </w:r>
          </w:p>
        </w:tc>
        <w:tc>
          <w:tcPr>
            <w:tcW w:w="8545" w:type="dxa"/>
            <w:vAlign w:val="center"/>
          </w:tcPr>
          <w:p>
            <w:pPr>
              <w:keepNext w:val="0"/>
              <w:keepLines w:val="0"/>
              <w:pageBreakBefore w:val="0"/>
              <w:kinsoku/>
              <w:wordWrap/>
              <w:overflowPunct/>
              <w:topLinePunct w:val="0"/>
              <w:autoSpaceDE/>
              <w:autoSpaceDN/>
              <w:bidi w:val="0"/>
              <w:adjustRightInd/>
              <w:snapToGrid/>
              <w:spacing w:line="360" w:lineRule="exact"/>
              <w:ind w:left="1080" w:leftChars="257" w:hanging="54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57" w:hRule="atLeast"/>
        </w:trPr>
        <w:tc>
          <w:tcPr>
            <w:tcW w:w="1011" w:type="dxa"/>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p>
        </w:tc>
        <w:tc>
          <w:tcPr>
            <w:tcW w:w="8545"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w:t>
            </w:r>
            <w:r>
              <w:rPr>
                <w:rFonts w:hint="eastAsia" w:ascii="宋体" w:hAnsi="宋体" w:eastAsia="宋体" w:cs="宋体"/>
                <w:color w:val="auto"/>
                <w:sz w:val="24"/>
                <w:szCs w:val="24"/>
                <w:highlight w:val="none"/>
                <w:u w:val="single"/>
                <w:lang w:eastAsia="zh-CN"/>
              </w:rPr>
              <w:t>喀什地区第一人民医院　　</w:t>
            </w:r>
            <w:r>
              <w:rPr>
                <w:rFonts w:hint="eastAsia" w:ascii="宋体" w:hAnsi="宋体" w:eastAsia="宋体" w:cs="宋体"/>
                <w:color w:val="auto"/>
                <w:sz w:val="24"/>
                <w:szCs w:val="24"/>
                <w:highlight w:val="none"/>
                <w:u w:val="single"/>
              </w:rPr>
              <w:t>　</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u w:val="single"/>
                <w:lang w:eastAsia="zh-CN"/>
              </w:rPr>
              <w:t>曹林岚</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 xml:space="preserve">     联系电话：</w:t>
            </w:r>
            <w:r>
              <w:rPr>
                <w:rFonts w:hint="eastAsia" w:ascii="宋体" w:hAnsi="宋体" w:eastAsia="宋体" w:cs="宋体"/>
                <w:color w:val="auto"/>
                <w:sz w:val="24"/>
                <w:szCs w:val="24"/>
                <w:highlight w:val="none"/>
                <w:u w:val="single"/>
                <w:lang w:eastAsia="zh-CN"/>
              </w:rPr>
              <w:t>0998-2962911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34" w:hRule="atLeast"/>
        </w:trPr>
        <w:tc>
          <w:tcPr>
            <w:tcW w:w="1011" w:type="dxa"/>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w:t>
            </w:r>
          </w:p>
        </w:tc>
        <w:tc>
          <w:tcPr>
            <w:tcW w:w="8545"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采购代理机构：</w:t>
            </w:r>
            <w:r>
              <w:rPr>
                <w:rFonts w:hint="eastAsia" w:ascii="宋体" w:hAnsi="宋体" w:eastAsia="宋体" w:cs="宋体"/>
                <w:color w:val="auto"/>
                <w:sz w:val="24"/>
                <w:szCs w:val="24"/>
                <w:highlight w:val="none"/>
                <w:u w:val="single"/>
                <w:lang w:eastAsia="zh-CN"/>
              </w:rPr>
              <w:t>中经国际招标集团有限公司</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u w:val="single"/>
                <w:lang w:eastAsia="zh-CN"/>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lang w:eastAsia="zh-CN"/>
              </w:rPr>
              <w:t>喀什经济开发区深圳城3号楼12层1204</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业务联系人：</w:t>
            </w:r>
            <w:r>
              <w:rPr>
                <w:rFonts w:hint="eastAsia" w:ascii="宋体" w:hAnsi="宋体" w:eastAsia="宋体" w:cs="宋体"/>
                <w:color w:val="auto"/>
                <w:sz w:val="24"/>
                <w:szCs w:val="24"/>
                <w:highlight w:val="none"/>
                <w:u w:val="single"/>
                <w:lang w:eastAsia="zh-CN"/>
              </w:rPr>
              <w:t>苟丽华</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联系电话： </w:t>
            </w:r>
            <w:r>
              <w:rPr>
                <w:rFonts w:hint="eastAsia" w:ascii="宋体" w:hAnsi="宋体" w:eastAsia="宋体" w:cs="宋体"/>
                <w:color w:val="auto"/>
                <w:sz w:val="24"/>
                <w:szCs w:val="24"/>
                <w:highlight w:val="none"/>
                <w:u w:val="single"/>
                <w:lang w:eastAsia="zh-CN"/>
              </w:rPr>
              <w:t>15099650569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20" w:hRule="atLeast"/>
        </w:trPr>
        <w:tc>
          <w:tcPr>
            <w:tcW w:w="1011" w:type="dxa"/>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1.3.4</w:t>
            </w:r>
          </w:p>
        </w:tc>
        <w:tc>
          <w:tcPr>
            <w:tcW w:w="8545" w:type="dxa"/>
            <w:vAlign w:val="center"/>
          </w:tcPr>
          <w:p>
            <w:pPr>
              <w:keepNext w:val="0"/>
              <w:keepLines w:val="0"/>
              <w:pageBreakBefore w:val="0"/>
              <w:widowControl/>
              <w:shd w:val="clear"/>
              <w:kinsoku/>
              <w:wordWrap/>
              <w:overflowPunct/>
              <w:topLinePunct w:val="0"/>
              <w:autoSpaceDE/>
              <w:autoSpaceDN/>
              <w:bidi w:val="0"/>
              <w:adjustRightInd/>
              <w:snapToGrid w:val="0"/>
              <w:spacing w:line="360" w:lineRule="exact"/>
              <w:jc w:val="left"/>
              <w:textAlignment w:val="baseline"/>
              <w:rPr>
                <w:rFonts w:hint="eastAsia" w:ascii="宋体" w:hAnsi="宋体" w:eastAsia="宋体" w:cs="宋体"/>
                <w:b/>
                <w:bCs/>
                <w:color w:val="auto"/>
                <w:sz w:val="24"/>
                <w:szCs w:val="24"/>
                <w:highlight w:val="none"/>
                <w:lang w:eastAsia="zh-CN"/>
              </w:rPr>
            </w:pPr>
            <w:r>
              <w:rPr>
                <w:rFonts w:hint="eastAsia" w:ascii="宋体" w:hAnsi="宋体" w:eastAsia="宋体" w:cs="宋体"/>
                <w:color w:val="auto"/>
                <w:sz w:val="24"/>
                <w:szCs w:val="24"/>
                <w:highlight w:val="none"/>
              </w:rPr>
              <w:t>合格供应商的其他资格要求：</w:t>
            </w:r>
            <w:r>
              <w:rPr>
                <w:rFonts w:hint="eastAsia" w:ascii="宋体" w:hAnsi="宋体" w:eastAsia="宋体" w:cs="宋体"/>
                <w:b/>
                <w:bCs/>
                <w:color w:val="auto"/>
                <w:sz w:val="24"/>
                <w:szCs w:val="24"/>
                <w:highlight w:val="none"/>
                <w:lang w:val="en-US" w:eastAsia="zh-CN"/>
              </w:rPr>
              <w:t>（须将以下资格证明材料附在投标文件中）</w:t>
            </w:r>
          </w:p>
          <w:p>
            <w:pPr>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exact"/>
              <w:jc w:val="left"/>
              <w:textAlignment w:val="baseline"/>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（1）</w:t>
            </w:r>
            <w:r>
              <w:rPr>
                <w:rFonts w:hint="eastAsia" w:ascii="宋体" w:hAnsi="宋体" w:eastAsia="宋体" w:cs="宋体"/>
                <w:b/>
                <w:bCs/>
                <w:color w:val="auto"/>
                <w:sz w:val="24"/>
                <w:szCs w:val="24"/>
                <w:highlight w:val="none"/>
                <w:lang w:val="en-US" w:eastAsia="zh-CN"/>
              </w:rPr>
              <w:t>合格有效的三证合一的营业执照（三证合一）或电子营业执照（需加盖公章）或同等法律效力的证明文件（发证机关或公证机关出具的证明材料）；</w:t>
            </w:r>
          </w:p>
          <w:p>
            <w:pPr>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exact"/>
              <w:ind w:left="0" w:leftChars="0"/>
              <w:jc w:val="left"/>
              <w:textAlignment w:val="baseline"/>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kern w:val="2"/>
                <w:sz w:val="24"/>
                <w:szCs w:val="24"/>
                <w:highlight w:val="none"/>
                <w:lang w:val="en-US" w:eastAsia="zh-CN" w:bidi="ar-SA"/>
              </w:rPr>
              <w:t>（</w:t>
            </w:r>
            <w:r>
              <w:rPr>
                <w:rFonts w:hint="eastAsia" w:ascii="宋体" w:hAnsi="宋体" w:cs="宋体"/>
                <w:b/>
                <w:bCs/>
                <w:color w:val="auto"/>
                <w:kern w:val="2"/>
                <w:sz w:val="24"/>
                <w:szCs w:val="24"/>
                <w:highlight w:val="none"/>
                <w:lang w:val="en-US" w:eastAsia="zh-CN" w:bidi="ar-SA"/>
              </w:rPr>
              <w:t>2</w:t>
            </w:r>
            <w:r>
              <w:rPr>
                <w:rFonts w:hint="eastAsia" w:ascii="宋体" w:hAnsi="宋体" w:eastAsia="宋体" w:cs="宋体"/>
                <w:b/>
                <w:bCs/>
                <w:color w:val="auto"/>
                <w:kern w:val="2"/>
                <w:sz w:val="24"/>
                <w:szCs w:val="24"/>
                <w:highlight w:val="none"/>
                <w:lang w:val="en-US" w:eastAsia="zh-CN" w:bidi="ar-SA"/>
              </w:rPr>
              <w:t>）</w:t>
            </w:r>
            <w:r>
              <w:rPr>
                <w:rFonts w:hint="eastAsia" w:ascii="宋体" w:hAnsi="宋体" w:cs="宋体"/>
                <w:b/>
                <w:bCs/>
                <w:color w:val="auto"/>
                <w:sz w:val="24"/>
                <w:szCs w:val="24"/>
                <w:highlight w:val="none"/>
                <w:lang w:val="en-US" w:eastAsia="zh-CN"/>
              </w:rPr>
              <w:t>【标项2、3、4、5、6】提供有效的《医疗器械生产企业许可证》或《医疗器械经营企业许可证》</w:t>
            </w:r>
            <w:r>
              <w:rPr>
                <w:rFonts w:hint="eastAsia" w:ascii="宋体" w:hAnsi="宋体" w:eastAsia="宋体" w:cs="宋体"/>
                <w:b/>
                <w:bCs/>
                <w:color w:val="auto"/>
                <w:sz w:val="24"/>
                <w:szCs w:val="24"/>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exact"/>
              <w:ind w:left="0" w:leftChars="0"/>
              <w:jc w:val="left"/>
              <w:textAlignment w:val="baseline"/>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kern w:val="2"/>
                <w:sz w:val="24"/>
                <w:szCs w:val="24"/>
                <w:highlight w:val="none"/>
                <w:lang w:val="en-US" w:eastAsia="zh-CN" w:bidi="ar-SA"/>
              </w:rPr>
              <w:t>（</w:t>
            </w:r>
            <w:r>
              <w:rPr>
                <w:rFonts w:hint="eastAsia" w:ascii="宋体" w:hAnsi="宋体" w:cs="宋体"/>
                <w:b/>
                <w:bCs/>
                <w:color w:val="auto"/>
                <w:kern w:val="2"/>
                <w:sz w:val="24"/>
                <w:szCs w:val="24"/>
                <w:highlight w:val="none"/>
                <w:lang w:val="en-US" w:eastAsia="zh-CN" w:bidi="ar-SA"/>
              </w:rPr>
              <w:t>3</w:t>
            </w:r>
            <w:r>
              <w:rPr>
                <w:rFonts w:hint="eastAsia" w:ascii="宋体" w:hAnsi="宋体" w:eastAsia="宋体" w:cs="宋体"/>
                <w:b/>
                <w:bCs/>
                <w:color w:val="auto"/>
                <w:kern w:val="2"/>
                <w:sz w:val="24"/>
                <w:szCs w:val="24"/>
                <w:highlight w:val="none"/>
                <w:lang w:val="en-US" w:eastAsia="zh-CN" w:bidi="ar-SA"/>
              </w:rPr>
              <w:t>）</w:t>
            </w:r>
            <w:r>
              <w:rPr>
                <w:rFonts w:hint="eastAsia" w:ascii="宋体" w:hAnsi="宋体" w:eastAsia="宋体" w:cs="宋体"/>
                <w:b/>
                <w:bCs/>
                <w:color w:val="auto"/>
                <w:sz w:val="24"/>
                <w:szCs w:val="24"/>
                <w:highlight w:val="none"/>
                <w:lang w:val="en-US" w:eastAsia="zh-CN"/>
              </w:rPr>
              <w:t>法定代表人资格证明；</w:t>
            </w:r>
          </w:p>
          <w:p>
            <w:pPr>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exact"/>
              <w:ind w:left="0" w:leftChars="0"/>
              <w:jc w:val="left"/>
              <w:textAlignment w:val="baseline"/>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kern w:val="2"/>
                <w:sz w:val="24"/>
                <w:szCs w:val="24"/>
                <w:highlight w:val="none"/>
                <w:lang w:val="en-US" w:eastAsia="zh-CN" w:bidi="ar-SA"/>
              </w:rPr>
              <w:t>（</w:t>
            </w:r>
            <w:r>
              <w:rPr>
                <w:rFonts w:hint="eastAsia" w:ascii="宋体" w:hAnsi="宋体" w:cs="宋体"/>
                <w:b/>
                <w:bCs/>
                <w:color w:val="auto"/>
                <w:kern w:val="2"/>
                <w:sz w:val="24"/>
                <w:szCs w:val="24"/>
                <w:highlight w:val="none"/>
                <w:lang w:val="en-US" w:eastAsia="zh-CN" w:bidi="ar-SA"/>
              </w:rPr>
              <w:t>4</w:t>
            </w:r>
            <w:r>
              <w:rPr>
                <w:rFonts w:hint="eastAsia" w:ascii="宋体" w:hAnsi="宋体" w:eastAsia="宋体" w:cs="宋体"/>
                <w:b/>
                <w:bCs/>
                <w:color w:val="auto"/>
                <w:kern w:val="2"/>
                <w:sz w:val="24"/>
                <w:szCs w:val="24"/>
                <w:highlight w:val="none"/>
                <w:lang w:val="en-US" w:eastAsia="zh-CN" w:bidi="ar-SA"/>
              </w:rPr>
              <w:t>）</w:t>
            </w:r>
            <w:r>
              <w:rPr>
                <w:rFonts w:hint="eastAsia" w:ascii="宋体" w:hAnsi="宋体" w:eastAsia="宋体" w:cs="宋体"/>
                <w:b/>
                <w:bCs/>
                <w:color w:val="auto"/>
                <w:sz w:val="24"/>
                <w:szCs w:val="24"/>
                <w:highlight w:val="none"/>
                <w:lang w:val="en-US" w:eastAsia="zh-CN"/>
              </w:rPr>
              <w:t>提供近两年内任意一年的财务审计报告（新成立未满一年的公司可提供近三个月内任意一个月的银行资信证明）；</w:t>
            </w:r>
          </w:p>
          <w:p>
            <w:pPr>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exact"/>
              <w:ind w:left="0" w:leftChars="0"/>
              <w:jc w:val="left"/>
              <w:textAlignment w:val="baseline"/>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kern w:val="2"/>
                <w:sz w:val="24"/>
                <w:szCs w:val="24"/>
                <w:highlight w:val="none"/>
                <w:lang w:val="en-US" w:eastAsia="zh-CN" w:bidi="ar-SA"/>
              </w:rPr>
              <w:t>（</w:t>
            </w:r>
            <w:r>
              <w:rPr>
                <w:rFonts w:hint="eastAsia" w:ascii="宋体" w:hAnsi="宋体" w:cs="宋体"/>
                <w:b/>
                <w:bCs/>
                <w:i w:val="0"/>
                <w:caps w:val="0"/>
                <w:color w:val="auto"/>
                <w:spacing w:val="0"/>
                <w:w w:val="100"/>
                <w:kern w:val="2"/>
                <w:sz w:val="24"/>
                <w:szCs w:val="24"/>
                <w:highlight w:val="none"/>
                <w:lang w:val="en-US" w:eastAsia="zh-CN" w:bidi="ar-SA"/>
              </w:rPr>
              <w:t>5</w:t>
            </w:r>
            <w:r>
              <w:rPr>
                <w:rFonts w:hint="eastAsia" w:ascii="宋体" w:hAnsi="宋体" w:eastAsia="宋体" w:cs="宋体"/>
                <w:b/>
                <w:bCs/>
                <w:i w:val="0"/>
                <w:caps w:val="0"/>
                <w:color w:val="auto"/>
                <w:spacing w:val="0"/>
                <w:w w:val="100"/>
                <w:kern w:val="2"/>
                <w:sz w:val="24"/>
                <w:szCs w:val="24"/>
                <w:highlight w:val="none"/>
                <w:lang w:val="en-US" w:eastAsia="zh-CN" w:bidi="ar-SA"/>
              </w:rPr>
              <w:t>）</w:t>
            </w:r>
            <w:r>
              <w:rPr>
                <w:rFonts w:hint="eastAsia" w:ascii="宋体" w:hAnsi="宋体" w:eastAsia="宋体" w:cs="宋体"/>
                <w:b/>
                <w:bCs/>
                <w:color w:val="auto"/>
                <w:sz w:val="24"/>
                <w:szCs w:val="24"/>
                <w:highlight w:val="none"/>
                <w:lang w:val="en-US" w:eastAsia="zh-CN"/>
              </w:rPr>
              <w:t>依法缴纳近六个月内任意</w:t>
            </w:r>
            <w:r>
              <w:rPr>
                <w:rFonts w:hint="eastAsia" w:ascii="宋体" w:hAnsi="宋体" w:eastAsia="宋体" w:cs="宋体"/>
                <w:b/>
                <w:bCs/>
                <w:i w:val="0"/>
                <w:caps w:val="0"/>
                <w:color w:val="auto"/>
                <w:spacing w:val="0"/>
                <w:w w:val="100"/>
                <w:sz w:val="24"/>
                <w:szCs w:val="24"/>
                <w:highlight w:val="none"/>
                <w:lang w:val="en-US" w:eastAsia="zh-CN"/>
              </w:rPr>
              <w:t>一个月社会保险证明；</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leftChars="0"/>
              <w:jc w:val="left"/>
              <w:textAlignment w:val="baseline"/>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w:t>
            </w:r>
            <w:r>
              <w:rPr>
                <w:rFonts w:hint="eastAsia" w:ascii="宋体" w:hAnsi="宋体" w:cs="宋体"/>
                <w:b/>
                <w:bCs/>
                <w:i w:val="0"/>
                <w:caps w:val="0"/>
                <w:color w:val="auto"/>
                <w:spacing w:val="0"/>
                <w:w w:val="100"/>
                <w:sz w:val="24"/>
                <w:szCs w:val="24"/>
                <w:highlight w:val="none"/>
                <w:lang w:val="en-US" w:eastAsia="zh-CN"/>
              </w:rPr>
              <w:t>6</w:t>
            </w:r>
            <w:r>
              <w:rPr>
                <w:rFonts w:hint="eastAsia" w:ascii="宋体" w:hAnsi="宋体" w:eastAsia="宋体" w:cs="宋体"/>
                <w:b/>
                <w:bCs/>
                <w:i w:val="0"/>
                <w:caps w:val="0"/>
                <w:color w:val="auto"/>
                <w:spacing w:val="0"/>
                <w:w w:val="100"/>
                <w:sz w:val="24"/>
                <w:szCs w:val="24"/>
                <w:highlight w:val="none"/>
                <w:lang w:val="en-US" w:eastAsia="zh-CN"/>
              </w:rPr>
              <w:t>）依法缴纳近六个月内任意一个月税收证明；</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leftChars="0"/>
              <w:jc w:val="left"/>
              <w:textAlignment w:val="baseline"/>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w:t>
            </w:r>
            <w:r>
              <w:rPr>
                <w:rFonts w:hint="eastAsia" w:ascii="宋体" w:hAnsi="宋体" w:cs="宋体"/>
                <w:b/>
                <w:bCs/>
                <w:i w:val="0"/>
                <w:caps w:val="0"/>
                <w:color w:val="auto"/>
                <w:spacing w:val="0"/>
                <w:w w:val="100"/>
                <w:sz w:val="24"/>
                <w:szCs w:val="24"/>
                <w:highlight w:val="none"/>
                <w:lang w:val="en-US" w:eastAsia="zh-CN"/>
              </w:rPr>
              <w:t>7</w:t>
            </w:r>
            <w:r>
              <w:rPr>
                <w:rFonts w:hint="eastAsia" w:ascii="宋体" w:hAnsi="宋体" w:eastAsia="宋体" w:cs="宋体"/>
                <w:b/>
                <w:bCs/>
                <w:i w:val="0"/>
                <w:caps w:val="0"/>
                <w:color w:val="auto"/>
                <w:spacing w:val="0"/>
                <w:w w:val="100"/>
                <w:sz w:val="24"/>
                <w:szCs w:val="24"/>
                <w:highlight w:val="none"/>
                <w:lang w:val="en-US" w:eastAsia="zh-CN"/>
              </w:rPr>
              <w:t>）根据《财政部关于在政府采购活动中查询及使用信用记录有关问题的通知》（财库﹝2016﹞125号）的要求，凡拟参加本次招标项目的供应商，如在“信用中国”网站（ www.creditchina.gov.cn） 被列入失信被执行人、重大税收违法失信主体名单(信用服务-重点领域严重失信主体名单查询-搜索栏输入单位全称)、中国政府采购网（http://www.ccgp.gov.cn/search/cr/）严重违法失信行为信息记录名单的（尚在处罚期内的）；将拒绝其参加本次招标活动；（以采购代理机构或采购人查询为准）；</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leftChars="0"/>
              <w:jc w:val="left"/>
              <w:textAlignment w:val="baseline"/>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w:t>
            </w:r>
            <w:r>
              <w:rPr>
                <w:rFonts w:hint="eastAsia" w:ascii="宋体" w:hAnsi="宋体" w:cs="宋体"/>
                <w:b/>
                <w:bCs/>
                <w:i w:val="0"/>
                <w:caps w:val="0"/>
                <w:color w:val="auto"/>
                <w:spacing w:val="0"/>
                <w:w w:val="100"/>
                <w:sz w:val="24"/>
                <w:szCs w:val="24"/>
                <w:highlight w:val="none"/>
                <w:lang w:val="en-US" w:eastAsia="zh-CN"/>
              </w:rPr>
              <w:t>8</w:t>
            </w:r>
            <w:r>
              <w:rPr>
                <w:rFonts w:hint="eastAsia" w:ascii="宋体" w:hAnsi="宋体" w:eastAsia="宋体" w:cs="宋体"/>
                <w:b/>
                <w:bCs/>
                <w:i w:val="0"/>
                <w:caps w:val="0"/>
                <w:color w:val="auto"/>
                <w:spacing w:val="0"/>
                <w:w w:val="100"/>
                <w:sz w:val="24"/>
                <w:szCs w:val="24"/>
                <w:highlight w:val="none"/>
                <w:lang w:val="en-US" w:eastAsia="zh-CN"/>
              </w:rPr>
              <w:t>）参与政府采购活动前3年内未被列入失信、重大税收违法案件、财政部门禁止参加政府采购活动的承诺书；</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jc w:val="left"/>
              <w:textAlignment w:val="auto"/>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w:t>
            </w:r>
            <w:r>
              <w:rPr>
                <w:rFonts w:hint="eastAsia" w:ascii="宋体" w:hAnsi="宋体" w:cs="宋体"/>
                <w:b/>
                <w:bCs/>
                <w:i w:val="0"/>
                <w:caps w:val="0"/>
                <w:color w:val="auto"/>
                <w:spacing w:val="0"/>
                <w:w w:val="100"/>
                <w:sz w:val="24"/>
                <w:szCs w:val="24"/>
                <w:highlight w:val="none"/>
                <w:lang w:val="en-US" w:eastAsia="zh-CN"/>
              </w:rPr>
              <w:t>9</w:t>
            </w:r>
            <w:r>
              <w:rPr>
                <w:rFonts w:hint="eastAsia" w:ascii="宋体" w:hAnsi="宋体" w:eastAsia="宋体" w:cs="宋体"/>
                <w:b/>
                <w:bCs/>
                <w:i w:val="0"/>
                <w:caps w:val="0"/>
                <w:color w:val="auto"/>
                <w:spacing w:val="0"/>
                <w:w w:val="100"/>
                <w:sz w:val="24"/>
                <w:szCs w:val="24"/>
                <w:highlight w:val="none"/>
                <w:lang w:val="en-US" w:eastAsia="zh-CN"/>
              </w:rPr>
              <w:t>）缴纳投标保证金的有效凭证。</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jc w:val="left"/>
              <w:textAlignment w:val="auto"/>
              <w:rPr>
                <w:rFonts w:hint="eastAsia" w:ascii="宋体" w:hAnsi="宋体" w:eastAsia="宋体" w:cs="宋体"/>
                <w:color w:val="auto"/>
                <w:sz w:val="24"/>
                <w:szCs w:val="24"/>
                <w:highlight w:val="none"/>
              </w:rPr>
            </w:pPr>
            <w:r>
              <w:rPr>
                <w:rFonts w:hint="eastAsia" w:ascii="宋体" w:hAnsi="宋体" w:eastAsia="宋体" w:cs="宋体"/>
                <w:b/>
                <w:bCs/>
                <w:i w:val="0"/>
                <w:caps w:val="0"/>
                <w:color w:val="auto"/>
                <w:spacing w:val="0"/>
                <w:w w:val="100"/>
                <w:sz w:val="24"/>
                <w:szCs w:val="24"/>
                <w:highlight w:val="none"/>
              </w:rPr>
              <w:t>各供应商应注意以下事项：①本项目要求各投标供应商提供“</w:t>
            </w:r>
            <w:r>
              <w:rPr>
                <w:rFonts w:hint="eastAsia" w:ascii="宋体" w:hAnsi="宋体" w:eastAsia="宋体" w:cs="宋体"/>
                <w:b/>
                <w:bCs/>
                <w:i w:val="0"/>
                <w:caps w:val="0"/>
                <w:color w:val="auto"/>
                <w:spacing w:val="0"/>
                <w:w w:val="100"/>
                <w:sz w:val="24"/>
                <w:szCs w:val="24"/>
                <w:highlight w:val="none"/>
                <w:lang w:eastAsia="zh-CN"/>
              </w:rPr>
              <w:t>依法缴纳近六个月内任意一个月税收证明</w:t>
            </w:r>
            <w:r>
              <w:rPr>
                <w:rFonts w:hint="eastAsia" w:ascii="宋体" w:hAnsi="宋体" w:eastAsia="宋体" w:cs="宋体"/>
                <w:b/>
                <w:bCs/>
                <w:i w:val="0"/>
                <w:caps w:val="0"/>
                <w:color w:val="auto"/>
                <w:spacing w:val="0"/>
                <w:w w:val="100"/>
                <w:sz w:val="24"/>
                <w:szCs w:val="24"/>
                <w:highlight w:val="none"/>
              </w:rPr>
              <w:t>”，若供应商某月税收为零申报，须提供加盖税务局公章的无欠税证明或申报成功网页截图（供应商可自主登录“国家税务总局电子税务局”12366.chinatax.gov.cn/bsfw/onlinetaxation/main——税费申报及缴纳——申报结果查询）。②税务局代收的社保缴费证明不可作为本项目的完税证明（“税种”不可为养老保险、医疗保险、失业保险、工伤保险和生育保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1011" w:type="dxa"/>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rPr>
              <w:t xml:space="preserve">1.3.5   </w:t>
            </w:r>
          </w:p>
        </w:tc>
        <w:tc>
          <w:tcPr>
            <w:tcW w:w="8545"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是否允许采购进口产品</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u w:val="single"/>
                <w:lang w:val="en-US" w:eastAsia="zh-CN"/>
              </w:rPr>
              <w:t xml:space="preserve">  是  </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是、否）</w:t>
            </w:r>
            <w:r>
              <w:rPr>
                <w:rFonts w:hint="eastAsia" w:ascii="宋体" w:hAnsi="宋体" w:eastAsia="宋体" w:cs="宋体"/>
                <w:b/>
                <w:bCs/>
                <w:color w:val="auto"/>
                <w:sz w:val="24"/>
                <w:szCs w:val="24"/>
                <w:highlight w:val="none"/>
                <w:lang w:val="en-US" w:eastAsia="zh-CN"/>
              </w:rPr>
              <w:t>第一包：国产；第二包：</w:t>
            </w:r>
            <w:r>
              <w:rPr>
                <w:rFonts w:hint="eastAsia" w:ascii="宋体" w:hAnsi="宋体" w:cs="宋体"/>
                <w:b/>
                <w:bCs/>
                <w:color w:val="auto"/>
                <w:sz w:val="24"/>
                <w:szCs w:val="24"/>
                <w:highlight w:val="none"/>
                <w:lang w:val="en-US" w:eastAsia="zh-CN"/>
              </w:rPr>
              <w:t>允许</w:t>
            </w:r>
            <w:r>
              <w:rPr>
                <w:rFonts w:hint="eastAsia" w:ascii="宋体" w:hAnsi="宋体" w:eastAsia="宋体" w:cs="宋体"/>
                <w:b/>
                <w:bCs/>
                <w:color w:val="auto"/>
                <w:sz w:val="24"/>
                <w:szCs w:val="24"/>
                <w:highlight w:val="none"/>
                <w:lang w:val="en-US" w:eastAsia="zh-CN"/>
              </w:rPr>
              <w:t>进口；第三包：国产、</w:t>
            </w:r>
            <w:r>
              <w:rPr>
                <w:rFonts w:hint="eastAsia" w:ascii="宋体" w:hAnsi="宋体" w:cs="宋体"/>
                <w:b/>
                <w:bCs/>
                <w:color w:val="auto"/>
                <w:sz w:val="24"/>
                <w:szCs w:val="24"/>
                <w:highlight w:val="none"/>
                <w:lang w:val="en-US" w:eastAsia="zh-CN"/>
              </w:rPr>
              <w:t>允许</w:t>
            </w:r>
            <w:r>
              <w:rPr>
                <w:rFonts w:hint="eastAsia" w:ascii="宋体" w:hAnsi="宋体" w:eastAsia="宋体" w:cs="宋体"/>
                <w:b/>
                <w:bCs/>
                <w:color w:val="auto"/>
                <w:sz w:val="24"/>
                <w:szCs w:val="24"/>
                <w:highlight w:val="none"/>
                <w:lang w:val="en-US" w:eastAsia="zh-CN"/>
              </w:rPr>
              <w:t>进口；第四包：国产、</w:t>
            </w:r>
            <w:r>
              <w:rPr>
                <w:rFonts w:hint="eastAsia" w:ascii="宋体" w:hAnsi="宋体" w:cs="宋体"/>
                <w:b/>
                <w:bCs/>
                <w:color w:val="auto"/>
                <w:sz w:val="24"/>
                <w:szCs w:val="24"/>
                <w:highlight w:val="none"/>
                <w:lang w:val="en-US" w:eastAsia="zh-CN"/>
              </w:rPr>
              <w:t>允许</w:t>
            </w:r>
            <w:r>
              <w:rPr>
                <w:rFonts w:hint="eastAsia" w:ascii="宋体" w:hAnsi="宋体" w:eastAsia="宋体" w:cs="宋体"/>
                <w:b/>
                <w:bCs/>
                <w:color w:val="auto"/>
                <w:sz w:val="24"/>
                <w:szCs w:val="24"/>
                <w:highlight w:val="none"/>
                <w:lang w:val="en-US" w:eastAsia="zh-CN"/>
              </w:rPr>
              <w:t>进口；第五包：国产、</w:t>
            </w:r>
            <w:r>
              <w:rPr>
                <w:rFonts w:hint="eastAsia" w:ascii="宋体" w:hAnsi="宋体" w:cs="宋体"/>
                <w:b/>
                <w:bCs/>
                <w:color w:val="auto"/>
                <w:sz w:val="24"/>
                <w:szCs w:val="24"/>
                <w:highlight w:val="none"/>
                <w:lang w:val="en-US" w:eastAsia="zh-CN"/>
              </w:rPr>
              <w:t>允许</w:t>
            </w:r>
            <w:r>
              <w:rPr>
                <w:rFonts w:hint="eastAsia" w:ascii="宋体" w:hAnsi="宋体" w:eastAsia="宋体" w:cs="宋体"/>
                <w:b/>
                <w:bCs/>
                <w:color w:val="auto"/>
                <w:sz w:val="24"/>
                <w:szCs w:val="24"/>
                <w:highlight w:val="none"/>
                <w:lang w:val="en-US" w:eastAsia="zh-CN"/>
              </w:rPr>
              <w:t>进口；第六包：国产、</w:t>
            </w:r>
            <w:r>
              <w:rPr>
                <w:rFonts w:hint="eastAsia" w:ascii="宋体" w:hAnsi="宋体" w:cs="宋体"/>
                <w:b/>
                <w:bCs/>
                <w:color w:val="auto"/>
                <w:sz w:val="24"/>
                <w:szCs w:val="24"/>
                <w:highlight w:val="none"/>
                <w:lang w:val="en-US" w:eastAsia="zh-CN"/>
              </w:rPr>
              <w:t>允许</w:t>
            </w:r>
            <w:r>
              <w:rPr>
                <w:rFonts w:hint="eastAsia" w:ascii="宋体" w:hAnsi="宋体" w:eastAsia="宋体" w:cs="宋体"/>
                <w:b/>
                <w:bCs/>
                <w:color w:val="auto"/>
                <w:sz w:val="24"/>
                <w:szCs w:val="24"/>
                <w:highlight w:val="none"/>
                <w:lang w:val="en-US" w:eastAsia="zh-CN"/>
              </w:rPr>
              <w:t>进口；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9" w:hRule="atLeast"/>
        </w:trPr>
        <w:tc>
          <w:tcPr>
            <w:tcW w:w="1011" w:type="dxa"/>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1.3.6</w:t>
            </w:r>
          </w:p>
        </w:tc>
        <w:tc>
          <w:tcPr>
            <w:tcW w:w="8545"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是否为专门面向中小企业采购：</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否</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eastAsia="zh-CN"/>
              </w:rPr>
              <w:t>（是、否）</w:t>
            </w:r>
            <w:r>
              <w:rPr>
                <w:rFonts w:hint="eastAsia" w:ascii="宋体" w:hAnsi="宋体" w:cs="宋体"/>
                <w:color w:val="auto"/>
                <w:sz w:val="24"/>
                <w:szCs w:val="24"/>
                <w:highlight w:val="none"/>
                <w:lang w:eastAsia="zh-CN"/>
              </w:rPr>
              <w:t>。</w:t>
            </w:r>
            <w:r>
              <w:rPr>
                <w:rFonts w:hint="eastAsia" w:ascii="宋体" w:hAnsi="宋体" w:cs="宋体"/>
                <w:b/>
                <w:bCs/>
                <w:color w:val="auto"/>
                <w:sz w:val="24"/>
                <w:szCs w:val="24"/>
                <w:highlight w:val="none"/>
                <w:lang w:val="en-US" w:eastAsia="zh-CN"/>
              </w:rPr>
              <w:t>备注：标项</w:t>
            </w:r>
            <w:r>
              <w:rPr>
                <w:rFonts w:hint="eastAsia" w:ascii="宋体" w:hAnsi="宋体" w:eastAsia="宋体" w:cs="宋体"/>
                <w:b/>
                <w:bCs/>
                <w:color w:val="auto"/>
                <w:sz w:val="24"/>
                <w:szCs w:val="24"/>
                <w:highlight w:val="none"/>
                <w:lang w:val="en-US" w:eastAsia="zh-CN"/>
              </w:rPr>
              <w:t>1专门面向中小企业</w:t>
            </w:r>
            <w:r>
              <w:rPr>
                <w:rFonts w:hint="eastAsia" w:ascii="宋体" w:hAnsi="宋体" w:cs="宋体"/>
                <w:b/>
                <w:bCs/>
                <w:color w:val="auto"/>
                <w:sz w:val="24"/>
                <w:szCs w:val="24"/>
                <w:highlight w:val="none"/>
                <w:lang w:val="en-US" w:eastAsia="zh-CN"/>
              </w:rPr>
              <w:t>采购，标项</w:t>
            </w:r>
            <w:r>
              <w:rPr>
                <w:rFonts w:hint="eastAsia" w:ascii="宋体" w:hAnsi="宋体" w:eastAsia="宋体" w:cs="宋体"/>
                <w:b/>
                <w:bCs/>
                <w:color w:val="auto"/>
                <w:sz w:val="24"/>
                <w:szCs w:val="24"/>
                <w:highlight w:val="none"/>
                <w:lang w:val="en-US" w:eastAsia="zh-CN"/>
              </w:rPr>
              <w:t>2、3、4、5、6不专门面向中小企业</w:t>
            </w:r>
            <w:r>
              <w:rPr>
                <w:rFonts w:hint="eastAsia" w:ascii="宋体" w:hAnsi="宋体" w:cs="宋体"/>
                <w:b/>
                <w:bCs/>
                <w:color w:val="auto"/>
                <w:sz w:val="24"/>
                <w:szCs w:val="24"/>
                <w:highlight w:val="none"/>
                <w:lang w:val="en-US" w:eastAsia="zh-CN"/>
              </w:rPr>
              <w:t>采购。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1011" w:type="dxa"/>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w:t>
            </w:r>
          </w:p>
        </w:tc>
        <w:tc>
          <w:tcPr>
            <w:tcW w:w="8545"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是否允许联合体投标：</w:t>
            </w:r>
            <w:r>
              <w:rPr>
                <w:rFonts w:hint="eastAsia" w:ascii="宋体" w:hAnsi="宋体" w:eastAsia="宋体" w:cs="宋体"/>
                <w:color w:val="auto"/>
                <w:sz w:val="24"/>
                <w:szCs w:val="24"/>
                <w:highlight w:val="none"/>
                <w:u w:val="single"/>
              </w:rPr>
              <w:t xml:space="preserve">  否  </w:t>
            </w:r>
            <w:r>
              <w:rPr>
                <w:rFonts w:hint="eastAsia" w:ascii="宋体" w:hAnsi="宋体" w:eastAsia="宋体" w:cs="宋体"/>
                <w:i w:val="0"/>
                <w:iCs/>
                <w:color w:val="auto"/>
                <w:sz w:val="24"/>
                <w:szCs w:val="24"/>
                <w:highlight w:val="none"/>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0" w:hRule="atLeast"/>
        </w:trPr>
        <w:tc>
          <w:tcPr>
            <w:tcW w:w="1011" w:type="dxa"/>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1.4.8</w:t>
            </w:r>
          </w:p>
        </w:tc>
        <w:tc>
          <w:tcPr>
            <w:tcW w:w="8545"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联合体的其他资格要求：无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7" w:hRule="atLeast"/>
        </w:trPr>
        <w:tc>
          <w:tcPr>
            <w:tcW w:w="1011" w:type="dxa"/>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p>
        </w:tc>
        <w:tc>
          <w:tcPr>
            <w:tcW w:w="8545"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kern w:val="2"/>
                <w:sz w:val="24"/>
                <w:szCs w:val="24"/>
                <w:highlight w:val="none"/>
                <w:lang w:val="en-US" w:eastAsia="zh-CN" w:bidi="ar-SA"/>
              </w:rPr>
              <w:t>总预算金额（元）：8996500；第一包</w:t>
            </w:r>
            <w:r>
              <w:rPr>
                <w:rFonts w:hint="eastAsia" w:ascii="宋体" w:hAnsi="宋体" w:cs="宋体"/>
                <w:b/>
                <w:bCs/>
                <w:color w:val="auto"/>
                <w:kern w:val="2"/>
                <w:sz w:val="24"/>
                <w:szCs w:val="24"/>
                <w:highlight w:val="none"/>
                <w:lang w:val="en-US" w:eastAsia="zh-CN" w:bidi="ar-SA"/>
              </w:rPr>
              <w:t>最高限价</w:t>
            </w:r>
            <w:r>
              <w:rPr>
                <w:rFonts w:hint="eastAsia" w:ascii="宋体" w:hAnsi="宋体" w:eastAsia="宋体" w:cs="宋体"/>
                <w:b/>
                <w:bCs/>
                <w:color w:val="auto"/>
                <w:kern w:val="2"/>
                <w:sz w:val="24"/>
                <w:szCs w:val="24"/>
                <w:highlight w:val="none"/>
                <w:lang w:val="en-US" w:eastAsia="zh-CN" w:bidi="ar-SA"/>
              </w:rPr>
              <w:t>（元）：1800000、第二包</w:t>
            </w:r>
            <w:r>
              <w:rPr>
                <w:rFonts w:hint="eastAsia" w:ascii="宋体" w:hAnsi="宋体" w:cs="宋体"/>
                <w:b/>
                <w:bCs/>
                <w:color w:val="auto"/>
                <w:kern w:val="2"/>
                <w:sz w:val="24"/>
                <w:szCs w:val="24"/>
                <w:highlight w:val="none"/>
                <w:lang w:val="en-US" w:eastAsia="zh-CN" w:bidi="ar-SA"/>
              </w:rPr>
              <w:t>最高限价</w:t>
            </w:r>
            <w:r>
              <w:rPr>
                <w:rFonts w:hint="eastAsia" w:ascii="宋体" w:hAnsi="宋体" w:eastAsia="宋体" w:cs="宋体"/>
                <w:b/>
                <w:bCs/>
                <w:color w:val="auto"/>
                <w:kern w:val="2"/>
                <w:sz w:val="24"/>
                <w:szCs w:val="24"/>
                <w:highlight w:val="none"/>
                <w:lang w:val="en-US" w:eastAsia="zh-CN" w:bidi="ar-SA"/>
              </w:rPr>
              <w:t>（元）：2600000、第三包</w:t>
            </w:r>
            <w:r>
              <w:rPr>
                <w:rFonts w:hint="eastAsia" w:ascii="宋体" w:hAnsi="宋体" w:cs="宋体"/>
                <w:b/>
                <w:bCs/>
                <w:color w:val="auto"/>
                <w:kern w:val="2"/>
                <w:sz w:val="24"/>
                <w:szCs w:val="24"/>
                <w:highlight w:val="none"/>
                <w:lang w:val="en-US" w:eastAsia="zh-CN" w:bidi="ar-SA"/>
              </w:rPr>
              <w:t>最高限价</w:t>
            </w:r>
            <w:r>
              <w:rPr>
                <w:rFonts w:hint="eastAsia" w:ascii="宋体" w:hAnsi="宋体" w:eastAsia="宋体" w:cs="宋体"/>
                <w:b/>
                <w:bCs/>
                <w:color w:val="auto"/>
                <w:kern w:val="2"/>
                <w:sz w:val="24"/>
                <w:szCs w:val="24"/>
                <w:highlight w:val="none"/>
                <w:lang w:val="en-US" w:eastAsia="zh-CN" w:bidi="ar-SA"/>
              </w:rPr>
              <w:t>（元）：611000、第四包</w:t>
            </w:r>
            <w:r>
              <w:rPr>
                <w:rFonts w:hint="eastAsia" w:ascii="宋体" w:hAnsi="宋体" w:cs="宋体"/>
                <w:b/>
                <w:bCs/>
                <w:color w:val="auto"/>
                <w:kern w:val="2"/>
                <w:sz w:val="24"/>
                <w:szCs w:val="24"/>
                <w:highlight w:val="none"/>
                <w:lang w:val="en-US" w:eastAsia="zh-CN" w:bidi="ar-SA"/>
              </w:rPr>
              <w:t>最高限价</w:t>
            </w:r>
            <w:r>
              <w:rPr>
                <w:rFonts w:hint="eastAsia" w:ascii="宋体" w:hAnsi="宋体" w:eastAsia="宋体" w:cs="宋体"/>
                <w:b/>
                <w:bCs/>
                <w:color w:val="auto"/>
                <w:kern w:val="2"/>
                <w:sz w:val="24"/>
                <w:szCs w:val="24"/>
                <w:highlight w:val="none"/>
                <w:lang w:val="en-US" w:eastAsia="zh-CN" w:bidi="ar-SA"/>
              </w:rPr>
              <w:t>（元）：392500、第五包</w:t>
            </w:r>
            <w:r>
              <w:rPr>
                <w:rFonts w:hint="eastAsia" w:ascii="宋体" w:hAnsi="宋体" w:cs="宋体"/>
                <w:b/>
                <w:bCs/>
                <w:color w:val="auto"/>
                <w:kern w:val="2"/>
                <w:sz w:val="24"/>
                <w:szCs w:val="24"/>
                <w:highlight w:val="none"/>
                <w:lang w:val="en-US" w:eastAsia="zh-CN" w:bidi="ar-SA"/>
              </w:rPr>
              <w:t>最高限价</w:t>
            </w:r>
            <w:r>
              <w:rPr>
                <w:rFonts w:hint="eastAsia" w:ascii="宋体" w:hAnsi="宋体" w:eastAsia="宋体" w:cs="宋体"/>
                <w:b/>
                <w:bCs/>
                <w:color w:val="auto"/>
                <w:kern w:val="2"/>
                <w:sz w:val="24"/>
                <w:szCs w:val="24"/>
                <w:highlight w:val="none"/>
                <w:lang w:val="en-US" w:eastAsia="zh-CN" w:bidi="ar-SA"/>
              </w:rPr>
              <w:t>（元）：859000、第六包</w:t>
            </w:r>
            <w:r>
              <w:rPr>
                <w:rFonts w:hint="eastAsia" w:ascii="宋体" w:hAnsi="宋体" w:cs="宋体"/>
                <w:b/>
                <w:bCs/>
                <w:color w:val="auto"/>
                <w:kern w:val="2"/>
                <w:sz w:val="24"/>
                <w:szCs w:val="24"/>
                <w:highlight w:val="none"/>
                <w:lang w:val="en-US" w:eastAsia="zh-CN" w:bidi="ar-SA"/>
              </w:rPr>
              <w:t>最高限价</w:t>
            </w:r>
            <w:r>
              <w:rPr>
                <w:rFonts w:hint="eastAsia" w:ascii="宋体" w:hAnsi="宋体" w:eastAsia="宋体" w:cs="宋体"/>
                <w:b/>
                <w:bCs/>
                <w:color w:val="auto"/>
                <w:kern w:val="2"/>
                <w:sz w:val="24"/>
                <w:szCs w:val="24"/>
                <w:highlight w:val="none"/>
                <w:lang w:val="en-US" w:eastAsia="zh-CN" w:bidi="ar-SA"/>
              </w:rPr>
              <w:t>（元）：2734000。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2" w:hRule="atLeast"/>
        </w:trPr>
        <w:tc>
          <w:tcPr>
            <w:tcW w:w="1011" w:type="dxa"/>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12.1</w:t>
            </w:r>
          </w:p>
        </w:tc>
        <w:tc>
          <w:tcPr>
            <w:tcW w:w="8545" w:type="dxa"/>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xml:space="preserve">投标保证金形式： ☑保函  ☑电汇   ☑支票  ☑对公转账  </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投标</w:t>
            </w:r>
            <w:r>
              <w:rPr>
                <w:rFonts w:hint="eastAsia" w:ascii="宋体" w:hAnsi="宋体" w:eastAsia="宋体" w:cs="宋体"/>
                <w:b w:val="0"/>
                <w:bCs w:val="0"/>
                <w:color w:val="auto"/>
                <w:sz w:val="24"/>
                <w:szCs w:val="24"/>
                <w:highlight w:val="none"/>
              </w:rPr>
              <w:t>保证金金额：</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第一包：</w:t>
            </w:r>
            <w:r>
              <w:rPr>
                <w:rFonts w:hint="eastAsia" w:ascii="宋体" w:hAnsi="宋体" w:eastAsia="宋体" w:cs="宋体"/>
                <w:b/>
                <w:bCs/>
                <w:color w:val="auto"/>
                <w:sz w:val="24"/>
                <w:szCs w:val="24"/>
                <w:highlight w:val="none"/>
              </w:rPr>
              <w:t>小写：</w:t>
            </w:r>
            <w:r>
              <w:rPr>
                <w:rFonts w:hint="eastAsia" w:ascii="宋体" w:hAnsi="宋体" w:eastAsia="宋体" w:cs="宋体"/>
                <w:b/>
                <w:bCs/>
                <w:color w:val="auto"/>
                <w:kern w:val="2"/>
                <w:sz w:val="24"/>
                <w:szCs w:val="24"/>
                <w:highlight w:val="none"/>
                <w:lang w:val="en-US" w:eastAsia="zh-CN" w:bidi="ar-SA"/>
              </w:rPr>
              <w:t>36000元</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大写：叁万陆仟元整）</w:t>
            </w:r>
            <w:r>
              <w:rPr>
                <w:rFonts w:hint="eastAsia" w:ascii="宋体" w:hAnsi="宋体" w:eastAsia="宋体" w:cs="宋体"/>
                <w:b/>
                <w:bCs/>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第二包：</w:t>
            </w:r>
            <w:r>
              <w:rPr>
                <w:rFonts w:hint="eastAsia" w:ascii="宋体" w:hAnsi="宋体" w:eastAsia="宋体" w:cs="宋体"/>
                <w:b/>
                <w:bCs/>
                <w:color w:val="auto"/>
                <w:sz w:val="24"/>
                <w:szCs w:val="24"/>
                <w:highlight w:val="none"/>
              </w:rPr>
              <w:t>小写：</w:t>
            </w:r>
            <w:r>
              <w:rPr>
                <w:rFonts w:hint="eastAsia" w:ascii="宋体" w:hAnsi="宋体" w:eastAsia="宋体" w:cs="宋体"/>
                <w:b/>
                <w:bCs/>
                <w:color w:val="auto"/>
                <w:kern w:val="2"/>
                <w:sz w:val="24"/>
                <w:szCs w:val="24"/>
                <w:highlight w:val="none"/>
                <w:lang w:val="en-US" w:eastAsia="zh-CN" w:bidi="ar-SA"/>
              </w:rPr>
              <w:t>52000元</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大写：伍万贰仟元整）</w:t>
            </w:r>
            <w:r>
              <w:rPr>
                <w:rFonts w:hint="eastAsia" w:ascii="宋体" w:hAnsi="宋体" w:eastAsia="宋体" w:cs="宋体"/>
                <w:b/>
                <w:bCs/>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第三包：</w:t>
            </w:r>
            <w:r>
              <w:rPr>
                <w:rFonts w:hint="eastAsia" w:ascii="宋体" w:hAnsi="宋体" w:eastAsia="宋体" w:cs="宋体"/>
                <w:b/>
                <w:bCs/>
                <w:color w:val="auto"/>
                <w:sz w:val="24"/>
                <w:szCs w:val="24"/>
                <w:highlight w:val="none"/>
              </w:rPr>
              <w:t>小写：</w:t>
            </w:r>
            <w:r>
              <w:rPr>
                <w:rFonts w:hint="eastAsia" w:ascii="宋体" w:hAnsi="宋体" w:eastAsia="宋体" w:cs="宋体"/>
                <w:b/>
                <w:bCs/>
                <w:color w:val="auto"/>
                <w:kern w:val="2"/>
                <w:sz w:val="24"/>
                <w:szCs w:val="24"/>
                <w:highlight w:val="none"/>
                <w:lang w:val="en-US" w:eastAsia="zh-CN" w:bidi="ar-SA"/>
              </w:rPr>
              <w:t>12000元</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大写：壹万贰仟元整）</w:t>
            </w:r>
            <w:r>
              <w:rPr>
                <w:rFonts w:hint="eastAsia" w:ascii="宋体" w:hAnsi="宋体" w:eastAsia="宋体" w:cs="宋体"/>
                <w:b/>
                <w:bCs/>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第四包：</w:t>
            </w:r>
            <w:r>
              <w:rPr>
                <w:rFonts w:hint="eastAsia" w:ascii="宋体" w:hAnsi="宋体" w:eastAsia="宋体" w:cs="宋体"/>
                <w:b/>
                <w:bCs/>
                <w:color w:val="auto"/>
                <w:sz w:val="24"/>
                <w:szCs w:val="24"/>
                <w:highlight w:val="none"/>
              </w:rPr>
              <w:t>小写：</w:t>
            </w:r>
            <w:r>
              <w:rPr>
                <w:rFonts w:hint="eastAsia" w:ascii="宋体" w:hAnsi="宋体" w:eastAsia="宋体" w:cs="宋体"/>
                <w:b/>
                <w:bCs/>
                <w:color w:val="auto"/>
                <w:kern w:val="2"/>
                <w:sz w:val="24"/>
                <w:szCs w:val="24"/>
                <w:highlight w:val="none"/>
                <w:lang w:val="en-US" w:eastAsia="zh-CN" w:bidi="ar-SA"/>
              </w:rPr>
              <w:t>7000元</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大写：柒仟元整）</w:t>
            </w:r>
            <w:r>
              <w:rPr>
                <w:rFonts w:hint="eastAsia" w:ascii="宋体" w:hAnsi="宋体" w:eastAsia="宋体" w:cs="宋体"/>
                <w:b/>
                <w:bCs/>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第五包：</w:t>
            </w:r>
            <w:r>
              <w:rPr>
                <w:rFonts w:hint="eastAsia" w:ascii="宋体" w:hAnsi="宋体" w:eastAsia="宋体" w:cs="宋体"/>
                <w:b/>
                <w:bCs/>
                <w:color w:val="auto"/>
                <w:sz w:val="24"/>
                <w:szCs w:val="24"/>
                <w:highlight w:val="none"/>
              </w:rPr>
              <w:t>小写：</w:t>
            </w:r>
            <w:r>
              <w:rPr>
                <w:rFonts w:hint="eastAsia" w:ascii="宋体" w:hAnsi="宋体" w:eastAsia="宋体" w:cs="宋体"/>
                <w:b/>
                <w:bCs/>
                <w:color w:val="auto"/>
                <w:kern w:val="2"/>
                <w:sz w:val="24"/>
                <w:szCs w:val="24"/>
                <w:highlight w:val="none"/>
                <w:lang w:val="en-US" w:eastAsia="zh-CN" w:bidi="ar-SA"/>
              </w:rPr>
              <w:t>17000元</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大写：壹万柒仟元整）</w:t>
            </w:r>
            <w:r>
              <w:rPr>
                <w:rFonts w:hint="eastAsia" w:ascii="宋体" w:hAnsi="宋体" w:eastAsia="宋体" w:cs="宋体"/>
                <w:b/>
                <w:bCs/>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第六包：</w:t>
            </w:r>
            <w:r>
              <w:rPr>
                <w:rFonts w:hint="eastAsia" w:ascii="宋体" w:hAnsi="宋体" w:eastAsia="宋体" w:cs="宋体"/>
                <w:b/>
                <w:bCs/>
                <w:color w:val="auto"/>
                <w:sz w:val="24"/>
                <w:szCs w:val="24"/>
                <w:highlight w:val="none"/>
              </w:rPr>
              <w:t>小写：</w:t>
            </w:r>
            <w:r>
              <w:rPr>
                <w:rFonts w:hint="eastAsia" w:ascii="宋体" w:hAnsi="宋体" w:eastAsia="宋体" w:cs="宋体"/>
                <w:b/>
                <w:bCs/>
                <w:color w:val="auto"/>
                <w:kern w:val="2"/>
                <w:sz w:val="24"/>
                <w:szCs w:val="24"/>
                <w:highlight w:val="none"/>
                <w:lang w:val="en-US" w:eastAsia="zh-CN" w:bidi="ar-SA"/>
              </w:rPr>
              <w:t>54000元</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大写：伍万肆仟元整）</w:t>
            </w:r>
            <w:r>
              <w:rPr>
                <w:rFonts w:hint="eastAsia" w:ascii="宋体" w:hAnsi="宋体" w:eastAsia="宋体" w:cs="宋体"/>
                <w:b/>
                <w:bCs/>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（按照</w:t>
            </w:r>
            <w:r>
              <w:rPr>
                <w:rFonts w:hint="eastAsia" w:ascii="宋体" w:hAnsi="宋体" w:eastAsia="宋体" w:cs="宋体"/>
                <w:color w:val="auto"/>
                <w:sz w:val="24"/>
                <w:szCs w:val="24"/>
                <w:highlight w:val="none"/>
                <w:lang w:val="en-US" w:eastAsia="zh-CN"/>
              </w:rPr>
              <w:t>预算</w:t>
            </w:r>
            <w:r>
              <w:rPr>
                <w:rFonts w:hint="eastAsia" w:ascii="宋体" w:hAnsi="宋体" w:eastAsia="宋体" w:cs="宋体"/>
                <w:color w:val="auto"/>
                <w:sz w:val="24"/>
                <w:szCs w:val="24"/>
                <w:highlight w:val="none"/>
              </w:rPr>
              <w:t>金额2%以内的整数计算）</w:t>
            </w:r>
          </w:p>
          <w:p>
            <w:pPr>
              <w:keepNext w:val="0"/>
              <w:keepLines w:val="0"/>
              <w:pageBreakBefore w:val="0"/>
              <w:kinsoku/>
              <w:wordWrap/>
              <w:overflowPunct/>
              <w:topLinePunct w:val="0"/>
              <w:autoSpaceDE/>
              <w:autoSpaceDN/>
              <w:bidi w:val="0"/>
              <w:adjustRightInd/>
              <w:spacing w:line="36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投标</w:t>
            </w:r>
            <w:r>
              <w:rPr>
                <w:rFonts w:hint="eastAsia" w:ascii="宋体" w:hAnsi="宋体" w:eastAsia="宋体" w:cs="宋体"/>
                <w:color w:val="auto"/>
                <w:sz w:val="24"/>
                <w:szCs w:val="24"/>
                <w:highlight w:val="none"/>
              </w:rPr>
              <w:t>保证金收款人：</w:t>
            </w:r>
          </w:p>
          <w:p>
            <w:pPr>
              <w:keepNext w:val="0"/>
              <w:keepLines w:val="0"/>
              <w:pageBreakBefore w:val="0"/>
              <w:kinsoku/>
              <w:wordWrap/>
              <w:overflowPunct/>
              <w:topLinePunct w:val="0"/>
              <w:autoSpaceDE/>
              <w:autoSpaceDN/>
              <w:bidi w:val="0"/>
              <w:adjustRightInd/>
              <w:spacing w:line="360" w:lineRule="exact"/>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单位名称：中经国际招标集团有限公司喀什分公司</w:t>
            </w:r>
          </w:p>
          <w:p>
            <w:pPr>
              <w:keepNext w:val="0"/>
              <w:keepLines w:val="0"/>
              <w:pageBreakBefore w:val="0"/>
              <w:kinsoku/>
              <w:wordWrap/>
              <w:overflowPunct/>
              <w:topLinePunct w:val="0"/>
              <w:autoSpaceDE/>
              <w:autoSpaceDN/>
              <w:bidi w:val="0"/>
              <w:adjustRightInd/>
              <w:spacing w:line="360" w:lineRule="exact"/>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开 户 行：乌鲁木齐银行喀什分行营业部</w:t>
            </w:r>
          </w:p>
          <w:p>
            <w:pPr>
              <w:keepNext w:val="0"/>
              <w:keepLines w:val="0"/>
              <w:pageBreakBefore w:val="0"/>
              <w:kinsoku/>
              <w:wordWrap/>
              <w:overflowPunct/>
              <w:topLinePunct w:val="0"/>
              <w:autoSpaceDE/>
              <w:autoSpaceDN/>
              <w:bidi w:val="0"/>
              <w:adjustRightInd/>
              <w:spacing w:line="360" w:lineRule="exact"/>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账   号：0000020070110051349823（电汇时请在汇款备注栏注明项目名称及包号（如有），并注明是投标保证金，否则视为无效投标保证金）     </w:t>
            </w:r>
          </w:p>
          <w:p>
            <w:pPr>
              <w:keepNext w:val="0"/>
              <w:keepLines w:val="0"/>
              <w:pageBreakBefore w:val="0"/>
              <w:kinsoku/>
              <w:wordWrap/>
              <w:overflowPunct/>
              <w:topLinePunct w:val="0"/>
              <w:autoSpaceDE/>
              <w:autoSpaceDN/>
              <w:bidi w:val="0"/>
              <w:adjustRightInd/>
              <w:spacing w:line="360" w:lineRule="exact"/>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行   号：313894000405</w:t>
            </w:r>
          </w:p>
          <w:p>
            <w:pPr>
              <w:keepNext w:val="0"/>
              <w:keepLines w:val="0"/>
              <w:pageBreakBefore w:val="0"/>
              <w:kinsoku/>
              <w:wordWrap/>
              <w:overflowPunct/>
              <w:topLinePunct w:val="0"/>
              <w:autoSpaceDE/>
              <w:autoSpaceDN/>
              <w:bidi w:val="0"/>
              <w:adjustRightInd/>
              <w:spacing w:line="360" w:lineRule="exact"/>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财务室联系人及联系方式：15099650569</w:t>
            </w:r>
          </w:p>
          <w:p>
            <w:pPr>
              <w:keepNext w:val="0"/>
              <w:keepLines w:val="0"/>
              <w:pageBreakBefore w:val="0"/>
              <w:kinsoku/>
              <w:wordWrap/>
              <w:overflowPunct/>
              <w:topLinePunct w:val="0"/>
              <w:autoSpaceDE/>
              <w:autoSpaceDN/>
              <w:bidi w:val="0"/>
              <w:adjustRightInd/>
              <w:spacing w:line="360" w:lineRule="exact"/>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A:缴纳投标保证金保证金要求：</w:t>
            </w:r>
          </w:p>
          <w:p>
            <w:pPr>
              <w:keepNext w:val="0"/>
              <w:keepLines w:val="0"/>
              <w:pageBreakBefore w:val="0"/>
              <w:kinsoku/>
              <w:wordWrap/>
              <w:overflowPunct/>
              <w:topLinePunct w:val="0"/>
              <w:autoSpaceDE/>
              <w:autoSpaceDN/>
              <w:bidi w:val="0"/>
              <w:adjustRightInd/>
              <w:spacing w:line="360" w:lineRule="exact"/>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（1）投标保证金必须在开标前提交到</w:t>
            </w:r>
            <w:r>
              <w:rPr>
                <w:rFonts w:hint="eastAsia" w:ascii="宋体" w:hAnsi="宋体" w:eastAsia="宋体" w:cs="宋体"/>
                <w:b/>
                <w:bCs/>
                <w:color w:val="auto"/>
                <w:sz w:val="24"/>
                <w:szCs w:val="24"/>
                <w:highlight w:val="none"/>
              </w:rPr>
              <w:t>中经国际招标集团有限公司喀什分公司</w:t>
            </w:r>
            <w:r>
              <w:rPr>
                <w:rFonts w:hint="eastAsia" w:ascii="宋体" w:hAnsi="宋体" w:eastAsia="宋体" w:cs="宋体"/>
                <w:b/>
                <w:bCs/>
                <w:color w:val="auto"/>
                <w:sz w:val="24"/>
                <w:szCs w:val="24"/>
                <w:highlight w:val="none"/>
                <w:lang w:val="en-US" w:eastAsia="zh-CN"/>
              </w:rPr>
              <w:t>账户中。不接受现金及任何个人、分公司汇款。供应商向银行办理保证金汇（转）款时，应在用途栏（备注栏）注明项目名称及包号（如有），并注明是投标保证金字样，如填写字数有要求可简写项目名称与包号（如有），由于未按要求注明信息而导致的一切后果由供应商自行承担。</w:t>
            </w:r>
          </w:p>
          <w:p>
            <w:pPr>
              <w:keepNext w:val="0"/>
              <w:keepLines w:val="0"/>
              <w:pageBreakBefore w:val="0"/>
              <w:kinsoku/>
              <w:wordWrap/>
              <w:overflowPunct/>
              <w:topLinePunct w:val="0"/>
              <w:autoSpaceDE/>
              <w:autoSpaceDN/>
              <w:bidi w:val="0"/>
              <w:adjustRightInd/>
              <w:spacing w:line="360" w:lineRule="exact"/>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供应商以保函形式提交投标保证金的，须在投标截止时间前到我公司换取保函收据，投标文件须放保函及“银行基本账户开户许可证”或“基本存款账户信息”复印件。注：投标保证金保函须由供应商银行基本账户开户行出具，否则按无效保函处理，视为“没有缴纳投标保证金”处理，以支票形式提供投标保证金的须在投标截止时间前到我公司换取支票收据，投标文件内须放支票复印件。</w:t>
            </w:r>
          </w:p>
          <w:p>
            <w:pPr>
              <w:keepNext w:val="0"/>
              <w:keepLines w:val="0"/>
              <w:pageBreakBefore w:val="0"/>
              <w:kinsoku/>
              <w:wordWrap/>
              <w:overflowPunct/>
              <w:topLinePunct w:val="0"/>
              <w:autoSpaceDE/>
              <w:autoSpaceDN/>
              <w:bidi w:val="0"/>
              <w:adjustRightInd/>
              <w:spacing w:line="360" w:lineRule="exact"/>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B：退投标保证金：</w:t>
            </w:r>
          </w:p>
          <w:p>
            <w:pPr>
              <w:keepNext w:val="0"/>
              <w:keepLines w:val="0"/>
              <w:pageBreakBefore w:val="0"/>
              <w:kinsoku/>
              <w:wordWrap/>
              <w:overflowPunct/>
              <w:topLinePunct w:val="0"/>
              <w:autoSpaceDE/>
              <w:autoSpaceDN/>
              <w:bidi w:val="0"/>
              <w:adjustRightInd/>
              <w:spacing w:line="360" w:lineRule="exact"/>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根据《中华人民共和国财政部令第87号--政府采购货物和货物招标投标管理办法》第三十八条供应商在投标截止时间前撤回已提交的投标文件的，采购人或者采购代理机构应当自收到供应商书面撤回通知之日起5个工作日内，退还已收取的投标保证金，但因供应商自身原因导致无法及时退还的除外。采购人或者采购代理机构应当自中标通知书发出之日起5个工作日内退还未中标供应商的投标保证金，自采购合同签订之日起5个工作日内退还中标供应商的投标保证金。</w:t>
            </w:r>
          </w:p>
          <w:p>
            <w:pPr>
              <w:keepNext w:val="0"/>
              <w:keepLines w:val="0"/>
              <w:pageBreakBefore w:val="0"/>
              <w:kinsoku/>
              <w:wordWrap/>
              <w:overflowPunct/>
              <w:topLinePunct w:val="0"/>
              <w:autoSpaceDE/>
              <w:autoSpaceDN/>
              <w:bidi w:val="0"/>
              <w:adjustRightInd/>
              <w:spacing w:line="360" w:lineRule="exact"/>
              <w:jc w:val="left"/>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fldChar w:fldCharType="begin"/>
            </w:r>
            <w:r>
              <w:rPr>
                <w:rFonts w:hint="eastAsia" w:ascii="宋体" w:hAnsi="宋体" w:eastAsia="宋体" w:cs="宋体"/>
                <w:b/>
                <w:bCs/>
                <w:color w:val="auto"/>
                <w:sz w:val="24"/>
                <w:szCs w:val="24"/>
                <w:highlight w:val="none"/>
                <w:lang w:val="en-US" w:eastAsia="zh-CN"/>
              </w:rPr>
              <w:instrText xml:space="preserve"> HYPERLINK "mailto:中标供应商的投标保证金在与采购单位签订合同后，把合同扫描件发送至邮箱2783389030@qq.com后，当日或次日即原账户退回。" </w:instrText>
            </w:r>
            <w:r>
              <w:rPr>
                <w:rFonts w:hint="eastAsia" w:ascii="宋体" w:hAnsi="宋体" w:eastAsia="宋体" w:cs="宋体"/>
                <w:b/>
                <w:bCs/>
                <w:color w:val="auto"/>
                <w:sz w:val="24"/>
                <w:szCs w:val="24"/>
                <w:highlight w:val="none"/>
                <w:lang w:val="en-US" w:eastAsia="zh-CN"/>
              </w:rPr>
              <w:fldChar w:fldCharType="separate"/>
            </w:r>
            <w:r>
              <w:rPr>
                <w:rFonts w:hint="eastAsia" w:ascii="宋体" w:hAnsi="宋体" w:eastAsia="宋体" w:cs="宋体"/>
                <w:b/>
                <w:bCs/>
                <w:color w:val="auto"/>
                <w:sz w:val="24"/>
                <w:szCs w:val="24"/>
                <w:highlight w:val="none"/>
                <w:lang w:val="en-US" w:eastAsia="zh-CN"/>
              </w:rPr>
              <w:t>中标供应商的投标保证金在与采购单位签订合同后，把合同扫描件发送至邮箱2783389030@qq.com后，当日或次日即原账户退回。</w:t>
            </w:r>
            <w:r>
              <w:rPr>
                <w:rFonts w:hint="eastAsia" w:ascii="宋体" w:hAnsi="宋体" w:eastAsia="宋体" w:cs="宋体"/>
                <w:b/>
                <w:bCs/>
                <w:color w:val="auto"/>
                <w:sz w:val="24"/>
                <w:szCs w:val="24"/>
                <w:highlight w:val="none"/>
                <w:lang w:val="en-US" w:eastAsia="zh-CN"/>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60" w:hRule="atLeast"/>
        </w:trPr>
        <w:tc>
          <w:tcPr>
            <w:tcW w:w="1011" w:type="dxa"/>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13.1</w:t>
            </w:r>
          </w:p>
        </w:tc>
        <w:tc>
          <w:tcPr>
            <w:tcW w:w="8545"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投标有效期：</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u w:val="single"/>
                <w:lang w:val="en-US" w:eastAsia="zh-CN"/>
              </w:rPr>
              <w:t>90</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1" w:hRule="atLeast"/>
        </w:trPr>
        <w:tc>
          <w:tcPr>
            <w:tcW w:w="1011" w:type="dxa"/>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w:t>
            </w:r>
          </w:p>
        </w:tc>
        <w:tc>
          <w:tcPr>
            <w:tcW w:w="8545" w:type="dxa"/>
            <w:vAlign w:val="center"/>
          </w:tcPr>
          <w:p>
            <w:pPr>
              <w:spacing w:line="400" w:lineRule="exac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本项目为电子招投标，供应商需要使用CA加密设备，凡参加本项目必须可自主通过新疆CA申领渠道“新疆政务通”申请政采云平台可使用的CA设备，如原有兵团或公共资源使用的CA，可与新疆CA联系，申请增加电子证书即可，无需重复申领。如需咨询，请联系新疆CA服务热线0991-2819290（喀什办理地点喀什东城喀什市行政审批局一楼企业服务专区数字证书窗口，联系电话15001465669）</w:t>
            </w:r>
          </w:p>
          <w:p>
            <w:pPr>
              <w:spacing w:line="400" w:lineRule="exac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（2）本项目实行网上投标，采用电子投标文件(供应商须使用CA加密设备通过政采云电子投标客户端制作投标文件)。若供应商参与投标，自行承担投标一切费用。</w:t>
            </w:r>
          </w:p>
          <w:p>
            <w:pPr>
              <w:spacing w:line="400" w:lineRule="exac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（3）各供应商应在开标前应确保成为新疆政府采购网正式注册入库供应商，并完成CA数字证书申领。因未注册入库、未办理CA数字证书等原因造成无法投标或投标失败等后果由供应商自行承担。</w:t>
            </w:r>
          </w:p>
          <w:p>
            <w:pPr>
              <w:spacing w:line="400" w:lineRule="exac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4）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400-881-7190进行咨询。</w:t>
            </w:r>
          </w:p>
          <w:p>
            <w:pPr>
              <w:spacing w:line="400" w:lineRule="exac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（5）供应商在开标时须使用制作加密电子投标文件所使用的CA锁及电脑，电脑须提前配置好浏览器（建议使用360浏览器或谷歌浏览器），以便开标时解锁。</w:t>
            </w:r>
          </w:p>
          <w:p>
            <w:pPr>
              <w:spacing w:line="400" w:lineRule="exac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（6）投标保证金缴纳及确认时间：凡拟参加本次招标项目的供应商，必须在开标前将投标保证金汇入指定账户。否则，届时其投标将被拒绝。</w:t>
            </w:r>
          </w:p>
          <w:p>
            <w:pPr>
              <w:spacing w:line="400" w:lineRule="exac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7）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政采云新疆网超供应商服务二十群：35547618（如已加入1-19群，无需重复加入），钉钉工具软件具有回放功能，直播培训结束后可在钉钉群中回放观看学习。</w:t>
            </w:r>
          </w:p>
          <w:p>
            <w:pPr>
              <w:shd w:val="clear"/>
              <w:spacing w:beforeAutospacing="0" w:afterAutospacing="0" w:line="400" w:lineRule="exact"/>
              <w:jc w:val="left"/>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8）各供应商须在投标截止时间前完成在系统上递交电子投标文件。投标供应商的电子投标文件是经过CA证书加密后上传提交的，任何单位或个人均无法在投标截止时间(即投标时间)之前查看或篡改，不存在泄密风险。（严格按照政采云电子投标流程制作并上传完整版的电子投标文件后缀为.bfbs，包含第一部分开标一览表及资格证明文件、第二部分商务及技术文件）</w:t>
            </w:r>
          </w:p>
          <w:p>
            <w:pPr>
              <w:shd w:val="clear"/>
              <w:spacing w:beforeAutospacing="0" w:afterAutospacing="0" w:line="400" w:lineRule="exact"/>
              <w:jc w:val="left"/>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9）各供应商应完整地按招标文件提供的投标文件格式及要求编写投标文件，根据平台关联点上传对应佐证资料，投标文件应包括“开标一览表及资格证明文件”和“商务及技术文件”两部分，两部分合并成完整一册上传至政采云平台。</w:t>
            </w: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highlight w:val="none"/>
                <w:lang w:val="en-US" w:eastAsia="zh-CN"/>
              </w:rPr>
              <w:t>（10）解密时长为30分钟，超出解密时长，作无效投标处理。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7" w:hRule="atLeast"/>
        </w:trPr>
        <w:tc>
          <w:tcPr>
            <w:tcW w:w="1011" w:type="dxa"/>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16.1</w:t>
            </w:r>
          </w:p>
        </w:tc>
        <w:tc>
          <w:tcPr>
            <w:tcW w:w="8545"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投标截止时间：</w:t>
            </w:r>
            <w:r>
              <w:rPr>
                <w:rFonts w:hint="eastAsia" w:ascii="宋体" w:hAnsi="宋体" w:eastAsia="宋体" w:cs="宋体"/>
                <w:b/>
                <w:bCs/>
                <w:color w:val="auto"/>
                <w:sz w:val="24"/>
                <w:szCs w:val="24"/>
                <w:highlight w:val="none"/>
              </w:rPr>
              <w:t>2023年</w:t>
            </w:r>
            <w:r>
              <w:rPr>
                <w:rFonts w:hint="eastAsia" w:ascii="宋体" w:hAnsi="宋体" w:cs="宋体"/>
                <w:b/>
                <w:bCs/>
                <w:color w:val="auto"/>
                <w:sz w:val="24"/>
                <w:szCs w:val="24"/>
                <w:highlight w:val="none"/>
                <w:lang w:val="en-US" w:eastAsia="zh-CN"/>
              </w:rPr>
              <w:t>8</w:t>
            </w:r>
            <w:r>
              <w:rPr>
                <w:rFonts w:hint="eastAsia" w:ascii="宋体" w:hAnsi="宋体" w:eastAsia="宋体" w:cs="宋体"/>
                <w:b/>
                <w:bCs/>
                <w:color w:val="auto"/>
                <w:sz w:val="24"/>
                <w:szCs w:val="24"/>
                <w:highlight w:val="none"/>
              </w:rPr>
              <w:t>月</w:t>
            </w:r>
            <w:r>
              <w:rPr>
                <w:rFonts w:hint="eastAsia" w:ascii="宋体" w:hAnsi="宋体" w:cs="宋体"/>
                <w:b/>
                <w:bCs/>
                <w:color w:val="auto"/>
                <w:sz w:val="24"/>
                <w:szCs w:val="24"/>
                <w:highlight w:val="none"/>
                <w:lang w:val="en-US" w:eastAsia="zh-CN"/>
              </w:rPr>
              <w:t>8</w:t>
            </w:r>
            <w:r>
              <w:rPr>
                <w:rFonts w:hint="eastAsia" w:ascii="宋体" w:hAnsi="宋体" w:eastAsia="宋体" w:cs="宋体"/>
                <w:b/>
                <w:bCs/>
                <w:color w:val="auto"/>
                <w:sz w:val="24"/>
                <w:szCs w:val="24"/>
                <w:highlight w:val="none"/>
              </w:rPr>
              <w:t>日10：30</w:t>
            </w:r>
            <w:r>
              <w:rPr>
                <w:rFonts w:hint="eastAsia" w:ascii="宋体" w:hAnsi="宋体" w:eastAsia="宋体" w:cs="宋体"/>
                <w:b/>
                <w:bCs/>
                <w:color w:val="auto"/>
                <w:sz w:val="24"/>
                <w:szCs w:val="24"/>
                <w:highlight w:val="none"/>
                <w:lang w:eastAsia="zh-CN"/>
              </w:rPr>
              <w:t>（北京时间）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34" w:hRule="atLeast"/>
        </w:trPr>
        <w:tc>
          <w:tcPr>
            <w:tcW w:w="1011" w:type="dxa"/>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18.1</w:t>
            </w:r>
          </w:p>
        </w:tc>
        <w:tc>
          <w:tcPr>
            <w:tcW w:w="8545"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开标时间：</w:t>
            </w:r>
            <w:r>
              <w:rPr>
                <w:rFonts w:hint="eastAsia" w:ascii="宋体" w:hAnsi="宋体" w:eastAsia="宋体" w:cs="宋体"/>
                <w:b/>
                <w:bCs/>
                <w:color w:val="auto"/>
                <w:sz w:val="24"/>
                <w:szCs w:val="24"/>
                <w:highlight w:val="none"/>
                <w:lang w:eastAsia="zh-CN"/>
              </w:rPr>
              <w:t>2023年</w:t>
            </w:r>
            <w:r>
              <w:rPr>
                <w:rFonts w:hint="eastAsia" w:ascii="宋体" w:hAnsi="宋体" w:cs="宋体"/>
                <w:b/>
                <w:bCs/>
                <w:color w:val="auto"/>
                <w:sz w:val="24"/>
                <w:szCs w:val="24"/>
                <w:highlight w:val="none"/>
                <w:lang w:val="en-US" w:eastAsia="zh-CN"/>
              </w:rPr>
              <w:t>8</w:t>
            </w:r>
            <w:r>
              <w:rPr>
                <w:rFonts w:hint="eastAsia" w:ascii="宋体" w:hAnsi="宋体" w:eastAsia="宋体" w:cs="宋体"/>
                <w:b/>
                <w:bCs/>
                <w:color w:val="auto"/>
                <w:sz w:val="24"/>
                <w:szCs w:val="24"/>
                <w:highlight w:val="none"/>
                <w:lang w:eastAsia="zh-CN"/>
              </w:rPr>
              <w:t>月</w:t>
            </w:r>
            <w:r>
              <w:rPr>
                <w:rFonts w:hint="eastAsia" w:ascii="宋体" w:hAnsi="宋体" w:cs="宋体"/>
                <w:b/>
                <w:bCs/>
                <w:color w:val="auto"/>
                <w:sz w:val="24"/>
                <w:szCs w:val="24"/>
                <w:highlight w:val="none"/>
                <w:lang w:val="en-US" w:eastAsia="zh-CN"/>
              </w:rPr>
              <w:t>8</w:t>
            </w:r>
            <w:r>
              <w:rPr>
                <w:rFonts w:hint="eastAsia" w:ascii="宋体" w:hAnsi="宋体" w:eastAsia="宋体" w:cs="宋体"/>
                <w:b/>
                <w:bCs/>
                <w:color w:val="auto"/>
                <w:sz w:val="24"/>
                <w:szCs w:val="24"/>
                <w:highlight w:val="none"/>
                <w:lang w:eastAsia="zh-CN"/>
              </w:rPr>
              <w:t>日10：30（北京时间）</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开标地点：</w:t>
            </w:r>
            <w:r>
              <w:rPr>
                <w:rFonts w:hint="eastAsia" w:ascii="宋体" w:hAnsi="宋体" w:eastAsia="宋体" w:cs="宋体"/>
                <w:b/>
                <w:bCs/>
                <w:color w:val="auto"/>
                <w:sz w:val="24"/>
                <w:szCs w:val="24"/>
                <w:highlight w:val="none"/>
                <w:lang w:eastAsia="zh-CN"/>
              </w:rPr>
              <w:t>政采云平台</w:t>
            </w:r>
            <w:r>
              <w:rPr>
                <w:rFonts w:hint="eastAsia" w:ascii="宋体" w:hAnsi="宋体" w:eastAsia="宋体" w:cs="宋体"/>
                <w:b/>
                <w:bCs/>
                <w:color w:val="auto"/>
                <w:sz w:val="24"/>
                <w:szCs w:val="24"/>
                <w:highlight w:val="none"/>
              </w:rPr>
              <w:t>（https://login.zcygov.cn/user-login/#/login）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7" w:hRule="atLeast"/>
        </w:trPr>
        <w:tc>
          <w:tcPr>
            <w:tcW w:w="1011" w:type="dxa"/>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23.2</w:t>
            </w:r>
          </w:p>
        </w:tc>
        <w:tc>
          <w:tcPr>
            <w:tcW w:w="8545"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i/>
                <w:color w:val="auto"/>
                <w:sz w:val="24"/>
                <w:szCs w:val="24"/>
                <w:highlight w:val="none"/>
              </w:rPr>
            </w:pPr>
            <w:r>
              <w:rPr>
                <w:rFonts w:hint="eastAsia" w:ascii="宋体" w:hAnsi="宋体" w:eastAsia="宋体" w:cs="宋体"/>
                <w:color w:val="auto"/>
                <w:sz w:val="24"/>
                <w:szCs w:val="24"/>
                <w:highlight w:val="none"/>
              </w:rPr>
              <w:t>评标方法：适用</w:t>
            </w:r>
            <w:r>
              <w:rPr>
                <w:rFonts w:hint="eastAsia" w:ascii="宋体" w:hAnsi="宋体" w:eastAsia="宋体" w:cs="宋体"/>
                <w:color w:val="auto"/>
                <w:sz w:val="24"/>
                <w:szCs w:val="24"/>
                <w:highlight w:val="none"/>
                <w:u w:val="single"/>
              </w:rPr>
              <w:t>　综合评分法　</w:t>
            </w:r>
            <w:r>
              <w:rPr>
                <w:rFonts w:hint="eastAsia" w:ascii="宋体" w:hAnsi="宋体" w:eastAsia="宋体" w:cs="宋体"/>
                <w:color w:val="auto"/>
                <w:sz w:val="24"/>
                <w:szCs w:val="24"/>
                <w:highlight w:val="none"/>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7" w:hRule="atLeast"/>
        </w:trPr>
        <w:tc>
          <w:tcPr>
            <w:tcW w:w="1011" w:type="dxa"/>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w:t>
            </w:r>
          </w:p>
        </w:tc>
        <w:tc>
          <w:tcPr>
            <w:tcW w:w="8545"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推荐中标候选供应商的数量：</w:t>
            </w:r>
            <w:r>
              <w:rPr>
                <w:rFonts w:hint="eastAsia" w:ascii="宋体" w:hAnsi="宋体" w:eastAsia="宋体" w:cs="宋体"/>
                <w:color w:val="auto"/>
                <w:sz w:val="24"/>
                <w:szCs w:val="24"/>
                <w:highlight w:val="none"/>
                <w:u w:val="single"/>
              </w:rPr>
              <w:t>　  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7" w:hRule="atLeast"/>
        </w:trPr>
        <w:tc>
          <w:tcPr>
            <w:tcW w:w="1011" w:type="dxa"/>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w:t>
            </w:r>
          </w:p>
        </w:tc>
        <w:tc>
          <w:tcPr>
            <w:tcW w:w="8545"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是否委托评标委员会直接确定中标人：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eastAsia="zh-CN"/>
              </w:rPr>
              <w:t>否</w:t>
            </w:r>
            <w:r>
              <w:rPr>
                <w:rFonts w:hint="eastAsia" w:ascii="宋体" w:hAnsi="宋体" w:eastAsia="宋体" w:cs="宋体"/>
                <w:color w:val="auto"/>
                <w:sz w:val="24"/>
                <w:szCs w:val="24"/>
                <w:highlight w:val="none"/>
                <w:u w:val="single"/>
              </w:rPr>
              <w:t xml:space="preserve"> </w:t>
            </w:r>
            <w:r>
              <w:rPr>
                <w:rFonts w:hint="eastAsia" w:ascii="宋体" w:hAnsi="宋体" w:eastAsia="宋体" w:cs="宋体"/>
                <w:i w:val="0"/>
                <w:iCs w:val="0"/>
                <w:color w:val="auto"/>
                <w:sz w:val="24"/>
                <w:szCs w:val="24"/>
                <w:highlight w:val="none"/>
              </w:rPr>
              <w:t xml:space="preserve"> （是、否）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6" w:hRule="atLeast"/>
        </w:trPr>
        <w:tc>
          <w:tcPr>
            <w:tcW w:w="1011" w:type="dxa"/>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31.1</w:t>
            </w:r>
          </w:p>
        </w:tc>
        <w:tc>
          <w:tcPr>
            <w:tcW w:w="8545"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履约保证金金额：合同总价的</w:t>
            </w:r>
            <w:r>
              <w:rPr>
                <w:rFonts w:hint="eastAsia" w:ascii="宋体" w:hAnsi="宋体" w:eastAsia="宋体" w:cs="宋体"/>
                <w:color w:val="auto"/>
                <w:sz w:val="24"/>
                <w:szCs w:val="24"/>
                <w:highlight w:val="none"/>
                <w:u w:val="single"/>
              </w:rPr>
              <w:t>　</w:t>
            </w:r>
            <w:r>
              <w:rPr>
                <w:rFonts w:hint="eastAsia" w:ascii="宋体" w:hAnsi="宋体" w:cs="宋体"/>
                <w:color w:val="auto"/>
                <w:sz w:val="24"/>
                <w:szCs w:val="24"/>
                <w:highlight w:val="none"/>
                <w:u w:val="single"/>
                <w:lang w:val="en-US" w:eastAsia="zh-CN"/>
              </w:rPr>
              <w:t>5</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（不得超过政府采购合同金额的10%）</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履约保证金形式：</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eastAsia="zh-CN"/>
              </w:rPr>
              <w:t>☑保函</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rPr>
              <w:t xml:space="preserve">电汇  ☑支票   </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rPr>
              <w:t xml:space="preserve">对公转账 </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提交履约保证金的时间：签订合同前打入甲方指定账户</w:t>
            </w:r>
            <w:r>
              <w:rPr>
                <w:rFonts w:hint="eastAsia" w:ascii="宋体" w:hAnsi="宋体" w:eastAsia="宋体" w:cs="宋体"/>
                <w:color w:val="auto"/>
                <w:sz w:val="24"/>
                <w:szCs w:val="24"/>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注：</w:t>
            </w:r>
            <w:r>
              <w:rPr>
                <w:rFonts w:hint="eastAsia" w:ascii="宋体" w:hAnsi="宋体" w:eastAsia="宋体" w:cs="宋体"/>
                <w:color w:val="auto"/>
                <w:sz w:val="24"/>
                <w:szCs w:val="24"/>
                <w:highlight w:val="none"/>
                <w:lang w:val="zh-CN"/>
              </w:rPr>
              <w:t>双方可以通过协商另行约定其他退还时间和方式及用途。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6" w:hRule="atLeast"/>
        </w:trPr>
        <w:tc>
          <w:tcPr>
            <w:tcW w:w="1011" w:type="dxa"/>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w:t>
            </w:r>
          </w:p>
        </w:tc>
        <w:tc>
          <w:tcPr>
            <w:tcW w:w="8545"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招标代理</w:t>
            </w:r>
            <w:r>
              <w:rPr>
                <w:rFonts w:hint="eastAsia" w:ascii="宋体" w:hAnsi="宋体" w:eastAsia="宋体" w:cs="宋体"/>
                <w:color w:val="auto"/>
                <w:sz w:val="24"/>
                <w:szCs w:val="24"/>
                <w:highlight w:val="none"/>
              </w:rPr>
              <w:t>服务费</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中标服务费</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 xml:space="preserve">根据发改价格[2015]299文件：经采购单位与招标代理公司协商确定，第一包按中标价的1.1%收取，第二包按中标价的1.0%收取，第三包按中标价的1.2%收取，第四包按中标价的1.2%收取，第五包按中标价的1.2%收取，第六包按中标价的1.0%收取。 （由中标供应商领取中标通知书时一次性支付）                                                                               </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支付形式：</w:t>
            </w:r>
            <w:r>
              <w:rPr>
                <w:rFonts w:hint="eastAsia" w:ascii="宋体" w:hAnsi="宋体" w:eastAsia="宋体" w:cs="宋体"/>
                <w:color w:val="auto"/>
                <w:sz w:val="24"/>
                <w:szCs w:val="24"/>
                <w:highlight w:val="none"/>
                <w:u w:val="single"/>
              </w:rPr>
              <w:t xml:space="preserve">  对公转账  </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支付时间：</w:t>
            </w:r>
            <w:r>
              <w:rPr>
                <w:rFonts w:hint="eastAsia" w:ascii="宋体" w:hAnsi="宋体" w:eastAsia="宋体" w:cs="宋体"/>
                <w:color w:val="auto"/>
                <w:sz w:val="24"/>
                <w:szCs w:val="24"/>
                <w:highlight w:val="none"/>
                <w:u w:val="single"/>
              </w:rPr>
              <w:t xml:space="preserve">  领取中标通知书时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1011" w:type="dxa"/>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33.1</w:t>
            </w:r>
          </w:p>
        </w:tc>
        <w:tc>
          <w:tcPr>
            <w:tcW w:w="8545"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本项目是否属于信用担保试点范围：</w:t>
            </w:r>
            <w:r>
              <w:rPr>
                <w:rFonts w:hint="eastAsia" w:ascii="宋体" w:hAnsi="宋体" w:eastAsia="宋体" w:cs="宋体"/>
                <w:color w:val="auto"/>
                <w:sz w:val="24"/>
                <w:szCs w:val="24"/>
                <w:highlight w:val="none"/>
                <w:u w:val="single"/>
              </w:rPr>
              <w:t xml:space="preserve">  否  </w:t>
            </w:r>
            <w:r>
              <w:rPr>
                <w:rFonts w:hint="eastAsia" w:ascii="宋体" w:hAnsi="宋体" w:eastAsia="宋体" w:cs="宋体"/>
                <w:color w:val="auto"/>
                <w:sz w:val="24"/>
                <w:szCs w:val="24"/>
                <w:highlight w:val="none"/>
              </w:rPr>
              <w:t xml:space="preserve"> </w:t>
            </w:r>
            <w:r>
              <w:rPr>
                <w:rFonts w:hint="eastAsia" w:ascii="宋体" w:hAnsi="宋体" w:eastAsia="宋体" w:cs="宋体"/>
                <w:i w:val="0"/>
                <w:iCs/>
                <w:color w:val="auto"/>
                <w:sz w:val="24"/>
                <w:szCs w:val="24"/>
                <w:highlight w:val="none"/>
              </w:rPr>
              <w:t>（是、否）</w:t>
            </w:r>
          </w:p>
        </w:tc>
      </w:tr>
    </w:tbl>
    <w:p>
      <w:pPr>
        <w:rPr>
          <w:rFonts w:hint="eastAsia" w:ascii="宋体" w:hAnsi="宋体" w:eastAsia="宋体" w:cs="宋体"/>
          <w:b/>
          <w:bCs/>
          <w:color w:val="auto"/>
          <w:kern w:val="0"/>
          <w:sz w:val="32"/>
          <w:szCs w:val="32"/>
          <w:highlight w:val="none"/>
          <w:lang w:val="en-US" w:eastAsia="zh-CN" w:bidi="ar-SA"/>
        </w:rPr>
      </w:pPr>
      <w:bookmarkStart w:id="1531" w:name="_Toc18118"/>
      <w:bookmarkStart w:id="1532" w:name="_Toc27053"/>
      <w:bookmarkStart w:id="1533" w:name="_Toc15092"/>
      <w:bookmarkStart w:id="1534" w:name="_Toc27821"/>
      <w:bookmarkStart w:id="1535" w:name="_Toc512937852"/>
      <w:r>
        <w:rPr>
          <w:rFonts w:hint="eastAsia" w:ascii="宋体" w:hAnsi="宋体" w:eastAsia="宋体" w:cs="宋体"/>
          <w:b/>
          <w:bCs/>
          <w:color w:val="auto"/>
          <w:kern w:val="0"/>
          <w:sz w:val="32"/>
          <w:szCs w:val="32"/>
          <w:highlight w:val="none"/>
          <w:lang w:val="en-US" w:eastAsia="zh-CN" w:bidi="ar-SA"/>
        </w:rPr>
        <w:br w:type="page"/>
      </w:r>
    </w:p>
    <w:p>
      <w:pPr>
        <w:pStyle w:val="5"/>
        <w:tabs>
          <w:tab w:val="left" w:pos="0"/>
        </w:tabs>
        <w:spacing w:before="0" w:after="0" w:line="240" w:lineRule="atLeast"/>
        <w:rPr>
          <w:rFonts w:hint="eastAsia" w:ascii="宋体" w:hAnsi="宋体" w:eastAsia="宋体" w:cs="宋体"/>
          <w:b/>
          <w:bCs/>
          <w:color w:val="auto"/>
          <w:kern w:val="0"/>
          <w:sz w:val="32"/>
          <w:szCs w:val="32"/>
          <w:highlight w:val="none"/>
          <w:lang w:val="en-US" w:eastAsia="zh-CN" w:bidi="ar-SA"/>
        </w:rPr>
      </w:pPr>
      <w:bookmarkStart w:id="1536" w:name="_Toc93"/>
      <w:r>
        <w:rPr>
          <w:rFonts w:hint="eastAsia" w:ascii="宋体" w:hAnsi="宋体" w:eastAsia="宋体" w:cs="宋体"/>
          <w:b/>
          <w:bCs/>
          <w:color w:val="auto"/>
          <w:kern w:val="0"/>
          <w:sz w:val="32"/>
          <w:szCs w:val="32"/>
          <w:highlight w:val="none"/>
          <w:lang w:val="en-US" w:eastAsia="zh-CN" w:bidi="ar-SA"/>
        </w:rPr>
        <w:t>第5章  货物内容及项目要求</w:t>
      </w:r>
      <w:bookmarkEnd w:id="1531"/>
      <w:bookmarkEnd w:id="1532"/>
      <w:bookmarkEnd w:id="1533"/>
      <w:bookmarkEnd w:id="1534"/>
      <w:bookmarkEnd w:id="1536"/>
    </w:p>
    <w:bookmarkEnd w:id="0"/>
    <w:bookmarkEnd w:id="1"/>
    <w:bookmarkEnd w:id="2"/>
    <w:bookmarkEnd w:id="3"/>
    <w:bookmarkEnd w:id="4"/>
    <w:bookmarkEnd w:id="5"/>
    <w:bookmarkEnd w:id="6"/>
    <w:bookmarkEnd w:id="7"/>
    <w:bookmarkEnd w:id="8"/>
    <w:bookmarkEnd w:id="9"/>
    <w:bookmarkEnd w:id="10"/>
    <w:bookmarkEnd w:id="11"/>
    <w:bookmarkEnd w:id="12"/>
    <w:bookmarkEnd w:id="13"/>
    <w:bookmarkEnd w:id="1535"/>
    <w:tbl>
      <w:tblPr>
        <w:tblStyle w:val="27"/>
        <w:tblW w:w="5120" w:type="pct"/>
        <w:tblInd w:w="-23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64"/>
        <w:gridCol w:w="698"/>
        <w:gridCol w:w="3816"/>
        <w:gridCol w:w="698"/>
        <w:gridCol w:w="2627"/>
        <w:gridCol w:w="1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bookmarkStart w:id="1537" w:name="_Toc935"/>
            <w:bookmarkStart w:id="1538" w:name="_Toc14250"/>
            <w:bookmarkStart w:id="1539" w:name="_Toc6403"/>
            <w:bookmarkStart w:id="1540" w:name="_Toc8003"/>
            <w:bookmarkStart w:id="1541" w:name="_Toc18166"/>
            <w:bookmarkStart w:id="1542" w:name="_Toc22092"/>
            <w:bookmarkStart w:id="1543" w:name="_Toc12446"/>
            <w:bookmarkStart w:id="1544" w:name="_Toc4621"/>
            <w:bookmarkStart w:id="1545" w:name="_Toc30525"/>
            <w:bookmarkStart w:id="1546" w:name="_Toc11259"/>
            <w:bookmarkStart w:id="1547" w:name="_Toc31651"/>
            <w:r>
              <w:rPr>
                <w:rFonts w:hint="eastAsia" w:ascii="宋体" w:hAnsi="宋体" w:eastAsia="宋体" w:cs="宋体"/>
                <w:b/>
                <w:bCs/>
                <w:i w:val="0"/>
                <w:iCs w:val="0"/>
                <w:color w:val="000000"/>
                <w:kern w:val="0"/>
                <w:sz w:val="22"/>
                <w:szCs w:val="22"/>
                <w:highlight w:val="none"/>
                <w:u w:val="none"/>
                <w:lang w:val="en-US" w:eastAsia="zh-CN" w:bidi="ar"/>
              </w:rPr>
              <w:t>包号</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序号</w:t>
            </w:r>
          </w:p>
        </w:tc>
        <w:tc>
          <w:tcPr>
            <w:tcW w:w="19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设备名称</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数量</w:t>
            </w:r>
          </w:p>
        </w:tc>
        <w:tc>
          <w:tcPr>
            <w:tcW w:w="1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最高限制单价（万元）</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48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第一包</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9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慢病包药机</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1套</w:t>
            </w:r>
          </w:p>
        </w:tc>
        <w:tc>
          <w:tcPr>
            <w:tcW w:w="1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90</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highlight w:val="none"/>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9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小型门诊发药机</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1套</w:t>
            </w:r>
          </w:p>
        </w:tc>
        <w:tc>
          <w:tcPr>
            <w:tcW w:w="1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90</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第二包</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9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心脏彩超</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1套</w:t>
            </w:r>
          </w:p>
        </w:tc>
        <w:tc>
          <w:tcPr>
            <w:tcW w:w="1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260</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允许进口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48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第三包</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9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全自动化学发光分析仪</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1套</w:t>
            </w:r>
          </w:p>
        </w:tc>
        <w:tc>
          <w:tcPr>
            <w:tcW w:w="1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允许进口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highlight w:val="none"/>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9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高速冷冻离心机</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1台</w:t>
            </w:r>
          </w:p>
        </w:tc>
        <w:tc>
          <w:tcPr>
            <w:tcW w:w="1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0.3</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highlight w:val="none"/>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9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低速离心机</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1台</w:t>
            </w:r>
          </w:p>
        </w:tc>
        <w:tc>
          <w:tcPr>
            <w:tcW w:w="1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0.25</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highlight w:val="none"/>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9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立式冷藏陈列柜</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1台</w:t>
            </w:r>
          </w:p>
        </w:tc>
        <w:tc>
          <w:tcPr>
            <w:tcW w:w="1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0.25</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highlight w:val="none"/>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9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卧式冷藏冷柜转换柜</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1台</w:t>
            </w:r>
          </w:p>
        </w:tc>
        <w:tc>
          <w:tcPr>
            <w:tcW w:w="1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0.3</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48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第四包</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9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免疫印记仪</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1台</w:t>
            </w:r>
          </w:p>
        </w:tc>
        <w:tc>
          <w:tcPr>
            <w:tcW w:w="1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38</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允许进口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highlight w:val="none"/>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9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医用冷藏柜</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1台</w:t>
            </w:r>
          </w:p>
        </w:tc>
        <w:tc>
          <w:tcPr>
            <w:tcW w:w="1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0.25</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highlight w:val="none"/>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9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立式压力蒸汽灭菌器</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1台</w:t>
            </w:r>
          </w:p>
        </w:tc>
        <w:tc>
          <w:tcPr>
            <w:tcW w:w="1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0.75</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highlight w:val="none"/>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9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立式冷藏陈列柜</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1台</w:t>
            </w:r>
          </w:p>
        </w:tc>
        <w:tc>
          <w:tcPr>
            <w:tcW w:w="1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0.25</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48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第五包</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9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结核液体培养系统</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1套</w:t>
            </w:r>
          </w:p>
        </w:tc>
        <w:tc>
          <w:tcPr>
            <w:tcW w:w="1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85</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允许进口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highlight w:val="none"/>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9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大型压力蒸汽灭菌器</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1台</w:t>
            </w:r>
          </w:p>
        </w:tc>
        <w:tc>
          <w:tcPr>
            <w:tcW w:w="1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0.65</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highlight w:val="none"/>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9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低速离心机</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1台</w:t>
            </w:r>
          </w:p>
        </w:tc>
        <w:tc>
          <w:tcPr>
            <w:tcW w:w="1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0.25</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48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第六包</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9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全自动微生物鉴定及药敏分析系统</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1套</w:t>
            </w:r>
          </w:p>
        </w:tc>
        <w:tc>
          <w:tcPr>
            <w:tcW w:w="1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90</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允许进口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highlight w:val="none"/>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9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微生物鉴定和药敏分析仪</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1台</w:t>
            </w:r>
          </w:p>
        </w:tc>
        <w:tc>
          <w:tcPr>
            <w:tcW w:w="1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允许进口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highlight w:val="none"/>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9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直热式二氧化碳培养箱</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2台</w:t>
            </w:r>
          </w:p>
        </w:tc>
        <w:tc>
          <w:tcPr>
            <w:tcW w:w="1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highlight w:val="none"/>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9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比浊仪</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1套</w:t>
            </w:r>
          </w:p>
        </w:tc>
        <w:tc>
          <w:tcPr>
            <w:tcW w:w="1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允许进口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highlight w:val="none"/>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9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电控高温接种灭菌器</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2台</w:t>
            </w:r>
          </w:p>
        </w:tc>
        <w:tc>
          <w:tcPr>
            <w:tcW w:w="1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0.2</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highlight w:val="none"/>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9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生物安全柜（A2）</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2台</w:t>
            </w:r>
          </w:p>
        </w:tc>
        <w:tc>
          <w:tcPr>
            <w:tcW w:w="1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highlight w:val="none"/>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19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全自动微生物质谱检测系统</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1台</w:t>
            </w:r>
          </w:p>
        </w:tc>
        <w:tc>
          <w:tcPr>
            <w:tcW w:w="1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允许进口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highlight w:val="none"/>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19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全自动微生物培养箱</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1台</w:t>
            </w:r>
          </w:p>
        </w:tc>
        <w:tc>
          <w:tcPr>
            <w:tcW w:w="1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highlight w:val="none"/>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19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生化培养箱</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1台</w:t>
            </w:r>
          </w:p>
        </w:tc>
        <w:tc>
          <w:tcPr>
            <w:tcW w:w="1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0.5</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highlight w:val="none"/>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9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生物安全柜（B2）</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2台</w:t>
            </w:r>
          </w:p>
        </w:tc>
        <w:tc>
          <w:tcPr>
            <w:tcW w:w="1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highlight w:val="none"/>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19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超低温冷冻储存箱（样本）</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1台</w:t>
            </w:r>
          </w:p>
        </w:tc>
        <w:tc>
          <w:tcPr>
            <w:tcW w:w="1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0.95</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highlight w:val="none"/>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19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低速离心机</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1台</w:t>
            </w:r>
          </w:p>
        </w:tc>
        <w:tc>
          <w:tcPr>
            <w:tcW w:w="1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0.25</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highlight w:val="none"/>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19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卧式冷藏冷柜转换柜</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1台</w:t>
            </w:r>
          </w:p>
        </w:tc>
        <w:tc>
          <w:tcPr>
            <w:tcW w:w="1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0.3</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国产</w:t>
            </w:r>
          </w:p>
        </w:tc>
      </w:tr>
    </w:tbl>
    <w:p>
      <w:pP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br w:type="page"/>
      </w:r>
    </w:p>
    <w:p>
      <w:pPr>
        <w:pStyle w:val="44"/>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exact"/>
        <w:jc w:val="left"/>
        <w:textAlignment w:val="baseline"/>
        <w:outlineLvl w:val="1"/>
        <w:rPr>
          <w:rFonts w:hint="eastAsia" w:ascii="宋体" w:hAnsi="宋体" w:eastAsia="宋体" w:cs="宋体"/>
          <w:b/>
          <w:bCs/>
          <w:color w:val="auto"/>
          <w:sz w:val="24"/>
          <w:szCs w:val="24"/>
          <w:highlight w:val="none"/>
          <w:lang w:val="en-US" w:eastAsia="zh-CN"/>
        </w:rPr>
      </w:pPr>
      <w:bookmarkStart w:id="1548" w:name="_Toc15247"/>
      <w:r>
        <w:rPr>
          <w:rFonts w:hint="eastAsia" w:ascii="宋体" w:hAnsi="宋体" w:eastAsia="宋体" w:cs="宋体"/>
          <w:b/>
          <w:bCs/>
          <w:color w:val="auto"/>
          <w:sz w:val="24"/>
          <w:szCs w:val="24"/>
          <w:highlight w:val="none"/>
          <w:lang w:val="en-US" w:eastAsia="zh-CN"/>
        </w:rPr>
        <w:t>第一包：</w:t>
      </w:r>
      <w:bookmarkEnd w:id="1537"/>
      <w:bookmarkEnd w:id="1538"/>
      <w:bookmarkEnd w:id="1548"/>
    </w:p>
    <w:p>
      <w:pPr>
        <w:keepNext w:val="0"/>
        <w:keepLines w:val="0"/>
        <w:pageBreakBefore w:val="0"/>
        <w:widowControl w:val="0"/>
        <w:numPr>
          <w:ilvl w:val="0"/>
          <w:numId w:val="0"/>
        </w:numPr>
        <w:kinsoku/>
        <w:wordWrap/>
        <w:overflowPunct/>
        <w:topLinePunct w:val="0"/>
        <w:autoSpaceDE/>
        <w:autoSpaceDN/>
        <w:bidi w:val="0"/>
        <w:adjustRightInd/>
        <w:snapToGrid/>
        <w:spacing w:before="464" w:beforeLines="100" w:beforeAutospacing="0" w:after="464" w:afterLines="100" w:afterAutospacing="0" w:line="400" w:lineRule="exact"/>
        <w:ind w:leftChars="0" w:right="0" w:rightChars="0"/>
        <w:jc w:val="left"/>
        <w:textAlignment w:val="auto"/>
        <w:outlineLvl w:val="2"/>
        <w:rPr>
          <w:rFonts w:hint="eastAsia" w:ascii="宋体" w:hAnsi="宋体" w:eastAsia="宋体" w:cs="宋体"/>
          <w:b/>
          <w:bCs/>
          <w:i w:val="0"/>
          <w:caps w:val="0"/>
          <w:color w:val="auto"/>
          <w:spacing w:val="0"/>
          <w:w w:val="100"/>
          <w:kern w:val="0"/>
          <w:sz w:val="24"/>
          <w:szCs w:val="24"/>
          <w:highlight w:val="none"/>
          <w:lang w:val="en-US" w:eastAsia="zh-CN" w:bidi="ar-SA"/>
        </w:rPr>
      </w:pPr>
      <w:bookmarkStart w:id="1549" w:name="_Toc7258"/>
      <w:bookmarkStart w:id="1550" w:name="_Toc25655"/>
      <w:r>
        <w:rPr>
          <w:rFonts w:hint="eastAsia" w:ascii="宋体" w:hAnsi="宋体" w:eastAsia="宋体" w:cs="宋体"/>
          <w:b/>
          <w:bCs/>
          <w:i w:val="0"/>
          <w:caps w:val="0"/>
          <w:color w:val="auto"/>
          <w:spacing w:val="0"/>
          <w:w w:val="100"/>
          <w:kern w:val="0"/>
          <w:sz w:val="24"/>
          <w:szCs w:val="24"/>
          <w:highlight w:val="none"/>
          <w:lang w:val="en-US" w:eastAsia="zh-CN" w:bidi="ar-SA"/>
        </w:rPr>
        <w:t>一、货物需求：</w:t>
      </w:r>
      <w:bookmarkEnd w:id="1549"/>
      <w:bookmarkEnd w:id="1550"/>
    </w:p>
    <w:tbl>
      <w:tblPr>
        <w:tblStyle w:val="27"/>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25"/>
        <w:gridCol w:w="2798"/>
        <w:gridCol w:w="1351"/>
        <w:gridCol w:w="3539"/>
        <w:gridCol w:w="10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5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序号</w:t>
            </w:r>
          </w:p>
        </w:tc>
        <w:tc>
          <w:tcPr>
            <w:tcW w:w="1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设备名称</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数量</w:t>
            </w:r>
          </w:p>
        </w:tc>
        <w:tc>
          <w:tcPr>
            <w:tcW w:w="1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cs="宋体"/>
                <w:b/>
                <w:bCs/>
                <w:i w:val="0"/>
                <w:iCs w:val="0"/>
                <w:color w:val="000000"/>
                <w:kern w:val="0"/>
                <w:sz w:val="24"/>
                <w:szCs w:val="24"/>
                <w:highlight w:val="none"/>
                <w:u w:val="none"/>
                <w:lang w:val="en-US" w:eastAsia="zh-CN" w:bidi="ar"/>
              </w:rPr>
              <w:t>最高限制单价（万元）</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5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w:t>
            </w:r>
          </w:p>
        </w:tc>
        <w:tc>
          <w:tcPr>
            <w:tcW w:w="1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慢病包药机</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lang w:val="en-US"/>
              </w:rPr>
            </w:pPr>
            <w:r>
              <w:rPr>
                <w:rFonts w:hint="eastAsia" w:ascii="宋体" w:hAnsi="宋体" w:eastAsia="宋体" w:cs="宋体"/>
                <w:i w:val="0"/>
                <w:iCs w:val="0"/>
                <w:color w:val="000000"/>
                <w:kern w:val="0"/>
                <w:sz w:val="24"/>
                <w:szCs w:val="24"/>
                <w:highlight w:val="none"/>
                <w:u w:val="none"/>
                <w:lang w:val="en-US" w:eastAsia="zh-CN" w:bidi="ar"/>
              </w:rPr>
              <w:t>1</w:t>
            </w:r>
            <w:r>
              <w:rPr>
                <w:rFonts w:hint="eastAsia" w:ascii="宋体" w:hAnsi="宋体" w:cs="宋体"/>
                <w:i w:val="0"/>
                <w:iCs w:val="0"/>
                <w:color w:val="000000"/>
                <w:kern w:val="0"/>
                <w:sz w:val="24"/>
                <w:szCs w:val="24"/>
                <w:highlight w:val="none"/>
                <w:u w:val="none"/>
                <w:lang w:val="en-US" w:eastAsia="zh-CN" w:bidi="ar"/>
              </w:rPr>
              <w:t>套</w:t>
            </w:r>
          </w:p>
        </w:tc>
        <w:tc>
          <w:tcPr>
            <w:tcW w:w="1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90</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atLeast"/>
        </w:trPr>
        <w:tc>
          <w:tcPr>
            <w:tcW w:w="5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w:t>
            </w:r>
          </w:p>
        </w:tc>
        <w:tc>
          <w:tcPr>
            <w:tcW w:w="1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小型门诊发药机</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r>
              <w:rPr>
                <w:rFonts w:hint="eastAsia" w:ascii="宋体" w:hAnsi="宋体" w:cs="宋体"/>
                <w:i w:val="0"/>
                <w:iCs w:val="0"/>
                <w:color w:val="000000"/>
                <w:kern w:val="0"/>
                <w:sz w:val="24"/>
                <w:szCs w:val="24"/>
                <w:highlight w:val="none"/>
                <w:u w:val="none"/>
                <w:lang w:val="en-US" w:eastAsia="zh-CN" w:bidi="ar"/>
              </w:rPr>
              <w:t>套</w:t>
            </w:r>
          </w:p>
        </w:tc>
        <w:tc>
          <w:tcPr>
            <w:tcW w:w="18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90</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国产</w:t>
            </w:r>
          </w:p>
        </w:tc>
      </w:tr>
    </w:tbl>
    <w:p>
      <w:pPr>
        <w:pStyle w:val="2"/>
        <w:rPr>
          <w:rFonts w:hint="eastAsia" w:ascii="宋体" w:hAnsi="宋体" w:eastAsia="宋体" w:cs="宋体"/>
          <w:sz w:val="24"/>
          <w:szCs w:val="24"/>
          <w:highlight w:val="none"/>
          <w:lang w:val="en-US" w:eastAsia="zh-CN"/>
        </w:rPr>
      </w:pPr>
    </w:p>
    <w:bookmarkEnd w:id="1539"/>
    <w:bookmarkEnd w:id="1540"/>
    <w:bookmarkEnd w:id="1541"/>
    <w:bookmarkEnd w:id="1542"/>
    <w:bookmarkEnd w:id="1543"/>
    <w:bookmarkEnd w:id="1544"/>
    <w:p>
      <w:pPr>
        <w:keepNext w:val="0"/>
        <w:keepLines w:val="0"/>
        <w:widowControl/>
        <w:suppressLineNumbers w:val="0"/>
        <w:jc w:val="center"/>
        <w:textAlignment w:val="center"/>
        <w:outlineLvl w:val="3"/>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1.智能快速发药机（小型门诊发药机）技术参数（国产）</w:t>
      </w:r>
    </w:p>
    <w:p>
      <w:pPr>
        <w:spacing w:line="93" w:lineRule="exact"/>
        <w:rPr>
          <w:rFonts w:hint="eastAsia" w:ascii="宋体" w:hAnsi="宋体" w:eastAsia="宋体" w:cs="宋体"/>
          <w:highlight w:val="none"/>
        </w:rPr>
      </w:pPr>
    </w:p>
    <w:tbl>
      <w:tblPr>
        <w:tblStyle w:val="91"/>
        <w:tblW w:w="992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27"/>
        <w:gridCol w:w="90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9927" w:type="dxa"/>
            <w:gridSpan w:val="2"/>
            <w:vAlign w:val="center"/>
          </w:tcPr>
          <w:p>
            <w:pPr>
              <w:pStyle w:val="98"/>
              <w:spacing w:before="154" w:line="240" w:lineRule="auto"/>
              <w:ind w:left="131"/>
              <w:jc w:val="center"/>
              <w:rPr>
                <w:rFonts w:hint="eastAsia" w:ascii="宋体" w:hAnsi="宋体" w:eastAsia="宋体" w:cs="宋体"/>
                <w:sz w:val="24"/>
                <w:szCs w:val="24"/>
                <w:highlight w:val="none"/>
              </w:rPr>
            </w:pPr>
            <w:r>
              <w:rPr>
                <w:rFonts w:hint="eastAsia" w:ascii="宋体" w:hAnsi="宋体" w:eastAsia="宋体" w:cs="宋体"/>
                <w:b/>
                <w:bCs/>
                <w:spacing w:val="1"/>
                <w:sz w:val="24"/>
                <w:szCs w:val="24"/>
                <w:highlight w:val="none"/>
              </w:rPr>
              <w:t>1、主机功能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927" w:type="dxa"/>
            <w:vAlign w:val="center"/>
          </w:tcPr>
          <w:p>
            <w:pPr>
              <w:pStyle w:val="98"/>
              <w:spacing w:before="65" w:line="240" w:lineRule="auto"/>
              <w:jc w:val="center"/>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1.1</w:t>
            </w:r>
          </w:p>
        </w:tc>
        <w:tc>
          <w:tcPr>
            <w:tcW w:w="9000" w:type="dxa"/>
            <w:vAlign w:val="center"/>
          </w:tcPr>
          <w:p>
            <w:pPr>
              <w:pStyle w:val="98"/>
              <w:spacing w:before="120" w:line="240" w:lineRule="auto"/>
              <w:ind w:left="113" w:right="109" w:firstLine="2"/>
              <w:jc w:val="left"/>
              <w:rPr>
                <w:rFonts w:hint="eastAsia" w:ascii="宋体" w:hAnsi="宋体" w:eastAsia="宋体" w:cs="宋体"/>
                <w:sz w:val="24"/>
                <w:szCs w:val="24"/>
                <w:highlight w:val="none"/>
              </w:rPr>
            </w:pPr>
            <w:r>
              <w:rPr>
                <w:rFonts w:hint="eastAsia" w:ascii="宋体" w:hAnsi="宋体" w:eastAsia="宋体" w:cs="宋体"/>
                <w:spacing w:val="9"/>
                <w:sz w:val="24"/>
                <w:szCs w:val="24"/>
                <w:highlight w:val="none"/>
              </w:rPr>
              <w:t>与医院</w:t>
            </w:r>
            <w:r>
              <w:rPr>
                <w:rFonts w:hint="eastAsia" w:ascii="宋体" w:hAnsi="宋体" w:eastAsia="宋体" w:cs="宋体"/>
                <w:spacing w:val="-34"/>
                <w:sz w:val="24"/>
                <w:szCs w:val="24"/>
                <w:highlight w:val="none"/>
              </w:rPr>
              <w:t xml:space="preserve"> </w:t>
            </w:r>
            <w:r>
              <w:rPr>
                <w:rFonts w:hint="eastAsia" w:ascii="宋体" w:hAnsi="宋体" w:eastAsia="宋体" w:cs="宋体"/>
                <w:sz w:val="24"/>
                <w:szCs w:val="24"/>
                <w:highlight w:val="none"/>
              </w:rPr>
              <w:t>HIS</w:t>
            </w:r>
            <w:r>
              <w:rPr>
                <w:rFonts w:hint="eastAsia" w:ascii="宋体" w:hAnsi="宋体" w:eastAsia="宋体" w:cs="宋体"/>
                <w:spacing w:val="-34"/>
                <w:sz w:val="24"/>
                <w:szCs w:val="24"/>
                <w:highlight w:val="none"/>
              </w:rPr>
              <w:t xml:space="preserve"> </w:t>
            </w:r>
            <w:r>
              <w:rPr>
                <w:rFonts w:hint="eastAsia" w:ascii="宋体" w:hAnsi="宋体" w:eastAsia="宋体" w:cs="宋体"/>
                <w:spacing w:val="9"/>
                <w:sz w:val="24"/>
                <w:szCs w:val="24"/>
                <w:highlight w:val="none"/>
              </w:rPr>
              <w:t>系统无缝连接</w:t>
            </w:r>
            <w:r>
              <w:rPr>
                <w:rFonts w:hint="eastAsia" w:ascii="宋体" w:hAnsi="宋体" w:eastAsia="宋体" w:cs="宋体"/>
                <w:spacing w:val="9"/>
                <w:sz w:val="24"/>
                <w:szCs w:val="24"/>
                <w:highlight w:val="none"/>
                <w:lang w:eastAsia="zh-CN"/>
              </w:rPr>
              <w:t>（</w:t>
            </w:r>
            <w:r>
              <w:rPr>
                <w:rFonts w:hint="eastAsia" w:ascii="宋体" w:hAnsi="宋体" w:eastAsia="宋体" w:cs="宋体"/>
                <w:spacing w:val="9"/>
                <w:sz w:val="24"/>
                <w:szCs w:val="24"/>
                <w:highlight w:val="none"/>
                <w:lang w:val="en-US" w:eastAsia="zh-CN"/>
              </w:rPr>
              <w:t>中标单位完成），</w:t>
            </w:r>
            <w:r>
              <w:rPr>
                <w:rFonts w:hint="eastAsia" w:ascii="宋体" w:hAnsi="宋体" w:eastAsia="宋体" w:cs="宋体"/>
                <w:spacing w:val="9"/>
                <w:sz w:val="24"/>
                <w:szCs w:val="24"/>
                <w:highlight w:val="none"/>
              </w:rPr>
              <w:t>提供相应的接口</w:t>
            </w:r>
            <w:r>
              <w:rPr>
                <w:rFonts w:hint="eastAsia" w:ascii="宋体" w:hAnsi="宋体" w:eastAsia="宋体" w:cs="宋体"/>
                <w:spacing w:val="9"/>
                <w:sz w:val="24"/>
                <w:szCs w:val="24"/>
                <w:highlight w:val="none"/>
                <w:lang w:eastAsia="zh-CN"/>
              </w:rPr>
              <w:t>，</w:t>
            </w:r>
            <w:r>
              <w:rPr>
                <w:rFonts w:hint="eastAsia" w:ascii="宋体" w:hAnsi="宋体" w:eastAsia="宋体" w:cs="宋体"/>
                <w:spacing w:val="5"/>
                <w:sz w:val="24"/>
                <w:szCs w:val="24"/>
                <w:highlight w:val="none"/>
              </w:rPr>
              <w:t>升级服务。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927" w:type="dxa"/>
            <w:vAlign w:val="center"/>
          </w:tcPr>
          <w:p>
            <w:pPr>
              <w:pStyle w:val="98"/>
              <w:spacing w:before="238" w:line="240" w:lineRule="auto"/>
              <w:jc w:val="center"/>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1.2</w:t>
            </w:r>
          </w:p>
        </w:tc>
        <w:tc>
          <w:tcPr>
            <w:tcW w:w="9000" w:type="dxa"/>
            <w:vAlign w:val="center"/>
          </w:tcPr>
          <w:p>
            <w:pPr>
              <w:pStyle w:val="98"/>
              <w:spacing w:before="182" w:line="240" w:lineRule="auto"/>
              <w:ind w:left="114"/>
              <w:jc w:val="left"/>
              <w:rPr>
                <w:rFonts w:hint="eastAsia" w:ascii="宋体" w:hAnsi="宋体" w:eastAsia="宋体" w:cs="宋体"/>
                <w:sz w:val="24"/>
                <w:szCs w:val="24"/>
                <w:highlight w:val="none"/>
              </w:rPr>
            </w:pPr>
            <w:r>
              <w:rPr>
                <w:rFonts w:hint="eastAsia" w:ascii="宋体" w:hAnsi="宋体" w:eastAsia="宋体" w:cs="宋体"/>
                <w:spacing w:val="8"/>
                <w:sz w:val="24"/>
                <w:szCs w:val="24"/>
                <w:highlight w:val="none"/>
              </w:rPr>
              <w:t>设备整机高度≤2100</w:t>
            </w:r>
            <w:r>
              <w:rPr>
                <w:rFonts w:hint="eastAsia" w:ascii="宋体" w:hAnsi="宋体" w:eastAsia="宋体" w:cs="宋体"/>
                <w:sz w:val="24"/>
                <w:szCs w:val="24"/>
                <w:highlight w:val="none"/>
              </w:rPr>
              <w:t>mm</w:t>
            </w:r>
            <w:r>
              <w:rPr>
                <w:rFonts w:hint="eastAsia" w:ascii="宋体" w:hAnsi="宋体" w:eastAsia="宋体" w:cs="宋体"/>
                <w:spacing w:val="8"/>
                <w:sz w:val="24"/>
                <w:szCs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8" w:hRule="atLeast"/>
        </w:trPr>
        <w:tc>
          <w:tcPr>
            <w:tcW w:w="927" w:type="dxa"/>
            <w:vAlign w:val="center"/>
          </w:tcPr>
          <w:p>
            <w:pPr>
              <w:pStyle w:val="98"/>
              <w:spacing w:before="245" w:line="240" w:lineRule="auto"/>
              <w:jc w:val="center"/>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1.3</w:t>
            </w:r>
          </w:p>
        </w:tc>
        <w:tc>
          <w:tcPr>
            <w:tcW w:w="9000" w:type="dxa"/>
            <w:vAlign w:val="center"/>
          </w:tcPr>
          <w:p>
            <w:pPr>
              <w:pStyle w:val="98"/>
              <w:spacing w:before="186" w:line="240" w:lineRule="auto"/>
              <w:ind w:left="135"/>
              <w:jc w:val="left"/>
              <w:rPr>
                <w:rFonts w:hint="eastAsia" w:ascii="宋体" w:hAnsi="宋体" w:eastAsia="宋体" w:cs="宋体"/>
                <w:sz w:val="24"/>
                <w:szCs w:val="24"/>
                <w:highlight w:val="none"/>
              </w:rPr>
            </w:pPr>
            <w:r>
              <w:rPr>
                <w:rFonts w:hint="eastAsia" w:ascii="宋体" w:hAnsi="宋体" w:eastAsia="宋体" w:cs="宋体"/>
                <w:spacing w:val="7"/>
                <w:sz w:val="24"/>
                <w:szCs w:val="24"/>
                <w:highlight w:val="none"/>
              </w:rPr>
              <w:t>电源为</w:t>
            </w:r>
            <w:r>
              <w:rPr>
                <w:rFonts w:hint="eastAsia" w:ascii="宋体" w:hAnsi="宋体" w:eastAsia="宋体" w:cs="宋体"/>
                <w:spacing w:val="-44"/>
                <w:sz w:val="24"/>
                <w:szCs w:val="24"/>
                <w:highlight w:val="none"/>
              </w:rPr>
              <w:t xml:space="preserve"> </w:t>
            </w:r>
            <w:r>
              <w:rPr>
                <w:rFonts w:hint="eastAsia" w:ascii="宋体" w:hAnsi="宋体" w:eastAsia="宋体" w:cs="宋体"/>
                <w:sz w:val="24"/>
                <w:szCs w:val="24"/>
                <w:highlight w:val="none"/>
              </w:rPr>
              <w:t>AC</w:t>
            </w:r>
            <w:r>
              <w:rPr>
                <w:rFonts w:hint="eastAsia" w:ascii="宋体" w:hAnsi="宋体" w:eastAsia="宋体" w:cs="宋体"/>
                <w:spacing w:val="7"/>
                <w:sz w:val="24"/>
                <w:szCs w:val="24"/>
                <w:highlight w:val="none"/>
              </w:rPr>
              <w:t>220V±10%，50/60</w:t>
            </w:r>
            <w:r>
              <w:rPr>
                <w:rFonts w:hint="eastAsia" w:ascii="宋体" w:hAnsi="宋体" w:eastAsia="宋体" w:cs="宋体"/>
                <w:sz w:val="24"/>
                <w:szCs w:val="24"/>
                <w:highlight w:val="none"/>
              </w:rPr>
              <w:t>Hz</w:t>
            </w:r>
            <w:r>
              <w:rPr>
                <w:rFonts w:hint="eastAsia" w:ascii="宋体" w:hAnsi="宋体" w:eastAsia="宋体" w:cs="宋体"/>
                <w:spacing w:val="-36"/>
                <w:sz w:val="24"/>
                <w:szCs w:val="24"/>
                <w:highlight w:val="none"/>
              </w:rPr>
              <w:t xml:space="preserve"> </w:t>
            </w:r>
            <w:r>
              <w:rPr>
                <w:rFonts w:hint="eastAsia" w:ascii="宋体" w:hAnsi="宋体" w:eastAsia="宋体" w:cs="宋体"/>
                <w:spacing w:val="7"/>
                <w:sz w:val="24"/>
                <w:szCs w:val="24"/>
                <w:highlight w:val="none"/>
              </w:rPr>
              <w:t>安全性能符合国家相关设备安全指标。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927" w:type="dxa"/>
            <w:vAlign w:val="center"/>
          </w:tcPr>
          <w:p>
            <w:pPr>
              <w:pStyle w:val="98"/>
              <w:spacing w:before="238" w:line="240" w:lineRule="auto"/>
              <w:jc w:val="center"/>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1.4</w:t>
            </w:r>
          </w:p>
        </w:tc>
        <w:tc>
          <w:tcPr>
            <w:tcW w:w="9000" w:type="dxa"/>
            <w:vAlign w:val="center"/>
          </w:tcPr>
          <w:p>
            <w:pPr>
              <w:pStyle w:val="98"/>
              <w:spacing w:before="180" w:line="240" w:lineRule="auto"/>
              <w:ind w:left="114"/>
              <w:jc w:val="left"/>
              <w:rPr>
                <w:rFonts w:hint="eastAsia" w:ascii="宋体" w:hAnsi="宋体" w:eastAsia="宋体" w:cs="宋体"/>
                <w:sz w:val="24"/>
                <w:szCs w:val="24"/>
                <w:highlight w:val="none"/>
              </w:rPr>
            </w:pPr>
            <w:r>
              <w:rPr>
                <w:rFonts w:hint="eastAsia" w:ascii="宋体" w:hAnsi="宋体" w:eastAsia="宋体" w:cs="宋体"/>
                <w:spacing w:val="8"/>
                <w:sz w:val="24"/>
                <w:szCs w:val="24"/>
                <w:highlight w:val="none"/>
              </w:rPr>
              <w:t>必须为工厂生产的模块式组装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927" w:type="dxa"/>
            <w:vAlign w:val="center"/>
          </w:tcPr>
          <w:p>
            <w:pPr>
              <w:pStyle w:val="98"/>
              <w:spacing w:before="288" w:line="240" w:lineRule="auto"/>
              <w:jc w:val="center"/>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1.5</w:t>
            </w:r>
          </w:p>
        </w:tc>
        <w:tc>
          <w:tcPr>
            <w:tcW w:w="9000" w:type="dxa"/>
            <w:vAlign w:val="center"/>
          </w:tcPr>
          <w:p>
            <w:pPr>
              <w:pStyle w:val="98"/>
              <w:spacing w:before="120" w:line="240" w:lineRule="auto"/>
              <w:ind w:left="113" w:right="109" w:firstLine="1"/>
              <w:jc w:val="left"/>
              <w:rPr>
                <w:rFonts w:hint="eastAsia" w:ascii="宋体" w:hAnsi="宋体" w:eastAsia="宋体" w:cs="宋体"/>
                <w:sz w:val="24"/>
                <w:szCs w:val="24"/>
                <w:highlight w:val="none"/>
              </w:rPr>
            </w:pPr>
            <w:r>
              <w:rPr>
                <w:rFonts w:hint="eastAsia" w:ascii="宋体" w:hAnsi="宋体" w:eastAsia="宋体" w:cs="宋体"/>
                <w:spacing w:val="9"/>
                <w:sz w:val="24"/>
                <w:szCs w:val="24"/>
                <w:highlight w:val="none"/>
                <w:lang w:val="en-US" w:eastAsia="zh-CN"/>
              </w:rPr>
              <w:t>方式：</w:t>
            </w:r>
            <w:r>
              <w:rPr>
                <w:rFonts w:hint="eastAsia" w:ascii="宋体" w:hAnsi="宋体" w:eastAsia="宋体" w:cs="宋体"/>
                <w:spacing w:val="9"/>
                <w:sz w:val="24"/>
                <w:szCs w:val="24"/>
                <w:highlight w:val="none"/>
              </w:rPr>
              <w:t>药品监管码、条形码两种方式</w:t>
            </w:r>
            <w:r>
              <w:rPr>
                <w:rFonts w:hint="eastAsia" w:ascii="宋体" w:hAnsi="宋体" w:eastAsia="宋体" w:cs="宋体"/>
                <w:spacing w:val="9"/>
                <w:sz w:val="24"/>
                <w:szCs w:val="24"/>
                <w:highlight w:val="none"/>
                <w:lang w:eastAsia="zh-CN"/>
              </w:rPr>
              <w:t>。</w:t>
            </w:r>
            <w:r>
              <w:rPr>
                <w:rFonts w:hint="eastAsia" w:ascii="宋体" w:hAnsi="宋体" w:eastAsia="宋体" w:cs="宋体"/>
                <w:spacing w:val="9"/>
                <w:sz w:val="24"/>
                <w:szCs w:val="24"/>
                <w:highlight w:val="none"/>
              </w:rPr>
              <w:t>中文语音提示</w:t>
            </w:r>
            <w:r>
              <w:rPr>
                <w:rFonts w:hint="eastAsia" w:ascii="宋体" w:hAnsi="宋体" w:eastAsia="宋体" w:cs="宋体"/>
                <w:spacing w:val="6"/>
                <w:sz w:val="24"/>
                <w:szCs w:val="24"/>
                <w:highlight w:val="none"/>
              </w:rPr>
              <w:t>药品名称功能。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927" w:type="dxa"/>
            <w:vAlign w:val="center"/>
          </w:tcPr>
          <w:p>
            <w:pPr>
              <w:pStyle w:val="98"/>
              <w:spacing w:before="164" w:line="240" w:lineRule="auto"/>
              <w:jc w:val="center"/>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1.6</w:t>
            </w:r>
          </w:p>
        </w:tc>
        <w:tc>
          <w:tcPr>
            <w:tcW w:w="9000" w:type="dxa"/>
            <w:vAlign w:val="center"/>
          </w:tcPr>
          <w:p>
            <w:pPr>
              <w:pStyle w:val="98"/>
              <w:spacing w:before="176" w:line="240" w:lineRule="auto"/>
              <w:ind w:left="114"/>
              <w:jc w:val="left"/>
              <w:rPr>
                <w:rFonts w:hint="eastAsia" w:ascii="宋体" w:hAnsi="宋体" w:eastAsia="宋体" w:cs="宋体"/>
                <w:sz w:val="24"/>
                <w:szCs w:val="24"/>
                <w:highlight w:val="none"/>
              </w:rPr>
            </w:pPr>
            <w:r>
              <w:rPr>
                <w:rFonts w:hint="eastAsia" w:ascii="宋体" w:hAnsi="宋体" w:eastAsia="宋体" w:cs="宋体"/>
                <w:spacing w:val="9"/>
                <w:sz w:val="24"/>
                <w:szCs w:val="24"/>
                <w:highlight w:val="none"/>
              </w:rPr>
              <w:t>设备发药时可同时进行添加药品，加药不影响发</w:t>
            </w:r>
            <w:r>
              <w:rPr>
                <w:rFonts w:hint="eastAsia" w:ascii="宋体" w:hAnsi="宋体" w:eastAsia="宋体" w:cs="宋体"/>
                <w:spacing w:val="8"/>
                <w:sz w:val="24"/>
                <w:szCs w:val="24"/>
                <w:highlight w:val="none"/>
              </w:rPr>
              <w:t>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927" w:type="dxa"/>
            <w:vAlign w:val="center"/>
          </w:tcPr>
          <w:p>
            <w:pPr>
              <w:pStyle w:val="98"/>
              <w:spacing w:before="289" w:line="240" w:lineRule="auto"/>
              <w:jc w:val="center"/>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1.7</w:t>
            </w:r>
          </w:p>
        </w:tc>
        <w:tc>
          <w:tcPr>
            <w:tcW w:w="9000" w:type="dxa"/>
            <w:vAlign w:val="center"/>
          </w:tcPr>
          <w:p>
            <w:pPr>
              <w:pStyle w:val="98"/>
              <w:spacing w:before="122" w:line="240" w:lineRule="auto"/>
              <w:ind w:left="128" w:right="109" w:hanging="4"/>
              <w:jc w:val="left"/>
              <w:rPr>
                <w:rFonts w:hint="eastAsia" w:ascii="宋体" w:hAnsi="宋体" w:eastAsia="宋体" w:cs="宋体"/>
                <w:sz w:val="24"/>
                <w:szCs w:val="24"/>
                <w:highlight w:val="none"/>
              </w:rPr>
            </w:pPr>
            <w:r>
              <w:rPr>
                <w:rFonts w:hint="eastAsia" w:ascii="宋体" w:hAnsi="宋体" w:eastAsia="宋体" w:cs="宋体"/>
                <w:spacing w:val="9"/>
                <w:sz w:val="24"/>
                <w:szCs w:val="24"/>
                <w:highlight w:val="none"/>
              </w:rPr>
              <w:t>当药品需要补充时，系统应自动将需要补充药品的信息显示在设备的触摸屏上，并发</w:t>
            </w:r>
            <w:r>
              <w:rPr>
                <w:rFonts w:hint="eastAsia" w:ascii="宋体" w:hAnsi="宋体" w:eastAsia="宋体" w:cs="宋体"/>
                <w:spacing w:val="7"/>
                <w:sz w:val="24"/>
                <w:szCs w:val="24"/>
                <w:highlight w:val="none"/>
              </w:rPr>
              <w:t>出提示警告，提醒及时补充药品。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 w:hRule="atLeast"/>
        </w:trPr>
        <w:tc>
          <w:tcPr>
            <w:tcW w:w="927" w:type="dxa"/>
            <w:vAlign w:val="center"/>
          </w:tcPr>
          <w:p>
            <w:pPr>
              <w:pStyle w:val="98"/>
              <w:spacing w:before="292" w:line="240" w:lineRule="auto"/>
              <w:jc w:val="center"/>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1.8</w:t>
            </w:r>
          </w:p>
        </w:tc>
        <w:tc>
          <w:tcPr>
            <w:tcW w:w="9000" w:type="dxa"/>
            <w:vAlign w:val="center"/>
          </w:tcPr>
          <w:p>
            <w:pPr>
              <w:pStyle w:val="98"/>
              <w:spacing w:before="122" w:line="240" w:lineRule="auto"/>
              <w:ind w:left="127" w:right="109" w:hanging="16"/>
              <w:jc w:val="left"/>
              <w:rPr>
                <w:rFonts w:hint="eastAsia" w:ascii="宋体" w:hAnsi="宋体" w:eastAsia="宋体" w:cs="宋体"/>
                <w:sz w:val="24"/>
                <w:szCs w:val="24"/>
                <w:highlight w:val="none"/>
              </w:rPr>
            </w:pPr>
            <w:r>
              <w:rPr>
                <w:rFonts w:hint="eastAsia" w:ascii="宋体" w:hAnsi="宋体" w:eastAsia="宋体" w:cs="宋体"/>
                <w:spacing w:val="8"/>
                <w:sz w:val="24"/>
                <w:szCs w:val="24"/>
                <w:highlight w:val="none"/>
              </w:rPr>
              <w:t>加药平台触摸屏≥17</w:t>
            </w:r>
            <w:r>
              <w:rPr>
                <w:rFonts w:hint="eastAsia" w:ascii="宋体" w:hAnsi="宋体" w:eastAsia="宋体" w:cs="宋体"/>
                <w:spacing w:val="-37"/>
                <w:sz w:val="24"/>
                <w:szCs w:val="24"/>
                <w:highlight w:val="none"/>
              </w:rPr>
              <w:t xml:space="preserve"> </w:t>
            </w:r>
            <w:r>
              <w:rPr>
                <w:rFonts w:hint="eastAsia" w:ascii="宋体" w:hAnsi="宋体" w:eastAsia="宋体" w:cs="宋体"/>
                <w:spacing w:val="8"/>
                <w:sz w:val="24"/>
                <w:szCs w:val="24"/>
                <w:highlight w:val="none"/>
              </w:rPr>
              <w:t>寸，中文语音</w:t>
            </w:r>
            <w:r>
              <w:rPr>
                <w:rFonts w:hint="eastAsia" w:ascii="宋体" w:hAnsi="宋体" w:eastAsia="宋体" w:cs="宋体"/>
                <w:spacing w:val="7"/>
                <w:sz w:val="24"/>
                <w:szCs w:val="24"/>
                <w:highlight w:val="none"/>
              </w:rPr>
              <w:t>提示功能</w:t>
            </w:r>
            <w:r>
              <w:rPr>
                <w:rFonts w:hint="eastAsia" w:ascii="宋体" w:hAnsi="宋体" w:eastAsia="宋体" w:cs="宋体"/>
                <w:spacing w:val="-3"/>
                <w:sz w:val="24"/>
                <w:szCs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5" w:hRule="atLeast"/>
        </w:trPr>
        <w:tc>
          <w:tcPr>
            <w:tcW w:w="927" w:type="dxa"/>
            <w:vAlign w:val="center"/>
          </w:tcPr>
          <w:p>
            <w:pPr>
              <w:pStyle w:val="98"/>
              <w:spacing w:before="292" w:line="240" w:lineRule="auto"/>
              <w:jc w:val="center"/>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1.9</w:t>
            </w:r>
          </w:p>
        </w:tc>
        <w:tc>
          <w:tcPr>
            <w:tcW w:w="9000" w:type="dxa"/>
            <w:vAlign w:val="center"/>
          </w:tcPr>
          <w:p>
            <w:pPr>
              <w:pStyle w:val="98"/>
              <w:spacing w:before="123" w:line="240" w:lineRule="auto"/>
              <w:ind w:left="113"/>
              <w:jc w:val="left"/>
              <w:rPr>
                <w:rFonts w:hint="eastAsia" w:ascii="宋体" w:hAnsi="宋体" w:eastAsia="宋体" w:cs="宋体"/>
                <w:sz w:val="24"/>
                <w:szCs w:val="24"/>
                <w:highlight w:val="none"/>
              </w:rPr>
            </w:pPr>
            <w:r>
              <w:rPr>
                <w:rFonts w:hint="eastAsia" w:ascii="宋体" w:hAnsi="宋体" w:eastAsia="宋体" w:cs="宋体"/>
                <w:spacing w:val="10"/>
                <w:sz w:val="24"/>
                <w:szCs w:val="24"/>
                <w:highlight w:val="none"/>
              </w:rPr>
              <w:t>单套设备储药品种不少于</w:t>
            </w:r>
            <w:r>
              <w:rPr>
                <w:rFonts w:hint="eastAsia" w:ascii="宋体" w:hAnsi="宋体" w:eastAsia="宋体" w:cs="宋体"/>
                <w:spacing w:val="-30"/>
                <w:sz w:val="24"/>
                <w:szCs w:val="24"/>
                <w:highlight w:val="none"/>
              </w:rPr>
              <w:t xml:space="preserve"> </w:t>
            </w:r>
            <w:r>
              <w:rPr>
                <w:rFonts w:hint="eastAsia" w:ascii="宋体" w:hAnsi="宋体" w:eastAsia="宋体" w:cs="宋体"/>
                <w:spacing w:val="10"/>
                <w:sz w:val="24"/>
                <w:szCs w:val="24"/>
                <w:highlight w:val="none"/>
              </w:rPr>
              <w:t>300</w:t>
            </w:r>
            <w:r>
              <w:rPr>
                <w:rFonts w:hint="eastAsia" w:ascii="宋体" w:hAnsi="宋体" w:eastAsia="宋体" w:cs="宋体"/>
                <w:spacing w:val="-36"/>
                <w:sz w:val="24"/>
                <w:szCs w:val="24"/>
                <w:highlight w:val="none"/>
              </w:rPr>
              <w:t xml:space="preserve"> </w:t>
            </w:r>
            <w:r>
              <w:rPr>
                <w:rFonts w:hint="eastAsia" w:ascii="宋体" w:hAnsi="宋体" w:eastAsia="宋体" w:cs="宋体"/>
                <w:spacing w:val="10"/>
                <w:sz w:val="24"/>
                <w:szCs w:val="24"/>
                <w:highlight w:val="none"/>
              </w:rPr>
              <w:t>种，可储存盒装药品数量不少于</w:t>
            </w:r>
            <w:r>
              <w:rPr>
                <w:rFonts w:hint="eastAsia" w:ascii="宋体" w:hAnsi="宋体" w:eastAsia="宋体" w:cs="宋体"/>
                <w:spacing w:val="-32"/>
                <w:sz w:val="24"/>
                <w:szCs w:val="24"/>
                <w:highlight w:val="none"/>
              </w:rPr>
              <w:t xml:space="preserve"> </w:t>
            </w:r>
            <w:r>
              <w:rPr>
                <w:rFonts w:hint="eastAsia" w:ascii="宋体" w:hAnsi="宋体" w:eastAsia="宋体" w:cs="宋体"/>
                <w:spacing w:val="10"/>
                <w:sz w:val="24"/>
                <w:szCs w:val="24"/>
                <w:highlight w:val="none"/>
              </w:rPr>
              <w:t>250</w:t>
            </w:r>
            <w:r>
              <w:rPr>
                <w:rFonts w:hint="eastAsia" w:ascii="宋体" w:hAnsi="宋体" w:eastAsia="宋体" w:cs="宋体"/>
                <w:spacing w:val="9"/>
                <w:sz w:val="24"/>
                <w:szCs w:val="24"/>
                <w:highlight w:val="none"/>
              </w:rPr>
              <w:t>0</w:t>
            </w:r>
            <w:r>
              <w:rPr>
                <w:rFonts w:hint="eastAsia" w:ascii="宋体" w:hAnsi="宋体" w:eastAsia="宋体" w:cs="宋体"/>
                <w:spacing w:val="-36"/>
                <w:sz w:val="24"/>
                <w:szCs w:val="24"/>
                <w:highlight w:val="none"/>
              </w:rPr>
              <w:t xml:space="preserve"> </w:t>
            </w:r>
            <w:r>
              <w:rPr>
                <w:rFonts w:hint="eastAsia" w:ascii="宋体" w:hAnsi="宋体" w:eastAsia="宋体" w:cs="宋体"/>
                <w:spacing w:val="9"/>
                <w:sz w:val="24"/>
                <w:szCs w:val="24"/>
                <w:highlight w:val="none"/>
              </w:rPr>
              <w:t>盒。（药盒外</w:t>
            </w:r>
            <w:r>
              <w:rPr>
                <w:rFonts w:hint="eastAsia" w:ascii="宋体" w:hAnsi="宋体" w:eastAsia="宋体" w:cs="宋体"/>
                <w:spacing w:val="6"/>
                <w:sz w:val="24"/>
                <w:szCs w:val="24"/>
                <w:highlight w:val="none"/>
              </w:rPr>
              <w:t>观尺寸</w:t>
            </w:r>
            <w:r>
              <w:rPr>
                <w:rFonts w:hint="eastAsia" w:ascii="宋体" w:hAnsi="宋体" w:eastAsia="宋体" w:cs="宋体"/>
                <w:spacing w:val="6"/>
                <w:sz w:val="24"/>
                <w:szCs w:val="24"/>
                <w:highlight w:val="none"/>
                <w:lang w:eastAsia="zh-CN"/>
              </w:rPr>
              <w:t>《</w:t>
            </w:r>
            <w:r>
              <w:rPr>
                <w:rFonts w:hint="eastAsia" w:ascii="宋体" w:hAnsi="宋体" w:eastAsia="宋体" w:cs="宋体"/>
                <w:spacing w:val="-30"/>
                <w:sz w:val="24"/>
                <w:szCs w:val="24"/>
                <w:highlight w:val="none"/>
              </w:rPr>
              <w:t xml:space="preserve"> </w:t>
            </w:r>
            <w:r>
              <w:rPr>
                <w:rFonts w:hint="eastAsia" w:ascii="宋体" w:hAnsi="宋体" w:eastAsia="宋体" w:cs="宋体"/>
                <w:spacing w:val="6"/>
                <w:sz w:val="24"/>
                <w:szCs w:val="24"/>
                <w:highlight w:val="none"/>
              </w:rPr>
              <w:t>80</w:t>
            </w:r>
            <w:r>
              <w:rPr>
                <w:rFonts w:hint="eastAsia" w:ascii="宋体" w:hAnsi="宋体" w:eastAsia="宋体" w:cs="宋体"/>
                <w:sz w:val="24"/>
                <w:szCs w:val="24"/>
                <w:highlight w:val="none"/>
              </w:rPr>
              <w:t>mm</w:t>
            </w:r>
            <w:r>
              <w:rPr>
                <w:rFonts w:hint="eastAsia" w:ascii="宋体" w:hAnsi="宋体" w:eastAsia="宋体" w:cs="宋体"/>
                <w:spacing w:val="6"/>
                <w:sz w:val="24"/>
                <w:szCs w:val="24"/>
                <w:highlight w:val="none"/>
              </w:rPr>
              <w:t>*60</w:t>
            </w:r>
            <w:r>
              <w:rPr>
                <w:rFonts w:hint="eastAsia" w:ascii="宋体" w:hAnsi="宋体" w:eastAsia="宋体" w:cs="宋体"/>
                <w:sz w:val="24"/>
                <w:szCs w:val="24"/>
                <w:highlight w:val="none"/>
              </w:rPr>
              <w:t>mm</w:t>
            </w:r>
            <w:r>
              <w:rPr>
                <w:rFonts w:hint="eastAsia" w:ascii="宋体" w:hAnsi="宋体" w:eastAsia="宋体" w:cs="宋体"/>
                <w:spacing w:val="6"/>
                <w:sz w:val="24"/>
                <w:szCs w:val="24"/>
                <w:highlight w:val="none"/>
              </w:rPr>
              <w:t>*20</w:t>
            </w:r>
            <w:r>
              <w:rPr>
                <w:rFonts w:hint="eastAsia" w:ascii="宋体" w:hAnsi="宋体" w:eastAsia="宋体" w:cs="宋体"/>
                <w:sz w:val="24"/>
                <w:szCs w:val="24"/>
                <w:highlight w:val="none"/>
              </w:rPr>
              <w:t>mm</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mm</w:t>
            </w:r>
            <w:r>
              <w:rPr>
                <w:rFonts w:hint="eastAsia" w:ascii="宋体" w:hAnsi="宋体" w:eastAsia="宋体" w:cs="宋体"/>
                <w:spacing w:val="6"/>
                <w:sz w:val="24"/>
                <w:szCs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5" w:hRule="atLeast"/>
        </w:trPr>
        <w:tc>
          <w:tcPr>
            <w:tcW w:w="927" w:type="dxa"/>
            <w:vAlign w:val="center"/>
          </w:tcPr>
          <w:p>
            <w:pPr>
              <w:pStyle w:val="98"/>
              <w:spacing w:before="260" w:line="240" w:lineRule="auto"/>
              <w:jc w:val="center"/>
              <w:rPr>
                <w:rFonts w:hint="eastAsia" w:ascii="宋体" w:hAnsi="宋体" w:eastAsia="宋体" w:cs="宋体"/>
                <w:sz w:val="24"/>
                <w:szCs w:val="24"/>
                <w:highlight w:val="none"/>
                <w:lang w:val="en-US" w:eastAsia="zh-CN"/>
              </w:rPr>
            </w:pPr>
            <w:r>
              <w:rPr>
                <w:rFonts w:hint="eastAsia" w:ascii="宋体" w:hAnsi="宋体" w:eastAsia="宋体" w:cs="宋体"/>
                <w:spacing w:val="1"/>
                <w:sz w:val="24"/>
                <w:szCs w:val="24"/>
                <w:highlight w:val="none"/>
              </w:rPr>
              <w:t>1.10</w:t>
            </w:r>
            <w:r>
              <w:rPr>
                <w:rFonts w:hint="eastAsia" w:cs="宋体"/>
                <w:spacing w:val="1"/>
                <w:sz w:val="24"/>
                <w:szCs w:val="24"/>
                <w:highlight w:val="none"/>
                <w:lang w:val="en-US" w:eastAsia="zh-CN"/>
              </w:rPr>
              <w:t>▲</w:t>
            </w:r>
          </w:p>
        </w:tc>
        <w:tc>
          <w:tcPr>
            <w:tcW w:w="9000" w:type="dxa"/>
            <w:vAlign w:val="center"/>
          </w:tcPr>
          <w:p>
            <w:pPr>
              <w:pStyle w:val="98"/>
              <w:spacing w:before="123" w:line="240" w:lineRule="auto"/>
              <w:ind w:left="113" w:right="109" w:hanging="2"/>
              <w:jc w:val="left"/>
              <w:rPr>
                <w:rFonts w:hint="eastAsia" w:ascii="宋体" w:hAnsi="宋体" w:eastAsia="宋体" w:cs="宋体"/>
                <w:sz w:val="24"/>
                <w:szCs w:val="24"/>
                <w:highlight w:val="none"/>
              </w:rPr>
            </w:pPr>
            <w:r>
              <w:rPr>
                <w:rFonts w:hint="eastAsia" w:ascii="宋体" w:hAnsi="宋体" w:eastAsia="宋体" w:cs="宋体"/>
                <w:spacing w:val="9"/>
                <w:sz w:val="24"/>
                <w:szCs w:val="24"/>
                <w:highlight w:val="none"/>
              </w:rPr>
              <w:t>每条药槽水平放置且具备动力驱动功能，保证出药速度不受药槽内药品数量的影响且</w:t>
            </w:r>
            <w:r>
              <w:rPr>
                <w:rFonts w:hint="eastAsia" w:ascii="宋体" w:hAnsi="宋体" w:eastAsia="宋体" w:cs="宋体"/>
                <w:spacing w:val="8"/>
                <w:sz w:val="24"/>
                <w:szCs w:val="24"/>
                <w:highlight w:val="none"/>
              </w:rPr>
              <w:t>为高速发药。</w:t>
            </w:r>
            <w:r>
              <w:rPr>
                <w:rFonts w:hint="eastAsia" w:ascii="宋体" w:hAnsi="宋体" w:eastAsia="宋体" w:cs="宋体"/>
                <w:b/>
                <w:bCs/>
                <w:spacing w:val="1"/>
                <w:sz w:val="24"/>
                <w:szCs w:val="24"/>
                <w:highlight w:val="none"/>
              </w:rPr>
              <w:t>（提供</w:t>
            </w:r>
            <w:r>
              <w:rPr>
                <w:rFonts w:hint="eastAsia" w:ascii="宋体" w:hAnsi="宋体" w:eastAsia="宋体" w:cs="宋体"/>
                <w:b/>
                <w:bCs/>
                <w:spacing w:val="1"/>
                <w:sz w:val="24"/>
                <w:szCs w:val="24"/>
                <w:highlight w:val="none"/>
                <w:lang w:val="en-US" w:eastAsia="zh-CN"/>
              </w:rPr>
              <w:t>图文说明</w:t>
            </w:r>
            <w:r>
              <w:rPr>
                <w:rFonts w:hint="eastAsia" w:ascii="宋体" w:hAnsi="宋体" w:eastAsia="宋体" w:cs="宋体"/>
                <w:b/>
                <w:bCs/>
                <w:spacing w:val="1"/>
                <w:sz w:val="24"/>
                <w:szCs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927" w:type="dxa"/>
            <w:vAlign w:val="center"/>
          </w:tcPr>
          <w:p>
            <w:pPr>
              <w:pStyle w:val="98"/>
              <w:spacing w:before="135" w:line="240" w:lineRule="auto"/>
              <w:jc w:val="center"/>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1.11</w:t>
            </w:r>
          </w:p>
        </w:tc>
        <w:tc>
          <w:tcPr>
            <w:tcW w:w="9000" w:type="dxa"/>
            <w:vAlign w:val="center"/>
          </w:tcPr>
          <w:p>
            <w:pPr>
              <w:pStyle w:val="98"/>
              <w:spacing w:before="178" w:line="240" w:lineRule="auto"/>
              <w:ind w:left="114"/>
              <w:jc w:val="left"/>
              <w:rPr>
                <w:rFonts w:hint="eastAsia" w:ascii="宋体" w:hAnsi="宋体" w:eastAsia="宋体" w:cs="宋体"/>
                <w:sz w:val="24"/>
                <w:szCs w:val="24"/>
                <w:highlight w:val="none"/>
              </w:rPr>
            </w:pPr>
            <w:r>
              <w:rPr>
                <w:rFonts w:hint="eastAsia" w:ascii="宋体" w:hAnsi="宋体" w:eastAsia="宋体" w:cs="宋体"/>
                <w:spacing w:val="9"/>
                <w:sz w:val="24"/>
                <w:szCs w:val="24"/>
                <w:highlight w:val="none"/>
              </w:rPr>
              <w:t>通过模块化的方式升级拓展。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927" w:type="dxa"/>
            <w:vAlign w:val="center"/>
          </w:tcPr>
          <w:p>
            <w:pPr>
              <w:pStyle w:val="98"/>
              <w:spacing w:before="166" w:line="240" w:lineRule="auto"/>
              <w:jc w:val="center"/>
              <w:rPr>
                <w:rFonts w:hint="eastAsia" w:ascii="宋体" w:hAnsi="宋体" w:eastAsia="宋体" w:cs="宋体"/>
                <w:sz w:val="24"/>
                <w:szCs w:val="24"/>
                <w:highlight w:val="none"/>
                <w:lang w:eastAsia="zh-CN"/>
              </w:rPr>
            </w:pPr>
            <w:r>
              <w:rPr>
                <w:rFonts w:hint="eastAsia" w:ascii="宋体" w:hAnsi="宋体" w:eastAsia="宋体" w:cs="宋体"/>
                <w:spacing w:val="-1"/>
                <w:sz w:val="24"/>
                <w:szCs w:val="24"/>
                <w:highlight w:val="none"/>
              </w:rPr>
              <w:t>1.12</w:t>
            </w:r>
            <w:r>
              <w:rPr>
                <w:rFonts w:hint="eastAsia" w:cs="宋体"/>
                <w:spacing w:val="1"/>
                <w:sz w:val="24"/>
                <w:szCs w:val="24"/>
                <w:highlight w:val="none"/>
                <w:lang w:val="en-US" w:eastAsia="zh-CN"/>
              </w:rPr>
              <w:t>▲</w:t>
            </w:r>
          </w:p>
        </w:tc>
        <w:tc>
          <w:tcPr>
            <w:tcW w:w="9000" w:type="dxa"/>
            <w:vAlign w:val="center"/>
          </w:tcPr>
          <w:p>
            <w:pPr>
              <w:pStyle w:val="98"/>
              <w:spacing w:before="177" w:line="240" w:lineRule="auto"/>
              <w:ind w:left="112"/>
              <w:jc w:val="left"/>
              <w:rPr>
                <w:rFonts w:hint="eastAsia" w:ascii="宋体" w:hAnsi="宋体" w:eastAsia="宋体" w:cs="宋体"/>
                <w:sz w:val="24"/>
                <w:szCs w:val="24"/>
                <w:highlight w:val="none"/>
                <w:lang w:eastAsia="zh-CN"/>
              </w:rPr>
            </w:pPr>
            <w:r>
              <w:rPr>
                <w:rFonts w:hint="eastAsia" w:ascii="宋体" w:hAnsi="宋体" w:eastAsia="宋体" w:cs="宋体"/>
                <w:spacing w:val="9"/>
                <w:sz w:val="24"/>
                <w:szCs w:val="24"/>
                <w:highlight w:val="none"/>
              </w:rPr>
              <w:t>贮放的药盒高度不能为药盒的最短边</w:t>
            </w:r>
            <w:r>
              <w:rPr>
                <w:rFonts w:hint="eastAsia" w:ascii="宋体" w:hAnsi="宋体" w:eastAsia="宋体" w:cs="宋体"/>
                <w:spacing w:val="9"/>
                <w:sz w:val="24"/>
                <w:szCs w:val="24"/>
                <w:highlight w:val="none"/>
                <w:lang w:eastAsia="zh-CN"/>
              </w:rPr>
              <w:t>（药盒竖放）</w:t>
            </w:r>
            <w:r>
              <w:rPr>
                <w:rFonts w:hint="eastAsia" w:ascii="宋体" w:hAnsi="宋体" w:eastAsia="宋体" w:cs="宋体"/>
                <w:spacing w:val="9"/>
                <w:sz w:val="24"/>
                <w:szCs w:val="24"/>
                <w:highlight w:val="none"/>
              </w:rPr>
              <w:t>，以避免药品上下叠加。</w:t>
            </w:r>
            <w:r>
              <w:rPr>
                <w:rFonts w:hint="eastAsia" w:ascii="宋体" w:hAnsi="宋体" w:eastAsia="宋体" w:cs="宋体"/>
                <w:b/>
                <w:bCs/>
                <w:spacing w:val="1"/>
                <w:sz w:val="24"/>
                <w:szCs w:val="24"/>
                <w:highlight w:val="none"/>
              </w:rPr>
              <w:t>（提</w:t>
            </w:r>
            <w:r>
              <w:rPr>
                <w:rFonts w:hint="eastAsia" w:ascii="宋体" w:hAnsi="宋体" w:eastAsia="宋体" w:cs="宋体"/>
                <w:b/>
                <w:bCs/>
                <w:spacing w:val="1"/>
                <w:sz w:val="24"/>
                <w:szCs w:val="24"/>
                <w:highlight w:val="none"/>
                <w:lang w:val="en-US" w:eastAsia="zh-CN"/>
              </w:rPr>
              <w:t>供图文说明</w:t>
            </w:r>
            <w:r>
              <w:rPr>
                <w:rFonts w:hint="eastAsia" w:ascii="宋体" w:hAnsi="宋体" w:eastAsia="宋体" w:cs="宋体"/>
                <w:b/>
                <w:bCs/>
                <w:spacing w:val="1"/>
                <w:sz w:val="24"/>
                <w:szCs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927" w:type="dxa"/>
            <w:vAlign w:val="center"/>
          </w:tcPr>
          <w:p>
            <w:pPr>
              <w:pStyle w:val="98"/>
              <w:spacing w:before="166" w:line="240" w:lineRule="auto"/>
              <w:jc w:val="center"/>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1.13</w:t>
            </w:r>
          </w:p>
        </w:tc>
        <w:tc>
          <w:tcPr>
            <w:tcW w:w="9000" w:type="dxa"/>
            <w:vAlign w:val="center"/>
          </w:tcPr>
          <w:p>
            <w:pPr>
              <w:pStyle w:val="98"/>
              <w:spacing w:before="177" w:line="240" w:lineRule="auto"/>
              <w:ind w:left="111"/>
              <w:jc w:val="left"/>
              <w:rPr>
                <w:rFonts w:hint="eastAsia" w:ascii="宋体" w:hAnsi="宋体" w:eastAsia="宋体" w:cs="宋体"/>
                <w:sz w:val="24"/>
                <w:szCs w:val="24"/>
                <w:highlight w:val="none"/>
              </w:rPr>
            </w:pPr>
            <w:r>
              <w:rPr>
                <w:rFonts w:hint="eastAsia" w:ascii="宋体" w:hAnsi="宋体" w:eastAsia="宋体" w:cs="宋体"/>
                <w:spacing w:val="9"/>
                <w:sz w:val="24"/>
                <w:szCs w:val="24"/>
                <w:highlight w:val="none"/>
              </w:rPr>
              <w:t>每条储药轨道具备独立的电磁自动发药装置。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927" w:type="dxa"/>
            <w:vAlign w:val="center"/>
          </w:tcPr>
          <w:p>
            <w:pPr>
              <w:pStyle w:val="98"/>
              <w:spacing w:before="165" w:line="240" w:lineRule="auto"/>
              <w:jc w:val="center"/>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1.14</w:t>
            </w:r>
          </w:p>
        </w:tc>
        <w:tc>
          <w:tcPr>
            <w:tcW w:w="9000" w:type="dxa"/>
            <w:vAlign w:val="center"/>
          </w:tcPr>
          <w:p>
            <w:pPr>
              <w:pStyle w:val="98"/>
              <w:spacing w:before="177" w:line="240" w:lineRule="auto"/>
              <w:ind w:left="110"/>
              <w:jc w:val="left"/>
              <w:rPr>
                <w:rFonts w:hint="eastAsia" w:ascii="宋体" w:hAnsi="宋体" w:eastAsia="宋体" w:cs="宋体"/>
                <w:sz w:val="24"/>
                <w:szCs w:val="24"/>
                <w:highlight w:val="none"/>
              </w:rPr>
            </w:pPr>
            <w:r>
              <w:rPr>
                <w:rFonts w:hint="eastAsia" w:ascii="宋体" w:hAnsi="宋体" w:eastAsia="宋体" w:cs="宋体"/>
                <w:spacing w:val="9"/>
                <w:sz w:val="24"/>
                <w:szCs w:val="24"/>
                <w:highlight w:val="none"/>
              </w:rPr>
              <w:t>采用自由落药方式，同处方不同药品必须可以同时落药。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5" w:hRule="atLeast"/>
        </w:trPr>
        <w:tc>
          <w:tcPr>
            <w:tcW w:w="927" w:type="dxa"/>
            <w:vAlign w:val="center"/>
          </w:tcPr>
          <w:p>
            <w:pPr>
              <w:pStyle w:val="98"/>
              <w:spacing w:before="292" w:line="240" w:lineRule="auto"/>
              <w:jc w:val="center"/>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1.15</w:t>
            </w:r>
          </w:p>
        </w:tc>
        <w:tc>
          <w:tcPr>
            <w:tcW w:w="9000" w:type="dxa"/>
            <w:vAlign w:val="center"/>
          </w:tcPr>
          <w:p>
            <w:pPr>
              <w:pStyle w:val="98"/>
              <w:spacing w:before="123" w:line="240" w:lineRule="auto"/>
              <w:ind w:left="110" w:right="109" w:firstLine="5"/>
              <w:jc w:val="left"/>
              <w:rPr>
                <w:rFonts w:hint="eastAsia" w:ascii="宋体" w:hAnsi="宋体" w:eastAsia="宋体" w:cs="宋体"/>
                <w:sz w:val="24"/>
                <w:szCs w:val="24"/>
                <w:highlight w:val="none"/>
              </w:rPr>
            </w:pPr>
            <w:r>
              <w:rPr>
                <w:rFonts w:hint="eastAsia" w:ascii="宋体" w:hAnsi="宋体" w:eastAsia="宋体" w:cs="宋体"/>
                <w:spacing w:val="9"/>
                <w:sz w:val="24"/>
                <w:szCs w:val="24"/>
                <w:highlight w:val="none"/>
              </w:rPr>
              <w:t>实时发药模式，即病人在付费后，设备不工作，等病人来发药窗口取药时，根据扫描</w:t>
            </w:r>
            <w:r>
              <w:rPr>
                <w:rFonts w:hint="eastAsia" w:ascii="宋体" w:hAnsi="宋体" w:eastAsia="宋体" w:cs="宋体"/>
                <w:spacing w:val="8"/>
                <w:sz w:val="24"/>
                <w:szCs w:val="24"/>
                <w:highlight w:val="none"/>
              </w:rPr>
              <w:t>病人处方后立即发药到发药窗口。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5" w:hRule="atLeast"/>
        </w:trPr>
        <w:tc>
          <w:tcPr>
            <w:tcW w:w="927" w:type="dxa"/>
            <w:vAlign w:val="center"/>
          </w:tcPr>
          <w:p>
            <w:pPr>
              <w:pStyle w:val="98"/>
              <w:spacing w:before="260" w:line="240" w:lineRule="auto"/>
              <w:jc w:val="center"/>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1.16</w:t>
            </w:r>
          </w:p>
        </w:tc>
        <w:tc>
          <w:tcPr>
            <w:tcW w:w="9000" w:type="dxa"/>
            <w:vAlign w:val="center"/>
          </w:tcPr>
          <w:p>
            <w:pPr>
              <w:pStyle w:val="98"/>
              <w:spacing w:before="123" w:line="240" w:lineRule="auto"/>
              <w:ind w:right="12"/>
              <w:jc w:val="left"/>
              <w:rPr>
                <w:rFonts w:hint="eastAsia" w:ascii="宋体" w:hAnsi="宋体" w:eastAsia="宋体" w:cs="宋体"/>
                <w:sz w:val="24"/>
                <w:szCs w:val="24"/>
                <w:highlight w:val="none"/>
              </w:rPr>
            </w:pPr>
            <w:r>
              <w:rPr>
                <w:rFonts w:hint="eastAsia" w:ascii="宋体" w:hAnsi="宋体" w:eastAsia="宋体" w:cs="宋体"/>
                <w:spacing w:val="7"/>
                <w:sz w:val="24"/>
                <w:szCs w:val="24"/>
                <w:highlight w:val="none"/>
              </w:rPr>
              <w:t>单套设备处方处理时间≤4</w:t>
            </w:r>
            <w:r>
              <w:rPr>
                <w:rFonts w:hint="eastAsia" w:ascii="宋体" w:hAnsi="宋体" w:eastAsia="宋体" w:cs="宋体"/>
                <w:spacing w:val="-39"/>
                <w:sz w:val="24"/>
                <w:szCs w:val="24"/>
                <w:highlight w:val="none"/>
              </w:rPr>
              <w:t xml:space="preserve"> </w:t>
            </w:r>
            <w:r>
              <w:rPr>
                <w:rFonts w:hint="eastAsia" w:ascii="宋体" w:hAnsi="宋体" w:eastAsia="宋体" w:cs="宋体"/>
                <w:spacing w:val="7"/>
                <w:sz w:val="24"/>
                <w:szCs w:val="24"/>
                <w:highlight w:val="none"/>
              </w:rPr>
              <w:t>秒。</w:t>
            </w:r>
            <w:r>
              <w:rPr>
                <w:rFonts w:hint="eastAsia" w:ascii="宋体" w:hAnsi="宋体" w:eastAsia="宋体" w:cs="宋体"/>
                <w:spacing w:val="6"/>
                <w:sz w:val="24"/>
                <w:szCs w:val="24"/>
                <w:highlight w:val="none"/>
              </w:rPr>
              <w:t>（按每处方药品数量</w:t>
            </w:r>
            <w:r>
              <w:rPr>
                <w:rFonts w:hint="eastAsia" w:ascii="宋体" w:hAnsi="宋体" w:eastAsia="宋体" w:cs="宋体"/>
                <w:spacing w:val="-33"/>
                <w:sz w:val="24"/>
                <w:szCs w:val="24"/>
                <w:highlight w:val="none"/>
              </w:rPr>
              <w:t xml:space="preserve"> ≥</w:t>
            </w:r>
            <w:r>
              <w:rPr>
                <w:rFonts w:hint="eastAsia" w:ascii="宋体" w:hAnsi="宋体" w:eastAsia="宋体" w:cs="宋体"/>
                <w:spacing w:val="6"/>
                <w:sz w:val="24"/>
                <w:szCs w:val="24"/>
                <w:highlight w:val="none"/>
              </w:rPr>
              <w:t>5</w:t>
            </w:r>
            <w:r>
              <w:rPr>
                <w:rFonts w:hint="eastAsia" w:ascii="宋体" w:hAnsi="宋体" w:eastAsia="宋体" w:cs="宋体"/>
                <w:spacing w:val="-36"/>
                <w:sz w:val="24"/>
                <w:szCs w:val="24"/>
                <w:highlight w:val="none"/>
              </w:rPr>
              <w:t xml:space="preserve"> </w:t>
            </w:r>
            <w:r>
              <w:rPr>
                <w:rFonts w:hint="eastAsia" w:ascii="宋体" w:hAnsi="宋体" w:eastAsia="宋体" w:cs="宋体"/>
                <w:spacing w:val="6"/>
                <w:sz w:val="24"/>
                <w:szCs w:val="24"/>
                <w:highlight w:val="none"/>
              </w:rPr>
              <w:t>盒统计）</w:t>
            </w:r>
            <w:r>
              <w:rPr>
                <w:rFonts w:hint="eastAsia" w:ascii="宋体" w:hAnsi="宋体" w:eastAsia="宋体" w:cs="宋体"/>
                <w:b/>
                <w:bCs/>
                <w:spacing w:val="1"/>
                <w:sz w:val="24"/>
                <w:szCs w:val="24"/>
                <w:highlight w:val="none"/>
              </w:rPr>
              <w:t>（提</w:t>
            </w:r>
            <w:r>
              <w:rPr>
                <w:rFonts w:hint="eastAsia" w:ascii="宋体" w:hAnsi="宋体" w:eastAsia="宋体" w:cs="宋体"/>
                <w:b/>
                <w:bCs/>
                <w:spacing w:val="1"/>
                <w:sz w:val="24"/>
                <w:szCs w:val="24"/>
                <w:highlight w:val="none"/>
                <w:lang w:val="en-US" w:eastAsia="zh-CN"/>
              </w:rPr>
              <w:t>供图文说明</w:t>
            </w:r>
            <w:r>
              <w:rPr>
                <w:rFonts w:hint="eastAsia" w:ascii="宋体" w:hAnsi="宋体" w:eastAsia="宋体" w:cs="宋体"/>
                <w:b/>
                <w:bCs/>
                <w:spacing w:val="1"/>
                <w:sz w:val="24"/>
                <w:szCs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927" w:type="dxa"/>
            <w:vAlign w:val="center"/>
          </w:tcPr>
          <w:p>
            <w:pPr>
              <w:pStyle w:val="98"/>
              <w:spacing w:before="167" w:line="240" w:lineRule="auto"/>
              <w:jc w:val="center"/>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1.17</w:t>
            </w:r>
          </w:p>
        </w:tc>
        <w:tc>
          <w:tcPr>
            <w:tcW w:w="9000" w:type="dxa"/>
            <w:vAlign w:val="center"/>
          </w:tcPr>
          <w:p>
            <w:pPr>
              <w:pStyle w:val="98"/>
              <w:spacing w:before="178" w:line="240" w:lineRule="auto"/>
              <w:ind w:left="113"/>
              <w:jc w:val="left"/>
              <w:rPr>
                <w:rFonts w:hint="eastAsia" w:ascii="宋体" w:hAnsi="宋体" w:eastAsia="宋体" w:cs="宋体"/>
                <w:sz w:val="24"/>
                <w:szCs w:val="24"/>
                <w:highlight w:val="none"/>
              </w:rPr>
            </w:pPr>
            <w:r>
              <w:rPr>
                <w:rFonts w:hint="eastAsia" w:ascii="宋体" w:hAnsi="宋体" w:eastAsia="宋体" w:cs="宋体"/>
                <w:spacing w:val="8"/>
                <w:sz w:val="24"/>
                <w:szCs w:val="24"/>
                <w:highlight w:val="none"/>
              </w:rPr>
              <w:t>单套设备提供的智能药筐数量为≥20</w:t>
            </w:r>
            <w:r>
              <w:rPr>
                <w:rFonts w:hint="eastAsia" w:ascii="宋体" w:hAnsi="宋体" w:eastAsia="宋体" w:cs="宋体"/>
                <w:spacing w:val="-41"/>
                <w:sz w:val="24"/>
                <w:szCs w:val="24"/>
                <w:highlight w:val="none"/>
              </w:rPr>
              <w:t xml:space="preserve"> </w:t>
            </w:r>
            <w:r>
              <w:rPr>
                <w:rFonts w:hint="eastAsia" w:ascii="宋体" w:hAnsi="宋体" w:eastAsia="宋体" w:cs="宋体"/>
                <w:spacing w:val="8"/>
                <w:sz w:val="24"/>
                <w:szCs w:val="24"/>
                <w:highlight w:val="none"/>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trPr>
        <w:tc>
          <w:tcPr>
            <w:tcW w:w="927" w:type="dxa"/>
            <w:vAlign w:val="center"/>
          </w:tcPr>
          <w:p>
            <w:pPr>
              <w:pStyle w:val="98"/>
              <w:spacing w:before="277" w:line="240" w:lineRule="auto"/>
              <w:jc w:val="center"/>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1.18</w:t>
            </w:r>
          </w:p>
        </w:tc>
        <w:tc>
          <w:tcPr>
            <w:tcW w:w="9000" w:type="dxa"/>
            <w:vAlign w:val="center"/>
          </w:tcPr>
          <w:p>
            <w:pPr>
              <w:pStyle w:val="98"/>
              <w:spacing w:before="290" w:line="240" w:lineRule="auto"/>
              <w:jc w:val="left"/>
              <w:rPr>
                <w:rFonts w:hint="eastAsia" w:ascii="宋体" w:hAnsi="宋体" w:eastAsia="宋体" w:cs="宋体"/>
                <w:sz w:val="24"/>
                <w:szCs w:val="24"/>
                <w:highlight w:val="none"/>
              </w:rPr>
            </w:pPr>
            <w:r>
              <w:rPr>
                <w:rFonts w:hint="eastAsia" w:ascii="宋体" w:hAnsi="宋体" w:eastAsia="宋体" w:cs="宋体"/>
                <w:spacing w:val="9"/>
                <w:sz w:val="24"/>
                <w:szCs w:val="24"/>
                <w:highlight w:val="none"/>
              </w:rPr>
              <w:t>所有发药筐为智能药筐，药筐两侧均具备智能芯片，芯片中包含处方信息等内容。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927" w:type="dxa"/>
            <w:vAlign w:val="center"/>
          </w:tcPr>
          <w:p>
            <w:pPr>
              <w:pStyle w:val="98"/>
              <w:spacing w:before="135" w:line="240" w:lineRule="auto"/>
              <w:jc w:val="center"/>
              <w:rPr>
                <w:rFonts w:hint="eastAsia" w:ascii="宋体" w:hAnsi="宋体" w:eastAsia="宋体" w:cs="宋体"/>
                <w:sz w:val="24"/>
                <w:szCs w:val="24"/>
                <w:highlight w:val="none"/>
                <w:lang w:eastAsia="zh-CN"/>
              </w:rPr>
            </w:pPr>
            <w:r>
              <w:rPr>
                <w:rFonts w:hint="eastAsia" w:ascii="宋体" w:hAnsi="宋体" w:eastAsia="宋体" w:cs="宋体"/>
                <w:spacing w:val="1"/>
                <w:sz w:val="24"/>
                <w:szCs w:val="24"/>
                <w:highlight w:val="none"/>
              </w:rPr>
              <w:t>1.19</w:t>
            </w:r>
            <w:r>
              <w:rPr>
                <w:rFonts w:hint="eastAsia" w:cs="宋体"/>
                <w:spacing w:val="1"/>
                <w:sz w:val="24"/>
                <w:szCs w:val="24"/>
                <w:highlight w:val="none"/>
                <w:lang w:val="en-US" w:eastAsia="zh-CN"/>
              </w:rPr>
              <w:t>▲</w:t>
            </w:r>
          </w:p>
        </w:tc>
        <w:tc>
          <w:tcPr>
            <w:tcW w:w="9000" w:type="dxa"/>
            <w:vAlign w:val="center"/>
          </w:tcPr>
          <w:p>
            <w:pPr>
              <w:pStyle w:val="98"/>
              <w:spacing w:before="178" w:line="240" w:lineRule="auto"/>
              <w:ind w:left="111"/>
              <w:jc w:val="left"/>
              <w:rPr>
                <w:rFonts w:hint="eastAsia" w:ascii="宋体" w:hAnsi="宋体" w:eastAsia="宋体" w:cs="宋体"/>
                <w:sz w:val="24"/>
                <w:szCs w:val="24"/>
                <w:highlight w:val="none"/>
              </w:rPr>
            </w:pPr>
            <w:r>
              <w:rPr>
                <w:rFonts w:hint="eastAsia" w:ascii="宋体" w:hAnsi="宋体" w:eastAsia="宋体" w:cs="宋体"/>
                <w:spacing w:val="9"/>
                <w:sz w:val="24"/>
                <w:szCs w:val="24"/>
                <w:highlight w:val="none"/>
              </w:rPr>
              <w:t>所有智能药筐均具备无线充电及亮灯功能。</w:t>
            </w:r>
            <w:r>
              <w:rPr>
                <w:rFonts w:hint="eastAsia" w:ascii="宋体" w:hAnsi="宋体" w:eastAsia="宋体" w:cs="宋体"/>
                <w:b/>
                <w:bCs/>
                <w:spacing w:val="1"/>
                <w:sz w:val="24"/>
                <w:szCs w:val="24"/>
                <w:highlight w:val="none"/>
              </w:rPr>
              <w:t>（提供</w:t>
            </w:r>
            <w:r>
              <w:rPr>
                <w:rFonts w:hint="eastAsia" w:ascii="宋体" w:hAnsi="宋体" w:eastAsia="宋体" w:cs="宋体"/>
                <w:b/>
                <w:bCs/>
                <w:spacing w:val="1"/>
                <w:sz w:val="24"/>
                <w:szCs w:val="24"/>
                <w:highlight w:val="none"/>
                <w:lang w:val="en-US" w:eastAsia="zh-CN"/>
              </w:rPr>
              <w:t>图文说明</w:t>
            </w:r>
            <w:r>
              <w:rPr>
                <w:rFonts w:hint="eastAsia" w:ascii="宋体" w:hAnsi="宋体" w:eastAsia="宋体" w:cs="宋体"/>
                <w:b/>
                <w:bCs/>
                <w:spacing w:val="1"/>
                <w:sz w:val="24"/>
                <w:szCs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927" w:type="dxa"/>
            <w:vAlign w:val="center"/>
          </w:tcPr>
          <w:p>
            <w:pPr>
              <w:pStyle w:val="98"/>
              <w:spacing w:before="166" w:line="240" w:lineRule="auto"/>
              <w:jc w:val="center"/>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1.20</w:t>
            </w:r>
          </w:p>
        </w:tc>
        <w:tc>
          <w:tcPr>
            <w:tcW w:w="9000" w:type="dxa"/>
            <w:vAlign w:val="center"/>
          </w:tcPr>
          <w:p>
            <w:pPr>
              <w:pStyle w:val="98"/>
              <w:spacing w:before="177" w:line="240" w:lineRule="auto"/>
              <w:ind w:left="116"/>
              <w:jc w:val="left"/>
              <w:rPr>
                <w:rFonts w:hint="eastAsia" w:ascii="宋体" w:hAnsi="宋体" w:eastAsia="宋体" w:cs="宋体"/>
                <w:sz w:val="24"/>
                <w:szCs w:val="24"/>
                <w:highlight w:val="none"/>
              </w:rPr>
            </w:pPr>
            <w:r>
              <w:rPr>
                <w:rFonts w:hint="eastAsia" w:ascii="宋体" w:hAnsi="宋体" w:eastAsia="宋体" w:cs="宋体"/>
                <w:spacing w:val="7"/>
                <w:sz w:val="24"/>
                <w:szCs w:val="24"/>
                <w:highlight w:val="none"/>
              </w:rPr>
              <w:t>智能药筐质量≤350g。</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927" w:type="dxa"/>
            <w:vAlign w:val="center"/>
          </w:tcPr>
          <w:p>
            <w:pPr>
              <w:pStyle w:val="98"/>
              <w:spacing w:before="293" w:line="240" w:lineRule="auto"/>
              <w:jc w:val="center"/>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1.21</w:t>
            </w:r>
          </w:p>
        </w:tc>
        <w:tc>
          <w:tcPr>
            <w:tcW w:w="9000" w:type="dxa"/>
            <w:vAlign w:val="center"/>
          </w:tcPr>
          <w:p>
            <w:pPr>
              <w:pStyle w:val="98"/>
              <w:spacing w:before="125" w:line="240" w:lineRule="auto"/>
              <w:ind w:left="113" w:right="109"/>
              <w:jc w:val="left"/>
              <w:rPr>
                <w:rFonts w:hint="eastAsia" w:ascii="宋体" w:hAnsi="宋体" w:eastAsia="宋体" w:cs="宋体"/>
                <w:sz w:val="24"/>
                <w:szCs w:val="24"/>
                <w:highlight w:val="none"/>
              </w:rPr>
            </w:pPr>
            <w:r>
              <w:rPr>
                <w:rFonts w:hint="eastAsia" w:ascii="宋体" w:hAnsi="宋体" w:eastAsia="宋体" w:cs="宋体"/>
                <w:spacing w:val="9"/>
                <w:sz w:val="24"/>
                <w:szCs w:val="24"/>
                <w:highlight w:val="none"/>
              </w:rPr>
              <w:t>发药时，如药筐中为常规类药品时，药筐亮绿灯提醒药师发放药品</w:t>
            </w:r>
            <w:r>
              <w:rPr>
                <w:rFonts w:hint="eastAsia" w:ascii="宋体" w:hAnsi="宋体" w:eastAsia="宋体" w:cs="宋体"/>
                <w:spacing w:val="-1"/>
                <w:sz w:val="24"/>
                <w:szCs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7" w:hRule="atLeast"/>
        </w:trPr>
        <w:tc>
          <w:tcPr>
            <w:tcW w:w="927" w:type="dxa"/>
            <w:vAlign w:val="center"/>
          </w:tcPr>
          <w:p>
            <w:pPr>
              <w:pStyle w:val="98"/>
              <w:spacing w:before="291" w:line="240" w:lineRule="auto"/>
              <w:jc w:val="center"/>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1"/>
                <w:sz w:val="24"/>
                <w:szCs w:val="24"/>
                <w:highlight w:val="none"/>
              </w:rPr>
              <w:t>1.22</w:t>
            </w:r>
          </w:p>
        </w:tc>
        <w:tc>
          <w:tcPr>
            <w:tcW w:w="9000" w:type="dxa"/>
            <w:vAlign w:val="center"/>
          </w:tcPr>
          <w:p>
            <w:pPr>
              <w:pStyle w:val="98"/>
              <w:spacing w:before="125" w:line="240" w:lineRule="auto"/>
              <w:ind w:left="127" w:leftChars="0" w:right="109" w:rightChars="0" w:hanging="3" w:firstLineChars="0"/>
              <w:jc w:val="left"/>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9"/>
                <w:sz w:val="24"/>
                <w:szCs w:val="24"/>
                <w:highlight w:val="none"/>
              </w:rPr>
              <w:t>当处方中含冰箱类药品时，如患者在设定时间内未来取药，药筐亮蓝灯提醒药师将药</w:t>
            </w:r>
            <w:r>
              <w:rPr>
                <w:rFonts w:hint="eastAsia" w:ascii="宋体" w:hAnsi="宋体" w:eastAsia="宋体" w:cs="宋体"/>
                <w:spacing w:val="5"/>
                <w:sz w:val="24"/>
                <w:szCs w:val="24"/>
                <w:highlight w:val="none"/>
              </w:rPr>
              <w:t>品放回冰箱储存。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927" w:type="dxa"/>
            <w:vAlign w:val="center"/>
          </w:tcPr>
          <w:p>
            <w:pPr>
              <w:pStyle w:val="98"/>
              <w:spacing w:before="289" w:line="240" w:lineRule="auto"/>
              <w:jc w:val="center"/>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1"/>
                <w:sz w:val="24"/>
                <w:szCs w:val="24"/>
                <w:highlight w:val="none"/>
              </w:rPr>
              <w:t>1.23</w:t>
            </w:r>
          </w:p>
        </w:tc>
        <w:tc>
          <w:tcPr>
            <w:tcW w:w="9000" w:type="dxa"/>
            <w:vAlign w:val="center"/>
          </w:tcPr>
          <w:p>
            <w:pPr>
              <w:pStyle w:val="98"/>
              <w:spacing w:before="120" w:line="240" w:lineRule="auto"/>
              <w:ind w:left="115" w:leftChars="0" w:right="109" w:rightChars="0" w:firstLine="8" w:firstLineChars="0"/>
              <w:jc w:val="left"/>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9"/>
                <w:sz w:val="24"/>
                <w:szCs w:val="24"/>
                <w:highlight w:val="none"/>
              </w:rPr>
              <w:t>当处方中含毒麻精神类药品时，药筐亮红灯警示药师加强核准</w:t>
            </w:r>
            <w:r>
              <w:rPr>
                <w:rFonts w:hint="eastAsia" w:ascii="宋体" w:hAnsi="宋体" w:eastAsia="宋体" w:cs="宋体"/>
                <w:spacing w:val="4"/>
                <w:sz w:val="24"/>
                <w:szCs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9927" w:type="dxa"/>
            <w:gridSpan w:val="2"/>
            <w:vAlign w:val="center"/>
          </w:tcPr>
          <w:p>
            <w:pPr>
              <w:pStyle w:val="98"/>
              <w:spacing w:before="125" w:line="240" w:lineRule="auto"/>
              <w:ind w:left="113" w:right="109"/>
              <w:jc w:val="left"/>
              <w:rPr>
                <w:rFonts w:hint="eastAsia" w:ascii="宋体" w:hAnsi="宋体" w:eastAsia="宋体" w:cs="宋体"/>
                <w:spacing w:val="9"/>
                <w:sz w:val="24"/>
                <w:szCs w:val="24"/>
                <w:highlight w:val="none"/>
              </w:rPr>
            </w:pPr>
            <w:r>
              <w:rPr>
                <w:rFonts w:hint="eastAsia" w:ascii="宋体" w:hAnsi="宋体" w:eastAsia="宋体" w:cs="宋体"/>
                <w:b/>
                <w:bCs/>
                <w:spacing w:val="1"/>
                <w:sz w:val="24"/>
                <w:szCs w:val="24"/>
                <w:highlight w:val="none"/>
              </w:rPr>
              <w:t>2、拆零功能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7" w:hRule="atLeast"/>
        </w:trPr>
        <w:tc>
          <w:tcPr>
            <w:tcW w:w="927" w:type="dxa"/>
            <w:vAlign w:val="center"/>
          </w:tcPr>
          <w:p>
            <w:pPr>
              <w:pStyle w:val="98"/>
              <w:spacing w:before="258" w:line="240" w:lineRule="auto"/>
              <w:jc w:val="center"/>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3"/>
                <w:sz w:val="24"/>
                <w:szCs w:val="24"/>
                <w:highlight w:val="none"/>
              </w:rPr>
              <w:t>2.1</w:t>
            </w:r>
            <w:r>
              <w:rPr>
                <w:rFonts w:hint="eastAsia" w:cs="宋体"/>
                <w:spacing w:val="1"/>
                <w:sz w:val="24"/>
                <w:szCs w:val="24"/>
                <w:highlight w:val="none"/>
                <w:lang w:val="en-US" w:eastAsia="zh-CN"/>
              </w:rPr>
              <w:t>▲</w:t>
            </w:r>
          </w:p>
        </w:tc>
        <w:tc>
          <w:tcPr>
            <w:tcW w:w="9000" w:type="dxa"/>
            <w:vAlign w:val="center"/>
          </w:tcPr>
          <w:p>
            <w:pPr>
              <w:pStyle w:val="98"/>
              <w:spacing w:before="121" w:line="240" w:lineRule="auto"/>
              <w:ind w:left="115" w:leftChars="0"/>
              <w:jc w:val="left"/>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7"/>
                <w:sz w:val="24"/>
                <w:szCs w:val="24"/>
                <w:highlight w:val="none"/>
              </w:rPr>
              <w:t>具备一体式拆零药品自动发放功能，单台设备可存储≥12</w:t>
            </w:r>
            <w:r>
              <w:rPr>
                <w:rFonts w:hint="eastAsia" w:ascii="宋体" w:hAnsi="宋体" w:eastAsia="宋体" w:cs="宋体"/>
                <w:spacing w:val="-23"/>
                <w:sz w:val="24"/>
                <w:szCs w:val="24"/>
                <w:highlight w:val="none"/>
              </w:rPr>
              <w:t xml:space="preserve"> </w:t>
            </w:r>
            <w:r>
              <w:rPr>
                <w:rFonts w:hint="eastAsia" w:ascii="宋体" w:hAnsi="宋体" w:eastAsia="宋体" w:cs="宋体"/>
                <w:spacing w:val="7"/>
                <w:sz w:val="24"/>
                <w:szCs w:val="24"/>
                <w:highlight w:val="none"/>
              </w:rPr>
              <w:t>个智能药盒。</w:t>
            </w:r>
            <w:r>
              <w:rPr>
                <w:rFonts w:hint="eastAsia" w:ascii="宋体" w:hAnsi="宋体" w:eastAsia="宋体" w:cs="宋体"/>
                <w:b/>
                <w:bCs/>
                <w:spacing w:val="1"/>
                <w:sz w:val="24"/>
                <w:szCs w:val="24"/>
                <w:highlight w:val="none"/>
              </w:rPr>
              <w:t>（提供</w:t>
            </w:r>
            <w:r>
              <w:rPr>
                <w:rFonts w:hint="eastAsia" w:ascii="宋体" w:hAnsi="宋体" w:eastAsia="宋体" w:cs="宋体"/>
                <w:b/>
                <w:bCs/>
                <w:spacing w:val="1"/>
                <w:sz w:val="24"/>
                <w:szCs w:val="24"/>
                <w:highlight w:val="none"/>
                <w:lang w:val="en-US" w:eastAsia="zh-CN"/>
              </w:rPr>
              <w:t>图文说明</w:t>
            </w:r>
            <w:r>
              <w:rPr>
                <w:rFonts w:hint="eastAsia" w:ascii="宋体" w:hAnsi="宋体" w:eastAsia="宋体" w:cs="宋体"/>
                <w:b/>
                <w:bCs/>
                <w:spacing w:val="1"/>
                <w:sz w:val="24"/>
                <w:szCs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927" w:type="dxa"/>
            <w:vAlign w:val="center"/>
          </w:tcPr>
          <w:p>
            <w:pPr>
              <w:pStyle w:val="98"/>
              <w:spacing w:before="167" w:line="240" w:lineRule="auto"/>
              <w:jc w:val="center"/>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1"/>
                <w:sz w:val="24"/>
                <w:szCs w:val="24"/>
                <w:highlight w:val="none"/>
              </w:rPr>
              <w:t>2.2</w:t>
            </w:r>
          </w:p>
        </w:tc>
        <w:tc>
          <w:tcPr>
            <w:tcW w:w="9000" w:type="dxa"/>
            <w:vAlign w:val="center"/>
          </w:tcPr>
          <w:p>
            <w:pPr>
              <w:pStyle w:val="98"/>
              <w:spacing w:before="177" w:line="240" w:lineRule="auto"/>
              <w:ind w:left="113" w:leftChars="0"/>
              <w:jc w:val="left"/>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8"/>
                <w:sz w:val="24"/>
                <w:szCs w:val="24"/>
                <w:highlight w:val="none"/>
              </w:rPr>
              <w:t>药盒可任意摆放位置，系统自动识别药盒信息。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927" w:type="dxa"/>
            <w:vAlign w:val="center"/>
          </w:tcPr>
          <w:p>
            <w:pPr>
              <w:pStyle w:val="98"/>
              <w:spacing w:before="166" w:line="240" w:lineRule="auto"/>
              <w:jc w:val="center"/>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1"/>
                <w:sz w:val="24"/>
                <w:szCs w:val="24"/>
                <w:highlight w:val="none"/>
              </w:rPr>
              <w:t>2.3</w:t>
            </w:r>
          </w:p>
        </w:tc>
        <w:tc>
          <w:tcPr>
            <w:tcW w:w="9000" w:type="dxa"/>
            <w:vAlign w:val="center"/>
          </w:tcPr>
          <w:p>
            <w:pPr>
              <w:pStyle w:val="98"/>
              <w:spacing w:before="123" w:line="240" w:lineRule="auto"/>
              <w:ind w:left="111" w:leftChars="0"/>
              <w:jc w:val="left"/>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9"/>
                <w:sz w:val="24"/>
                <w:szCs w:val="24"/>
                <w:highlight w:val="none"/>
              </w:rPr>
              <w:t>每个出药口上方均具备显示屏，可显示药品名称及数量。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927" w:type="dxa"/>
            <w:vAlign w:val="center"/>
          </w:tcPr>
          <w:p>
            <w:pPr>
              <w:pStyle w:val="98"/>
              <w:spacing w:before="166" w:line="240" w:lineRule="auto"/>
              <w:jc w:val="center"/>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1"/>
                <w:sz w:val="24"/>
                <w:szCs w:val="24"/>
                <w:highlight w:val="none"/>
              </w:rPr>
              <w:t>2.4</w:t>
            </w:r>
          </w:p>
        </w:tc>
        <w:tc>
          <w:tcPr>
            <w:tcW w:w="9000" w:type="dxa"/>
            <w:vAlign w:val="center"/>
          </w:tcPr>
          <w:p>
            <w:pPr>
              <w:pStyle w:val="98"/>
              <w:spacing w:before="123" w:line="240" w:lineRule="auto"/>
              <w:ind w:left="115" w:leftChars="0"/>
              <w:jc w:val="left"/>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8"/>
                <w:sz w:val="24"/>
                <w:szCs w:val="24"/>
                <w:highlight w:val="none"/>
              </w:rPr>
              <w:t>具有不干胶打印机，可自动打印处方信息。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927" w:type="dxa"/>
            <w:vAlign w:val="center"/>
          </w:tcPr>
          <w:p>
            <w:pPr>
              <w:pStyle w:val="98"/>
              <w:spacing w:before="165" w:line="240" w:lineRule="auto"/>
              <w:jc w:val="center"/>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1"/>
                <w:sz w:val="24"/>
                <w:szCs w:val="24"/>
                <w:highlight w:val="none"/>
              </w:rPr>
              <w:t>2.5</w:t>
            </w:r>
          </w:p>
        </w:tc>
        <w:tc>
          <w:tcPr>
            <w:tcW w:w="9000" w:type="dxa"/>
            <w:vAlign w:val="center"/>
          </w:tcPr>
          <w:p>
            <w:pPr>
              <w:pStyle w:val="98"/>
              <w:spacing w:before="123" w:line="240" w:lineRule="auto"/>
              <w:ind w:left="115" w:leftChars="0"/>
              <w:jc w:val="left"/>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9"/>
                <w:sz w:val="24"/>
                <w:szCs w:val="24"/>
                <w:highlight w:val="none"/>
              </w:rPr>
              <w:t>具备</w:t>
            </w:r>
            <w:r>
              <w:rPr>
                <w:rFonts w:hint="eastAsia" w:ascii="宋体" w:hAnsi="宋体" w:eastAsia="宋体" w:cs="宋体"/>
                <w:spacing w:val="-38"/>
                <w:sz w:val="24"/>
                <w:szCs w:val="24"/>
                <w:highlight w:val="none"/>
              </w:rPr>
              <w:t xml:space="preserve"> </w:t>
            </w:r>
            <w:r>
              <w:rPr>
                <w:rFonts w:hint="eastAsia" w:ascii="宋体" w:hAnsi="宋体" w:eastAsia="宋体" w:cs="宋体"/>
                <w:sz w:val="24"/>
                <w:szCs w:val="24"/>
                <w:highlight w:val="none"/>
              </w:rPr>
              <w:t>RFID</w:t>
            </w:r>
            <w:r>
              <w:rPr>
                <w:rFonts w:hint="eastAsia" w:ascii="宋体" w:hAnsi="宋体" w:eastAsia="宋体" w:cs="宋体"/>
                <w:spacing w:val="-37"/>
                <w:sz w:val="24"/>
                <w:szCs w:val="24"/>
                <w:highlight w:val="none"/>
              </w:rPr>
              <w:t xml:space="preserve"> </w:t>
            </w:r>
            <w:r>
              <w:rPr>
                <w:rFonts w:hint="eastAsia" w:ascii="宋体" w:hAnsi="宋体" w:eastAsia="宋体" w:cs="宋体"/>
                <w:spacing w:val="9"/>
                <w:sz w:val="24"/>
                <w:szCs w:val="24"/>
                <w:highlight w:val="none"/>
              </w:rPr>
              <w:t>芯片感应区，可实现处方的预处理和实时</w:t>
            </w:r>
            <w:r>
              <w:rPr>
                <w:rFonts w:hint="eastAsia" w:ascii="宋体" w:hAnsi="宋体" w:eastAsia="宋体" w:cs="宋体"/>
                <w:spacing w:val="8"/>
                <w:sz w:val="24"/>
                <w:szCs w:val="24"/>
                <w:highlight w:val="none"/>
              </w:rPr>
              <w:t>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927" w:type="dxa"/>
            <w:vAlign w:val="center"/>
          </w:tcPr>
          <w:p>
            <w:pPr>
              <w:pStyle w:val="98"/>
              <w:spacing w:before="165" w:line="240" w:lineRule="auto"/>
              <w:jc w:val="center"/>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1"/>
                <w:sz w:val="24"/>
                <w:szCs w:val="24"/>
                <w:highlight w:val="none"/>
              </w:rPr>
              <w:t>2.6</w:t>
            </w:r>
          </w:p>
        </w:tc>
        <w:tc>
          <w:tcPr>
            <w:tcW w:w="9000" w:type="dxa"/>
            <w:vAlign w:val="center"/>
          </w:tcPr>
          <w:p>
            <w:pPr>
              <w:pStyle w:val="98"/>
              <w:spacing w:before="178" w:line="240" w:lineRule="auto"/>
              <w:ind w:left="113" w:leftChars="0"/>
              <w:jc w:val="left"/>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9"/>
                <w:sz w:val="24"/>
                <w:szCs w:val="24"/>
                <w:highlight w:val="none"/>
              </w:rPr>
              <w:t>可用医用自封袋对药品进行分包，无须使用专用耗材。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 w:hRule="atLeast"/>
        </w:trPr>
        <w:tc>
          <w:tcPr>
            <w:tcW w:w="9927" w:type="dxa"/>
            <w:gridSpan w:val="2"/>
            <w:vAlign w:val="center"/>
          </w:tcPr>
          <w:p>
            <w:pPr>
              <w:pStyle w:val="98"/>
              <w:spacing w:before="125" w:line="240" w:lineRule="auto"/>
              <w:ind w:left="113" w:right="109"/>
              <w:jc w:val="left"/>
              <w:rPr>
                <w:rFonts w:hint="eastAsia" w:ascii="宋体" w:hAnsi="宋体" w:eastAsia="宋体" w:cs="宋体"/>
                <w:spacing w:val="9"/>
                <w:sz w:val="24"/>
                <w:szCs w:val="24"/>
                <w:highlight w:val="none"/>
              </w:rPr>
            </w:pPr>
            <w:r>
              <w:rPr>
                <w:rFonts w:hint="eastAsia" w:ascii="宋体" w:hAnsi="宋体" w:eastAsia="宋体" w:cs="宋体"/>
                <w:b/>
                <w:bCs/>
                <w:spacing w:val="1"/>
                <w:sz w:val="24"/>
                <w:szCs w:val="24"/>
                <w:highlight w:val="none"/>
              </w:rPr>
              <w:t>3、软件功能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927" w:type="dxa"/>
            <w:vAlign w:val="center"/>
          </w:tcPr>
          <w:p>
            <w:pPr>
              <w:pStyle w:val="98"/>
              <w:spacing w:before="165" w:line="240" w:lineRule="auto"/>
              <w:jc w:val="center"/>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1"/>
                <w:sz w:val="24"/>
                <w:szCs w:val="24"/>
                <w:highlight w:val="none"/>
              </w:rPr>
              <w:t>3.1</w:t>
            </w:r>
          </w:p>
        </w:tc>
        <w:tc>
          <w:tcPr>
            <w:tcW w:w="9000" w:type="dxa"/>
            <w:vAlign w:val="center"/>
          </w:tcPr>
          <w:p>
            <w:pPr>
              <w:pStyle w:val="98"/>
              <w:spacing w:before="176" w:line="240" w:lineRule="auto"/>
              <w:ind w:left="115" w:leftChars="0"/>
              <w:jc w:val="left"/>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9"/>
                <w:sz w:val="24"/>
                <w:szCs w:val="24"/>
                <w:highlight w:val="none"/>
              </w:rPr>
              <w:t>药品管理功能，包括药品实时盘点和批号管理（人工输入）功能。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927" w:type="dxa"/>
            <w:vAlign w:val="center"/>
          </w:tcPr>
          <w:p>
            <w:pPr>
              <w:pStyle w:val="98"/>
              <w:spacing w:before="166" w:line="240" w:lineRule="auto"/>
              <w:jc w:val="center"/>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1"/>
                <w:sz w:val="24"/>
                <w:szCs w:val="24"/>
                <w:highlight w:val="none"/>
              </w:rPr>
              <w:t>3.2</w:t>
            </w:r>
          </w:p>
        </w:tc>
        <w:tc>
          <w:tcPr>
            <w:tcW w:w="9000" w:type="dxa"/>
            <w:vAlign w:val="center"/>
          </w:tcPr>
          <w:p>
            <w:pPr>
              <w:pStyle w:val="98"/>
              <w:spacing w:before="178" w:line="240" w:lineRule="auto"/>
              <w:ind w:left="115" w:leftChars="0"/>
              <w:jc w:val="left"/>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9"/>
                <w:sz w:val="24"/>
                <w:szCs w:val="24"/>
                <w:highlight w:val="none"/>
              </w:rPr>
              <w:t>管理系统查询/添加/删除/修改药品通道功能</w:t>
            </w:r>
            <w:r>
              <w:rPr>
                <w:rFonts w:hint="eastAsia" w:ascii="宋体" w:hAnsi="宋体" w:eastAsia="宋体" w:cs="宋体"/>
                <w:spacing w:val="8"/>
                <w:sz w:val="24"/>
                <w:szCs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6" w:hRule="atLeast"/>
        </w:trPr>
        <w:tc>
          <w:tcPr>
            <w:tcW w:w="927" w:type="dxa"/>
            <w:vAlign w:val="center"/>
          </w:tcPr>
          <w:p>
            <w:pPr>
              <w:pStyle w:val="98"/>
              <w:spacing w:before="166" w:line="240" w:lineRule="auto"/>
              <w:jc w:val="center"/>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1"/>
                <w:sz w:val="24"/>
                <w:szCs w:val="24"/>
                <w:highlight w:val="none"/>
              </w:rPr>
              <w:t>3.3</w:t>
            </w:r>
          </w:p>
        </w:tc>
        <w:tc>
          <w:tcPr>
            <w:tcW w:w="9000" w:type="dxa"/>
            <w:vAlign w:val="center"/>
          </w:tcPr>
          <w:p>
            <w:pPr>
              <w:pStyle w:val="98"/>
              <w:spacing w:before="178" w:line="240" w:lineRule="auto"/>
              <w:ind w:left="115" w:leftChars="0"/>
              <w:jc w:val="left"/>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8"/>
                <w:sz w:val="24"/>
                <w:szCs w:val="24"/>
                <w:highlight w:val="none"/>
              </w:rPr>
              <w:t>人工设定、</w:t>
            </w:r>
            <w:r>
              <w:rPr>
                <w:rFonts w:hint="eastAsia" w:ascii="宋体" w:hAnsi="宋体" w:eastAsia="宋体" w:cs="宋体"/>
                <w:spacing w:val="-52"/>
                <w:sz w:val="24"/>
                <w:szCs w:val="24"/>
                <w:highlight w:val="none"/>
              </w:rPr>
              <w:t xml:space="preserve"> </w:t>
            </w:r>
            <w:r>
              <w:rPr>
                <w:rFonts w:hint="eastAsia" w:ascii="宋体" w:hAnsi="宋体" w:eastAsia="宋体" w:cs="宋体"/>
                <w:spacing w:val="8"/>
                <w:sz w:val="24"/>
                <w:szCs w:val="24"/>
                <w:highlight w:val="none"/>
              </w:rPr>
              <w:t>自动调整等方式分配药品放置位置功能</w:t>
            </w:r>
            <w:r>
              <w:rPr>
                <w:rFonts w:hint="eastAsia" w:ascii="宋体" w:hAnsi="宋体" w:eastAsia="宋体" w:cs="宋体"/>
                <w:spacing w:val="7"/>
                <w:sz w:val="24"/>
                <w:szCs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2" w:hRule="atLeast"/>
        </w:trPr>
        <w:tc>
          <w:tcPr>
            <w:tcW w:w="927" w:type="dxa"/>
            <w:vAlign w:val="center"/>
          </w:tcPr>
          <w:p>
            <w:pPr>
              <w:pStyle w:val="98"/>
              <w:spacing w:before="168" w:line="240" w:lineRule="auto"/>
              <w:jc w:val="center"/>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1"/>
                <w:sz w:val="24"/>
                <w:szCs w:val="24"/>
                <w:highlight w:val="none"/>
              </w:rPr>
              <w:t>3.4</w:t>
            </w:r>
          </w:p>
        </w:tc>
        <w:tc>
          <w:tcPr>
            <w:tcW w:w="9000" w:type="dxa"/>
            <w:vAlign w:val="center"/>
          </w:tcPr>
          <w:p>
            <w:pPr>
              <w:pStyle w:val="98"/>
              <w:spacing w:before="178" w:line="240" w:lineRule="auto"/>
              <w:ind w:left="115" w:leftChars="0"/>
              <w:jc w:val="left"/>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8"/>
                <w:sz w:val="24"/>
                <w:szCs w:val="24"/>
                <w:highlight w:val="none"/>
              </w:rPr>
              <w:t>具备优先提示待发处方缺药品种。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927" w:type="dxa"/>
            <w:vAlign w:val="center"/>
          </w:tcPr>
          <w:p>
            <w:pPr>
              <w:pStyle w:val="98"/>
              <w:spacing w:before="167" w:line="240" w:lineRule="auto"/>
              <w:jc w:val="center"/>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1"/>
                <w:sz w:val="24"/>
                <w:szCs w:val="24"/>
                <w:highlight w:val="none"/>
              </w:rPr>
              <w:t>3.5</w:t>
            </w:r>
          </w:p>
        </w:tc>
        <w:tc>
          <w:tcPr>
            <w:tcW w:w="9000" w:type="dxa"/>
            <w:vAlign w:val="center"/>
          </w:tcPr>
          <w:p>
            <w:pPr>
              <w:pStyle w:val="98"/>
              <w:spacing w:before="177" w:line="240" w:lineRule="auto"/>
              <w:ind w:left="115" w:leftChars="0"/>
              <w:jc w:val="left"/>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8"/>
                <w:sz w:val="24"/>
                <w:szCs w:val="24"/>
                <w:highlight w:val="none"/>
              </w:rPr>
              <w:t>具备药品剩余量显示、需加药数量显示。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927" w:type="dxa"/>
            <w:vAlign w:val="center"/>
          </w:tcPr>
          <w:p>
            <w:pPr>
              <w:pStyle w:val="98"/>
              <w:spacing w:before="167" w:line="240" w:lineRule="auto"/>
              <w:jc w:val="center"/>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1"/>
                <w:sz w:val="24"/>
                <w:szCs w:val="24"/>
                <w:highlight w:val="none"/>
              </w:rPr>
              <w:t>3.6</w:t>
            </w:r>
          </w:p>
        </w:tc>
        <w:tc>
          <w:tcPr>
            <w:tcW w:w="9000" w:type="dxa"/>
            <w:vAlign w:val="center"/>
          </w:tcPr>
          <w:p>
            <w:pPr>
              <w:pStyle w:val="98"/>
              <w:spacing w:before="177" w:line="240" w:lineRule="auto"/>
              <w:ind w:left="113" w:leftChars="0"/>
              <w:jc w:val="left"/>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8"/>
                <w:sz w:val="24"/>
                <w:szCs w:val="24"/>
                <w:highlight w:val="none"/>
              </w:rPr>
              <w:t>可打印目前储存药品清单。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7" w:hRule="atLeast"/>
        </w:trPr>
        <w:tc>
          <w:tcPr>
            <w:tcW w:w="927" w:type="dxa"/>
            <w:vAlign w:val="center"/>
          </w:tcPr>
          <w:p>
            <w:pPr>
              <w:pStyle w:val="98"/>
              <w:spacing w:before="294" w:line="240" w:lineRule="auto"/>
              <w:jc w:val="center"/>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1"/>
                <w:sz w:val="24"/>
                <w:szCs w:val="24"/>
                <w:highlight w:val="none"/>
              </w:rPr>
              <w:t>3.7</w:t>
            </w:r>
          </w:p>
        </w:tc>
        <w:tc>
          <w:tcPr>
            <w:tcW w:w="9000" w:type="dxa"/>
            <w:vAlign w:val="center"/>
          </w:tcPr>
          <w:p>
            <w:pPr>
              <w:pStyle w:val="98"/>
              <w:spacing w:before="125" w:line="240" w:lineRule="auto"/>
              <w:ind w:left="116" w:leftChars="0" w:right="109" w:rightChars="0" w:hanging="3" w:firstLineChars="0"/>
              <w:jc w:val="left"/>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9"/>
                <w:sz w:val="24"/>
                <w:szCs w:val="24"/>
                <w:highlight w:val="none"/>
              </w:rPr>
              <w:t>可设定药品最低储存量，可显示低于最低储存量药品并打印，实现药品库存报警功能</w:t>
            </w:r>
            <w:r>
              <w:rPr>
                <w:rFonts w:hint="eastAsia" w:ascii="宋体" w:hAnsi="宋体" w:eastAsia="宋体" w:cs="宋体"/>
                <w:spacing w:val="15"/>
                <w:sz w:val="24"/>
                <w:szCs w:val="24"/>
                <w:highlight w:val="none"/>
              </w:rPr>
              <w:t xml:space="preserve"> </w:t>
            </w:r>
            <w:r>
              <w:rPr>
                <w:rFonts w:hint="eastAsia" w:ascii="宋体" w:hAnsi="宋体" w:eastAsia="宋体" w:cs="宋体"/>
                <w:spacing w:val="7"/>
                <w:sz w:val="24"/>
                <w:szCs w:val="24"/>
                <w:highlight w:val="none"/>
              </w:rPr>
              <w:t>并伴有中文语音提示。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7" w:hRule="atLeast"/>
        </w:trPr>
        <w:tc>
          <w:tcPr>
            <w:tcW w:w="9927" w:type="dxa"/>
            <w:gridSpan w:val="2"/>
            <w:vAlign w:val="center"/>
          </w:tcPr>
          <w:p>
            <w:pPr>
              <w:pStyle w:val="98"/>
              <w:spacing w:before="125" w:line="240" w:lineRule="auto"/>
              <w:ind w:left="113" w:right="109"/>
              <w:jc w:val="center"/>
              <w:rPr>
                <w:rFonts w:hint="eastAsia" w:ascii="宋体" w:hAnsi="宋体" w:eastAsia="宋体" w:cs="宋体"/>
                <w:spacing w:val="9"/>
                <w:sz w:val="24"/>
                <w:szCs w:val="24"/>
                <w:highlight w:val="none"/>
              </w:rPr>
            </w:pPr>
            <w:r>
              <w:rPr>
                <w:rFonts w:hint="eastAsia" w:ascii="宋体" w:hAnsi="宋体" w:eastAsia="宋体" w:cs="宋体"/>
                <w:spacing w:val="9"/>
                <w:sz w:val="24"/>
                <w:szCs w:val="24"/>
                <w:highlight w:val="none"/>
                <w:lang w:eastAsia="zh-CN"/>
              </w:rPr>
              <w:t>整机质保</w:t>
            </w:r>
            <w:r>
              <w:rPr>
                <w:rFonts w:hint="eastAsia" w:ascii="宋体" w:hAnsi="宋体" w:eastAsia="宋体" w:cs="宋体"/>
                <w:spacing w:val="9"/>
                <w:sz w:val="24"/>
                <w:szCs w:val="24"/>
                <w:highlight w:val="none"/>
                <w:lang w:val="en-US" w:eastAsia="zh-CN"/>
              </w:rPr>
              <w:t>5年，软件终身免费升级维护，我院端口对接费用由中标方承担</w:t>
            </w:r>
          </w:p>
        </w:tc>
      </w:tr>
    </w:tbl>
    <w:p>
      <w:pPr>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autoSpaceDN/>
        <w:bidi w:val="0"/>
        <w:adjustRightInd/>
        <w:snapToGrid/>
        <w:ind w:left="0" w:right="0" w:firstLine="0" w:firstLineChars="0"/>
        <w:jc w:val="center"/>
        <w:textAlignment w:val="auto"/>
        <w:outlineLvl w:val="3"/>
        <w:rPr>
          <w:rFonts w:hint="eastAsia" w:ascii="宋体" w:hAnsi="宋体" w:eastAsia="宋体" w:cs="宋体"/>
          <w:b/>
          <w:bCs/>
          <w:spacing w:val="9"/>
          <w:kern w:val="2"/>
          <w:sz w:val="24"/>
          <w:szCs w:val="24"/>
          <w:highlight w:val="none"/>
          <w:lang w:val="en-US" w:eastAsia="zh-CN" w:bidi="ar-SA"/>
        </w:rPr>
      </w:pPr>
      <w:r>
        <w:rPr>
          <w:rFonts w:hint="eastAsia" w:ascii="宋体" w:hAnsi="宋体" w:eastAsia="宋体" w:cs="宋体"/>
          <w:b/>
          <w:bCs/>
          <w:spacing w:val="9"/>
          <w:kern w:val="2"/>
          <w:sz w:val="24"/>
          <w:szCs w:val="24"/>
          <w:highlight w:val="none"/>
          <w:lang w:val="en-US" w:eastAsia="zh-CN" w:bidi="ar-SA"/>
        </w:rPr>
        <w:t>2.智能慢性病精细化管理系统（慢病包药机）</w:t>
      </w:r>
      <w:r>
        <w:rPr>
          <w:rFonts w:hint="eastAsia" w:ascii="宋体" w:hAnsi="宋体" w:eastAsia="宋体" w:cs="宋体"/>
          <w:b/>
          <w:bCs/>
          <w:i w:val="0"/>
          <w:iCs w:val="0"/>
          <w:color w:val="000000"/>
          <w:kern w:val="0"/>
          <w:sz w:val="24"/>
          <w:szCs w:val="24"/>
          <w:highlight w:val="none"/>
          <w:u w:val="none"/>
          <w:lang w:val="en-US" w:eastAsia="zh-CN" w:bidi="ar"/>
        </w:rPr>
        <w:t>（国产）</w:t>
      </w:r>
    </w:p>
    <w:tbl>
      <w:tblPr>
        <w:tblStyle w:val="91"/>
        <w:tblW w:w="95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60"/>
        <w:gridCol w:w="86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9524" w:type="dxa"/>
            <w:gridSpan w:val="2"/>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b/>
                <w:bCs/>
                <w:spacing w:val="10"/>
                <w:sz w:val="24"/>
                <w:szCs w:val="24"/>
                <w:highlight w:val="none"/>
              </w:rPr>
              <w:t>1、主机功能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5" w:hRule="atLeast"/>
        </w:trPr>
        <w:tc>
          <w:tcPr>
            <w:tcW w:w="86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szCs w:val="24"/>
                <w:highlight w:val="none"/>
              </w:rPr>
            </w:pPr>
          </w:p>
          <w:p>
            <w:pPr>
              <w:pStyle w:val="9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1.1</w:t>
            </w:r>
          </w:p>
        </w:tc>
        <w:tc>
          <w:tcPr>
            <w:tcW w:w="8664" w:type="dxa"/>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pacing w:val="7"/>
                <w:sz w:val="24"/>
                <w:szCs w:val="24"/>
                <w:highlight w:val="none"/>
              </w:rPr>
              <w:t>单机机储药品种类≥240</w:t>
            </w:r>
            <w:r>
              <w:rPr>
                <w:rFonts w:hint="eastAsia" w:ascii="宋体" w:hAnsi="宋体" w:eastAsia="宋体" w:cs="宋体"/>
                <w:spacing w:val="-40"/>
                <w:sz w:val="24"/>
                <w:szCs w:val="24"/>
                <w:highlight w:val="none"/>
              </w:rPr>
              <w:t xml:space="preserve"> </w:t>
            </w:r>
            <w:r>
              <w:rPr>
                <w:rFonts w:hint="eastAsia" w:ascii="宋体" w:hAnsi="宋体" w:eastAsia="宋体" w:cs="宋体"/>
                <w:spacing w:val="7"/>
                <w:sz w:val="24"/>
                <w:szCs w:val="24"/>
                <w:highlight w:val="none"/>
              </w:rPr>
              <w:t>种，智能药盒≥2</w:t>
            </w:r>
            <w:r>
              <w:rPr>
                <w:rFonts w:hint="eastAsia" w:ascii="宋体" w:hAnsi="宋体" w:eastAsia="宋体" w:cs="宋体"/>
                <w:spacing w:val="6"/>
                <w:sz w:val="24"/>
                <w:szCs w:val="24"/>
                <w:highlight w:val="none"/>
              </w:rPr>
              <w:t>40</w:t>
            </w:r>
            <w:r>
              <w:rPr>
                <w:rFonts w:hint="eastAsia" w:ascii="宋体" w:hAnsi="宋体" w:eastAsia="宋体" w:cs="宋体"/>
                <w:spacing w:val="-38"/>
                <w:sz w:val="24"/>
                <w:szCs w:val="24"/>
                <w:highlight w:val="none"/>
              </w:rPr>
              <w:t xml:space="preserve"> </w:t>
            </w:r>
            <w:r>
              <w:rPr>
                <w:rFonts w:hint="eastAsia" w:ascii="宋体" w:hAnsi="宋体" w:eastAsia="宋体" w:cs="宋体"/>
                <w:spacing w:val="6"/>
                <w:sz w:val="24"/>
                <w:szCs w:val="24"/>
                <w:highlight w:val="none"/>
              </w:rPr>
              <w:t>个，可以任意摆放药盒位置，系统自动识</w:t>
            </w:r>
            <w:r>
              <w:rPr>
                <w:rFonts w:hint="eastAsia" w:ascii="宋体" w:hAnsi="宋体" w:eastAsia="宋体" w:cs="宋体"/>
                <w:spacing w:val="7"/>
                <w:sz w:val="24"/>
                <w:szCs w:val="24"/>
                <w:highlight w:val="none"/>
              </w:rPr>
              <w:t>别盒内药品信息。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6" w:hRule="atLeast"/>
        </w:trPr>
        <w:tc>
          <w:tcPr>
            <w:tcW w:w="86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szCs w:val="24"/>
                <w:highlight w:val="none"/>
              </w:rPr>
            </w:pPr>
          </w:p>
          <w:p>
            <w:pPr>
              <w:pStyle w:val="9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1.2</w:t>
            </w:r>
          </w:p>
        </w:tc>
        <w:tc>
          <w:tcPr>
            <w:tcW w:w="8664" w:type="dxa"/>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pacing w:val="7"/>
                <w:sz w:val="24"/>
                <w:szCs w:val="24"/>
                <w:highlight w:val="none"/>
              </w:rPr>
              <w:t>采用抽屉式储药结构，具备储药抽屉≥12</w:t>
            </w:r>
            <w:r>
              <w:rPr>
                <w:rFonts w:hint="eastAsia" w:ascii="宋体" w:hAnsi="宋体" w:eastAsia="宋体" w:cs="宋体"/>
                <w:spacing w:val="-41"/>
                <w:sz w:val="24"/>
                <w:szCs w:val="24"/>
                <w:highlight w:val="none"/>
              </w:rPr>
              <w:t xml:space="preserve"> </w:t>
            </w:r>
            <w:r>
              <w:rPr>
                <w:rFonts w:hint="eastAsia" w:ascii="宋体" w:hAnsi="宋体" w:eastAsia="宋体" w:cs="宋体"/>
                <w:spacing w:val="7"/>
                <w:sz w:val="24"/>
                <w:szCs w:val="24"/>
                <w:highlight w:val="none"/>
              </w:rPr>
              <w:t>个，单个抽屉储药盒数≥2</w:t>
            </w:r>
            <w:r>
              <w:rPr>
                <w:rFonts w:hint="eastAsia" w:ascii="宋体" w:hAnsi="宋体" w:eastAsia="宋体" w:cs="宋体"/>
                <w:spacing w:val="6"/>
                <w:sz w:val="24"/>
                <w:szCs w:val="24"/>
                <w:highlight w:val="none"/>
              </w:rPr>
              <w:t>0</w:t>
            </w:r>
            <w:r>
              <w:rPr>
                <w:rFonts w:hint="eastAsia" w:ascii="宋体" w:hAnsi="宋体" w:eastAsia="宋体" w:cs="宋体"/>
                <w:spacing w:val="-40"/>
                <w:sz w:val="24"/>
                <w:szCs w:val="24"/>
                <w:highlight w:val="none"/>
              </w:rPr>
              <w:t xml:space="preserve"> </w:t>
            </w:r>
            <w:r>
              <w:rPr>
                <w:rFonts w:hint="eastAsia" w:ascii="宋体" w:hAnsi="宋体" w:eastAsia="宋体" w:cs="宋体"/>
                <w:spacing w:val="6"/>
                <w:sz w:val="24"/>
                <w:szCs w:val="24"/>
                <w:highlight w:val="none"/>
              </w:rPr>
              <w:t>个。具有防倾倒</w:t>
            </w:r>
            <w:r>
              <w:rPr>
                <w:rFonts w:hint="eastAsia" w:ascii="宋体" w:hAnsi="宋体" w:eastAsia="宋体" w:cs="宋体"/>
                <w:spacing w:val="8"/>
                <w:sz w:val="24"/>
                <w:szCs w:val="24"/>
                <w:highlight w:val="none"/>
              </w:rPr>
              <w:t>机制，无需增加固定底板。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 w:hRule="atLeast"/>
        </w:trPr>
        <w:tc>
          <w:tcPr>
            <w:tcW w:w="860" w:type="dxa"/>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1.3</w:t>
            </w:r>
          </w:p>
        </w:tc>
        <w:tc>
          <w:tcPr>
            <w:tcW w:w="8664" w:type="dxa"/>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pacing w:val="9"/>
                <w:sz w:val="24"/>
                <w:szCs w:val="24"/>
                <w:highlight w:val="none"/>
              </w:rPr>
              <w:t>机器实现抽屉模块之间相互独立，即使出现异常也不影响其它模块正常工作。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7" w:hRule="atLeast"/>
        </w:trPr>
        <w:tc>
          <w:tcPr>
            <w:tcW w:w="860" w:type="dxa"/>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1.4</w:t>
            </w:r>
          </w:p>
        </w:tc>
        <w:tc>
          <w:tcPr>
            <w:tcW w:w="8664" w:type="dxa"/>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pacing w:val="9"/>
                <w:sz w:val="24"/>
                <w:szCs w:val="24"/>
                <w:highlight w:val="none"/>
              </w:rPr>
              <w:t>储药抽屉面板具有信号指示灯，当内部出现故障时，外部面板会亮灯提示。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860" w:type="dxa"/>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1.5</w:t>
            </w:r>
          </w:p>
        </w:tc>
        <w:tc>
          <w:tcPr>
            <w:tcW w:w="8664" w:type="dxa"/>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pacing w:val="7"/>
                <w:sz w:val="24"/>
                <w:szCs w:val="24"/>
                <w:highlight w:val="none"/>
              </w:rPr>
              <w:t>内置空气循环对流系统。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86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szCs w:val="24"/>
                <w:highlight w:val="none"/>
              </w:rPr>
            </w:pPr>
          </w:p>
          <w:p>
            <w:pPr>
              <w:pStyle w:val="9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1.6</w:t>
            </w:r>
            <w:r>
              <w:rPr>
                <w:rFonts w:hint="eastAsia" w:cs="宋体"/>
                <w:spacing w:val="1"/>
                <w:sz w:val="24"/>
                <w:szCs w:val="24"/>
                <w:highlight w:val="none"/>
                <w:lang w:val="en-US" w:eastAsia="zh-CN"/>
              </w:rPr>
              <w:t>▲</w:t>
            </w:r>
          </w:p>
        </w:tc>
        <w:tc>
          <w:tcPr>
            <w:tcW w:w="8664" w:type="dxa"/>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pacing w:val="10"/>
                <w:sz w:val="24"/>
                <w:szCs w:val="24"/>
                <w:highlight w:val="none"/>
              </w:rPr>
              <w:t>具备三个独立可控的垂直翻转器，实现分区落药。</w:t>
            </w:r>
            <w:r>
              <w:rPr>
                <w:rFonts w:hint="eastAsia" w:ascii="宋体" w:hAnsi="宋体" w:eastAsia="宋体" w:cs="宋体"/>
                <w:b/>
                <w:bCs/>
                <w:spacing w:val="10"/>
                <w:sz w:val="24"/>
                <w:szCs w:val="24"/>
                <w:highlight w:val="none"/>
              </w:rPr>
              <w:t>（提供图文说明）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2" w:hRule="atLeast"/>
        </w:trPr>
        <w:tc>
          <w:tcPr>
            <w:tcW w:w="86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szCs w:val="24"/>
                <w:highlight w:val="none"/>
              </w:rPr>
            </w:pPr>
          </w:p>
          <w:p>
            <w:pPr>
              <w:pStyle w:val="9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1.7</w:t>
            </w:r>
          </w:p>
        </w:tc>
        <w:tc>
          <w:tcPr>
            <w:tcW w:w="8664" w:type="dxa"/>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pacing w:val="12"/>
                <w:sz w:val="24"/>
                <w:szCs w:val="24"/>
                <w:highlight w:val="none"/>
              </w:rPr>
              <w:t>药盒规格≥4</w:t>
            </w:r>
            <w:r>
              <w:rPr>
                <w:rFonts w:hint="eastAsia" w:ascii="宋体" w:hAnsi="宋体" w:eastAsia="宋体" w:cs="宋体"/>
                <w:spacing w:val="-18"/>
                <w:sz w:val="24"/>
                <w:szCs w:val="24"/>
                <w:highlight w:val="none"/>
              </w:rPr>
              <w:t xml:space="preserve"> </w:t>
            </w:r>
            <w:r>
              <w:rPr>
                <w:rFonts w:hint="eastAsia" w:ascii="宋体" w:hAnsi="宋体" w:eastAsia="宋体" w:cs="宋体"/>
                <w:spacing w:val="12"/>
                <w:sz w:val="24"/>
                <w:szCs w:val="24"/>
                <w:highlight w:val="none"/>
              </w:rPr>
              <w:t>种，</w:t>
            </w:r>
            <w:r>
              <w:rPr>
                <w:rFonts w:hint="eastAsia" w:ascii="宋体" w:hAnsi="宋体" w:eastAsia="宋体" w:cs="宋体"/>
                <w:spacing w:val="-57"/>
                <w:sz w:val="24"/>
                <w:szCs w:val="24"/>
                <w:highlight w:val="none"/>
              </w:rPr>
              <w:t xml:space="preserve"> </w:t>
            </w:r>
            <w:r>
              <w:rPr>
                <w:rFonts w:hint="eastAsia" w:ascii="宋体" w:hAnsi="宋体" w:eastAsia="宋体" w:cs="宋体"/>
                <w:spacing w:val="12"/>
                <w:sz w:val="24"/>
                <w:szCs w:val="24"/>
                <w:highlight w:val="none"/>
              </w:rPr>
              <w:t>以适应不同类型的常规药品(片剂及胶囊)和特殊类药品(大型咀嚼</w:t>
            </w:r>
            <w:r>
              <w:rPr>
                <w:rFonts w:hint="eastAsia" w:ascii="宋体" w:hAnsi="宋体" w:eastAsia="宋体" w:cs="宋体"/>
                <w:spacing w:val="8"/>
                <w:sz w:val="24"/>
                <w:szCs w:val="24"/>
                <w:highlight w:val="none"/>
              </w:rPr>
              <w:t>片)的储存及发放。</w:t>
            </w:r>
            <w:r>
              <w:rPr>
                <w:rFonts w:hint="eastAsia" w:ascii="宋体" w:hAnsi="宋体" w:eastAsia="宋体" w:cs="宋体"/>
                <w:b/>
                <w:bCs/>
                <w:spacing w:val="10"/>
                <w:sz w:val="24"/>
                <w:szCs w:val="24"/>
                <w:highlight w:val="none"/>
              </w:rPr>
              <w:t>（提供图文说明）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860" w:type="dxa"/>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1.8</w:t>
            </w:r>
          </w:p>
        </w:tc>
        <w:tc>
          <w:tcPr>
            <w:tcW w:w="8664" w:type="dxa"/>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pacing w:val="9"/>
                <w:sz w:val="24"/>
                <w:szCs w:val="24"/>
                <w:highlight w:val="none"/>
              </w:rPr>
              <w:t>药盒为透明、避光设计，具有防潮、防尘、防紫外线功能。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860" w:type="dxa"/>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1.9</w:t>
            </w:r>
          </w:p>
        </w:tc>
        <w:tc>
          <w:tcPr>
            <w:tcW w:w="8664" w:type="dxa"/>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pacing w:val="9"/>
                <w:sz w:val="24"/>
                <w:szCs w:val="24"/>
                <w:highlight w:val="none"/>
              </w:rPr>
              <w:t>药盒底部采用亮灯提示</w:t>
            </w:r>
            <w:r>
              <w:rPr>
                <w:rFonts w:hint="eastAsia" w:ascii="宋体" w:hAnsi="宋体" w:eastAsia="宋体" w:cs="宋体"/>
                <w:spacing w:val="8"/>
                <w:sz w:val="24"/>
                <w:szCs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860" w:type="dxa"/>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1.10</w:t>
            </w:r>
          </w:p>
        </w:tc>
        <w:tc>
          <w:tcPr>
            <w:tcW w:w="8664" w:type="dxa"/>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pacing w:val="9"/>
                <w:sz w:val="24"/>
                <w:szCs w:val="24"/>
                <w:highlight w:val="none"/>
              </w:rPr>
              <w:t>接药盘直接嵌入机器内。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860" w:type="dxa"/>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1.11</w:t>
            </w:r>
          </w:p>
        </w:tc>
        <w:tc>
          <w:tcPr>
            <w:tcW w:w="8664" w:type="dxa"/>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pacing w:val="9"/>
                <w:sz w:val="24"/>
                <w:szCs w:val="24"/>
                <w:highlight w:val="none"/>
              </w:rPr>
              <w:t>具备条码扫描器，用于扫描托盘条码与处方</w:t>
            </w:r>
            <w:r>
              <w:rPr>
                <w:rFonts w:hint="eastAsia" w:ascii="宋体" w:hAnsi="宋体" w:eastAsia="宋体" w:cs="宋体"/>
                <w:spacing w:val="8"/>
                <w:sz w:val="24"/>
                <w:szCs w:val="24"/>
                <w:highlight w:val="none"/>
              </w:rPr>
              <w:t>绑定。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4" w:hRule="atLeast"/>
        </w:trPr>
        <w:tc>
          <w:tcPr>
            <w:tcW w:w="86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szCs w:val="24"/>
                <w:highlight w:val="none"/>
              </w:rPr>
            </w:pPr>
          </w:p>
          <w:p>
            <w:pPr>
              <w:pStyle w:val="9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1.12</w:t>
            </w:r>
            <w:r>
              <w:rPr>
                <w:rFonts w:hint="eastAsia" w:cs="宋体"/>
                <w:spacing w:val="1"/>
                <w:sz w:val="24"/>
                <w:szCs w:val="24"/>
                <w:highlight w:val="none"/>
                <w:lang w:val="en-US" w:eastAsia="zh-CN"/>
              </w:rPr>
              <w:t>▲</w:t>
            </w:r>
          </w:p>
        </w:tc>
        <w:tc>
          <w:tcPr>
            <w:tcW w:w="8664" w:type="dxa"/>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pacing w:val="9"/>
                <w:sz w:val="24"/>
                <w:szCs w:val="24"/>
                <w:highlight w:val="none"/>
              </w:rPr>
              <w:t>机器根据药品的形状、重量、质地等设置该药片的个性化落药参数，</w:t>
            </w:r>
            <w:r>
              <w:rPr>
                <w:rFonts w:hint="eastAsia" w:ascii="宋体" w:hAnsi="宋体" w:eastAsia="宋体" w:cs="宋体"/>
                <w:spacing w:val="-49"/>
                <w:sz w:val="24"/>
                <w:szCs w:val="24"/>
                <w:highlight w:val="none"/>
              </w:rPr>
              <w:t xml:space="preserve"> </w:t>
            </w:r>
            <w:r>
              <w:rPr>
                <w:rFonts w:hint="eastAsia" w:ascii="宋体" w:hAnsi="宋体" w:eastAsia="宋体" w:cs="宋体"/>
                <w:spacing w:val="9"/>
                <w:sz w:val="24"/>
                <w:szCs w:val="24"/>
                <w:highlight w:val="none"/>
              </w:rPr>
              <w:t>自动将单剂量药</w:t>
            </w:r>
            <w:r>
              <w:rPr>
                <w:rFonts w:hint="eastAsia" w:ascii="宋体" w:hAnsi="宋体" w:eastAsia="宋体" w:cs="宋体"/>
                <w:sz w:val="24"/>
                <w:szCs w:val="24"/>
                <w:highlight w:val="none"/>
              </w:rPr>
              <w:t xml:space="preserve"> </w:t>
            </w:r>
            <w:r>
              <w:rPr>
                <w:rFonts w:hint="eastAsia" w:ascii="宋体" w:hAnsi="宋体" w:eastAsia="宋体" w:cs="宋体"/>
                <w:spacing w:val="9"/>
                <w:sz w:val="24"/>
                <w:szCs w:val="24"/>
                <w:highlight w:val="none"/>
              </w:rPr>
              <w:t>品自动发放到同一个药板的不同药格内，每</w:t>
            </w:r>
            <w:r>
              <w:rPr>
                <w:rFonts w:hint="eastAsia" w:ascii="宋体" w:hAnsi="宋体" w:eastAsia="宋体" w:cs="宋体"/>
                <w:spacing w:val="8"/>
                <w:sz w:val="24"/>
                <w:szCs w:val="24"/>
                <w:highlight w:val="none"/>
              </w:rPr>
              <w:t>个药板需≥28</w:t>
            </w:r>
            <w:r>
              <w:rPr>
                <w:rFonts w:hint="eastAsia" w:ascii="宋体" w:hAnsi="宋体" w:eastAsia="宋体" w:cs="宋体"/>
                <w:spacing w:val="-41"/>
                <w:sz w:val="24"/>
                <w:szCs w:val="24"/>
                <w:highlight w:val="none"/>
              </w:rPr>
              <w:t xml:space="preserve"> </w:t>
            </w:r>
            <w:r>
              <w:rPr>
                <w:rFonts w:hint="eastAsia" w:ascii="宋体" w:hAnsi="宋体" w:eastAsia="宋体" w:cs="宋体"/>
                <w:spacing w:val="8"/>
                <w:sz w:val="24"/>
                <w:szCs w:val="24"/>
                <w:highlight w:val="none"/>
              </w:rPr>
              <w:t>格，每个药板发放时间不超</w:t>
            </w:r>
            <w:r>
              <w:rPr>
                <w:rFonts w:hint="eastAsia" w:ascii="宋体" w:hAnsi="宋体" w:eastAsia="宋体" w:cs="宋体"/>
                <w:sz w:val="24"/>
                <w:szCs w:val="24"/>
                <w:highlight w:val="none"/>
              </w:rPr>
              <w:t xml:space="preserve"> </w:t>
            </w:r>
            <w:r>
              <w:rPr>
                <w:rFonts w:hint="eastAsia" w:ascii="宋体" w:hAnsi="宋体" w:eastAsia="宋体" w:cs="宋体"/>
                <w:spacing w:val="5"/>
                <w:sz w:val="24"/>
                <w:szCs w:val="24"/>
                <w:highlight w:val="none"/>
              </w:rPr>
              <w:t>过</w:t>
            </w:r>
            <w:r>
              <w:rPr>
                <w:rFonts w:hint="eastAsia" w:ascii="宋体" w:hAnsi="宋体" w:eastAsia="宋体" w:cs="宋体"/>
                <w:spacing w:val="-18"/>
                <w:sz w:val="24"/>
                <w:szCs w:val="24"/>
                <w:highlight w:val="none"/>
              </w:rPr>
              <w:t xml:space="preserve"> </w:t>
            </w:r>
            <w:r>
              <w:rPr>
                <w:rFonts w:hint="eastAsia" w:ascii="宋体" w:hAnsi="宋体" w:eastAsia="宋体" w:cs="宋体"/>
                <w:spacing w:val="5"/>
                <w:sz w:val="24"/>
                <w:szCs w:val="24"/>
                <w:highlight w:val="none"/>
              </w:rPr>
              <w:t>1</w:t>
            </w:r>
            <w:r>
              <w:rPr>
                <w:rFonts w:hint="eastAsia" w:ascii="宋体" w:hAnsi="宋体" w:eastAsia="宋体" w:cs="宋体"/>
                <w:spacing w:val="-35"/>
                <w:sz w:val="24"/>
                <w:szCs w:val="24"/>
                <w:highlight w:val="none"/>
              </w:rPr>
              <w:t xml:space="preserve"> </w:t>
            </w:r>
            <w:r>
              <w:rPr>
                <w:rFonts w:hint="eastAsia" w:ascii="宋体" w:hAnsi="宋体" w:eastAsia="宋体" w:cs="宋体"/>
                <w:spacing w:val="5"/>
                <w:sz w:val="24"/>
                <w:szCs w:val="24"/>
                <w:highlight w:val="none"/>
              </w:rPr>
              <w:t>分钟。</w:t>
            </w:r>
            <w:r>
              <w:rPr>
                <w:rFonts w:hint="eastAsia" w:ascii="宋体" w:hAnsi="宋体" w:eastAsia="宋体" w:cs="宋体"/>
                <w:b/>
                <w:bCs/>
                <w:spacing w:val="10"/>
                <w:sz w:val="24"/>
                <w:szCs w:val="24"/>
                <w:highlight w:val="none"/>
              </w:rPr>
              <w:t>（提供图文说明）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5" w:hRule="atLeast"/>
        </w:trPr>
        <w:tc>
          <w:tcPr>
            <w:tcW w:w="86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szCs w:val="24"/>
                <w:highlight w:val="none"/>
              </w:rPr>
            </w:pPr>
          </w:p>
          <w:p>
            <w:pPr>
              <w:pStyle w:val="9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1.13</w:t>
            </w:r>
          </w:p>
        </w:tc>
        <w:tc>
          <w:tcPr>
            <w:tcW w:w="8664" w:type="dxa"/>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pacing w:val="10"/>
                <w:sz w:val="24"/>
                <w:szCs w:val="24"/>
                <w:highlight w:val="none"/>
              </w:rPr>
              <w:t xml:space="preserve">药板上需打印患者信息，如患者姓名、服药时间、数量等，患者按药板要求服用清晰 </w:t>
            </w:r>
            <w:r>
              <w:rPr>
                <w:rFonts w:hint="eastAsia" w:ascii="宋体" w:hAnsi="宋体" w:eastAsia="宋体" w:cs="宋体"/>
                <w:spacing w:val="8"/>
                <w:sz w:val="24"/>
                <w:szCs w:val="24"/>
                <w:highlight w:val="none"/>
              </w:rPr>
              <w:t>准确，其内容可自行编辑。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860" w:type="dxa"/>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1.14</w:t>
            </w:r>
          </w:p>
        </w:tc>
        <w:tc>
          <w:tcPr>
            <w:tcW w:w="8664" w:type="dxa"/>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pacing w:val="9"/>
                <w:sz w:val="24"/>
                <w:szCs w:val="24"/>
                <w:highlight w:val="none"/>
              </w:rPr>
              <w:t>用量药品颗粒数过多或药品体积过大时，可自动拆分到两格或多格。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6" w:hRule="atLeast"/>
        </w:trPr>
        <w:tc>
          <w:tcPr>
            <w:tcW w:w="86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szCs w:val="24"/>
                <w:highlight w:val="none"/>
              </w:rPr>
            </w:pPr>
          </w:p>
          <w:p>
            <w:pPr>
              <w:pStyle w:val="9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1.15</w:t>
            </w:r>
          </w:p>
        </w:tc>
        <w:tc>
          <w:tcPr>
            <w:tcW w:w="8664" w:type="dxa"/>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pacing w:val="10"/>
                <w:sz w:val="24"/>
                <w:szCs w:val="24"/>
                <w:highlight w:val="none"/>
              </w:rPr>
              <w:t>具有单品种片剂或胶囊单独分包的功能，可设置单独分包药品标记，设备可自动记忆</w:t>
            </w:r>
            <w:r>
              <w:rPr>
                <w:rFonts w:hint="eastAsia" w:ascii="宋体" w:hAnsi="宋体" w:eastAsia="宋体" w:cs="宋体"/>
                <w:spacing w:val="9"/>
                <w:sz w:val="24"/>
                <w:szCs w:val="24"/>
                <w:highlight w:val="none"/>
              </w:rPr>
              <w:t xml:space="preserve"> 单独分包；单独分包药品的打印信息可单独编辑，单独存储和查询、统计。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5" w:hRule="atLeast"/>
        </w:trPr>
        <w:tc>
          <w:tcPr>
            <w:tcW w:w="86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szCs w:val="24"/>
                <w:highlight w:val="none"/>
              </w:rPr>
            </w:pPr>
          </w:p>
          <w:p>
            <w:pPr>
              <w:pStyle w:val="9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1.16</w:t>
            </w:r>
          </w:p>
        </w:tc>
        <w:tc>
          <w:tcPr>
            <w:tcW w:w="8664" w:type="dxa"/>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pacing w:val="10"/>
                <w:sz w:val="24"/>
                <w:szCs w:val="24"/>
                <w:highlight w:val="none"/>
              </w:rPr>
              <w:t xml:space="preserve">非机储药品的添加通过打印方式将相关信息（所添加药品的名称、剂量、药品的摆放 </w:t>
            </w:r>
            <w:r>
              <w:rPr>
                <w:rFonts w:hint="eastAsia" w:ascii="宋体" w:hAnsi="宋体" w:eastAsia="宋体" w:cs="宋体"/>
                <w:spacing w:val="9"/>
                <w:sz w:val="24"/>
                <w:szCs w:val="24"/>
                <w:highlight w:val="none"/>
              </w:rPr>
              <w:t>位置）打印出来。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2" w:hRule="atLeast"/>
        </w:trPr>
        <w:tc>
          <w:tcPr>
            <w:tcW w:w="860" w:type="dxa"/>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1.17</w:t>
            </w:r>
          </w:p>
        </w:tc>
        <w:tc>
          <w:tcPr>
            <w:tcW w:w="8664" w:type="dxa"/>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left"/>
              <w:textAlignment w:val="auto"/>
              <w:rPr>
                <w:rFonts w:hint="eastAsia" w:ascii="宋体" w:hAnsi="宋体" w:eastAsia="宋体" w:cs="宋体"/>
                <w:sz w:val="24"/>
                <w:szCs w:val="24"/>
                <w:highlight w:val="none"/>
                <w:lang w:eastAsia="zh-CN"/>
              </w:rPr>
            </w:pPr>
            <w:r>
              <w:rPr>
                <w:rFonts w:hint="eastAsia" w:ascii="宋体" w:hAnsi="宋体" w:eastAsia="宋体" w:cs="宋体"/>
                <w:spacing w:val="6"/>
                <w:sz w:val="24"/>
                <w:szCs w:val="24"/>
                <w:highlight w:val="none"/>
              </w:rPr>
              <w:t>机器内置≥</w:t>
            </w:r>
            <w:r>
              <w:rPr>
                <w:rFonts w:hint="eastAsia" w:ascii="宋体" w:hAnsi="宋体" w:eastAsia="宋体" w:cs="宋体"/>
                <w:spacing w:val="-7"/>
                <w:sz w:val="24"/>
                <w:szCs w:val="24"/>
                <w:highlight w:val="none"/>
              </w:rPr>
              <w:t xml:space="preserve"> </w:t>
            </w:r>
            <w:r>
              <w:rPr>
                <w:rFonts w:hint="eastAsia" w:ascii="宋体" w:hAnsi="宋体" w:eastAsia="宋体" w:cs="宋体"/>
                <w:spacing w:val="6"/>
                <w:sz w:val="24"/>
                <w:szCs w:val="24"/>
                <w:highlight w:val="none"/>
              </w:rPr>
              <w:t>15</w:t>
            </w:r>
            <w:r>
              <w:rPr>
                <w:rFonts w:hint="eastAsia" w:ascii="宋体" w:hAnsi="宋体" w:eastAsia="宋体" w:cs="宋体"/>
                <w:spacing w:val="-37"/>
                <w:sz w:val="24"/>
                <w:szCs w:val="24"/>
                <w:highlight w:val="none"/>
              </w:rPr>
              <w:t xml:space="preserve"> </w:t>
            </w:r>
            <w:r>
              <w:rPr>
                <w:rFonts w:hint="eastAsia" w:ascii="宋体" w:hAnsi="宋体" w:eastAsia="宋体" w:cs="宋体"/>
                <w:spacing w:val="6"/>
                <w:sz w:val="24"/>
                <w:szCs w:val="24"/>
                <w:highlight w:val="none"/>
              </w:rPr>
              <w:t>英寸电脑触摸屏</w:t>
            </w:r>
            <w:r>
              <w:rPr>
                <w:rFonts w:hint="eastAsia" w:ascii="宋体" w:hAnsi="宋体" w:eastAsia="宋体" w:cs="宋体"/>
                <w:spacing w:val="6"/>
                <w:sz w:val="24"/>
                <w:szCs w:val="24"/>
                <w:highlight w:val="none"/>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 w:hRule="atLeast"/>
        </w:trPr>
        <w:tc>
          <w:tcPr>
            <w:tcW w:w="9524" w:type="dxa"/>
            <w:gridSpan w:val="2"/>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b/>
                <w:bCs/>
                <w:spacing w:val="10"/>
                <w:sz w:val="24"/>
                <w:szCs w:val="24"/>
                <w:highlight w:val="none"/>
              </w:rPr>
              <w:t>2、软件功能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860" w:type="dxa"/>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2.1</w:t>
            </w:r>
          </w:p>
        </w:tc>
        <w:tc>
          <w:tcPr>
            <w:tcW w:w="8664" w:type="dxa"/>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pacing w:val="9"/>
                <w:sz w:val="24"/>
                <w:szCs w:val="24"/>
                <w:highlight w:val="none"/>
              </w:rPr>
              <w:t>操作界面为中文显示，各种预警以图文方式显示于操作界面。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860" w:type="dxa"/>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1"/>
                <w:sz w:val="24"/>
                <w:szCs w:val="24"/>
                <w:highlight w:val="none"/>
              </w:rPr>
              <w:t>2.2</w:t>
            </w:r>
          </w:p>
        </w:tc>
        <w:tc>
          <w:tcPr>
            <w:tcW w:w="8664" w:type="dxa"/>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9"/>
                <w:sz w:val="24"/>
                <w:szCs w:val="24"/>
                <w:highlight w:val="none"/>
              </w:rPr>
              <w:t>可通过医嘱接收工作站电脑对设备进行药品分包等操作。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860" w:type="dxa"/>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1"/>
                <w:sz w:val="24"/>
                <w:szCs w:val="24"/>
                <w:highlight w:val="none"/>
              </w:rPr>
              <w:t>2.3</w:t>
            </w:r>
          </w:p>
        </w:tc>
        <w:tc>
          <w:tcPr>
            <w:tcW w:w="8664" w:type="dxa"/>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8"/>
                <w:sz w:val="24"/>
                <w:szCs w:val="24"/>
                <w:highlight w:val="none"/>
              </w:rPr>
              <w:t>机器软件可根据需求定制及修改。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860" w:type="dxa"/>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1"/>
                <w:sz w:val="24"/>
                <w:szCs w:val="24"/>
                <w:highlight w:val="none"/>
              </w:rPr>
              <w:t>2.4</w:t>
            </w:r>
          </w:p>
        </w:tc>
        <w:tc>
          <w:tcPr>
            <w:tcW w:w="8664" w:type="dxa"/>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8"/>
                <w:sz w:val="24"/>
                <w:szCs w:val="24"/>
                <w:highlight w:val="none"/>
              </w:rPr>
              <w:t>具备药品种类、数量显示。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860" w:type="dxa"/>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1"/>
                <w:sz w:val="24"/>
                <w:szCs w:val="24"/>
                <w:highlight w:val="none"/>
              </w:rPr>
              <w:t>2.5</w:t>
            </w:r>
          </w:p>
        </w:tc>
        <w:tc>
          <w:tcPr>
            <w:tcW w:w="8664" w:type="dxa"/>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8"/>
                <w:sz w:val="24"/>
                <w:szCs w:val="24"/>
                <w:highlight w:val="none"/>
              </w:rPr>
              <w:t>具备药品实时盘点，药品消耗统计。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860" w:type="dxa"/>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1"/>
                <w:sz w:val="24"/>
                <w:szCs w:val="24"/>
                <w:highlight w:val="none"/>
              </w:rPr>
              <w:t>2.6</w:t>
            </w:r>
          </w:p>
        </w:tc>
        <w:tc>
          <w:tcPr>
            <w:tcW w:w="8664" w:type="dxa"/>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8"/>
                <w:sz w:val="24"/>
                <w:szCs w:val="24"/>
                <w:highlight w:val="none"/>
              </w:rPr>
              <w:t>具备药品种类、存量、用量、批次等信息管理。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860" w:type="dxa"/>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1"/>
                <w:sz w:val="24"/>
                <w:szCs w:val="24"/>
                <w:highlight w:val="none"/>
              </w:rPr>
              <w:t>2.7</w:t>
            </w:r>
          </w:p>
        </w:tc>
        <w:tc>
          <w:tcPr>
            <w:tcW w:w="8664" w:type="dxa"/>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8"/>
                <w:sz w:val="24"/>
                <w:szCs w:val="24"/>
                <w:highlight w:val="none"/>
              </w:rPr>
              <w:t>可设置最低储药量预警值。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860" w:type="dxa"/>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1"/>
                <w:sz w:val="24"/>
                <w:szCs w:val="24"/>
                <w:highlight w:val="none"/>
              </w:rPr>
              <w:t>2.8</w:t>
            </w:r>
          </w:p>
        </w:tc>
        <w:tc>
          <w:tcPr>
            <w:tcW w:w="8664" w:type="dxa"/>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7"/>
                <w:sz w:val="24"/>
                <w:szCs w:val="24"/>
                <w:highlight w:val="none"/>
              </w:rPr>
              <w:t>具备药盒缺药报警提示。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860" w:type="dxa"/>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1"/>
                <w:sz w:val="24"/>
                <w:szCs w:val="24"/>
                <w:highlight w:val="none"/>
              </w:rPr>
              <w:t>2.9</w:t>
            </w:r>
          </w:p>
        </w:tc>
        <w:tc>
          <w:tcPr>
            <w:tcW w:w="8664" w:type="dxa"/>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9"/>
                <w:sz w:val="24"/>
                <w:szCs w:val="24"/>
                <w:highlight w:val="none"/>
              </w:rPr>
              <w:t>具有分包药品信息自动存储功能，并具有分包药品信息统计功能。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86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szCs w:val="24"/>
                <w:highlight w:val="none"/>
              </w:rPr>
            </w:pPr>
          </w:p>
          <w:p>
            <w:pPr>
              <w:pStyle w:val="98"/>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2"/>
                <w:sz w:val="24"/>
                <w:szCs w:val="24"/>
                <w:highlight w:val="none"/>
              </w:rPr>
              <w:t>2.10</w:t>
            </w:r>
          </w:p>
        </w:tc>
        <w:tc>
          <w:tcPr>
            <w:tcW w:w="8664" w:type="dxa"/>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10"/>
                <w:sz w:val="24"/>
                <w:szCs w:val="24"/>
                <w:highlight w:val="none"/>
              </w:rPr>
              <w:t>医嘱信息、患者信息、药品信息等可以永久保存于数据库，也可以导出存储</w:t>
            </w:r>
            <w:r>
              <w:rPr>
                <w:rFonts w:hint="eastAsia" w:ascii="宋体" w:hAnsi="宋体" w:eastAsia="宋体" w:cs="宋体"/>
                <w:spacing w:val="4"/>
                <w:sz w:val="24"/>
                <w:szCs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9524" w:type="dxa"/>
            <w:gridSpan w:val="2"/>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pacing w:val="9"/>
                <w:sz w:val="24"/>
                <w:szCs w:val="24"/>
                <w:highlight w:val="none"/>
              </w:rPr>
            </w:pPr>
            <w:r>
              <w:rPr>
                <w:rFonts w:hint="eastAsia" w:ascii="宋体" w:hAnsi="宋体" w:eastAsia="宋体" w:cs="宋体"/>
                <w:b/>
                <w:bCs/>
                <w:spacing w:val="10"/>
                <w:sz w:val="24"/>
                <w:szCs w:val="24"/>
                <w:highlight w:val="none"/>
              </w:rPr>
              <w:t>3、热封机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860" w:type="dxa"/>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1"/>
                <w:sz w:val="24"/>
                <w:szCs w:val="24"/>
                <w:highlight w:val="none"/>
              </w:rPr>
              <w:t>3.1</w:t>
            </w:r>
          </w:p>
        </w:tc>
        <w:tc>
          <w:tcPr>
            <w:tcW w:w="8664" w:type="dxa"/>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both"/>
              <w:textAlignment w:val="auto"/>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7"/>
                <w:sz w:val="24"/>
                <w:szCs w:val="24"/>
                <w:highlight w:val="none"/>
              </w:rPr>
              <w:t>电源为</w:t>
            </w:r>
            <w:r>
              <w:rPr>
                <w:rFonts w:hint="eastAsia" w:ascii="宋体" w:hAnsi="宋体" w:eastAsia="宋体" w:cs="宋体"/>
                <w:spacing w:val="-44"/>
                <w:sz w:val="24"/>
                <w:szCs w:val="24"/>
                <w:highlight w:val="none"/>
              </w:rPr>
              <w:t xml:space="preserve"> </w:t>
            </w:r>
            <w:r>
              <w:rPr>
                <w:rFonts w:hint="eastAsia" w:ascii="宋体" w:hAnsi="宋体" w:eastAsia="宋体" w:cs="宋体"/>
                <w:sz w:val="24"/>
                <w:szCs w:val="24"/>
                <w:highlight w:val="none"/>
              </w:rPr>
              <w:t>AC</w:t>
            </w:r>
            <w:r>
              <w:rPr>
                <w:rFonts w:hint="eastAsia" w:ascii="宋体" w:hAnsi="宋体" w:eastAsia="宋体" w:cs="宋体"/>
                <w:spacing w:val="7"/>
                <w:sz w:val="24"/>
                <w:szCs w:val="24"/>
                <w:highlight w:val="none"/>
              </w:rPr>
              <w:t>220V±10%，50/60</w:t>
            </w:r>
            <w:r>
              <w:rPr>
                <w:rFonts w:hint="eastAsia" w:ascii="宋体" w:hAnsi="宋体" w:eastAsia="宋体" w:cs="宋体"/>
                <w:sz w:val="24"/>
                <w:szCs w:val="24"/>
                <w:highlight w:val="none"/>
              </w:rPr>
              <w:t>Hz</w:t>
            </w:r>
            <w:r>
              <w:rPr>
                <w:rFonts w:hint="eastAsia" w:ascii="宋体" w:hAnsi="宋体" w:eastAsia="宋体" w:cs="宋体"/>
                <w:spacing w:val="-36"/>
                <w:sz w:val="24"/>
                <w:szCs w:val="24"/>
                <w:highlight w:val="none"/>
              </w:rPr>
              <w:t xml:space="preserve"> </w:t>
            </w:r>
            <w:r>
              <w:rPr>
                <w:rFonts w:hint="eastAsia" w:ascii="宋体" w:hAnsi="宋体" w:eastAsia="宋体" w:cs="宋体"/>
                <w:spacing w:val="7"/>
                <w:sz w:val="24"/>
                <w:szCs w:val="24"/>
                <w:highlight w:val="none"/>
              </w:rPr>
              <w:t>安全性能符合国家相关设备安全指标。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860" w:type="dxa"/>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1"/>
                <w:sz w:val="24"/>
                <w:szCs w:val="24"/>
                <w:highlight w:val="none"/>
              </w:rPr>
              <w:t>3.2</w:t>
            </w:r>
          </w:p>
        </w:tc>
        <w:tc>
          <w:tcPr>
            <w:tcW w:w="8664" w:type="dxa"/>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both"/>
              <w:textAlignment w:val="auto"/>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7"/>
                <w:sz w:val="24"/>
                <w:szCs w:val="24"/>
                <w:highlight w:val="none"/>
              </w:rPr>
              <w:t>电脑智能温度控制设计，工作温度符合封装要求。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860" w:type="dxa"/>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1"/>
                <w:sz w:val="24"/>
                <w:szCs w:val="24"/>
                <w:highlight w:val="none"/>
              </w:rPr>
              <w:t>3.3</w:t>
            </w:r>
          </w:p>
        </w:tc>
        <w:tc>
          <w:tcPr>
            <w:tcW w:w="8664" w:type="dxa"/>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both"/>
              <w:textAlignment w:val="auto"/>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8"/>
                <w:sz w:val="24"/>
                <w:szCs w:val="24"/>
                <w:highlight w:val="none"/>
              </w:rPr>
              <w:t>安全性: 实际温度超过设定温度土</w:t>
            </w:r>
            <w:r>
              <w:rPr>
                <w:rFonts w:hint="eastAsia" w:ascii="宋体" w:hAnsi="宋体" w:eastAsia="宋体" w:cs="宋体"/>
                <w:spacing w:val="-40"/>
                <w:sz w:val="24"/>
                <w:szCs w:val="24"/>
                <w:highlight w:val="none"/>
              </w:rPr>
              <w:t xml:space="preserve"> </w:t>
            </w:r>
            <w:r>
              <w:rPr>
                <w:rFonts w:hint="eastAsia" w:ascii="宋体" w:hAnsi="宋体" w:eastAsia="宋体" w:cs="宋体"/>
                <w:spacing w:val="8"/>
                <w:sz w:val="24"/>
                <w:szCs w:val="24"/>
                <w:highlight w:val="none"/>
              </w:rPr>
              <w:t>4</w:t>
            </w:r>
            <w:r>
              <w:rPr>
                <w:rFonts w:hint="eastAsia" w:cs="宋体"/>
                <w:spacing w:val="8"/>
                <w:sz w:val="24"/>
                <w:szCs w:val="24"/>
                <w:highlight w:val="none"/>
                <w:lang w:val="en-US" w:eastAsia="zh-CN"/>
              </w:rPr>
              <w:t>℃</w:t>
            </w:r>
            <w:r>
              <w:rPr>
                <w:rFonts w:hint="eastAsia" w:ascii="宋体" w:hAnsi="宋体" w:eastAsia="宋体" w:cs="宋体"/>
                <w:spacing w:val="8"/>
                <w:sz w:val="24"/>
                <w:szCs w:val="24"/>
                <w:highlight w:val="none"/>
              </w:rPr>
              <w:t>时，机</w:t>
            </w:r>
            <w:r>
              <w:rPr>
                <w:rFonts w:hint="eastAsia" w:ascii="宋体" w:hAnsi="宋体" w:eastAsia="宋体" w:cs="宋体"/>
                <w:spacing w:val="7"/>
                <w:sz w:val="24"/>
                <w:szCs w:val="24"/>
                <w:highlight w:val="none"/>
              </w:rPr>
              <w:t>器将会自动停止工作。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9524" w:type="dxa"/>
            <w:gridSpan w:val="2"/>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pacing w:val="9"/>
                <w:sz w:val="24"/>
                <w:szCs w:val="24"/>
                <w:highlight w:val="none"/>
              </w:rPr>
            </w:pPr>
            <w:r>
              <w:rPr>
                <w:rFonts w:hint="eastAsia" w:ascii="宋体" w:hAnsi="宋体" w:eastAsia="宋体" w:cs="宋体"/>
                <w:b/>
                <w:bCs/>
                <w:spacing w:val="10"/>
                <w:sz w:val="24"/>
                <w:szCs w:val="24"/>
                <w:highlight w:val="none"/>
              </w:rPr>
              <w:t>4、智能打印机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860" w:type="dxa"/>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2"/>
                <w:sz w:val="24"/>
                <w:szCs w:val="24"/>
                <w:highlight w:val="none"/>
              </w:rPr>
              <w:t>4.1</w:t>
            </w:r>
          </w:p>
        </w:tc>
        <w:tc>
          <w:tcPr>
            <w:tcW w:w="8664" w:type="dxa"/>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both"/>
              <w:textAlignment w:val="auto"/>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7"/>
                <w:sz w:val="24"/>
                <w:szCs w:val="24"/>
                <w:highlight w:val="none"/>
              </w:rPr>
              <w:t>电源为</w:t>
            </w:r>
            <w:r>
              <w:rPr>
                <w:rFonts w:hint="eastAsia" w:ascii="宋体" w:hAnsi="宋体" w:eastAsia="宋体" w:cs="宋体"/>
                <w:spacing w:val="-44"/>
                <w:sz w:val="24"/>
                <w:szCs w:val="24"/>
                <w:highlight w:val="none"/>
              </w:rPr>
              <w:t xml:space="preserve"> </w:t>
            </w:r>
            <w:r>
              <w:rPr>
                <w:rFonts w:hint="eastAsia" w:ascii="宋体" w:hAnsi="宋体" w:eastAsia="宋体" w:cs="宋体"/>
                <w:sz w:val="24"/>
                <w:szCs w:val="24"/>
                <w:highlight w:val="none"/>
              </w:rPr>
              <w:t>AC</w:t>
            </w:r>
            <w:r>
              <w:rPr>
                <w:rFonts w:hint="eastAsia" w:ascii="宋体" w:hAnsi="宋体" w:eastAsia="宋体" w:cs="宋体"/>
                <w:spacing w:val="7"/>
                <w:sz w:val="24"/>
                <w:szCs w:val="24"/>
                <w:highlight w:val="none"/>
              </w:rPr>
              <w:t>220V±10%，50/60</w:t>
            </w:r>
            <w:r>
              <w:rPr>
                <w:rFonts w:hint="eastAsia" w:ascii="宋体" w:hAnsi="宋体" w:eastAsia="宋体" w:cs="宋体"/>
                <w:sz w:val="24"/>
                <w:szCs w:val="24"/>
                <w:highlight w:val="none"/>
              </w:rPr>
              <w:t>Hz</w:t>
            </w:r>
            <w:r>
              <w:rPr>
                <w:rFonts w:hint="eastAsia" w:ascii="宋体" w:hAnsi="宋体" w:eastAsia="宋体" w:cs="宋体"/>
                <w:spacing w:val="-36"/>
                <w:sz w:val="24"/>
                <w:szCs w:val="24"/>
                <w:highlight w:val="none"/>
              </w:rPr>
              <w:t xml:space="preserve"> </w:t>
            </w:r>
            <w:r>
              <w:rPr>
                <w:rFonts w:hint="eastAsia" w:ascii="宋体" w:hAnsi="宋体" w:eastAsia="宋体" w:cs="宋体"/>
                <w:spacing w:val="7"/>
                <w:sz w:val="24"/>
                <w:szCs w:val="24"/>
                <w:highlight w:val="none"/>
              </w:rPr>
              <w:t>安全性能符合国家相关设备安全指标。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860" w:type="dxa"/>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4"/>
                <w:sz w:val="24"/>
                <w:szCs w:val="24"/>
                <w:highlight w:val="none"/>
              </w:rPr>
              <w:t>4.2</w:t>
            </w:r>
            <w:r>
              <w:rPr>
                <w:rFonts w:hint="eastAsia" w:cs="宋体"/>
                <w:spacing w:val="1"/>
                <w:sz w:val="24"/>
                <w:szCs w:val="24"/>
                <w:highlight w:val="none"/>
                <w:lang w:val="en-US" w:eastAsia="zh-CN"/>
              </w:rPr>
              <w:t>▲</w:t>
            </w:r>
          </w:p>
        </w:tc>
        <w:tc>
          <w:tcPr>
            <w:tcW w:w="8664" w:type="dxa"/>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right="0" w:rightChars="0" w:firstLine="0" w:firstLineChars="0"/>
              <w:jc w:val="left"/>
              <w:textAlignment w:val="auto"/>
              <w:rPr>
                <w:rFonts w:hint="eastAsia" w:ascii="宋体" w:hAnsi="宋体" w:eastAsia="宋体" w:cs="宋体"/>
                <w:kern w:val="2"/>
                <w:sz w:val="24"/>
                <w:szCs w:val="24"/>
                <w:highlight w:val="none"/>
                <w:lang w:val="en-US" w:eastAsia="en-US" w:bidi="ar-SA"/>
              </w:rPr>
            </w:pPr>
            <w:r>
              <w:rPr>
                <w:rFonts w:hint="eastAsia" w:ascii="宋体" w:hAnsi="宋体" w:eastAsia="宋体" w:cs="宋体"/>
                <w:spacing w:val="7"/>
                <w:sz w:val="24"/>
                <w:szCs w:val="24"/>
                <w:highlight w:val="none"/>
              </w:rPr>
              <w:t>机器采用平面打印方式，打印纸板在打印过程中不会出现卷曲现象。</w:t>
            </w:r>
            <w:r>
              <w:rPr>
                <w:rFonts w:hint="eastAsia" w:ascii="宋体" w:hAnsi="宋体" w:eastAsia="宋体" w:cs="宋体"/>
                <w:b/>
                <w:bCs/>
                <w:spacing w:val="10"/>
                <w:sz w:val="24"/>
                <w:szCs w:val="24"/>
                <w:highlight w:val="none"/>
              </w:rPr>
              <w:t>（提供图文说明）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9524" w:type="dxa"/>
            <w:gridSpan w:val="2"/>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pacing w:val="9"/>
                <w:sz w:val="24"/>
                <w:szCs w:val="24"/>
                <w:highlight w:val="none"/>
              </w:rPr>
            </w:pPr>
            <w:r>
              <w:rPr>
                <w:rFonts w:hint="eastAsia" w:ascii="宋体" w:hAnsi="宋体" w:eastAsia="宋体" w:cs="宋体"/>
                <w:spacing w:val="9"/>
                <w:sz w:val="24"/>
                <w:szCs w:val="24"/>
                <w:highlight w:val="none"/>
                <w:lang w:eastAsia="zh-CN"/>
              </w:rPr>
              <w:t>整机质保</w:t>
            </w:r>
            <w:r>
              <w:rPr>
                <w:rFonts w:hint="eastAsia" w:ascii="宋体" w:hAnsi="宋体" w:eastAsia="宋体" w:cs="宋体"/>
                <w:spacing w:val="9"/>
                <w:sz w:val="24"/>
                <w:szCs w:val="24"/>
                <w:highlight w:val="none"/>
                <w:lang w:val="en-US" w:eastAsia="zh-CN"/>
              </w:rPr>
              <w:t>5年，软件终身免费升级维护，我院端口对接费用由中标方承担</w:t>
            </w:r>
          </w:p>
        </w:tc>
      </w:tr>
    </w:tbl>
    <w:p>
      <w:pPr>
        <w:keepNext w:val="0"/>
        <w:keepLines w:val="0"/>
        <w:pageBreakBefore w:val="0"/>
        <w:widowControl w:val="0"/>
        <w:kinsoku/>
        <w:wordWrap/>
        <w:overflowPunct/>
        <w:topLinePunct w:val="0"/>
        <w:autoSpaceDE/>
        <w:autoSpaceDN/>
        <w:bidi w:val="0"/>
        <w:adjustRightInd/>
        <w:spacing w:line="360" w:lineRule="exact"/>
        <w:ind w:firstLine="562" w:firstLineChars="200"/>
        <w:jc w:val="left"/>
        <w:textAlignment w:val="auto"/>
        <w:outlineLvl w:val="9"/>
        <w:rPr>
          <w:rFonts w:hint="eastAsia" w:ascii="宋体" w:hAnsi="宋体" w:eastAsia="宋体" w:cs="宋体"/>
          <w:b/>
          <w:bCs/>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pacing w:line="360" w:lineRule="exact"/>
        <w:ind w:firstLine="562" w:firstLineChars="200"/>
        <w:jc w:val="left"/>
        <w:textAlignment w:val="auto"/>
        <w:outlineLvl w:val="9"/>
        <w:rPr>
          <w:rFonts w:hint="eastAsia" w:ascii="宋体" w:hAnsi="宋体" w:eastAsia="宋体" w:cs="宋体"/>
          <w:b/>
          <w:bCs/>
          <w:color w:val="auto"/>
          <w:kern w:val="2"/>
          <w:sz w:val="28"/>
          <w:szCs w:val="28"/>
          <w:highlight w:val="none"/>
          <w:lang w:val="en-US" w:eastAsia="zh-CN" w:bidi="ar-SA"/>
        </w:rPr>
      </w:pPr>
      <w:r>
        <w:rPr>
          <w:rFonts w:hint="eastAsia" w:ascii="宋体" w:hAnsi="宋体" w:eastAsia="宋体" w:cs="宋体"/>
          <w:b/>
          <w:bCs/>
          <w:color w:val="auto"/>
          <w:kern w:val="2"/>
          <w:sz w:val="28"/>
          <w:szCs w:val="28"/>
          <w:highlight w:val="none"/>
          <w:lang w:val="en-US" w:eastAsia="zh-CN" w:bidi="ar-SA"/>
        </w:rPr>
        <w:t>注：第一包标注“▲”号的技术参数为重要参数，接受偏离。若投标供应商提供的技术参数中出现偏离，则按照综合评分表相关要求，正偏离加分，负偏离扣分。</w:t>
      </w:r>
    </w:p>
    <w:p>
      <w:pPr>
        <w:keepNext w:val="0"/>
        <w:keepLines w:val="0"/>
        <w:pageBreakBefore w:val="0"/>
        <w:widowControl w:val="0"/>
        <w:kinsoku/>
        <w:wordWrap/>
        <w:overflowPunct/>
        <w:topLinePunct w:val="0"/>
        <w:autoSpaceDE/>
        <w:autoSpaceDN/>
        <w:bidi w:val="0"/>
        <w:adjustRightInd/>
        <w:snapToGrid/>
        <w:ind w:left="0" w:right="0" w:firstLine="0" w:firstLineChars="0"/>
        <w:textAlignment w:val="auto"/>
        <w:rPr>
          <w:rFonts w:hint="eastAsia" w:ascii="宋体" w:hAnsi="宋体" w:eastAsia="宋体" w:cs="宋体"/>
          <w:b/>
          <w:bCs/>
          <w:sz w:val="28"/>
          <w:szCs w:val="28"/>
          <w:highlight w:val="none"/>
        </w:rPr>
      </w:pPr>
    </w:p>
    <w:p>
      <w:pP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br w:type="page"/>
      </w:r>
    </w:p>
    <w:p>
      <w:pPr>
        <w:pStyle w:val="44"/>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exact"/>
        <w:ind w:leftChars="0"/>
        <w:jc w:val="left"/>
        <w:textAlignment w:val="baseline"/>
        <w:outlineLvl w:val="2"/>
        <w:rPr>
          <w:rFonts w:hint="eastAsia" w:ascii="宋体" w:hAnsi="宋体" w:eastAsia="宋体" w:cs="宋体"/>
          <w:b/>
          <w:bCs/>
          <w:color w:val="auto"/>
          <w:sz w:val="24"/>
          <w:szCs w:val="24"/>
          <w:highlight w:val="none"/>
          <w:lang w:val="en-US" w:eastAsia="zh-CN"/>
        </w:rPr>
      </w:pPr>
      <w:bookmarkStart w:id="1551" w:name="_Toc21826"/>
      <w:r>
        <w:rPr>
          <w:rFonts w:hint="eastAsia" w:ascii="宋体" w:hAnsi="宋体" w:eastAsia="宋体" w:cs="宋体"/>
          <w:b/>
          <w:bCs/>
          <w:color w:val="auto"/>
          <w:sz w:val="24"/>
          <w:szCs w:val="24"/>
          <w:highlight w:val="none"/>
          <w:lang w:val="en-US" w:eastAsia="zh-CN"/>
        </w:rPr>
        <w:t>二、项目要求：</w:t>
      </w:r>
      <w:bookmarkEnd w:id="1551"/>
      <w:r>
        <w:rPr>
          <w:rFonts w:hint="eastAsia" w:ascii="宋体" w:hAnsi="宋体" w:eastAsia="宋体" w:cs="宋体"/>
          <w:b/>
          <w:bCs/>
          <w:color w:val="auto"/>
          <w:sz w:val="24"/>
          <w:szCs w:val="24"/>
          <w:highlight w:val="none"/>
          <w:lang w:val="en-US" w:eastAsia="zh-CN"/>
        </w:rPr>
        <w:t xml:space="preserve"> </w:t>
      </w:r>
    </w:p>
    <w:p>
      <w:pPr>
        <w:pStyle w:val="2"/>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（一）</w:t>
      </w:r>
      <w:r>
        <w:rPr>
          <w:rFonts w:hint="eastAsia" w:ascii="宋体" w:hAnsi="宋体" w:eastAsia="宋体" w:cs="宋体"/>
          <w:b/>
          <w:bCs/>
          <w:i w:val="0"/>
          <w:caps w:val="0"/>
          <w:color w:val="auto"/>
          <w:spacing w:val="0"/>
          <w:w w:val="100"/>
          <w:kern w:val="2"/>
          <w:sz w:val="24"/>
          <w:szCs w:val="24"/>
          <w:highlight w:val="none"/>
          <w:lang w:val="en-US" w:eastAsia="zh-CN" w:bidi="ar-SA"/>
        </w:rPr>
        <w:t>报价：单项价格不能超过控制价。</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firstLine="0" w:firstLineChars="0"/>
        <w:jc w:val="left"/>
        <w:textAlignment w:val="baseline"/>
        <w:outlineLvl w:val="9"/>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（二）所招产品的质量要求</w:t>
      </w:r>
    </w:p>
    <w:p>
      <w:pPr>
        <w:pStyle w:val="13"/>
        <w:keepNext w:val="0"/>
        <w:keepLines w:val="0"/>
        <w:pageBreakBefore w:val="0"/>
        <w:kinsoku/>
        <w:wordWrap/>
        <w:overflowPunct/>
        <w:topLinePunct w:val="0"/>
        <w:bidi w:val="0"/>
        <w:spacing w:beforeAutospacing="0" w:afterAutospacing="0" w:line="400" w:lineRule="exact"/>
        <w:ind w:left="0" w:leftChars="0" w:firstLine="0" w:firstLineChars="0"/>
        <w:outlineLvl w:val="9"/>
        <w:rPr>
          <w:rFonts w:hint="eastAsia" w:ascii="宋体" w:hAnsi="宋体" w:eastAsia="宋体" w:cs="宋体"/>
          <w:b w:val="0"/>
          <w:i w:val="0"/>
          <w:caps w:val="0"/>
          <w:color w:val="auto"/>
          <w:spacing w:val="0"/>
          <w:w w:val="100"/>
          <w:kern w:val="2"/>
          <w:sz w:val="24"/>
          <w:szCs w:val="24"/>
          <w:highlight w:val="none"/>
          <w:lang w:val="en-US" w:eastAsia="zh-CN" w:bidi="ar-SA"/>
        </w:rPr>
      </w:pPr>
      <w:r>
        <w:rPr>
          <w:rFonts w:hint="eastAsia" w:ascii="宋体" w:hAnsi="宋体" w:eastAsia="宋体" w:cs="宋体"/>
          <w:b w:val="0"/>
          <w:i w:val="0"/>
          <w:caps w:val="0"/>
          <w:color w:val="auto"/>
          <w:spacing w:val="0"/>
          <w:w w:val="100"/>
          <w:kern w:val="2"/>
          <w:sz w:val="24"/>
          <w:szCs w:val="24"/>
          <w:highlight w:val="none"/>
          <w:lang w:val="en-US" w:eastAsia="zh-CN" w:bidi="ar-SA"/>
        </w:rPr>
        <w:t>（1）本项目技术参数均为公共参数，无指向性，投标供应商认为该产品指向某一品牌、某一型号，那么该参数均为参考参数，可以根据技术要求及商务要求自行去选择产品品牌和型号。</w:t>
      </w:r>
    </w:p>
    <w:p>
      <w:pPr>
        <w:pStyle w:val="13"/>
        <w:keepNext w:val="0"/>
        <w:keepLines w:val="0"/>
        <w:pageBreakBefore w:val="0"/>
        <w:kinsoku/>
        <w:wordWrap/>
        <w:overflowPunct/>
        <w:topLinePunct w:val="0"/>
        <w:bidi w:val="0"/>
        <w:spacing w:beforeAutospacing="0" w:afterAutospacing="0" w:line="400" w:lineRule="exact"/>
        <w:ind w:left="0" w:leftChars="0" w:firstLine="0" w:firstLineChars="0"/>
        <w:outlineLvl w:val="9"/>
        <w:rPr>
          <w:rFonts w:hint="eastAsia" w:ascii="宋体" w:hAnsi="宋体" w:eastAsia="宋体" w:cs="宋体"/>
          <w:b/>
          <w:bCs/>
          <w:i w:val="0"/>
          <w:caps w:val="0"/>
          <w:color w:val="auto"/>
          <w:spacing w:val="0"/>
          <w:w w:val="100"/>
          <w:kern w:val="2"/>
          <w:sz w:val="24"/>
          <w:szCs w:val="24"/>
          <w:highlight w:val="none"/>
          <w:lang w:val="en-US" w:eastAsia="zh-CN" w:bidi="ar-SA"/>
        </w:rPr>
      </w:pPr>
      <w:r>
        <w:rPr>
          <w:rFonts w:hint="eastAsia" w:ascii="宋体" w:hAnsi="宋体" w:eastAsia="宋体" w:cs="宋体"/>
          <w:b w:val="0"/>
          <w:i w:val="0"/>
          <w:caps w:val="0"/>
          <w:color w:val="auto"/>
          <w:spacing w:val="0"/>
          <w:w w:val="100"/>
          <w:kern w:val="2"/>
          <w:sz w:val="24"/>
          <w:szCs w:val="24"/>
          <w:highlight w:val="none"/>
          <w:lang w:val="en-US" w:eastAsia="zh-CN" w:bidi="ar-SA"/>
        </w:rPr>
        <w:t>（2）凡技术参数指标执行的国家相关标准、行业标准、地方标准或者其他标准、规范。供应商需要提供投标产品技术支持资料（或证明材料），其中技术支持资料指生产厂家公开发布的印刷资料或检测机构出具的检验报告，若生产厂家公开发布的印刷资料或检测机构出具的检验报告不一致，以检测机构出具的检验报告为准。如供应商技术响应与技术支持资料（或证明材料）不一致，将以技术支持资料（或证明材料）为准。</w:t>
      </w:r>
      <w:r>
        <w:rPr>
          <w:rFonts w:hint="eastAsia" w:ascii="宋体" w:hAnsi="宋体" w:eastAsia="宋体" w:cs="宋体"/>
          <w:b/>
          <w:bCs/>
          <w:i w:val="0"/>
          <w:caps w:val="0"/>
          <w:color w:val="auto"/>
          <w:spacing w:val="0"/>
          <w:w w:val="100"/>
          <w:kern w:val="2"/>
          <w:sz w:val="24"/>
          <w:szCs w:val="24"/>
          <w:highlight w:val="none"/>
          <w:lang w:val="en-US" w:eastAsia="zh-CN" w:bidi="ar-SA"/>
        </w:rPr>
        <w:t>对于技术规格中标注“▲”号的技术参数为重要参数，投标供应商须在投标文件中按照招标文件技术规格的要求提供技术应答的证明材料，如技术规格中无特殊要求则应提交本条款规定的技术支持资料。对于投标供应商提供的投标文件技术应答未按本条款要求提供投标产品技术支持资料（或证明材料）的，或提供的投标产品技术支持资料（或证明材料），如出现负偏离的则以扣分处理。</w:t>
      </w:r>
    </w:p>
    <w:p>
      <w:pPr>
        <w:pStyle w:val="13"/>
        <w:keepNext w:val="0"/>
        <w:keepLines w:val="0"/>
        <w:pageBreakBefore w:val="0"/>
        <w:kinsoku/>
        <w:wordWrap/>
        <w:overflowPunct/>
        <w:topLinePunct w:val="0"/>
        <w:bidi w:val="0"/>
        <w:spacing w:beforeAutospacing="0" w:afterAutospacing="0" w:line="400" w:lineRule="exact"/>
        <w:ind w:left="0" w:leftChars="0" w:firstLine="0" w:firstLineChars="0"/>
        <w:outlineLvl w:val="9"/>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（三）项目的</w:t>
      </w:r>
      <w:r>
        <w:rPr>
          <w:rFonts w:hint="eastAsia" w:ascii="宋体" w:hAnsi="宋体" w:cs="宋体"/>
          <w:b/>
          <w:bCs/>
          <w:i w:val="0"/>
          <w:caps w:val="0"/>
          <w:color w:val="auto"/>
          <w:spacing w:val="0"/>
          <w:w w:val="100"/>
          <w:sz w:val="24"/>
          <w:szCs w:val="24"/>
          <w:highlight w:val="none"/>
          <w:lang w:val="en-US" w:eastAsia="zh-CN"/>
        </w:rPr>
        <w:t>交货期</w:t>
      </w:r>
      <w:r>
        <w:rPr>
          <w:rFonts w:hint="eastAsia" w:ascii="宋体" w:hAnsi="宋体" w:eastAsia="宋体" w:cs="宋体"/>
          <w:b/>
          <w:bCs/>
          <w:i w:val="0"/>
          <w:caps w:val="0"/>
          <w:color w:val="auto"/>
          <w:spacing w:val="0"/>
          <w:w w:val="100"/>
          <w:sz w:val="24"/>
          <w:szCs w:val="24"/>
          <w:highlight w:val="none"/>
          <w:lang w:val="en-US" w:eastAsia="zh-CN"/>
        </w:rPr>
        <w:t>和质保期</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firstLine="240" w:firstLineChars="100"/>
        <w:jc w:val="left"/>
        <w:textAlignment w:val="baseline"/>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i w:val="0"/>
          <w:caps w:val="0"/>
          <w:color w:val="auto"/>
          <w:spacing w:val="0"/>
          <w:w w:val="100"/>
          <w:sz w:val="24"/>
          <w:szCs w:val="24"/>
          <w:highlight w:val="none"/>
          <w:lang w:val="en-US" w:eastAsia="zh-CN"/>
        </w:rPr>
        <w:t>1、</w:t>
      </w:r>
      <w:r>
        <w:rPr>
          <w:rFonts w:hint="eastAsia" w:ascii="宋体" w:hAnsi="宋体" w:cs="宋体"/>
          <w:b w:val="0"/>
          <w:bCs w:val="0"/>
          <w:i w:val="0"/>
          <w:caps w:val="0"/>
          <w:color w:val="auto"/>
          <w:spacing w:val="0"/>
          <w:w w:val="100"/>
          <w:sz w:val="24"/>
          <w:szCs w:val="24"/>
          <w:highlight w:val="none"/>
          <w:lang w:val="en-US" w:eastAsia="zh-CN"/>
        </w:rPr>
        <w:t>交货期</w:t>
      </w:r>
      <w:r>
        <w:rPr>
          <w:rFonts w:hint="eastAsia" w:ascii="宋体" w:hAnsi="宋体" w:eastAsia="宋体" w:cs="宋体"/>
          <w:b w:val="0"/>
          <w:bCs w:val="0"/>
          <w:i w:val="0"/>
          <w:caps w:val="0"/>
          <w:color w:val="auto"/>
          <w:spacing w:val="0"/>
          <w:w w:val="100"/>
          <w:sz w:val="24"/>
          <w:szCs w:val="24"/>
          <w:highlight w:val="none"/>
          <w:lang w:val="en-US" w:eastAsia="zh-CN"/>
        </w:rPr>
        <w:t>：合同签订后</w:t>
      </w:r>
      <w:r>
        <w:rPr>
          <w:rFonts w:hint="eastAsia" w:ascii="宋体" w:hAnsi="宋体" w:cs="宋体"/>
          <w:b w:val="0"/>
          <w:bCs w:val="0"/>
          <w:i w:val="0"/>
          <w:caps w:val="0"/>
          <w:color w:val="auto"/>
          <w:spacing w:val="0"/>
          <w:w w:val="100"/>
          <w:sz w:val="24"/>
          <w:szCs w:val="24"/>
          <w:highlight w:val="none"/>
          <w:lang w:val="en-US" w:eastAsia="zh-CN"/>
        </w:rPr>
        <w:t>90</w:t>
      </w:r>
      <w:r>
        <w:rPr>
          <w:rFonts w:hint="eastAsia" w:ascii="宋体" w:hAnsi="宋体" w:eastAsia="宋体" w:cs="宋体"/>
          <w:b w:val="0"/>
          <w:bCs w:val="0"/>
          <w:i w:val="0"/>
          <w:caps w:val="0"/>
          <w:color w:val="auto"/>
          <w:spacing w:val="0"/>
          <w:w w:val="100"/>
          <w:sz w:val="24"/>
          <w:szCs w:val="24"/>
          <w:highlight w:val="none"/>
          <w:lang w:val="en-US" w:eastAsia="zh-CN"/>
        </w:rPr>
        <w:t>天内交货。</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firstLine="240" w:firstLineChars="100"/>
        <w:jc w:val="left"/>
        <w:textAlignment w:val="baseline"/>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i w:val="0"/>
          <w:caps w:val="0"/>
          <w:color w:val="auto"/>
          <w:spacing w:val="0"/>
          <w:w w:val="100"/>
          <w:sz w:val="24"/>
          <w:szCs w:val="24"/>
          <w:highlight w:val="none"/>
          <w:lang w:val="en-US" w:eastAsia="zh-CN"/>
        </w:rPr>
        <w:t>2、质保期：</w:t>
      </w:r>
      <w:r>
        <w:rPr>
          <w:rFonts w:hint="eastAsia" w:ascii="宋体" w:hAnsi="宋体" w:cs="宋体"/>
          <w:b w:val="0"/>
          <w:bCs w:val="0"/>
          <w:i w:val="0"/>
          <w:caps w:val="0"/>
          <w:color w:val="auto"/>
          <w:spacing w:val="0"/>
          <w:w w:val="100"/>
          <w:sz w:val="24"/>
          <w:szCs w:val="24"/>
          <w:highlight w:val="none"/>
          <w:lang w:val="en-US" w:eastAsia="zh-CN"/>
        </w:rPr>
        <w:t>五年</w:t>
      </w:r>
      <w:r>
        <w:rPr>
          <w:rFonts w:hint="eastAsia" w:ascii="宋体" w:hAnsi="宋体" w:eastAsia="宋体" w:cs="宋体"/>
          <w:b w:val="0"/>
          <w:bCs w:val="0"/>
          <w:i w:val="0"/>
          <w:caps w:val="0"/>
          <w:color w:val="auto"/>
          <w:spacing w:val="0"/>
          <w:w w:val="100"/>
          <w:sz w:val="24"/>
          <w:szCs w:val="24"/>
          <w:highlight w:val="none"/>
          <w:lang w:val="en-US" w:eastAsia="zh-CN"/>
        </w:rPr>
        <w:t>。</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firstLine="0" w:firstLineChars="0"/>
        <w:jc w:val="left"/>
        <w:textAlignment w:val="baseline"/>
        <w:outlineLvl w:val="9"/>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（四）付款方式和交货地点</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239" w:leftChars="114" w:firstLine="0" w:firstLineChars="0"/>
        <w:jc w:val="left"/>
        <w:textAlignment w:val="baseline"/>
        <w:outlineLvl w:val="9"/>
        <w:rPr>
          <w:rFonts w:hint="eastAsia" w:ascii="宋体" w:hAnsi="宋体" w:eastAsia="宋体" w:cs="宋体"/>
          <w:b w:val="0"/>
          <w:bCs w:val="0"/>
          <w:i w:val="0"/>
          <w:caps w:val="0"/>
          <w:color w:val="auto"/>
          <w:spacing w:val="0"/>
          <w:w w:val="100"/>
          <w:sz w:val="24"/>
          <w:szCs w:val="24"/>
          <w:highlight w:val="none"/>
          <w:lang w:val="en-US" w:eastAsia="zh-CN"/>
        </w:rPr>
      </w:pPr>
      <w:r>
        <w:rPr>
          <w:rFonts w:hint="eastAsia" w:ascii="宋体" w:hAnsi="宋体" w:eastAsia="宋体" w:cs="宋体"/>
          <w:b w:val="0"/>
          <w:bCs w:val="0"/>
          <w:i w:val="0"/>
          <w:caps w:val="0"/>
          <w:color w:val="auto"/>
          <w:spacing w:val="0"/>
          <w:w w:val="100"/>
          <w:sz w:val="24"/>
          <w:szCs w:val="24"/>
          <w:highlight w:val="none"/>
          <w:lang w:val="en-US" w:eastAsia="zh-CN"/>
        </w:rPr>
        <w:t>1、付款方式：签订合同后且到货初步验收完毕后 ，支付合同总价30%。产品使用且经最终验收合格后支付剩余70%。(以合同签订为准)</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239" w:leftChars="114" w:firstLine="0" w:firstLineChars="0"/>
        <w:jc w:val="left"/>
        <w:textAlignment w:val="baseline"/>
        <w:outlineLvl w:val="9"/>
        <w:rPr>
          <w:rFonts w:hint="eastAsia" w:ascii="宋体" w:hAnsi="宋体" w:eastAsia="宋体" w:cs="宋体"/>
          <w:b w:val="0"/>
          <w:i w:val="0"/>
          <w:caps w:val="0"/>
          <w:color w:val="auto"/>
          <w:spacing w:val="0"/>
          <w:w w:val="100"/>
          <w:sz w:val="24"/>
          <w:szCs w:val="24"/>
          <w:highlight w:val="none"/>
          <w:u w:val="single"/>
          <w:lang w:val="en-US" w:eastAsia="zh-CN"/>
        </w:rPr>
      </w:pPr>
      <w:r>
        <w:rPr>
          <w:rFonts w:hint="eastAsia" w:ascii="宋体" w:hAnsi="宋体" w:eastAsia="宋体" w:cs="宋体"/>
          <w:b w:val="0"/>
          <w:i w:val="0"/>
          <w:caps w:val="0"/>
          <w:color w:val="auto"/>
          <w:spacing w:val="0"/>
          <w:w w:val="100"/>
          <w:sz w:val="24"/>
          <w:szCs w:val="24"/>
          <w:highlight w:val="none"/>
          <w:lang w:val="en-US" w:eastAsia="zh-CN"/>
        </w:rPr>
        <w:t>2、交货地点：喀什地区第一人民医院指定地点。</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firstLine="0" w:firstLineChars="0"/>
        <w:jc w:val="left"/>
        <w:textAlignment w:val="baseline"/>
        <w:outlineLvl w:val="9"/>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（五）售后服务</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eastAsia="宋体" w:cs="宋体"/>
          <w:b w:val="0"/>
          <w:i w:val="0"/>
          <w:caps w:val="0"/>
          <w:color w:val="auto"/>
          <w:spacing w:val="0"/>
          <w:w w:val="100"/>
          <w:sz w:val="24"/>
          <w:szCs w:val="24"/>
          <w:highlight w:val="none"/>
          <w:lang w:val="en-US" w:eastAsia="zh-CN"/>
        </w:rPr>
        <w:t>1.卖方须到买方提供的现场免费安装、调试设备，进行操作试验，直至运行正常，为仪器操作人员终身免费提供技术服务、技术支持及咨询服务，在任何时候、任何地点均可享受到终生的免费咨询服务。按照项目采购需求中要求进行维修响应。在保修期内不定期免费进行状态检测。</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firstLine="240" w:firstLineChars="100"/>
        <w:jc w:val="left"/>
        <w:textAlignment w:val="baseline"/>
        <w:outlineLvl w:val="9"/>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cs="宋体"/>
          <w:b w:val="0"/>
          <w:i w:val="0"/>
          <w:caps w:val="0"/>
          <w:color w:val="auto"/>
          <w:spacing w:val="0"/>
          <w:w w:val="100"/>
          <w:sz w:val="24"/>
          <w:szCs w:val="24"/>
          <w:highlight w:val="none"/>
          <w:lang w:val="en-US" w:eastAsia="zh-CN"/>
        </w:rPr>
        <w:t>2</w:t>
      </w:r>
      <w:r>
        <w:rPr>
          <w:rFonts w:hint="eastAsia" w:ascii="宋体" w:hAnsi="宋体" w:eastAsia="宋体" w:cs="宋体"/>
          <w:b w:val="0"/>
          <w:i w:val="0"/>
          <w:caps w:val="0"/>
          <w:color w:val="auto"/>
          <w:spacing w:val="0"/>
          <w:w w:val="100"/>
          <w:sz w:val="24"/>
          <w:szCs w:val="24"/>
          <w:highlight w:val="none"/>
          <w:lang w:val="en-US" w:eastAsia="zh-CN"/>
        </w:rPr>
        <w:t>.在质保期内，派遣维修或技术人员巡访设备使用单位，协助并指导运维人员进行日常维护保养工作，并与直接使用人交流设备使用相关事宜。</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firstLine="240" w:firstLineChars="100"/>
        <w:jc w:val="left"/>
        <w:textAlignment w:val="baseline"/>
        <w:outlineLvl w:val="9"/>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cs="宋体"/>
          <w:b w:val="0"/>
          <w:i w:val="0"/>
          <w:caps w:val="0"/>
          <w:color w:val="auto"/>
          <w:spacing w:val="0"/>
          <w:w w:val="100"/>
          <w:sz w:val="24"/>
          <w:szCs w:val="24"/>
          <w:highlight w:val="none"/>
          <w:lang w:val="en-US" w:eastAsia="zh-CN"/>
        </w:rPr>
        <w:t>3</w:t>
      </w:r>
      <w:r>
        <w:rPr>
          <w:rFonts w:hint="eastAsia" w:ascii="宋体" w:hAnsi="宋体" w:eastAsia="宋体" w:cs="宋体"/>
          <w:b w:val="0"/>
          <w:i w:val="0"/>
          <w:caps w:val="0"/>
          <w:color w:val="auto"/>
          <w:spacing w:val="0"/>
          <w:w w:val="100"/>
          <w:sz w:val="24"/>
          <w:szCs w:val="24"/>
          <w:highlight w:val="none"/>
          <w:lang w:val="en-US" w:eastAsia="zh-CN"/>
        </w:rPr>
        <w:t>.供应商必须积极配合采购人共同参与项目验收。主动向采购方有关技术人员在使用现场提供全套技术指导及培训。</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cs="宋体"/>
          <w:b w:val="0"/>
          <w:i w:val="0"/>
          <w:caps w:val="0"/>
          <w:color w:val="auto"/>
          <w:spacing w:val="0"/>
          <w:w w:val="100"/>
          <w:sz w:val="24"/>
          <w:szCs w:val="24"/>
          <w:highlight w:val="none"/>
          <w:lang w:val="en-US" w:eastAsia="zh-CN"/>
        </w:rPr>
        <w:t>4</w:t>
      </w:r>
      <w:r>
        <w:rPr>
          <w:rFonts w:hint="eastAsia" w:ascii="宋体" w:hAnsi="宋体" w:eastAsia="宋体" w:cs="宋体"/>
          <w:b w:val="0"/>
          <w:i w:val="0"/>
          <w:caps w:val="0"/>
          <w:color w:val="auto"/>
          <w:spacing w:val="0"/>
          <w:w w:val="100"/>
          <w:sz w:val="24"/>
          <w:szCs w:val="24"/>
          <w:highlight w:val="none"/>
          <w:lang w:val="en-US" w:eastAsia="zh-CN"/>
        </w:rPr>
        <w:t xml:space="preserve">.供应商应派相关技术人员到现场免费进行指导安装，解决安装过程中的相关问题。  </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cs="宋体"/>
          <w:b w:val="0"/>
          <w:i w:val="0"/>
          <w:caps w:val="0"/>
          <w:color w:val="auto"/>
          <w:spacing w:val="0"/>
          <w:w w:val="100"/>
          <w:sz w:val="24"/>
          <w:szCs w:val="24"/>
          <w:highlight w:val="none"/>
          <w:lang w:val="en-US" w:eastAsia="zh-CN"/>
        </w:rPr>
        <w:t>5</w:t>
      </w:r>
      <w:r>
        <w:rPr>
          <w:rFonts w:hint="eastAsia" w:ascii="宋体" w:hAnsi="宋体" w:eastAsia="宋体" w:cs="宋体"/>
          <w:b w:val="0"/>
          <w:i w:val="0"/>
          <w:caps w:val="0"/>
          <w:color w:val="auto"/>
          <w:spacing w:val="0"/>
          <w:w w:val="100"/>
          <w:sz w:val="24"/>
          <w:szCs w:val="24"/>
          <w:highlight w:val="none"/>
          <w:lang w:val="en-US" w:eastAsia="zh-CN"/>
        </w:rPr>
        <w:t>.售后服务承诺：供应商应对质保期内及其以后的服务做出承诺，并具有切实可行的措施,不能及时兑现服务承诺内容而影响使用方使用，供应商应当给予补偿。</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firstLine="0" w:firstLineChars="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.如收到服务需求不合要求情况，可双方协商决定，但决定权在购买方，购买方有权利退回所购买产品。</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firstLine="0" w:firstLineChars="0"/>
        <w:jc w:val="left"/>
        <w:textAlignment w:val="baseline"/>
        <w:outlineLvl w:val="9"/>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（六）实施方案及培训方案</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1.仪器的安装、调试：由厂家专职工程师负责，到医院现场安装、调试</w:t>
      </w:r>
      <w:r>
        <w:rPr>
          <w:rFonts w:hint="eastAsia" w:ascii="宋体" w:hAnsi="宋体" w:cs="宋体"/>
          <w:b w:val="0"/>
          <w:bCs w:val="0"/>
          <w:color w:val="auto"/>
          <w:sz w:val="24"/>
          <w:szCs w:val="24"/>
          <w:highlight w:val="none"/>
          <w:lang w:val="en-US" w:eastAsia="zh-CN"/>
        </w:rPr>
        <w:t>达正常使用状态</w:t>
      </w:r>
      <w:r>
        <w:rPr>
          <w:rFonts w:hint="eastAsia" w:ascii="宋体" w:hAnsi="宋体" w:eastAsia="宋体" w:cs="宋体"/>
          <w:b w:val="0"/>
          <w:bCs w:val="0"/>
          <w:color w:val="auto"/>
          <w:sz w:val="24"/>
          <w:szCs w:val="24"/>
          <w:highlight w:val="none"/>
          <w:lang w:val="en-US" w:eastAsia="zh-CN"/>
        </w:rPr>
        <w:t>。</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2.供应商应保证供货设备在项目实施过程中</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1"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实施方案</w:t>
      </w:r>
      <w:r>
        <w:rPr>
          <w:rFonts w:hint="eastAsia" w:ascii="宋体" w:hAnsi="宋体" w:eastAsia="宋体" w:cs="宋体"/>
          <w:color w:val="auto"/>
          <w:sz w:val="24"/>
          <w:szCs w:val="24"/>
          <w:highlight w:val="none"/>
          <w:lang w:val="en-US" w:eastAsia="zh-CN"/>
        </w:rPr>
        <w:t>：</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（1）项目详细工作内容，说明项目的工作范围、具体内容和技术要求等，这一部分内容能量化的指标尽可能量化；</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（2）项目实施所采取的方法手段；</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（3）预期效果，说明项目完成时所达到的效果；说明承担单位、协作单位和各自分工的主要内容。</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1"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设备管理及维护</w:t>
      </w:r>
      <w:r>
        <w:rPr>
          <w:rFonts w:hint="eastAsia" w:ascii="宋体" w:hAnsi="宋体" w:eastAsia="宋体" w:cs="宋体"/>
          <w:color w:val="auto"/>
          <w:sz w:val="24"/>
          <w:szCs w:val="24"/>
          <w:highlight w:val="none"/>
          <w:lang w:val="en-US" w:eastAsia="zh-CN"/>
        </w:rPr>
        <w:t>：</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（1）设备管理方案；（2）设备维护及保养方案。</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1"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进度安排：</w:t>
      </w:r>
      <w:r>
        <w:rPr>
          <w:rFonts w:hint="eastAsia" w:ascii="宋体" w:hAnsi="宋体" w:eastAsia="宋体" w:cs="宋体"/>
          <w:color w:val="auto"/>
          <w:sz w:val="24"/>
          <w:szCs w:val="24"/>
          <w:highlight w:val="none"/>
          <w:lang w:val="en-US" w:eastAsia="zh-CN"/>
        </w:rPr>
        <w:t>项目工作进度安排，详细说明各阶段工作安排的时间和项目工作内容完成的时间，尽力让项目实施的时间进度与方案所计划的时间吻合；</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1"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供货安装</w:t>
      </w:r>
      <w:r>
        <w:rPr>
          <w:rFonts w:hint="eastAsia" w:ascii="宋体" w:hAnsi="宋体" w:eastAsia="宋体" w:cs="宋体"/>
          <w:color w:val="auto"/>
          <w:sz w:val="24"/>
          <w:szCs w:val="24"/>
          <w:highlight w:val="none"/>
          <w:lang w:val="en-US" w:eastAsia="zh-CN"/>
        </w:rPr>
        <w:t>：供货的流程、安装流程应在方案中写明。（注：可提供流程图。）</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1"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项目安全措施</w:t>
      </w:r>
      <w:r>
        <w:rPr>
          <w:rFonts w:hint="eastAsia" w:ascii="宋体" w:hAnsi="宋体" w:eastAsia="宋体" w:cs="宋体"/>
          <w:color w:val="auto"/>
          <w:sz w:val="24"/>
          <w:szCs w:val="24"/>
          <w:highlight w:val="none"/>
          <w:lang w:val="en-US" w:eastAsia="zh-CN"/>
        </w:rPr>
        <w:t>：</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（1）方针、目标；（2）安全管理机构；（3）安全措施；（4）安全教育等。</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1"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应急处理</w:t>
      </w:r>
      <w:r>
        <w:rPr>
          <w:rFonts w:hint="eastAsia" w:ascii="宋体" w:hAnsi="宋体" w:eastAsia="宋体" w:cs="宋体"/>
          <w:color w:val="auto"/>
          <w:sz w:val="24"/>
          <w:szCs w:val="24"/>
          <w:highlight w:val="none"/>
          <w:lang w:val="en-US" w:eastAsia="zh-CN"/>
        </w:rPr>
        <w:t>：为保障设备的运行正常，加强对突发事件、紧急事件的控制，须供应商制定本项目的突发事件处置预案，写明面对突发事件的应急处理方法，包含：人员伤亡事故、发生火灾、突然停电等。建立完善的预防机制，指定专人负责，对潜在危险可能出现的紧急情况，制定相应的处理办法。</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1"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cs="宋体"/>
          <w:b/>
          <w:bCs/>
          <w:i w:val="0"/>
          <w:caps w:val="0"/>
          <w:color w:val="auto"/>
          <w:spacing w:val="0"/>
          <w:w w:val="100"/>
          <w:sz w:val="24"/>
          <w:szCs w:val="24"/>
          <w:highlight w:val="none"/>
          <w:lang w:val="en-US" w:eastAsia="zh-CN"/>
        </w:rPr>
        <w:t>培训方案：</w:t>
      </w:r>
      <w:r>
        <w:rPr>
          <w:rFonts w:hint="eastAsia" w:ascii="宋体" w:hAnsi="宋体" w:cs="宋体"/>
          <w:b w:val="0"/>
          <w:bCs w:val="0"/>
          <w:i w:val="0"/>
          <w:caps w:val="0"/>
          <w:color w:val="auto"/>
          <w:spacing w:val="0"/>
          <w:w w:val="100"/>
          <w:sz w:val="24"/>
          <w:szCs w:val="24"/>
          <w:highlight w:val="none"/>
          <w:lang w:val="en-US" w:eastAsia="zh-CN"/>
        </w:rPr>
        <w:t>培训计划情况，应含详细合理的培训方案（包含：①培训时间；②培训地点；③培训产品基本原理、④操作使用和保养维修；⑤培训方式；培训方案中包含以上每项内容，且方案切实可行，满足采购方需求。</w:t>
      </w:r>
      <w:r>
        <w:rPr>
          <w:rFonts w:hint="eastAsia" w:ascii="宋体" w:hAnsi="宋体" w:eastAsia="宋体" w:cs="宋体"/>
          <w:b w:val="0"/>
          <w:i w:val="0"/>
          <w:caps w:val="0"/>
          <w:color w:val="auto"/>
          <w:spacing w:val="0"/>
          <w:w w:val="100"/>
          <w:sz w:val="24"/>
          <w:szCs w:val="24"/>
          <w:highlight w:val="none"/>
          <w:lang w:val="en-US" w:eastAsia="zh-CN"/>
        </w:rPr>
        <w:t>针对本院实际情况指定培训计划，卖方应提供技术培训，保证使用人员正常操作设备的各种功能（厂家工程师驻场培训、网路在线培训、内地交流培训）。</w:t>
      </w:r>
      <w:r>
        <w:rPr>
          <w:rFonts w:hint="eastAsia" w:ascii="宋体" w:hAnsi="宋体" w:eastAsia="宋体" w:cs="宋体"/>
          <w:color w:val="auto"/>
          <w:sz w:val="24"/>
          <w:szCs w:val="24"/>
          <w:highlight w:val="none"/>
          <w:lang w:val="en-US" w:eastAsia="zh-CN"/>
        </w:rPr>
        <w:t>在质保期内为采购人提供至少三人的培训服务，确保用户方至少两名操作人员可熟悉使用，供应商应保证在采购人指定交货地点对设备操作人员提供不少于 1 天的免费培训。培训配备受过专业培训的售后服务人员、技术支持人员及咨询服务、在任何时候、任何地点均可享受到终生的免费咨询服务。供应商投标时应提供详细的培训方案。培训教员的差旅费、食宿费、培训教材等费用，应计入投标报价， 随时排除所有设备故障进行明确的计划阐述，并对所有设备保修期过后维保进行阐述。</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firstLine="480" w:firstLineChars="2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供应商在制作</w:t>
      </w:r>
      <w:r>
        <w:rPr>
          <w:rFonts w:hint="eastAsia" w:ascii="宋体" w:hAnsi="宋体" w:eastAsia="宋体" w:cs="宋体"/>
          <w:b w:val="0"/>
          <w:bCs w:val="0"/>
          <w:i w:val="0"/>
          <w:caps w:val="0"/>
          <w:color w:val="auto"/>
          <w:spacing w:val="0"/>
          <w:w w:val="100"/>
          <w:sz w:val="24"/>
          <w:szCs w:val="24"/>
          <w:highlight w:val="none"/>
          <w:lang w:val="en-US" w:eastAsia="zh-CN"/>
        </w:rPr>
        <w:t>实施方案及培训方案</w:t>
      </w:r>
      <w:r>
        <w:rPr>
          <w:rFonts w:hint="eastAsia" w:ascii="宋体" w:hAnsi="宋体" w:cs="宋体"/>
          <w:color w:val="auto"/>
          <w:sz w:val="24"/>
          <w:szCs w:val="24"/>
          <w:highlight w:val="none"/>
          <w:lang w:val="en-US" w:eastAsia="zh-CN"/>
        </w:rPr>
        <w:t>时可根据实际情况</w:t>
      </w:r>
      <w:r>
        <w:rPr>
          <w:rFonts w:hint="eastAsia" w:ascii="宋体" w:hAnsi="宋体" w:eastAsia="宋体" w:cs="宋体"/>
          <w:color w:val="auto"/>
          <w:sz w:val="24"/>
          <w:szCs w:val="24"/>
          <w:highlight w:val="none"/>
          <w:lang w:val="en-US" w:eastAsia="zh-CN"/>
        </w:rPr>
        <w:t>进行拓展</w:t>
      </w:r>
      <w:r>
        <w:rPr>
          <w:rFonts w:hint="eastAsia" w:ascii="宋体" w:hAnsi="宋体" w:cs="宋体"/>
          <w:color w:val="auto"/>
          <w:sz w:val="24"/>
          <w:szCs w:val="24"/>
          <w:highlight w:val="none"/>
          <w:lang w:val="en-US" w:eastAsia="zh-CN"/>
        </w:rPr>
        <w:t>（包括但不限于以上内容）</w:t>
      </w:r>
      <w:r>
        <w:rPr>
          <w:rFonts w:hint="eastAsia" w:ascii="宋体" w:hAnsi="宋体" w:eastAsia="宋体" w:cs="宋体"/>
          <w:color w:val="auto"/>
          <w:sz w:val="24"/>
          <w:szCs w:val="24"/>
          <w:highlight w:val="none"/>
          <w:lang w:val="en-US" w:eastAsia="zh-CN"/>
        </w:rPr>
        <w:t>，本包属于医疗设备，供应商能够在设备运输中保障设备的功能不被破坏，在发货前保证对货物的质量、规格、性能、数量和重量等进行准确而全面的检验，并出具一份产品检验合格证书。在项目供货安装时进行核对，本次购买设备如若发生设备不能正常运行，供应商必须在突发应急时给予响应，并在最快时间内快速高效的处理。</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firstLine="0" w:firstLineChars="0"/>
        <w:jc w:val="left"/>
        <w:textAlignment w:val="baseline"/>
        <w:outlineLvl w:val="9"/>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（七）验收</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验收程序：货物包装应符合国家标准，以保证货物在运输过程中不受损伤。货物在运输或邮寄途中发生毁损或丢失，由乙方负责。在运输途中、交货前、卸货中发生人身伤害或货物受损的，由乙方负责承担。货物到达后，甲乙双方均须在场确认包装完好后，安装后由甲方验货，并对货物进行清点验收，共同签字确认。如验收不合格，一切损失由乙方自行承担。</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2.验收内容：采购清单内设备、装备数量进行验收。</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验收标准：严格按照采购合同开展履约验收。采购人或者采购代理机构应当成立验收小组，按照采购合同的约定对供应商履约情况进行验收。验收时，应当按照采购合同的约定对每一项技术、服务、安全标准的履约情况进行确认。验收结束后，应当出具验收书，列明各项标准的验收情况及项目总体评价，由验收双方共同签署。验收结果应当与采购合同约定的资金支付及履约保证金返还条件挂钩。履约验收的各项资料应当存档备查。</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firstLine="0" w:firstLineChars="0"/>
        <w:jc w:val="left"/>
        <w:textAlignment w:val="baseline"/>
        <w:outlineLvl w:val="9"/>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（八）其他要求</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1.投标供应商提供近三年内类似业绩证明材料（投标文件内附中标/成交通知书及合同扫描件）。</w:t>
      </w:r>
    </w:p>
    <w:p>
      <w:pPr>
        <w:keepNext w:val="0"/>
        <w:keepLines w:val="0"/>
        <w:pageBreakBefore w:val="0"/>
        <w:widowControl w:val="0"/>
        <w:kinsoku/>
        <w:wordWrap/>
        <w:overflowPunct/>
        <w:topLinePunct w:val="0"/>
        <w:autoSpaceDE/>
        <w:autoSpaceDN/>
        <w:bidi w:val="0"/>
        <w:adjustRightInd/>
        <w:snapToGrid/>
        <w:ind w:left="0" w:right="0" w:firstLine="0" w:firstLineChars="0"/>
        <w:textAlignment w:val="auto"/>
        <w:outlineLvl w:val="9"/>
        <w:rPr>
          <w:rFonts w:hint="eastAsia" w:ascii="宋体" w:hAnsi="宋体" w:eastAsia="宋体" w:cs="宋体"/>
          <w:sz w:val="24"/>
          <w:szCs w:val="24"/>
          <w:highlight w:val="none"/>
        </w:rPr>
        <w:sectPr>
          <w:footerReference r:id="rId4" w:type="default"/>
          <w:pgSz w:w="11906" w:h="16839"/>
          <w:pgMar w:top="1134" w:right="1253" w:bottom="1134" w:left="1123" w:header="737" w:footer="567" w:gutter="0"/>
          <w:pgNumType w:fmt="decimal" w:start="1"/>
          <w:cols w:space="720" w:num="1"/>
        </w:sectPr>
      </w:pPr>
    </w:p>
    <w:p>
      <w:pPr>
        <w:pStyle w:val="44"/>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auto"/>
        <w:jc w:val="left"/>
        <w:textAlignment w:val="baseline"/>
        <w:outlineLvl w:val="1"/>
        <w:rPr>
          <w:rFonts w:hint="eastAsia" w:ascii="宋体" w:hAnsi="宋体" w:eastAsia="宋体" w:cs="宋体"/>
          <w:b/>
          <w:bCs/>
          <w:color w:val="auto"/>
          <w:sz w:val="24"/>
          <w:szCs w:val="24"/>
          <w:highlight w:val="none"/>
          <w:lang w:val="en-US" w:eastAsia="zh-CN"/>
        </w:rPr>
      </w:pPr>
      <w:bookmarkStart w:id="1552" w:name="_Toc8540"/>
      <w:r>
        <w:rPr>
          <w:rFonts w:hint="eastAsia" w:ascii="宋体" w:hAnsi="宋体" w:eastAsia="宋体" w:cs="宋体"/>
          <w:b/>
          <w:bCs/>
          <w:color w:val="auto"/>
          <w:sz w:val="24"/>
          <w:szCs w:val="24"/>
          <w:highlight w:val="none"/>
          <w:lang w:val="en-US" w:eastAsia="zh-CN"/>
        </w:rPr>
        <w:t>第二包：</w:t>
      </w:r>
      <w:bookmarkEnd w:id="1552"/>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Chars="0" w:right="0" w:rightChars="0"/>
        <w:jc w:val="left"/>
        <w:textAlignment w:val="auto"/>
        <w:outlineLvl w:val="2"/>
        <w:rPr>
          <w:rFonts w:hint="eastAsia" w:ascii="宋体" w:hAnsi="宋体" w:eastAsia="宋体" w:cs="宋体"/>
          <w:b/>
          <w:bCs/>
          <w:i w:val="0"/>
          <w:caps w:val="0"/>
          <w:color w:val="auto"/>
          <w:spacing w:val="0"/>
          <w:w w:val="100"/>
          <w:kern w:val="0"/>
          <w:sz w:val="24"/>
          <w:szCs w:val="24"/>
          <w:highlight w:val="none"/>
          <w:lang w:val="en-US" w:eastAsia="zh-CN" w:bidi="ar-SA"/>
        </w:rPr>
      </w:pPr>
      <w:bookmarkStart w:id="1553" w:name="_Toc32396"/>
      <w:r>
        <w:rPr>
          <w:rFonts w:hint="eastAsia" w:ascii="宋体" w:hAnsi="宋体" w:eastAsia="宋体" w:cs="宋体"/>
          <w:b/>
          <w:bCs/>
          <w:i w:val="0"/>
          <w:caps w:val="0"/>
          <w:color w:val="auto"/>
          <w:spacing w:val="0"/>
          <w:w w:val="100"/>
          <w:kern w:val="0"/>
          <w:sz w:val="24"/>
          <w:szCs w:val="24"/>
          <w:highlight w:val="none"/>
          <w:lang w:val="en-US" w:eastAsia="zh-CN" w:bidi="ar-SA"/>
        </w:rPr>
        <w:t>一、货物需求：</w:t>
      </w:r>
      <w:bookmarkEnd w:id="1553"/>
    </w:p>
    <w:tbl>
      <w:tblPr>
        <w:tblStyle w:val="27"/>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51"/>
        <w:gridCol w:w="1949"/>
        <w:gridCol w:w="1152"/>
        <w:gridCol w:w="3785"/>
        <w:gridCol w:w="17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序号</w:t>
            </w:r>
          </w:p>
        </w:tc>
        <w:tc>
          <w:tcPr>
            <w:tcW w:w="10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设备名称</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数量</w:t>
            </w:r>
          </w:p>
        </w:tc>
        <w:tc>
          <w:tcPr>
            <w:tcW w:w="19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cs="宋体"/>
                <w:b/>
                <w:bCs/>
                <w:i w:val="0"/>
                <w:iCs w:val="0"/>
                <w:color w:val="000000"/>
                <w:kern w:val="0"/>
                <w:sz w:val="24"/>
                <w:szCs w:val="24"/>
                <w:highlight w:val="none"/>
                <w:u w:val="none"/>
                <w:lang w:val="en-US" w:eastAsia="zh-CN" w:bidi="ar"/>
              </w:rPr>
              <w:t>最高限制单价（万元）</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5" w:hRule="atLeast"/>
        </w:trPr>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w:t>
            </w:r>
          </w:p>
        </w:tc>
        <w:tc>
          <w:tcPr>
            <w:tcW w:w="10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心脏彩超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lang w:val="en-US"/>
              </w:rPr>
            </w:pPr>
            <w:r>
              <w:rPr>
                <w:rFonts w:hint="eastAsia" w:ascii="宋体" w:hAnsi="宋体" w:eastAsia="宋体" w:cs="宋体"/>
                <w:i w:val="0"/>
                <w:iCs w:val="0"/>
                <w:color w:val="000000"/>
                <w:kern w:val="0"/>
                <w:sz w:val="24"/>
                <w:szCs w:val="24"/>
                <w:highlight w:val="none"/>
                <w:u w:val="none"/>
                <w:lang w:val="en-US" w:eastAsia="zh-CN" w:bidi="ar"/>
              </w:rPr>
              <w:t>1</w:t>
            </w:r>
            <w:r>
              <w:rPr>
                <w:rFonts w:hint="eastAsia" w:ascii="宋体" w:hAnsi="宋体" w:cs="宋体"/>
                <w:i w:val="0"/>
                <w:iCs w:val="0"/>
                <w:color w:val="000000"/>
                <w:kern w:val="0"/>
                <w:sz w:val="24"/>
                <w:szCs w:val="24"/>
                <w:highlight w:val="none"/>
                <w:u w:val="none"/>
                <w:lang w:val="en-US" w:eastAsia="zh-CN" w:bidi="ar"/>
              </w:rPr>
              <w:t>套</w:t>
            </w:r>
          </w:p>
        </w:tc>
        <w:tc>
          <w:tcPr>
            <w:tcW w:w="19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260</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cs="宋体"/>
                <w:i w:val="0"/>
                <w:iCs w:val="0"/>
                <w:color w:val="000000"/>
                <w:kern w:val="0"/>
                <w:sz w:val="24"/>
                <w:szCs w:val="24"/>
                <w:highlight w:val="none"/>
                <w:u w:val="none"/>
                <w:lang w:val="en-US" w:eastAsia="zh-CN" w:bidi="ar"/>
              </w:rPr>
              <w:t>允许进口</w:t>
            </w:r>
          </w:p>
        </w:tc>
      </w:tr>
    </w:tbl>
    <w:p>
      <w:pPr>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eastAsia" w:ascii="宋体" w:hAnsi="宋体" w:eastAsia="宋体" w:cs="宋体"/>
          <w:bCs/>
          <w:sz w:val="24"/>
          <w:szCs w:val="24"/>
          <w:highlight w:val="none"/>
          <w:lang w:val="en-US" w:eastAsia="zh-CN"/>
        </w:rPr>
      </w:pPr>
      <w:bookmarkStart w:id="1554" w:name="_Toc13456"/>
      <w:bookmarkStart w:id="1555" w:name="_Toc10648"/>
    </w:p>
    <w:p>
      <w:pPr>
        <w:pStyle w:val="9"/>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Style w:val="99"/>
          <w:rFonts w:hint="eastAsia" w:ascii="宋体" w:hAnsi="宋体" w:eastAsia="宋体" w:cs="宋体"/>
          <w:sz w:val="24"/>
          <w:szCs w:val="24"/>
          <w:highlight w:val="none"/>
        </w:rPr>
      </w:pPr>
      <w:r>
        <w:rPr>
          <w:rFonts w:hint="eastAsia" w:ascii="宋体" w:hAnsi="宋体" w:eastAsia="宋体" w:cs="宋体"/>
          <w:bCs/>
          <w:sz w:val="24"/>
          <w:szCs w:val="24"/>
          <w:highlight w:val="none"/>
          <w:lang w:val="en-US" w:eastAsia="zh-CN"/>
        </w:rPr>
        <w:t>1.</w:t>
      </w:r>
      <w:r>
        <w:rPr>
          <w:rFonts w:hint="eastAsia" w:ascii="宋体" w:hAnsi="宋体" w:eastAsia="宋体" w:cs="宋体"/>
          <w:sz w:val="24"/>
          <w:szCs w:val="24"/>
          <w:highlight w:val="none"/>
        </w:rPr>
        <w:t>心脏彩超</w:t>
      </w:r>
      <w:r>
        <w:rPr>
          <w:rFonts w:hint="eastAsia" w:ascii="宋体" w:hAnsi="宋体" w:eastAsia="宋体" w:cs="宋体"/>
          <w:bCs/>
          <w:sz w:val="24"/>
          <w:szCs w:val="24"/>
          <w:highlight w:val="none"/>
        </w:rPr>
        <w:t>（全数字化心脏彩色多普勒超声诊断仪）</w:t>
      </w:r>
      <w:bookmarkEnd w:id="1554"/>
      <w:bookmarkEnd w:id="1555"/>
      <w:r>
        <w:rPr>
          <w:rFonts w:hint="eastAsia" w:ascii="宋体" w:hAnsi="宋体" w:eastAsia="宋体" w:cs="宋体"/>
          <w:b/>
          <w:bCs/>
          <w:i w:val="0"/>
          <w:iCs w:val="0"/>
          <w:color w:val="000000"/>
          <w:kern w:val="0"/>
          <w:sz w:val="24"/>
          <w:szCs w:val="24"/>
          <w:highlight w:val="none"/>
          <w:u w:val="none"/>
          <w:lang w:val="en-US" w:eastAsia="zh-CN" w:bidi="ar"/>
        </w:rPr>
        <w:t>（允许进口）</w:t>
      </w:r>
    </w:p>
    <w:p>
      <w:pPr>
        <w:widowControl/>
        <w:shd w:val="clear" w:color="auto" w:fill="FFFFFF"/>
        <w:spacing w:line="440" w:lineRule="exact"/>
        <w:jc w:val="lef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一、设备用途及说明：</w:t>
      </w:r>
    </w:p>
    <w:p>
      <w:pPr>
        <w:widowControl/>
        <w:shd w:val="clear" w:color="auto" w:fill="FFFFFF"/>
        <w:spacing w:line="440" w:lineRule="exact"/>
        <w:ind w:firstLine="480" w:firstLineChars="200"/>
        <w:jc w:val="left"/>
        <w:rPr>
          <w:rFonts w:hint="eastAsia" w:ascii="宋体" w:hAnsi="宋体" w:eastAsia="宋体" w:cs="宋体"/>
          <w:sz w:val="24"/>
          <w:highlight w:val="none"/>
        </w:rPr>
      </w:pPr>
      <w:r>
        <w:rPr>
          <w:rFonts w:hint="eastAsia" w:ascii="宋体" w:hAnsi="宋体" w:eastAsia="宋体" w:cs="宋体"/>
          <w:sz w:val="24"/>
          <w:szCs w:val="24"/>
          <w:highlight w:val="none"/>
        </w:rPr>
        <w:t>用于成人心脏、儿童心脏、新生儿心脏及胎儿心脏、血管（外周、脑血管）、腹部、浅表器官;并具备二维和实时</w:t>
      </w:r>
      <w:r>
        <w:rPr>
          <w:rFonts w:hint="eastAsia" w:ascii="宋体" w:hAnsi="宋体" w:eastAsia="宋体" w:cs="宋体"/>
          <w:sz w:val="24"/>
          <w:highlight w:val="none"/>
        </w:rPr>
        <w:t>三维经胸及经食管超声心动图成像技术，超声临床诊断应用和相关科研为主。</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b/>
          <w:bCs/>
          <w:sz w:val="24"/>
          <w:highlight w:val="none"/>
        </w:rPr>
      </w:pPr>
      <w:r>
        <w:rPr>
          <w:rFonts w:hint="eastAsia" w:ascii="宋体" w:hAnsi="宋体" w:eastAsia="宋体" w:cs="宋体"/>
          <w:b/>
          <w:bCs/>
          <w:sz w:val="24"/>
          <w:highlight w:val="none"/>
        </w:rPr>
        <w:t>二、主要技术参数：</w:t>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b/>
          <w:bCs/>
          <w:sz w:val="24"/>
          <w:highlight w:val="none"/>
        </w:rPr>
        <w:t>2.1</w:t>
      </w:r>
      <w:r>
        <w:rPr>
          <w:rFonts w:hint="eastAsia" w:ascii="宋体" w:hAnsi="宋体" w:eastAsia="宋体" w:cs="宋体"/>
          <w:b/>
          <w:bCs/>
          <w:sz w:val="24"/>
          <w:highlight w:val="none"/>
        </w:rPr>
        <w:tab/>
      </w:r>
      <w:r>
        <w:rPr>
          <w:rFonts w:hint="eastAsia" w:ascii="宋体" w:hAnsi="宋体" w:eastAsia="宋体" w:cs="宋体"/>
          <w:b/>
          <w:bCs/>
          <w:sz w:val="24"/>
          <w:highlight w:val="none"/>
        </w:rPr>
        <w:t>主机成像系统：</w:t>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2.1.1 高分辨率液晶显示器≥21英寸, 分辨率1080p。可上下左右任意旋转，可前后折叠。2.1.2 操作面板具备液晶触摸屏≥12英寸,可通过手指滑动触摸屏进行翻页，直接点击触摸屏即可选择需要调节的参数，操作面板可上下左右进行高度调整及旋转。</w:t>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2.1.3触摸屏可以与主显示器实时同步显示动态图像。</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2.1.4监视器可全屏显示扫查图像，包括二维、彩色、频谱和实时三维等，并可任意显示及隐藏屏幕菜单。</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2.1.5 通用微型无针式探头接口≥4个，可任意互换，并可同时支持多支矩阵三维探头。</w:t>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2.1.6 具备自适应像素优化技术，可增强组织边界，抑制斑点噪声，可用于多种模式（2D、3D）,多级可调（≥5级），支持所有探头。</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2.1.7 数字化二维灰阶成像及M型显像单元。</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★2.1.8 单晶体纯净波或有源面阵技术:支持相控阵、凸阵、矩阵成人及儿童、TEE。</w:t>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★2.1.9 矩阵探头技术：具备纯净波矩阵探头技术，支持成人心脏、儿童心脏及经食管矩阵技术。</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2.1.10 解剖M型技术,可360度任意旋转M型取样线角度方便准确的进行测量。</w:t>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2.1.11 脉冲反向谐波成像单元</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2.1.12 彩色多普勒成像技术</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2.1.13 彩色多普勒能量图技术</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2.1.14 方向性能量图技术</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2.1.15</w:t>
      </w:r>
      <w:r>
        <w:rPr>
          <w:rFonts w:hint="eastAsia" w:ascii="宋体" w:hAnsi="宋体" w:eastAsia="宋体" w:cs="宋体"/>
          <w:sz w:val="24"/>
          <w:highlight w:val="none"/>
        </w:rPr>
        <w:tab/>
      </w:r>
      <w:r>
        <w:rPr>
          <w:rFonts w:hint="eastAsia" w:ascii="宋体" w:hAnsi="宋体" w:eastAsia="宋体" w:cs="宋体"/>
          <w:sz w:val="24"/>
          <w:highlight w:val="none"/>
        </w:rPr>
        <w:t>数字化频谱多普勒显示和分析单元(包括PW、CW和HPRF)</w:t>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2.1.16智能全程聚焦技术</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lang w:eastAsia="zh-CN"/>
        </w:rPr>
      </w:pPr>
      <w:r>
        <w:rPr>
          <w:rFonts w:hint="eastAsia" w:ascii="宋体" w:hAnsi="宋体" w:eastAsia="宋体" w:cs="宋体"/>
          <w:sz w:val="24"/>
          <w:highlight w:val="none"/>
        </w:rPr>
        <w:t>2.1.17智能化一键图像优化技术；可自适应调整图像的增益等参数获取最佳图像</w:t>
      </w:r>
      <w:r>
        <w:rPr>
          <w:rFonts w:hint="eastAsia" w:ascii="宋体" w:hAnsi="宋体" w:eastAsia="宋体" w:cs="宋体"/>
          <w:sz w:val="24"/>
          <w:highlight w:val="none"/>
          <w:lang w:eastAsia="zh-CN"/>
        </w:rPr>
        <w:t>。</w:t>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2.1.18空间复合成像技术，可同时用于发射和接收，可支持多线偏转（可作曲别针试验)，支持所有凸阵、微凸阵和线阵成像探头</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2.1.19实时双同步/三同步能力</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b/>
          <w:bCs/>
          <w:sz w:val="24"/>
          <w:highlight w:val="none"/>
        </w:rPr>
        <w:t>2.2</w:t>
      </w:r>
      <w:r>
        <w:rPr>
          <w:rFonts w:hint="eastAsia" w:ascii="宋体" w:hAnsi="宋体" w:eastAsia="宋体" w:cs="宋体"/>
          <w:b/>
          <w:bCs/>
          <w:sz w:val="24"/>
          <w:highlight w:val="none"/>
        </w:rPr>
        <w:tab/>
      </w:r>
      <w:r>
        <w:rPr>
          <w:rFonts w:hint="eastAsia" w:ascii="宋体" w:hAnsi="宋体" w:eastAsia="宋体" w:cs="宋体"/>
          <w:b/>
          <w:bCs/>
          <w:sz w:val="24"/>
          <w:highlight w:val="none"/>
        </w:rPr>
        <w:t>二维灰阶成像单元</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2.2.1所有探头均为宽频、多点变频探头，基波频率、基波与谐波成像频率必须具体在屏幕上显示</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2.2.2纯净波单晶体探头技术用于经胸心脏探头、腹部凸阵探头、成人经胸矩阵探头、成人经食管矩阵探头、小儿经胸矩阵探头、新生儿经食管矩阵探头；</w:t>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2.2.3  具备自适应像素优化技术，可增强组织边界，抑制斑点噪声，可用于多种模式（2D、3D），多级可调（≥5级）。</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2.2.4  实时空间复合成像技术，同时作用于发射和接收，最大偏转角度≥5个。</w:t>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2.2.5  凸阵、线阵探头具备扩展成像技术，可与空间复合成像，斑点噪声抑制技术联合使用，且扩展角度≥15度。</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2.2.6  一键优化图像，可实时优化二维增益、TGC曲线</w:t>
      </w:r>
      <w:r>
        <w:rPr>
          <w:rFonts w:hint="eastAsia" w:ascii="宋体" w:hAnsi="宋体" w:eastAsia="宋体" w:cs="宋体"/>
          <w:sz w:val="24"/>
          <w:highlight w:val="none"/>
        </w:rPr>
        <w:tab/>
      </w:r>
      <w:r>
        <w:rPr>
          <w:rFonts w:hint="eastAsia" w:ascii="宋体" w:hAnsi="宋体" w:eastAsia="宋体" w:cs="宋体"/>
          <w:sz w:val="24"/>
          <w:highlight w:val="none"/>
        </w:rPr>
        <w:t>。</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2.2.7  自动实时持续增益补偿</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highlight w:val="none"/>
        </w:rPr>
      </w:pPr>
      <w:r>
        <w:rPr>
          <w:rFonts w:hint="eastAsia" w:ascii="宋体" w:hAnsi="宋体" w:eastAsia="宋体" w:cs="宋体"/>
          <w:sz w:val="24"/>
          <w:highlight w:val="none"/>
        </w:rPr>
        <w:t>2.2.8 侧向增益补偿技术，支持相控阵、矩阵探头，且可视可调≥4级。</w:t>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2.2.9 双幅对比显示，自动识别收缩期及舒张期，便捷Simpson’s测量。</w:t>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2.2.10 分辨率和帧频可视可调，支持凸阵、微凸阵、线阵、相控阵、矩阵探头。</w:t>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2.2.11</w:t>
      </w:r>
      <w:r>
        <w:rPr>
          <w:rFonts w:hint="eastAsia" w:ascii="宋体" w:hAnsi="宋体" w:eastAsia="宋体" w:cs="宋体"/>
          <w:sz w:val="24"/>
          <w:highlight w:val="none"/>
        </w:rPr>
        <w:tab/>
      </w:r>
      <w:r>
        <w:rPr>
          <w:rFonts w:hint="eastAsia" w:ascii="宋体" w:hAnsi="宋体" w:eastAsia="宋体" w:cs="宋体"/>
          <w:sz w:val="24"/>
          <w:highlight w:val="none"/>
        </w:rPr>
        <w:t xml:space="preserve"> 超宽视野全景成像扫描技术(测量功能, 线阵和凸阵探头)，可与像素优化技术结合使用。</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2.2.12</w:t>
      </w:r>
      <w:r>
        <w:rPr>
          <w:rFonts w:hint="eastAsia" w:ascii="宋体" w:hAnsi="宋体" w:eastAsia="宋体" w:cs="宋体"/>
          <w:sz w:val="24"/>
          <w:highlight w:val="none"/>
        </w:rPr>
        <w:tab/>
      </w:r>
      <w:r>
        <w:rPr>
          <w:rFonts w:hint="eastAsia" w:ascii="宋体" w:hAnsi="宋体" w:eastAsia="宋体" w:cs="宋体"/>
          <w:sz w:val="24"/>
          <w:highlight w:val="none"/>
        </w:rPr>
        <w:t xml:space="preserve"> 穿刺引导功能：支持相控阵、凸阵、线阵探头穿刺引导功能；相控阵探头穿刺引导角度≥3个，凸阵探头穿刺引导角度≥4个；线阵探头穿刺引导角度≥3个。</w:t>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2.2.13</w:t>
      </w:r>
      <w:r>
        <w:rPr>
          <w:rFonts w:hint="eastAsia" w:ascii="宋体" w:hAnsi="宋体" w:eastAsia="宋体" w:cs="宋体"/>
          <w:sz w:val="24"/>
          <w:highlight w:val="none"/>
        </w:rPr>
        <w:tab/>
      </w:r>
      <w:r>
        <w:rPr>
          <w:rFonts w:hint="eastAsia" w:ascii="宋体" w:hAnsi="宋体" w:eastAsia="宋体" w:cs="宋体"/>
          <w:sz w:val="24"/>
          <w:highlight w:val="none"/>
        </w:rPr>
        <w:t xml:space="preserve"> 全屏高清显示，放大后图像显示区域尺寸≥21”，分辨率≥1080p，放大后整个显示器屏幕内仅显示有效图像信息，而无其他菜单界面显示。（附显示器全屏显示图）</w:t>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2.2.14</w:t>
      </w:r>
      <w:r>
        <w:rPr>
          <w:rFonts w:hint="eastAsia" w:ascii="宋体" w:hAnsi="宋体" w:eastAsia="宋体" w:cs="宋体"/>
          <w:sz w:val="24"/>
          <w:highlight w:val="none"/>
        </w:rPr>
        <w:tab/>
      </w:r>
      <w:r>
        <w:rPr>
          <w:rFonts w:hint="eastAsia" w:ascii="宋体" w:hAnsi="宋体" w:eastAsia="宋体" w:cs="宋体"/>
          <w:sz w:val="24"/>
          <w:highlight w:val="none"/>
        </w:rPr>
        <w:t xml:space="preserve"> 扩展成像技术：凸阵、线阵探头均支持此功能，联合空间复合成像技术及斑点噪声抑制技术</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2.2.15</w:t>
      </w:r>
      <w:r>
        <w:rPr>
          <w:rFonts w:hint="eastAsia" w:ascii="宋体" w:hAnsi="宋体" w:eastAsia="宋体" w:cs="宋体"/>
          <w:sz w:val="24"/>
          <w:highlight w:val="none"/>
        </w:rPr>
        <w:tab/>
      </w:r>
      <w:r>
        <w:rPr>
          <w:rFonts w:hint="eastAsia" w:ascii="宋体" w:hAnsi="宋体" w:eastAsia="宋体" w:cs="宋体"/>
          <w:sz w:val="24"/>
          <w:highlight w:val="none"/>
        </w:rPr>
        <w:t xml:space="preserve"> 专业心超工作者定制界面，提高心超医生易用性，可多达30余项功能操作位置自定义调节</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b/>
          <w:bCs/>
          <w:sz w:val="24"/>
          <w:highlight w:val="none"/>
        </w:rPr>
        <w:t>2.3</w:t>
      </w:r>
      <w:r>
        <w:rPr>
          <w:rFonts w:hint="eastAsia" w:ascii="宋体" w:hAnsi="宋体" w:eastAsia="宋体" w:cs="宋体"/>
          <w:b/>
          <w:bCs/>
          <w:sz w:val="24"/>
          <w:highlight w:val="none"/>
        </w:rPr>
        <w:tab/>
      </w:r>
      <w:r>
        <w:rPr>
          <w:rFonts w:hint="eastAsia" w:ascii="宋体" w:hAnsi="宋体" w:eastAsia="宋体" w:cs="宋体"/>
          <w:b/>
          <w:bCs/>
          <w:sz w:val="24"/>
          <w:highlight w:val="none"/>
        </w:rPr>
        <w:t xml:space="preserve"> 彩色多普勒血流成像单元</w:t>
      </w:r>
      <w:r>
        <w:rPr>
          <w:rFonts w:hint="eastAsia" w:ascii="宋体" w:hAnsi="宋体" w:eastAsia="宋体" w:cs="宋体"/>
          <w:b/>
          <w:bCs/>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2.3.1 二维彩色模式、实时三维彩色模式、能量图模式、彩色M型模式、组织速度图、组织位移图、组织应变、组织应变率等多种模式。</w:t>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2.3.2  自适应超宽频带彩色多普勒成像技术</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2.3.3  彩色能量图及方向能量图（CPA）</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2.3.4  单键预设血流成像参数</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2.3.5  彩色实时同屏双幅对比显像</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2.3.6  血流自动追踪技术，可一键实时追踪血管位置，自动调整彩色图像（包括取样框角度、位置等）</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2.3.7专业冠脉血流成像模式，可支持所有心脏成像探头（包括成人心脏相控阵探头、成人心脏矩阵探头、小儿相控阵探头、新生儿相控阵探头）</w:t>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2.3.8彩色增益可独立调节，支持凸阵、线阵、相控阵、矩阵探头</w:t>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b/>
          <w:bCs/>
          <w:sz w:val="24"/>
          <w:highlight w:val="none"/>
        </w:rPr>
        <w:t>2.4</w:t>
      </w:r>
      <w:r>
        <w:rPr>
          <w:rFonts w:hint="eastAsia" w:ascii="宋体" w:hAnsi="宋体" w:eastAsia="宋体" w:cs="宋体"/>
          <w:b/>
          <w:bCs/>
          <w:sz w:val="24"/>
          <w:highlight w:val="none"/>
        </w:rPr>
        <w:tab/>
      </w:r>
      <w:r>
        <w:rPr>
          <w:rFonts w:hint="eastAsia" w:ascii="宋体" w:hAnsi="宋体" w:eastAsia="宋体" w:cs="宋体"/>
          <w:b/>
          <w:bCs/>
          <w:sz w:val="24"/>
          <w:highlight w:val="none"/>
        </w:rPr>
        <w:t>频谱多普勒成像单元</w:t>
      </w:r>
      <w:r>
        <w:rPr>
          <w:rFonts w:hint="eastAsia" w:ascii="宋体" w:hAnsi="宋体" w:eastAsia="宋体" w:cs="宋体"/>
          <w:b/>
          <w:bCs/>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2.4.1 自适应智能多普勒技术，一键实时追踪血管位置，调整彩色多普勒（包括取样框角度、位置、取样容积位置等），自动优化频谱测量以保证测量值的准确性。</w:t>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 xml:space="preserve">2.4.2 </w:t>
      </w:r>
      <w:r>
        <w:rPr>
          <w:rFonts w:hint="eastAsia" w:ascii="宋体" w:hAnsi="宋体" w:eastAsia="宋体" w:cs="宋体"/>
          <w:sz w:val="24"/>
          <w:highlight w:val="none"/>
        </w:rPr>
        <w:tab/>
      </w:r>
      <w:r>
        <w:rPr>
          <w:rFonts w:hint="eastAsia" w:ascii="宋体" w:hAnsi="宋体" w:eastAsia="宋体" w:cs="宋体"/>
          <w:sz w:val="24"/>
          <w:highlight w:val="none"/>
        </w:rPr>
        <w:t>提供PW、CW、HPRF模式，高性能三同步成像</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 xml:space="preserve">2.4.3 </w:t>
      </w:r>
      <w:r>
        <w:rPr>
          <w:rFonts w:hint="eastAsia" w:ascii="宋体" w:hAnsi="宋体" w:eastAsia="宋体" w:cs="宋体"/>
          <w:sz w:val="24"/>
          <w:highlight w:val="none"/>
        </w:rPr>
        <w:tab/>
      </w:r>
      <w:r>
        <w:rPr>
          <w:rFonts w:hint="eastAsia" w:ascii="宋体" w:hAnsi="宋体" w:eastAsia="宋体" w:cs="宋体"/>
          <w:sz w:val="24"/>
          <w:highlight w:val="none"/>
        </w:rPr>
        <w:t xml:space="preserve">实时自动多普勒测量分析，提供参数选择≥15个参数2.4.4 </w:t>
      </w:r>
      <w:r>
        <w:rPr>
          <w:rFonts w:hint="eastAsia" w:ascii="宋体" w:hAnsi="宋体" w:eastAsia="宋体" w:cs="宋体"/>
          <w:sz w:val="24"/>
          <w:highlight w:val="none"/>
        </w:rPr>
        <w:tab/>
      </w:r>
      <w:r>
        <w:rPr>
          <w:rFonts w:hint="eastAsia" w:ascii="宋体" w:hAnsi="宋体" w:eastAsia="宋体" w:cs="宋体"/>
          <w:sz w:val="24"/>
          <w:highlight w:val="none"/>
        </w:rPr>
        <w:t>一键自动优化多普勒频谱，自动调整基线及量程</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2.4.5</w:t>
      </w:r>
      <w:r>
        <w:rPr>
          <w:rFonts w:hint="eastAsia" w:ascii="宋体" w:hAnsi="宋体" w:eastAsia="宋体" w:cs="宋体"/>
          <w:sz w:val="24"/>
          <w:highlight w:val="none"/>
        </w:rPr>
        <w:tab/>
      </w:r>
      <w:r>
        <w:rPr>
          <w:rFonts w:hint="eastAsia" w:ascii="宋体" w:hAnsi="宋体" w:eastAsia="宋体" w:cs="宋体"/>
          <w:sz w:val="24"/>
          <w:highlight w:val="none"/>
        </w:rPr>
        <w:t>频谱自动分析系统：包括实时自动包络、冻结后自动包络、手动包络；自动计算各血流动力学参数，参数可根据客户需要灵活进行选择。</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b/>
          <w:bCs/>
          <w:sz w:val="24"/>
          <w:highlight w:val="none"/>
        </w:rPr>
        <w:t>2.5</w:t>
      </w:r>
      <w:r>
        <w:rPr>
          <w:rFonts w:hint="eastAsia" w:ascii="宋体" w:hAnsi="宋体" w:eastAsia="宋体" w:cs="宋体"/>
          <w:b/>
          <w:bCs/>
          <w:sz w:val="24"/>
          <w:highlight w:val="none"/>
        </w:rPr>
        <w:tab/>
      </w:r>
      <w:r>
        <w:rPr>
          <w:rFonts w:hint="eastAsia" w:ascii="宋体" w:hAnsi="宋体" w:eastAsia="宋体" w:cs="宋体"/>
          <w:b/>
          <w:bCs/>
          <w:sz w:val="24"/>
          <w:highlight w:val="none"/>
        </w:rPr>
        <w:t xml:space="preserve"> 组织多普勒成像单元</w:t>
      </w:r>
      <w:r>
        <w:rPr>
          <w:rFonts w:hint="eastAsia" w:ascii="宋体" w:hAnsi="宋体" w:eastAsia="宋体" w:cs="宋体"/>
          <w:b/>
          <w:bCs/>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 xml:space="preserve">2.5.1 </w:t>
      </w:r>
      <w:r>
        <w:rPr>
          <w:rFonts w:hint="eastAsia" w:ascii="宋体" w:hAnsi="宋体" w:eastAsia="宋体" w:cs="宋体"/>
          <w:sz w:val="24"/>
          <w:highlight w:val="none"/>
        </w:rPr>
        <w:tab/>
      </w:r>
      <w:r>
        <w:rPr>
          <w:rFonts w:hint="eastAsia" w:ascii="宋体" w:hAnsi="宋体" w:eastAsia="宋体" w:cs="宋体"/>
          <w:sz w:val="24"/>
          <w:highlight w:val="none"/>
        </w:rPr>
        <w:t>高帧频彩色和脉冲波组织多普勒成像</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 xml:space="preserve">2.5.2 </w:t>
      </w:r>
      <w:r>
        <w:rPr>
          <w:rFonts w:hint="eastAsia" w:ascii="宋体" w:hAnsi="宋体" w:eastAsia="宋体" w:cs="宋体"/>
          <w:sz w:val="24"/>
          <w:highlight w:val="none"/>
        </w:rPr>
        <w:tab/>
      </w:r>
      <w:r>
        <w:rPr>
          <w:rFonts w:hint="eastAsia" w:ascii="宋体" w:hAnsi="宋体" w:eastAsia="宋体" w:cs="宋体"/>
          <w:sz w:val="24"/>
          <w:highlight w:val="none"/>
        </w:rPr>
        <w:t>二维、彩色M型、速度曲线同屏显示</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 xml:space="preserve">2.5.3 </w:t>
      </w:r>
      <w:r>
        <w:rPr>
          <w:rFonts w:hint="eastAsia" w:ascii="宋体" w:hAnsi="宋体" w:eastAsia="宋体" w:cs="宋体"/>
          <w:sz w:val="24"/>
          <w:highlight w:val="none"/>
        </w:rPr>
        <w:tab/>
      </w:r>
      <w:r>
        <w:rPr>
          <w:rFonts w:hint="eastAsia" w:ascii="宋体" w:hAnsi="宋体" w:eastAsia="宋体" w:cs="宋体"/>
          <w:sz w:val="24"/>
          <w:highlight w:val="none"/>
        </w:rPr>
        <w:t>专业TDI测量软件包</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2.5.4</w:t>
      </w:r>
      <w:r>
        <w:rPr>
          <w:rFonts w:hint="eastAsia" w:ascii="宋体" w:hAnsi="宋体" w:eastAsia="宋体" w:cs="宋体"/>
          <w:sz w:val="24"/>
          <w:highlight w:val="none"/>
        </w:rPr>
        <w:tab/>
      </w:r>
      <w:r>
        <w:rPr>
          <w:rFonts w:hint="eastAsia" w:ascii="宋体" w:hAnsi="宋体" w:eastAsia="宋体" w:cs="宋体"/>
          <w:sz w:val="24"/>
          <w:highlight w:val="none"/>
        </w:rPr>
        <w:t>进行组织速度、组织达峰时间、心肌应变、应变率、组织追踪、组织同步化定量分析</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2.5.</w:t>
      </w:r>
      <w:r>
        <w:rPr>
          <w:rFonts w:hint="eastAsia" w:ascii="宋体" w:hAnsi="宋体" w:eastAsia="宋体" w:cs="宋体"/>
          <w:sz w:val="24"/>
          <w:highlight w:val="none"/>
          <w:lang w:val="en-US" w:eastAsia="zh-CN"/>
        </w:rPr>
        <w:t>5</w:t>
      </w:r>
      <w:r>
        <w:rPr>
          <w:rFonts w:hint="eastAsia" w:ascii="宋体" w:hAnsi="宋体" w:eastAsia="宋体" w:cs="宋体"/>
          <w:sz w:val="24"/>
          <w:highlight w:val="none"/>
        </w:rPr>
        <w:t xml:space="preserve"> </w:t>
      </w:r>
      <w:r>
        <w:rPr>
          <w:rFonts w:hint="eastAsia" w:ascii="宋体" w:hAnsi="宋体" w:eastAsia="宋体" w:cs="宋体"/>
          <w:sz w:val="24"/>
          <w:highlight w:val="none"/>
        </w:rPr>
        <w:tab/>
      </w:r>
      <w:r>
        <w:rPr>
          <w:rFonts w:hint="eastAsia" w:ascii="宋体" w:hAnsi="宋体" w:eastAsia="宋体" w:cs="宋体"/>
          <w:sz w:val="24"/>
          <w:highlight w:val="none"/>
        </w:rPr>
        <w:t>基于组织多普勒的定量分析，同时显示心肌速度曲线、位移曲线、应变及应变率曲线，用于整体及节段功能评价</w:t>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b/>
          <w:bCs/>
          <w:sz w:val="24"/>
          <w:highlight w:val="none"/>
        </w:rPr>
        <w:t>2.6</w:t>
      </w:r>
      <w:r>
        <w:rPr>
          <w:rFonts w:hint="eastAsia" w:ascii="宋体" w:hAnsi="宋体" w:eastAsia="宋体" w:cs="宋体"/>
          <w:b/>
          <w:bCs/>
          <w:sz w:val="24"/>
          <w:highlight w:val="none"/>
        </w:rPr>
        <w:tab/>
      </w:r>
      <w:r>
        <w:rPr>
          <w:rFonts w:hint="eastAsia" w:ascii="宋体" w:hAnsi="宋体" w:eastAsia="宋体" w:cs="宋体"/>
          <w:b/>
          <w:bCs/>
          <w:sz w:val="24"/>
          <w:highlight w:val="none"/>
        </w:rPr>
        <w:t xml:space="preserve">  组织谐波成像单元</w:t>
      </w:r>
      <w:r>
        <w:rPr>
          <w:rFonts w:hint="eastAsia" w:ascii="宋体" w:hAnsi="宋体" w:eastAsia="宋体" w:cs="宋体"/>
          <w:b/>
          <w:bCs/>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2.6.1 滤波式谐波技术</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2.6.2 脉冲反相谐波技术</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2.6.3 显示谐波频率和基波频率</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b/>
          <w:bCs/>
          <w:sz w:val="24"/>
          <w:highlight w:val="none"/>
        </w:rPr>
        <w:t>2.7</w:t>
      </w:r>
      <w:r>
        <w:rPr>
          <w:rFonts w:hint="eastAsia" w:ascii="宋体" w:hAnsi="宋体" w:eastAsia="宋体" w:cs="宋体"/>
          <w:b/>
          <w:bCs/>
          <w:sz w:val="24"/>
          <w:highlight w:val="none"/>
        </w:rPr>
        <w:tab/>
      </w:r>
      <w:r>
        <w:rPr>
          <w:rFonts w:hint="eastAsia" w:ascii="宋体" w:hAnsi="宋体" w:eastAsia="宋体" w:cs="宋体"/>
          <w:b/>
          <w:bCs/>
          <w:sz w:val="24"/>
          <w:highlight w:val="none"/>
        </w:rPr>
        <w:t xml:space="preserve"> 超声造影成像单元</w:t>
      </w:r>
      <w:r>
        <w:rPr>
          <w:rFonts w:hint="eastAsia" w:ascii="宋体" w:hAnsi="宋体" w:eastAsia="宋体" w:cs="宋体"/>
          <w:b/>
          <w:bCs/>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2.7.1造影剂二次谐波成像单元,包含低MI实时灌注成像和Flash爆破造影成像，采用脉冲反相谐波技术、能量调制技术以及多脉冲序列谐波造影技术。</w:t>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2.7.2  造影可与自适应像素优化技术结合使用，支持凸阵、线阵、相控阵、矩阵探头。</w:t>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 xml:space="preserve">2.7.3 </w:t>
      </w:r>
      <w:r>
        <w:rPr>
          <w:rFonts w:hint="eastAsia" w:ascii="宋体" w:hAnsi="宋体" w:eastAsia="宋体" w:cs="宋体"/>
          <w:sz w:val="24"/>
          <w:highlight w:val="none"/>
        </w:rPr>
        <w:tab/>
      </w:r>
      <w:r>
        <w:rPr>
          <w:rFonts w:hint="eastAsia" w:ascii="宋体" w:hAnsi="宋体" w:eastAsia="宋体" w:cs="宋体"/>
          <w:sz w:val="24"/>
          <w:highlight w:val="none"/>
        </w:rPr>
        <w:t>造影技术支持凸阵、线阵、相控阵、矩阵探头，满足临床对心腔、心肌、腹部、血管、以及三维成像的需求。</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2.7.4  负荷超声成像下的心肌灌注造影</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 xml:space="preserve">2.7.5  计时器及闪烁造影成像技术，且的闪烁帧数可调、机械指数可调、长度可调，可心电触发和时间触发 </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 xml:space="preserve">2.7.6 </w:t>
      </w:r>
      <w:r>
        <w:rPr>
          <w:rFonts w:hint="eastAsia" w:ascii="宋体" w:hAnsi="宋体" w:eastAsia="宋体" w:cs="宋体"/>
          <w:sz w:val="24"/>
          <w:highlight w:val="none"/>
        </w:rPr>
        <w:tab/>
      </w:r>
      <w:r>
        <w:rPr>
          <w:rFonts w:hint="eastAsia" w:ascii="宋体" w:hAnsi="宋体" w:eastAsia="宋体" w:cs="宋体"/>
          <w:sz w:val="24"/>
          <w:highlight w:val="none"/>
        </w:rPr>
        <w:t>实时相交互两个平面同屏同时相显示造影成像技术</w:t>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2.7.7 二维、实时三维心脏造影技术</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2.7.8 矩阵三维造影成像技术</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微软雅黑" w:hAnsi="微软雅黑" w:eastAsia="微软雅黑" w:cs="微软雅黑"/>
          <w:b/>
          <w:bCs/>
          <w:sz w:val="24"/>
          <w:szCs w:val="24"/>
          <w:highlight w:val="none"/>
          <w:lang w:val="en-US" w:eastAsia="zh-CN"/>
        </w:rPr>
      </w:pPr>
      <w:r>
        <w:rPr>
          <w:rFonts w:hint="eastAsia" w:ascii="宋体" w:hAnsi="宋体" w:eastAsia="宋体" w:cs="宋体"/>
          <w:sz w:val="24"/>
          <w:highlight w:val="none"/>
        </w:rPr>
        <w:t>2.7.9造影定量分析功能及运动补偿功能，实时追踪被定量组织，消除因患者呼吸、运动等产生的组织位移，使超声造影定量分析更加准确</w:t>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2.7.10低机械指数用于心肌造影成像</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2.7.11在机及脱机造影定量分析，提供≥8种参数；且造影连续采集时间≥6分钟。</w:t>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2.7.12分析结果自动导入系统工作表进行存储</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b/>
          <w:bCs/>
          <w:sz w:val="24"/>
          <w:highlight w:val="none"/>
        </w:rPr>
        <w:t>2.8</w:t>
      </w:r>
      <w:r>
        <w:rPr>
          <w:rFonts w:hint="eastAsia" w:ascii="宋体" w:hAnsi="宋体" w:eastAsia="宋体" w:cs="宋体"/>
          <w:b/>
          <w:bCs/>
          <w:sz w:val="24"/>
          <w:highlight w:val="none"/>
        </w:rPr>
        <w:tab/>
      </w:r>
      <w:r>
        <w:rPr>
          <w:rFonts w:hint="eastAsia" w:ascii="宋体" w:hAnsi="宋体" w:eastAsia="宋体" w:cs="宋体"/>
          <w:b/>
          <w:bCs/>
          <w:sz w:val="24"/>
          <w:highlight w:val="none"/>
        </w:rPr>
        <w:t>心脏实时三维成像单元</w:t>
      </w:r>
      <w:r>
        <w:rPr>
          <w:rFonts w:hint="eastAsia" w:ascii="宋体" w:hAnsi="宋体" w:eastAsia="宋体" w:cs="宋体"/>
          <w:b/>
          <w:bCs/>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2.8.1 主机和探头</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2.8.1.1 集束精准发射及并行处理同时进行多个亚声束的形成、采集和延迟处理。</w:t>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2.8.1.2 纯净波矩阵探头，结合微电子技术，3000个振元同时发射声束，与主机技术相结合，提供实时三维显像。全功能，单探头解决方案(包括二维及三维、造影、结构和功能定量)</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2.8.1.3 实时三维支持成人经食管</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2.8.1.4所有实时矩阵探头均支持二维、彩色、PW、CW、M型、智能旋转、实时任意多平面、造影、实时三维放大、实时三维血流放大成像等多种模式；</w:t>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2.8.1.5 原始三维数据采集、切割、旋转</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2.8.1.6系统支持多平面视图</w:t>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2.8.1.7系统支持二维及三维成像模式任意切换</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2.8.1.8单心动周期全容积成像模式: 一个心动周期的实时容积成像，无需心电门控触发，无需拼接成像；</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 xml:space="preserve">2.8.1.9多心动周期全容积成像，该模式支持全容积成像角度86°x86°；支持经食道三维成像。 </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2.8.1.10实时三维成像模式≥4种显示格式，支持C平面成像。</w:t>
      </w:r>
    </w:p>
    <w:p>
      <w:pPr>
        <w:widowControl/>
        <w:shd w:val="clear" w:color="auto" w:fill="FFFFFF"/>
        <w:spacing w:line="440" w:lineRule="exact"/>
        <w:jc w:val="left"/>
        <w:rPr>
          <w:rFonts w:hint="eastAsia" w:ascii="微软雅黑" w:hAnsi="微软雅黑" w:eastAsia="微软雅黑" w:cs="微软雅黑"/>
          <w:b/>
          <w:bCs/>
          <w:sz w:val="24"/>
          <w:szCs w:val="24"/>
          <w:highlight w:val="none"/>
          <w:lang w:val="en-US" w:eastAsia="zh-CN"/>
        </w:rPr>
      </w:pPr>
      <w:r>
        <w:rPr>
          <w:rFonts w:hint="eastAsia" w:ascii="宋体" w:hAnsi="宋体" w:eastAsia="宋体" w:cs="宋体"/>
          <w:sz w:val="24"/>
          <w:highlight w:val="none"/>
        </w:rPr>
        <w:t>2.8.1.11三维成像直接测量功能，测量距离、周长、面积</w:t>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2.8.2</w:t>
      </w:r>
      <w:r>
        <w:rPr>
          <w:rFonts w:hint="eastAsia" w:ascii="宋体" w:hAnsi="宋体" w:eastAsia="宋体" w:cs="宋体"/>
          <w:sz w:val="24"/>
          <w:highlight w:val="none"/>
        </w:rPr>
        <w:tab/>
      </w:r>
      <w:r>
        <w:rPr>
          <w:rFonts w:hint="eastAsia" w:ascii="宋体" w:hAnsi="宋体" w:eastAsia="宋体" w:cs="宋体"/>
          <w:sz w:val="24"/>
          <w:highlight w:val="none"/>
        </w:rPr>
        <w:t>实时三维成像模式</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2.8.2.1实时三维血流成像</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2.8.2.2实时三维全容积成像，独立调节分辨率和帧频</w:t>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2.8.2.3实时三维血流容积成像</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2.8.2.4实时三维高帧频成像</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2.8.2.5实时三维奔流容积成像</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2.8.2.6实时三维单心动周期容积成像</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2.8.2.7实时三维多心动周期容积成像</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2.8.2.8实时三维放大成像</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2.8.2.9实时三维血流放大成像</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2.8.2.10 实时双容积视野成像内面观，同时实现动态显示心脏的前后两个容积切面，包含心房、心室四个腔室的完整显示。</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2.8.2.11 实时三维智能切割，可以从多个方向观察感兴趣区。</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2.8.2.12实时三维两点获取感兴趣区容积图像，可以从任意角度切割感兴趣区，任意角度观察感兴趣区。</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微软雅黑" w:hAnsi="微软雅黑" w:eastAsia="微软雅黑" w:cs="微软雅黑"/>
          <w:b/>
          <w:bCs/>
          <w:sz w:val="24"/>
          <w:szCs w:val="24"/>
          <w:highlight w:val="none"/>
          <w:lang w:val="en-US" w:eastAsia="zh-CN"/>
        </w:rPr>
      </w:pPr>
      <w:r>
        <w:rPr>
          <w:rFonts w:hint="eastAsia" w:ascii="宋体" w:hAnsi="宋体" w:eastAsia="宋体" w:cs="宋体"/>
          <w:sz w:val="24"/>
          <w:highlight w:val="none"/>
        </w:rPr>
        <w:t>2.8.2.13实时三维智能断层同步显示</w:t>
      </w:r>
      <w:r>
        <w:rPr>
          <w:rFonts w:hint="eastAsia" w:ascii="宋体" w:hAnsi="宋体" w:eastAsia="宋体" w:cs="宋体"/>
          <w:sz w:val="24"/>
          <w:highlight w:val="none"/>
          <w:lang w:val="en-US" w:eastAsia="zh-CN"/>
        </w:rPr>
        <w:t>≥</w:t>
      </w:r>
      <w:r>
        <w:rPr>
          <w:rFonts w:hint="eastAsia" w:ascii="宋体" w:hAnsi="宋体" w:eastAsia="宋体" w:cs="宋体"/>
          <w:sz w:val="24"/>
          <w:highlight w:val="none"/>
        </w:rPr>
        <w:t>16个切面。</w:t>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2.8.2.14实时三维Z轴智能旋转</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微软雅黑" w:hAnsi="微软雅黑" w:eastAsia="微软雅黑" w:cs="微软雅黑"/>
          <w:b/>
          <w:bCs/>
          <w:sz w:val="24"/>
          <w:szCs w:val="24"/>
          <w:highlight w:val="none"/>
          <w:lang w:val="en-US" w:eastAsia="zh-CN"/>
        </w:rPr>
      </w:pPr>
      <w:r>
        <w:rPr>
          <w:rFonts w:hint="eastAsia" w:ascii="宋体" w:hAnsi="宋体" w:eastAsia="宋体" w:cs="宋体"/>
          <w:sz w:val="24"/>
          <w:highlight w:val="none"/>
        </w:rPr>
        <w:t>2.8.2.15自适应像素优化实时三维成像，实时三维容积成像及多平面成像显示。</w:t>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2.8.2.16实时三维MPR显示任意平面调整</w:t>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 xml:space="preserve">2.8.2.17实时三维动态空间彩色显像 </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2.8.2.18实时三维造影成像</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2.8.3</w:t>
      </w:r>
      <w:r>
        <w:rPr>
          <w:rFonts w:hint="eastAsia" w:ascii="宋体" w:hAnsi="宋体" w:eastAsia="宋体" w:cs="宋体"/>
          <w:sz w:val="24"/>
          <w:highlight w:val="none"/>
        </w:rPr>
        <w:tab/>
      </w:r>
      <w:r>
        <w:rPr>
          <w:rFonts w:hint="eastAsia" w:ascii="宋体" w:hAnsi="宋体" w:eastAsia="宋体" w:cs="宋体"/>
          <w:sz w:val="24"/>
          <w:highlight w:val="none"/>
        </w:rPr>
        <w:t>实时三维心功能定量</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2.8.3.1 真实容积成像技术,无几何推算</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微软雅黑" w:hAnsi="微软雅黑" w:eastAsia="微软雅黑" w:cs="微软雅黑"/>
          <w:b/>
          <w:bCs/>
          <w:sz w:val="24"/>
          <w:szCs w:val="24"/>
          <w:highlight w:val="none"/>
          <w:lang w:val="en-US" w:eastAsia="zh-CN"/>
        </w:rPr>
      </w:pPr>
      <w:r>
        <w:rPr>
          <w:rFonts w:hint="eastAsia" w:ascii="宋体" w:hAnsi="宋体" w:eastAsia="宋体" w:cs="宋体"/>
          <w:sz w:val="24"/>
          <w:highlight w:val="none"/>
        </w:rPr>
        <w:t>2.8.3.2 EDV、ESV、EF、左室重量等多种定量参数</w:t>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2.8.3.3 在线17节段左室容积曲线</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 xml:space="preserve">2.8.3.4 三维时序及位移参数显像              </w:t>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2.8.4</w:t>
      </w:r>
      <w:r>
        <w:rPr>
          <w:rFonts w:hint="eastAsia" w:ascii="宋体" w:hAnsi="宋体" w:eastAsia="宋体" w:cs="宋体"/>
          <w:sz w:val="24"/>
          <w:highlight w:val="none"/>
        </w:rPr>
        <w:tab/>
      </w:r>
      <w:r>
        <w:rPr>
          <w:rFonts w:hint="eastAsia" w:ascii="宋体" w:hAnsi="宋体" w:eastAsia="宋体" w:cs="宋体"/>
          <w:sz w:val="24"/>
          <w:highlight w:val="none"/>
        </w:rPr>
        <w:t>实时任意多平面成像</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2.8.4.1 二维及彩色、负荷、心肌造影模式</w:t>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2.8.4.2</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同步左心室、左心房、自动心功能定量分析、感兴趣区定量分析功能。</w:t>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2.8.5</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实时智能旋转成像</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2.8.5.1</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矩阵探头实现0－360度任意平面显像</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2.8.5.2</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 xml:space="preserve">二维及彩色、M型、TDI、负荷、自动心肌运动定量、心腔造影、心肌造影模式。 </w:t>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b/>
          <w:bCs/>
          <w:sz w:val="24"/>
          <w:highlight w:val="none"/>
        </w:rPr>
        <w:t>2.9</w:t>
      </w:r>
      <w:r>
        <w:rPr>
          <w:rFonts w:hint="eastAsia" w:ascii="宋体" w:hAnsi="宋体" w:eastAsia="宋体" w:cs="宋体"/>
          <w:b/>
          <w:bCs/>
          <w:sz w:val="24"/>
          <w:highlight w:val="none"/>
        </w:rPr>
        <w:tab/>
      </w:r>
      <w:r>
        <w:rPr>
          <w:rFonts w:hint="eastAsia" w:ascii="宋体" w:hAnsi="宋体" w:eastAsia="宋体" w:cs="宋体"/>
          <w:b/>
          <w:bCs/>
          <w:sz w:val="24"/>
          <w:highlight w:val="none"/>
        </w:rPr>
        <w:t>测量和分析（B型、M型、频谱多普勒、彩色多普勒）</w:t>
      </w:r>
      <w:r>
        <w:rPr>
          <w:rFonts w:hint="eastAsia" w:ascii="宋体" w:hAnsi="宋体" w:eastAsia="宋体" w:cs="宋体"/>
          <w:b/>
          <w:bCs/>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2.9.1一般常规测量（直径、面积、体积、狭窄率、压差等）,且面积狭窄率有椭圆描迹和自定义描迹（附图）。</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2.9.2多普勒血流测量及分析</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2.9.3心脏功能测量与分析，支持Simpson 快速描记心内膜，加快工作流程。</w:t>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2.9.4自动、实时多普勒频谱波形分析，在实时或者冻结模式下都可以使用</w:t>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2.9.5心功能定量、半定量技术</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2.9.5.1自动二维左心室功能定量依据选择的心脏切面自动描记感兴趣区，自动计算EF，ESV，EDV。</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2.9.5.2自动二维左心房功能定量依据选择的心脏切面自动描记感兴趣区，自动计算EF，最大体积，最小体积。</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2.9.5.2提供更深层次报告页面，包括容积及左室有关收缩、舒张功能的高级参数：LVEF、PER、PRFR、AFF。</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2.9.5.3自动组织瓣环位移功能可自动对房室瓣环运动进行可视化定量分析，快速评估心脏整体功能。</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2.9.5.4使用回放或存储剪辑分析，可在机、脱机分析</w:t>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2.9.6</w:t>
      </w:r>
      <w:r>
        <w:rPr>
          <w:rFonts w:hint="eastAsia" w:ascii="宋体" w:hAnsi="宋体" w:eastAsia="宋体" w:cs="宋体"/>
          <w:sz w:val="24"/>
          <w:highlight w:val="none"/>
        </w:rPr>
        <w:tab/>
      </w:r>
      <w:r>
        <w:rPr>
          <w:rFonts w:hint="eastAsia" w:ascii="宋体" w:hAnsi="宋体" w:eastAsia="宋体" w:cs="宋体"/>
          <w:sz w:val="24"/>
          <w:highlight w:val="none"/>
        </w:rPr>
        <w:t xml:space="preserve">三维心功能定量 </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2.9.6.1自动确定收缩末期与舒张末期，快速计算LV舒张末期与收缩末期容积，左室射血分数，并可以独立显示四腔心、两腔心；并可以对图像进行灰阶及伪彩设置。2.9.6.2多平面视图,包括长轴及短轴平面，并可进行任意的MRP处理；同时可以联合智能切割对容积图像进行观察、切割以及测量。</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2.9.7</w:t>
      </w:r>
      <w:r>
        <w:rPr>
          <w:rFonts w:hint="eastAsia" w:ascii="宋体" w:hAnsi="宋体" w:eastAsia="宋体" w:cs="宋体"/>
          <w:sz w:val="24"/>
          <w:highlight w:val="none"/>
        </w:rPr>
        <w:tab/>
      </w:r>
      <w:r>
        <w:rPr>
          <w:rFonts w:hint="eastAsia" w:ascii="宋体" w:hAnsi="宋体" w:eastAsia="宋体" w:cs="宋体"/>
          <w:sz w:val="24"/>
          <w:highlight w:val="none"/>
        </w:rPr>
        <w:t>先进三维心功能定量</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2.9.7.1以 LV 节段容积为基础计算整体 LV 容积曲线</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 xml:space="preserve">2.9.7.2计算整体 LV 及每个节段容积曲线并能同时显示17节段容积曲线  </w:t>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2.9.7.3 自动计算17节段同步化指数</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2.9.7.4 自动显示任意几个节段的同步指数。</w:t>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2.9.7.5三维时序及位移显像（位移平均值、位移标准偏差、位移最大值、位移最小值）。2.9.7.6自动生成报告(总体功能报告、节段最大差值、节段标准差值、时序和位移显像)。2.9.8感兴趣区定量</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微软雅黑" w:hAnsi="微软雅黑" w:eastAsia="微软雅黑" w:cs="微软雅黑"/>
          <w:b/>
          <w:bCs/>
          <w:sz w:val="24"/>
          <w:szCs w:val="24"/>
          <w:highlight w:val="none"/>
          <w:lang w:val="en-US" w:eastAsia="zh-CN"/>
        </w:rPr>
      </w:pPr>
      <w:r>
        <w:rPr>
          <w:rFonts w:hint="eastAsia" w:ascii="宋体" w:hAnsi="宋体" w:eastAsia="宋体" w:cs="宋体"/>
          <w:sz w:val="24"/>
          <w:highlight w:val="none"/>
        </w:rPr>
        <w:t>2.9.8.1≥ 10 个用户自定义的区域</w:t>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2.9.8.2像素密度分析，数据类型包括：灰阶回声、速度或能量（血管造影）</w:t>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2.9.8.3 自动标记 ECG 触发，以实现特定心动周期时相的定量分析</w:t>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2.9.8.4 平均值、中位数和标准差计算</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2.9.8.5 时间－密度曲线</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2.9.8.6分析结果包括每一帧图像的 dB 数值、密度或速度/频率、达峰时间、"A” 值，曲线下面积和峰值密度</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 xml:space="preserve">2.9.9心肌应变定量 </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2.9.9.1实时组织多普勒显示，多个心动周期数据显示,单节段运动速度曲线、32节段运动速度曲线同步显示、同一时间点的不同节段速度同步显示。</w:t>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2.9.9.2各节段心动周期曲线显示，各节段平均心动周期曲线显示，平均节段各个心动周期曲线显示，平均节段平均心动周期曲线显示。</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2.9.9.3心肌运动同步性定量分析，快速显示峰值速度、达峰时间、应变、应变率、位移等多种参数。</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2.9.9.4 同一时相任意节段数据对比</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 xml:space="preserve">2.9.10血管中内膜厚度自动测量 </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2.9.11自动心肌运动定量</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2.9.11.1 心脏长轴、短轴切面自动追踪相应节段，不依赖ECG、分析时无需切面顺序，无需手动操作（用户也可自行编辑感兴趣区），自动生成每个节段的整体长轴峰值应变值、位移曲线、心功能、达峰时间并生成表格，可在机分析内、中、外三层心肌，以17或18节段牛眼图显示，并可显示各种曲线。此外还可计算LVEF、ESV、EDV。</w:t>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 xml:space="preserve">2.9.11.2 </w:t>
      </w:r>
      <w:r>
        <w:rPr>
          <w:rFonts w:hint="eastAsia" w:ascii="宋体" w:hAnsi="宋体" w:eastAsia="宋体" w:cs="宋体"/>
          <w:sz w:val="24"/>
          <w:highlight w:val="none"/>
        </w:rPr>
        <w:tab/>
      </w:r>
      <w:r>
        <w:rPr>
          <w:rFonts w:hint="eastAsia" w:ascii="宋体" w:hAnsi="宋体" w:eastAsia="宋体" w:cs="宋体"/>
          <w:sz w:val="24"/>
          <w:highlight w:val="none"/>
        </w:rPr>
        <w:t>自动组织瓣环位移功能可自动对房室瓣环运动进行可视化定量分析，快速评估心脏整体功能。</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default" w:ascii="宋体" w:hAnsi="宋体" w:eastAsia="宋体" w:cs="宋体"/>
          <w:sz w:val="24"/>
          <w:highlight w:val="none"/>
          <w:lang w:val="en-US"/>
        </w:rPr>
      </w:pPr>
      <w:r>
        <w:rPr>
          <w:rFonts w:hint="eastAsia" w:ascii="宋体" w:hAnsi="宋体" w:eastAsia="宋体" w:cs="宋体"/>
          <w:sz w:val="24"/>
          <w:highlight w:val="none"/>
        </w:rPr>
        <w:t>2.9.11.3使用存储剪辑分析，在机、脱机分析心肌的内、中、外三层。</w:t>
      </w:r>
    </w:p>
    <w:p>
      <w:pPr>
        <w:widowControl/>
        <w:shd w:val="clear" w:color="auto" w:fill="FFFFFF"/>
        <w:spacing w:line="440" w:lineRule="exact"/>
        <w:jc w:val="left"/>
        <w:rPr>
          <w:rFonts w:hint="eastAsia" w:ascii="宋体" w:hAnsi="宋体" w:eastAsia="宋体" w:cs="宋体"/>
          <w:sz w:val="24"/>
          <w:highlight w:val="none"/>
          <w:lang w:eastAsia="zh-CN"/>
        </w:rPr>
      </w:pPr>
      <w:r>
        <w:rPr>
          <w:rFonts w:hint="eastAsia" w:ascii="宋体" w:hAnsi="宋体" w:eastAsia="宋体" w:cs="宋体"/>
          <w:sz w:val="24"/>
          <w:highlight w:val="none"/>
        </w:rPr>
        <w:t>2.9.12 二尖瓣导航定量分析：结合解剖智能技术对二尖瓣3D容积数据通过简单≥4步模型分析，提供针对二尖瓣测量和计算的综合型分析。帮助用户通过简单命令完成调节图像及分析全部过程。最终结果将可在屏幕上进行显示。结合经食管三维成像，在获得二尖瓣环、前后叶闭合线以及二尖瓣与乳头肌和主动脉的空间关系的同时，获得在径线、瓣环、瓣膜方面多达83项参数的测量值。同时具备全面的报告菜单。</w:t>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b/>
          <w:bCs/>
          <w:sz w:val="24"/>
          <w:highlight w:val="none"/>
        </w:rPr>
        <w:t>2.10图像存储与（电影）回放重现及病案管理单元</w:t>
      </w:r>
      <w:r>
        <w:rPr>
          <w:rFonts w:hint="eastAsia" w:ascii="宋体" w:hAnsi="宋体" w:eastAsia="宋体" w:cs="宋体"/>
          <w:b/>
          <w:bCs/>
          <w:sz w:val="24"/>
          <w:highlight w:val="none"/>
        </w:rPr>
        <w:tab/>
      </w:r>
      <w:r>
        <w:rPr>
          <w:rFonts w:hint="eastAsia" w:ascii="宋体" w:hAnsi="宋体" w:eastAsia="宋体" w:cs="宋体"/>
          <w:b/>
          <w:bCs/>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2.10.1 数字化捕捉、回放、存储动、静态图像，实时图像传输，实时 JPEG 解压缩，可进行参数编程调节。</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b/>
          <w:bCs/>
          <w:sz w:val="24"/>
          <w:highlight w:val="none"/>
        </w:rPr>
        <w:t>三、硬件及探头配置</w:t>
      </w:r>
      <w:r>
        <w:rPr>
          <w:rFonts w:hint="eastAsia" w:ascii="宋体" w:hAnsi="宋体" w:eastAsia="宋体" w:cs="宋体"/>
          <w:b/>
          <w:bCs/>
          <w:sz w:val="24"/>
          <w:highlight w:val="none"/>
        </w:rPr>
        <w:tab/>
      </w:r>
      <w:r>
        <w:rPr>
          <w:rFonts w:hint="eastAsia" w:ascii="宋体" w:hAnsi="宋体" w:eastAsia="宋体" w:cs="宋体"/>
          <w:b/>
          <w:bCs/>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b/>
          <w:bCs/>
          <w:sz w:val="24"/>
          <w:highlight w:val="none"/>
        </w:rPr>
        <w:t>3.1</w:t>
      </w:r>
      <w:r>
        <w:rPr>
          <w:rFonts w:hint="eastAsia" w:ascii="宋体" w:hAnsi="宋体" w:eastAsia="宋体" w:cs="宋体"/>
          <w:b/>
          <w:bCs/>
          <w:sz w:val="24"/>
          <w:highlight w:val="none"/>
        </w:rPr>
        <w:tab/>
      </w:r>
      <w:r>
        <w:rPr>
          <w:rFonts w:hint="eastAsia" w:ascii="宋体" w:hAnsi="宋体" w:eastAsia="宋体" w:cs="宋体"/>
          <w:b/>
          <w:bCs/>
          <w:sz w:val="24"/>
          <w:highlight w:val="none"/>
        </w:rPr>
        <w:t>系统通用功能</w:t>
      </w:r>
      <w:r>
        <w:rPr>
          <w:rFonts w:hint="eastAsia" w:ascii="宋体" w:hAnsi="宋体" w:eastAsia="宋体" w:cs="宋体"/>
          <w:b/>
          <w:bCs/>
          <w:sz w:val="24"/>
          <w:highlight w:val="none"/>
        </w:rPr>
        <w:tab/>
      </w:r>
      <w:r>
        <w:rPr>
          <w:rFonts w:hint="eastAsia" w:ascii="宋体" w:hAnsi="宋体" w:eastAsia="宋体" w:cs="宋体"/>
          <w:b/>
          <w:bCs/>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3.1</w:t>
      </w:r>
      <w:r>
        <w:rPr>
          <w:rFonts w:hint="eastAsia" w:ascii="宋体" w:hAnsi="宋体" w:eastAsia="宋体" w:cs="宋体"/>
          <w:sz w:val="24"/>
          <w:highlight w:val="none"/>
          <w:lang w:val="en-US" w:eastAsia="zh-CN"/>
        </w:rPr>
        <w:t>.1</w:t>
      </w:r>
      <w:r>
        <w:rPr>
          <w:rFonts w:hint="eastAsia" w:ascii="宋体" w:hAnsi="宋体" w:eastAsia="宋体" w:cs="宋体"/>
          <w:sz w:val="24"/>
          <w:highlight w:val="none"/>
        </w:rPr>
        <w:t>功能分区控制面板，可升降、旋转、前后左右平移, 电子锁定</w:t>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b/>
          <w:bCs/>
          <w:sz w:val="24"/>
          <w:highlight w:val="none"/>
        </w:rPr>
        <w:t>3.2</w:t>
      </w:r>
      <w:r>
        <w:rPr>
          <w:rFonts w:hint="eastAsia" w:ascii="宋体" w:hAnsi="宋体" w:eastAsia="宋体" w:cs="宋体"/>
          <w:b/>
          <w:bCs/>
          <w:sz w:val="24"/>
          <w:highlight w:val="none"/>
        </w:rPr>
        <w:tab/>
      </w:r>
      <w:r>
        <w:rPr>
          <w:rFonts w:hint="eastAsia" w:ascii="宋体" w:hAnsi="宋体" w:eastAsia="宋体" w:cs="宋体"/>
          <w:b/>
          <w:bCs/>
          <w:sz w:val="24"/>
          <w:highlight w:val="none"/>
        </w:rPr>
        <w:t>探头配置</w:t>
      </w:r>
      <w:r>
        <w:rPr>
          <w:rFonts w:hint="eastAsia" w:ascii="宋体" w:hAnsi="宋体" w:eastAsia="宋体" w:cs="宋体"/>
          <w:b/>
          <w:bCs/>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3.2.1</w:t>
      </w:r>
      <w:r>
        <w:rPr>
          <w:rFonts w:hint="eastAsia" w:ascii="宋体" w:hAnsi="宋体" w:eastAsia="宋体" w:cs="宋体"/>
          <w:sz w:val="24"/>
          <w:highlight w:val="none"/>
        </w:rPr>
        <w:tab/>
      </w:r>
      <w:r>
        <w:rPr>
          <w:rFonts w:hint="eastAsia" w:ascii="宋体" w:hAnsi="宋体" w:eastAsia="宋体" w:cs="宋体"/>
          <w:sz w:val="24"/>
          <w:highlight w:val="none"/>
        </w:rPr>
        <w:t>频率:超宽频带探头, 探头频率1 MHz 到22 MHz</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3.2.2</w:t>
      </w:r>
      <w:r>
        <w:rPr>
          <w:rFonts w:hint="eastAsia" w:ascii="宋体" w:hAnsi="宋体" w:eastAsia="宋体" w:cs="宋体"/>
          <w:sz w:val="24"/>
          <w:highlight w:val="none"/>
        </w:rPr>
        <w:tab/>
      </w:r>
      <w:r>
        <w:rPr>
          <w:rFonts w:hint="eastAsia" w:ascii="宋体" w:hAnsi="宋体" w:eastAsia="宋体" w:cs="宋体"/>
          <w:sz w:val="24"/>
          <w:highlight w:val="none"/>
        </w:rPr>
        <w:t>类型:相控阵、凸阵、线阵、矩阵</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3.2.3</w:t>
      </w:r>
      <w:r>
        <w:rPr>
          <w:rFonts w:hint="eastAsia" w:ascii="宋体" w:hAnsi="宋体" w:eastAsia="宋体" w:cs="宋体"/>
          <w:sz w:val="24"/>
          <w:highlight w:val="none"/>
        </w:rPr>
        <w:tab/>
      </w:r>
      <w:r>
        <w:rPr>
          <w:rFonts w:hint="eastAsia" w:ascii="宋体" w:hAnsi="宋体" w:eastAsia="宋体" w:cs="宋体"/>
          <w:sz w:val="24"/>
          <w:highlight w:val="none"/>
        </w:rPr>
        <w:t>压电晶体材料：相控阵、凸阵、矩阵均采用单晶体材料</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b/>
          <w:bCs/>
          <w:sz w:val="24"/>
          <w:highlight w:val="none"/>
        </w:rPr>
        <w:t>3.3</w:t>
      </w:r>
      <w:r>
        <w:rPr>
          <w:rFonts w:hint="eastAsia" w:ascii="宋体" w:hAnsi="宋体" w:eastAsia="宋体" w:cs="宋体"/>
          <w:b/>
          <w:bCs/>
          <w:sz w:val="24"/>
          <w:highlight w:val="none"/>
        </w:rPr>
        <w:tab/>
      </w:r>
      <w:r>
        <w:rPr>
          <w:rFonts w:hint="eastAsia" w:ascii="宋体" w:hAnsi="宋体" w:eastAsia="宋体" w:cs="宋体"/>
          <w:b/>
          <w:bCs/>
          <w:sz w:val="24"/>
          <w:highlight w:val="none"/>
        </w:rPr>
        <w:t>二维成像主要参数:</w:t>
      </w:r>
      <w:r>
        <w:rPr>
          <w:rFonts w:hint="eastAsia" w:ascii="宋体" w:hAnsi="宋体" w:eastAsia="宋体" w:cs="宋体"/>
          <w:b/>
          <w:bCs/>
          <w:sz w:val="24"/>
          <w:highlight w:val="none"/>
        </w:rPr>
        <w:tab/>
      </w:r>
      <w:r>
        <w:rPr>
          <w:rFonts w:hint="eastAsia" w:ascii="宋体" w:hAnsi="宋体" w:eastAsia="宋体" w:cs="宋体"/>
          <w:b/>
          <w:bCs/>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3.3.1  成人心脏相控阵一把</w:t>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 xml:space="preserve">       成人凸阵探头两把</w:t>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 xml:space="preserve">       浅表电子线阵一把</w:t>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 xml:space="preserve">       经食道腔内探头一把</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3.3.2</w:t>
      </w:r>
      <w:r>
        <w:rPr>
          <w:rFonts w:hint="eastAsia" w:ascii="宋体" w:hAnsi="宋体" w:eastAsia="宋体" w:cs="宋体"/>
          <w:sz w:val="24"/>
          <w:highlight w:val="none"/>
        </w:rPr>
        <w:tab/>
      </w:r>
      <w:r>
        <w:rPr>
          <w:rFonts w:hint="eastAsia" w:ascii="宋体" w:hAnsi="宋体" w:eastAsia="宋体" w:cs="宋体"/>
          <w:sz w:val="24"/>
          <w:highlight w:val="none"/>
        </w:rPr>
        <w:t>扫描速率: 相控阵,全视野，17cm深度时，帧速率≥60帧/秒</w:t>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 xml:space="preserve">                 凸阵,全视野，18cm深度时，帧速率≥45帧/秒</w:t>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 xml:space="preserve">                 线阵,全视野，4cm深度时，帧速率≥140帧/秒"</w:t>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3.3.3  配小器官穿刺架</w:t>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3.3.4</w:t>
      </w:r>
      <w:r>
        <w:rPr>
          <w:rFonts w:hint="eastAsia" w:ascii="宋体" w:hAnsi="宋体" w:eastAsia="宋体" w:cs="宋体"/>
          <w:sz w:val="24"/>
          <w:highlight w:val="none"/>
        </w:rPr>
        <w:tab/>
      </w:r>
      <w:r>
        <w:rPr>
          <w:rFonts w:hint="eastAsia" w:ascii="宋体" w:hAnsi="宋体" w:eastAsia="宋体" w:cs="宋体"/>
          <w:sz w:val="24"/>
          <w:highlight w:val="none"/>
        </w:rPr>
        <w:t>声束聚焦:发射接收动态连续聚焦</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3.3.5</w:t>
      </w:r>
      <w:r>
        <w:rPr>
          <w:rFonts w:hint="eastAsia" w:ascii="宋体" w:hAnsi="宋体" w:eastAsia="宋体" w:cs="宋体"/>
          <w:sz w:val="24"/>
          <w:highlight w:val="none"/>
        </w:rPr>
        <w:tab/>
      </w:r>
      <w:r>
        <w:rPr>
          <w:rFonts w:hint="eastAsia" w:ascii="宋体" w:hAnsi="宋体" w:eastAsia="宋体" w:cs="宋体"/>
          <w:sz w:val="24"/>
          <w:highlight w:val="none"/>
        </w:rPr>
        <w:t>回放重现及存储:灰阶图像回放＞1000幅，存储时间≥6分钟</w:t>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lang w:eastAsia="zh-CN"/>
        </w:rPr>
      </w:pPr>
      <w:r>
        <w:rPr>
          <w:rFonts w:hint="eastAsia" w:ascii="宋体" w:hAnsi="宋体" w:eastAsia="宋体" w:cs="宋体"/>
          <w:sz w:val="24"/>
          <w:highlight w:val="none"/>
        </w:rPr>
        <w:t>3.3.6</w:t>
      </w:r>
      <w:r>
        <w:rPr>
          <w:rFonts w:hint="eastAsia" w:ascii="宋体" w:hAnsi="宋体" w:eastAsia="宋体" w:cs="宋体"/>
          <w:sz w:val="24"/>
          <w:highlight w:val="none"/>
        </w:rPr>
        <w:tab/>
      </w:r>
      <w:r>
        <w:rPr>
          <w:rFonts w:hint="eastAsia" w:ascii="宋体" w:hAnsi="宋体" w:eastAsia="宋体" w:cs="宋体"/>
          <w:sz w:val="24"/>
          <w:highlight w:val="none"/>
        </w:rPr>
        <w:t>针对不同的检查脏器,预置最佳化图像的检查条件,减少操作时的调节,及常用所需的外部调节及组合调节，每个探头可提供预设置≥40个</w:t>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3.3.7</w:t>
      </w:r>
      <w:r>
        <w:rPr>
          <w:rFonts w:hint="eastAsia" w:ascii="宋体" w:hAnsi="宋体" w:eastAsia="宋体" w:cs="宋体"/>
          <w:sz w:val="24"/>
          <w:highlight w:val="none"/>
        </w:rPr>
        <w:tab/>
      </w:r>
      <w:r>
        <w:rPr>
          <w:rFonts w:hint="eastAsia" w:ascii="宋体" w:hAnsi="宋体" w:eastAsia="宋体" w:cs="宋体"/>
          <w:sz w:val="24"/>
          <w:highlight w:val="none"/>
        </w:rPr>
        <w:t>增益调节:2D/Color/Doppler可独立调节, TGC分段≥8， LGC分段≥4</w:t>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b/>
          <w:bCs/>
          <w:sz w:val="24"/>
          <w:highlight w:val="none"/>
        </w:rPr>
        <w:t>3.4</w:t>
      </w:r>
      <w:r>
        <w:rPr>
          <w:rFonts w:hint="eastAsia" w:ascii="宋体" w:hAnsi="宋体" w:eastAsia="宋体" w:cs="宋体"/>
          <w:b/>
          <w:bCs/>
          <w:sz w:val="24"/>
          <w:highlight w:val="none"/>
        </w:rPr>
        <w:tab/>
      </w:r>
      <w:r>
        <w:rPr>
          <w:rFonts w:hint="eastAsia" w:ascii="宋体" w:hAnsi="宋体" w:eastAsia="宋体" w:cs="宋体"/>
          <w:b/>
          <w:bCs/>
          <w:sz w:val="24"/>
          <w:highlight w:val="none"/>
        </w:rPr>
        <w:t xml:space="preserve"> 三维成像主要参数</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3.4.1单心动周期成像模式</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3.4.</w:t>
      </w:r>
      <w:r>
        <w:rPr>
          <w:rFonts w:hint="eastAsia" w:ascii="宋体" w:hAnsi="宋体" w:eastAsia="宋体" w:cs="宋体"/>
          <w:sz w:val="24"/>
          <w:highlight w:val="none"/>
          <w:lang w:val="en-US" w:eastAsia="zh-CN"/>
        </w:rPr>
        <w:t>2</w:t>
      </w:r>
      <w:r>
        <w:rPr>
          <w:rFonts w:hint="eastAsia" w:ascii="宋体" w:hAnsi="宋体" w:eastAsia="宋体" w:cs="宋体"/>
          <w:sz w:val="24"/>
          <w:highlight w:val="none"/>
        </w:rPr>
        <w:t>高帧频成像模式</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3.4.</w:t>
      </w:r>
      <w:r>
        <w:rPr>
          <w:rFonts w:hint="eastAsia" w:ascii="宋体" w:hAnsi="宋体" w:eastAsia="宋体" w:cs="宋体"/>
          <w:sz w:val="24"/>
          <w:highlight w:val="none"/>
          <w:lang w:val="en-US" w:eastAsia="zh-CN"/>
        </w:rPr>
        <w:t>3</w:t>
      </w:r>
      <w:r>
        <w:rPr>
          <w:rFonts w:hint="eastAsia" w:ascii="宋体" w:hAnsi="宋体" w:eastAsia="宋体" w:cs="宋体"/>
          <w:sz w:val="24"/>
          <w:highlight w:val="none"/>
        </w:rPr>
        <w:t>实时双容积视野</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3.4.</w:t>
      </w:r>
      <w:r>
        <w:rPr>
          <w:rFonts w:hint="eastAsia" w:ascii="宋体" w:hAnsi="宋体" w:eastAsia="宋体" w:cs="宋体"/>
          <w:sz w:val="24"/>
          <w:highlight w:val="none"/>
          <w:lang w:val="en-US" w:eastAsia="zh-CN"/>
        </w:rPr>
        <w:t>4</w:t>
      </w:r>
      <w:r>
        <w:rPr>
          <w:rFonts w:hint="eastAsia" w:ascii="宋体" w:hAnsi="宋体" w:eastAsia="宋体" w:cs="宋体"/>
          <w:sz w:val="24"/>
          <w:highlight w:val="none"/>
        </w:rPr>
        <w:t>三维和MPR直接测量</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3.4.</w:t>
      </w:r>
      <w:r>
        <w:rPr>
          <w:rFonts w:hint="eastAsia" w:ascii="宋体" w:hAnsi="宋体" w:eastAsia="宋体" w:cs="宋体"/>
          <w:sz w:val="24"/>
          <w:highlight w:val="none"/>
          <w:lang w:val="en-US" w:eastAsia="zh-CN"/>
        </w:rPr>
        <w:t>5</w:t>
      </w:r>
      <w:r>
        <w:rPr>
          <w:rFonts w:hint="eastAsia" w:ascii="宋体" w:hAnsi="宋体" w:cs="宋体"/>
          <w:sz w:val="24"/>
          <w:highlight w:val="none"/>
          <w:lang w:val="en-US" w:eastAsia="zh-CN"/>
        </w:rPr>
        <w:t xml:space="preserve"> </w:t>
      </w:r>
      <w:r>
        <w:rPr>
          <w:rFonts w:hint="eastAsia" w:ascii="宋体" w:hAnsi="宋体" w:eastAsia="宋体" w:cs="宋体"/>
          <w:sz w:val="24"/>
          <w:highlight w:val="none"/>
        </w:rPr>
        <w:t>2D、M模式、彩色模式、PW、CW、TDI</w:t>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3.4.</w:t>
      </w:r>
      <w:r>
        <w:rPr>
          <w:rFonts w:hint="eastAsia" w:ascii="宋体" w:hAnsi="宋体" w:eastAsia="宋体" w:cs="宋体"/>
          <w:sz w:val="24"/>
          <w:highlight w:val="none"/>
          <w:lang w:val="en-US" w:eastAsia="zh-CN"/>
        </w:rPr>
        <w:t>6</w:t>
      </w:r>
      <w:r>
        <w:rPr>
          <w:rFonts w:hint="eastAsia" w:ascii="宋体" w:hAnsi="宋体" w:eastAsia="宋体" w:cs="宋体"/>
          <w:sz w:val="24"/>
          <w:highlight w:val="none"/>
        </w:rPr>
        <w:t>智能旋转技术，电子偏转声束发射，获取感兴趣切面xPlane实时任意多平面成像，同屏显示任意相交互的两幅图像</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3.4.</w:t>
      </w:r>
      <w:r>
        <w:rPr>
          <w:rFonts w:hint="eastAsia" w:ascii="宋体" w:hAnsi="宋体" w:eastAsia="宋体" w:cs="宋体"/>
          <w:sz w:val="24"/>
          <w:highlight w:val="none"/>
          <w:lang w:val="en-US" w:eastAsia="zh-CN"/>
        </w:rPr>
        <w:t>7</w:t>
      </w:r>
      <w:r>
        <w:rPr>
          <w:rFonts w:hint="eastAsia" w:ascii="宋体" w:hAnsi="宋体" w:eastAsia="宋体" w:cs="宋体"/>
          <w:sz w:val="24"/>
          <w:highlight w:val="none"/>
        </w:rPr>
        <w:t xml:space="preserve">成像速率：实时三维探头，深度≥15cm，角度≥80°X80°，容积速率≥ 30帧/秒。 </w:t>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3.4.</w:t>
      </w:r>
      <w:r>
        <w:rPr>
          <w:rFonts w:hint="eastAsia" w:ascii="宋体" w:hAnsi="宋体" w:eastAsia="宋体" w:cs="宋体"/>
          <w:sz w:val="24"/>
          <w:highlight w:val="none"/>
          <w:lang w:val="en-US" w:eastAsia="zh-CN"/>
        </w:rPr>
        <w:t>8</w:t>
      </w:r>
      <w:r>
        <w:rPr>
          <w:rFonts w:hint="eastAsia" w:ascii="宋体" w:hAnsi="宋体" w:eastAsia="宋体" w:cs="宋体"/>
          <w:sz w:val="24"/>
          <w:highlight w:val="none"/>
        </w:rPr>
        <w:t>抗电刀干扰</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3.4.</w:t>
      </w:r>
      <w:r>
        <w:rPr>
          <w:rFonts w:hint="eastAsia" w:ascii="宋体" w:hAnsi="宋体" w:eastAsia="宋体" w:cs="宋体"/>
          <w:sz w:val="24"/>
          <w:highlight w:val="none"/>
          <w:lang w:val="en-US" w:eastAsia="zh-CN"/>
        </w:rPr>
        <w:t>9</w:t>
      </w:r>
      <w:r>
        <w:rPr>
          <w:rFonts w:hint="eastAsia" w:ascii="宋体" w:hAnsi="宋体" w:eastAsia="宋体" w:cs="宋体"/>
          <w:sz w:val="24"/>
          <w:highlight w:val="none"/>
        </w:rPr>
        <w:t>加长缆线</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b/>
          <w:bCs/>
          <w:sz w:val="24"/>
          <w:highlight w:val="none"/>
        </w:rPr>
        <w:t>3.5</w:t>
      </w:r>
      <w:r>
        <w:rPr>
          <w:rFonts w:hint="eastAsia" w:ascii="宋体" w:hAnsi="宋体" w:eastAsia="宋体" w:cs="宋体"/>
          <w:b/>
          <w:bCs/>
          <w:sz w:val="24"/>
          <w:highlight w:val="none"/>
        </w:rPr>
        <w:tab/>
      </w:r>
      <w:r>
        <w:rPr>
          <w:rFonts w:hint="eastAsia" w:ascii="宋体" w:hAnsi="宋体" w:eastAsia="宋体" w:cs="宋体"/>
          <w:b/>
          <w:bCs/>
          <w:sz w:val="24"/>
          <w:highlight w:val="none"/>
        </w:rPr>
        <w:t>频率多普勒</w:t>
      </w:r>
      <w:r>
        <w:rPr>
          <w:rFonts w:hint="eastAsia" w:ascii="宋体" w:hAnsi="宋体" w:eastAsia="宋体" w:cs="宋体"/>
          <w:b/>
          <w:bCs/>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3.5.1</w:t>
      </w:r>
      <w:r>
        <w:rPr>
          <w:rFonts w:hint="eastAsia" w:ascii="宋体" w:hAnsi="宋体" w:eastAsia="宋体" w:cs="宋体"/>
          <w:sz w:val="24"/>
          <w:highlight w:val="none"/>
        </w:rPr>
        <w:tab/>
      </w:r>
      <w:r>
        <w:rPr>
          <w:rFonts w:hint="eastAsia" w:ascii="宋体" w:hAnsi="宋体" w:eastAsia="宋体" w:cs="宋体"/>
          <w:sz w:val="24"/>
          <w:highlight w:val="none"/>
        </w:rPr>
        <w:t>脉冲波多普勒PW，连续波多普勒CW，高脉冲重复频率HPRF</w:t>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3.5.2</w:t>
      </w:r>
      <w:r>
        <w:rPr>
          <w:rFonts w:hint="eastAsia" w:ascii="宋体" w:hAnsi="宋体" w:eastAsia="宋体" w:cs="宋体"/>
          <w:sz w:val="24"/>
          <w:highlight w:val="none"/>
        </w:rPr>
        <w:tab/>
      </w:r>
      <w:r>
        <w:rPr>
          <w:rFonts w:hint="eastAsia" w:ascii="宋体" w:hAnsi="宋体" w:eastAsia="宋体" w:cs="宋体"/>
          <w:sz w:val="24"/>
          <w:highlight w:val="none"/>
        </w:rPr>
        <w:t>多普勒探头与频率: PW，CW</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微软雅黑" w:hAnsi="微软雅黑" w:eastAsia="微软雅黑" w:cs="微软雅黑"/>
          <w:b/>
          <w:bCs/>
          <w:sz w:val="24"/>
          <w:szCs w:val="24"/>
          <w:highlight w:val="none"/>
          <w:lang w:val="en-US" w:eastAsia="zh-CN"/>
        </w:rPr>
      </w:pPr>
      <w:r>
        <w:rPr>
          <w:rFonts w:hint="eastAsia" w:ascii="宋体" w:hAnsi="宋体" w:eastAsia="宋体" w:cs="宋体"/>
          <w:sz w:val="24"/>
          <w:highlight w:val="none"/>
        </w:rPr>
        <w:t>3.5.3</w:t>
      </w:r>
      <w:r>
        <w:rPr>
          <w:rFonts w:hint="eastAsia" w:ascii="宋体" w:hAnsi="宋体" w:eastAsia="宋体" w:cs="宋体"/>
          <w:sz w:val="24"/>
          <w:highlight w:val="none"/>
        </w:rPr>
        <w:tab/>
      </w:r>
      <w:r>
        <w:rPr>
          <w:rFonts w:hint="eastAsia" w:ascii="宋体" w:hAnsi="宋体" w:eastAsia="宋体" w:cs="宋体"/>
          <w:sz w:val="24"/>
          <w:highlight w:val="none"/>
        </w:rPr>
        <w:t>测量速度:PW，1.6MHz，0°时，血流速度≥8m/s; CW，1.8MHz，0°时血流速度≥25m/s 3.5.4</w:t>
      </w:r>
      <w:r>
        <w:rPr>
          <w:rFonts w:hint="eastAsia" w:ascii="宋体" w:hAnsi="宋体" w:eastAsia="宋体" w:cs="宋体"/>
          <w:sz w:val="24"/>
          <w:highlight w:val="none"/>
        </w:rPr>
        <w:tab/>
      </w:r>
      <w:r>
        <w:rPr>
          <w:rFonts w:hint="eastAsia" w:ascii="宋体" w:hAnsi="宋体" w:eastAsia="宋体" w:cs="宋体"/>
          <w:sz w:val="24"/>
          <w:highlight w:val="none"/>
        </w:rPr>
        <w:t>最低测量速度1mm/s</w:t>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3.5.5</w:t>
      </w:r>
      <w:r>
        <w:rPr>
          <w:rFonts w:hint="eastAsia" w:ascii="宋体" w:hAnsi="宋体" w:eastAsia="宋体" w:cs="宋体"/>
          <w:sz w:val="24"/>
          <w:highlight w:val="none"/>
        </w:rPr>
        <w:tab/>
      </w:r>
      <w:r>
        <w:rPr>
          <w:rFonts w:hint="eastAsia" w:ascii="宋体" w:hAnsi="宋体" w:eastAsia="宋体" w:cs="宋体"/>
          <w:sz w:val="24"/>
          <w:highlight w:val="none"/>
        </w:rPr>
        <w:t>显示方式:B/D、B/C/D、D</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3.5.6</w:t>
      </w:r>
      <w:r>
        <w:rPr>
          <w:rFonts w:hint="eastAsia" w:ascii="宋体" w:hAnsi="宋体" w:eastAsia="宋体" w:cs="宋体"/>
          <w:sz w:val="24"/>
          <w:highlight w:val="none"/>
        </w:rPr>
        <w:tab/>
      </w:r>
      <w:r>
        <w:rPr>
          <w:rFonts w:hint="eastAsia" w:ascii="宋体" w:hAnsi="宋体" w:eastAsia="宋体" w:cs="宋体"/>
          <w:sz w:val="24"/>
          <w:highlight w:val="none"/>
        </w:rPr>
        <w:t>电影回放:≥1000帧</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3.5.7</w:t>
      </w:r>
      <w:r>
        <w:rPr>
          <w:rFonts w:hint="eastAsia" w:ascii="宋体" w:hAnsi="宋体" w:eastAsia="宋体" w:cs="宋体"/>
          <w:sz w:val="24"/>
          <w:highlight w:val="none"/>
        </w:rPr>
        <w:tab/>
      </w:r>
      <w:r>
        <w:rPr>
          <w:rFonts w:hint="eastAsia" w:ascii="宋体" w:hAnsi="宋体" w:eastAsia="宋体" w:cs="宋体"/>
          <w:sz w:val="24"/>
          <w:highlight w:val="none"/>
        </w:rPr>
        <w:t>零位移动: ≥6级</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3.5.8</w:t>
      </w:r>
      <w:r>
        <w:rPr>
          <w:rFonts w:hint="eastAsia" w:ascii="宋体" w:hAnsi="宋体" w:eastAsia="宋体" w:cs="宋体"/>
          <w:sz w:val="24"/>
          <w:highlight w:val="none"/>
        </w:rPr>
        <w:tab/>
      </w:r>
      <w:r>
        <w:rPr>
          <w:rFonts w:hint="eastAsia" w:ascii="宋体" w:hAnsi="宋体" w:eastAsia="宋体" w:cs="宋体"/>
          <w:sz w:val="24"/>
          <w:highlight w:val="none"/>
        </w:rPr>
        <w:t>取样宽度及位置范围:宽度1-20mm; 分级</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3.5.9</w:t>
      </w:r>
      <w:r>
        <w:rPr>
          <w:rFonts w:hint="eastAsia" w:ascii="宋体" w:hAnsi="宋体" w:eastAsia="宋体" w:cs="宋体"/>
          <w:sz w:val="24"/>
          <w:highlight w:val="none"/>
        </w:rPr>
        <w:tab/>
      </w:r>
      <w:r>
        <w:rPr>
          <w:rFonts w:hint="eastAsia" w:ascii="宋体" w:hAnsi="宋体" w:eastAsia="宋体" w:cs="宋体"/>
          <w:sz w:val="24"/>
          <w:highlight w:val="none"/>
        </w:rPr>
        <w:t>滤波器:高通滤波或低通滤波两种,分级选择:PW高通≥10级,低通≥5级; CW高通≥8级,低通≥5级。</w:t>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3.5.10</w:t>
      </w:r>
      <w:r>
        <w:rPr>
          <w:rFonts w:hint="eastAsia" w:ascii="宋体" w:hAnsi="宋体" w:eastAsia="宋体" w:cs="宋体"/>
          <w:sz w:val="24"/>
          <w:highlight w:val="none"/>
        </w:rPr>
        <w:tab/>
      </w:r>
      <w:r>
        <w:rPr>
          <w:rFonts w:hint="eastAsia" w:ascii="宋体" w:hAnsi="宋体" w:eastAsia="宋体" w:cs="宋体"/>
          <w:sz w:val="24"/>
          <w:highlight w:val="none"/>
        </w:rPr>
        <w:t>显示控制:反转显示(左/右,上/下),零移位, D扩展, B/D扩展,局放及移位</w:t>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b/>
          <w:bCs/>
          <w:sz w:val="24"/>
          <w:highlight w:val="none"/>
        </w:rPr>
        <w:t>3.6</w:t>
      </w:r>
      <w:r>
        <w:rPr>
          <w:rFonts w:hint="eastAsia" w:ascii="宋体" w:hAnsi="宋体" w:eastAsia="宋体" w:cs="宋体"/>
          <w:b/>
          <w:bCs/>
          <w:sz w:val="24"/>
          <w:highlight w:val="none"/>
        </w:rPr>
        <w:tab/>
      </w:r>
      <w:r>
        <w:rPr>
          <w:rFonts w:hint="eastAsia" w:ascii="宋体" w:hAnsi="宋体" w:eastAsia="宋体" w:cs="宋体"/>
          <w:b/>
          <w:bCs/>
          <w:sz w:val="24"/>
          <w:highlight w:val="none"/>
        </w:rPr>
        <w:t>彩色多普勒</w:t>
      </w:r>
      <w:r>
        <w:rPr>
          <w:rFonts w:hint="eastAsia" w:ascii="宋体" w:hAnsi="宋体" w:eastAsia="宋体" w:cs="宋体"/>
          <w:b/>
          <w:bCs/>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3.6.1</w:t>
      </w:r>
      <w:r>
        <w:rPr>
          <w:rFonts w:hint="eastAsia" w:ascii="宋体" w:hAnsi="宋体" w:eastAsia="宋体" w:cs="宋体"/>
          <w:sz w:val="24"/>
          <w:highlight w:val="none"/>
        </w:rPr>
        <w:tab/>
      </w:r>
      <w:r>
        <w:rPr>
          <w:rFonts w:hint="eastAsia" w:ascii="宋体" w:hAnsi="宋体" w:eastAsia="宋体" w:cs="宋体"/>
          <w:sz w:val="24"/>
          <w:highlight w:val="none"/>
        </w:rPr>
        <w:t>显示方式: 速度方差显示、能量显示、速度显示、方差显示。</w:t>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3.6.2</w:t>
      </w:r>
      <w:r>
        <w:rPr>
          <w:rFonts w:hint="eastAsia" w:ascii="宋体" w:hAnsi="宋体" w:eastAsia="宋体" w:cs="宋体"/>
          <w:sz w:val="24"/>
          <w:highlight w:val="none"/>
        </w:rPr>
        <w:tab/>
      </w:r>
      <w:r>
        <w:rPr>
          <w:rFonts w:hint="eastAsia" w:ascii="宋体" w:hAnsi="宋体" w:eastAsia="宋体" w:cs="宋体"/>
          <w:sz w:val="24"/>
          <w:highlight w:val="none"/>
        </w:rPr>
        <w:t>二维图像/频谱多普勒/彩色血流成像三同步显示</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3.6.3</w:t>
      </w:r>
      <w:r>
        <w:rPr>
          <w:rFonts w:hint="eastAsia" w:ascii="宋体" w:hAnsi="宋体" w:eastAsia="宋体" w:cs="宋体"/>
          <w:sz w:val="24"/>
          <w:highlight w:val="none"/>
        </w:rPr>
        <w:tab/>
      </w:r>
      <w:r>
        <w:rPr>
          <w:rFonts w:hint="eastAsia" w:ascii="宋体" w:hAnsi="宋体" w:eastAsia="宋体" w:cs="宋体"/>
          <w:sz w:val="24"/>
          <w:highlight w:val="none"/>
        </w:rPr>
        <w:t>彩色显示角度: 20-90°选择</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3.6.4</w:t>
      </w:r>
      <w:r>
        <w:rPr>
          <w:rFonts w:hint="eastAsia" w:ascii="宋体" w:hAnsi="宋体" w:eastAsia="宋体" w:cs="宋体"/>
          <w:sz w:val="24"/>
          <w:highlight w:val="none"/>
        </w:rPr>
        <w:tab/>
      </w:r>
      <w:r>
        <w:rPr>
          <w:rFonts w:hint="eastAsia" w:ascii="宋体" w:hAnsi="宋体" w:eastAsia="宋体" w:cs="宋体"/>
          <w:sz w:val="24"/>
          <w:highlight w:val="none"/>
        </w:rPr>
        <w:t>彩色显示帧数: 85°, 18cm深,帧频≥10帧/秒</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 xml:space="preserve">3.6.5 </w:t>
      </w:r>
      <w:r>
        <w:rPr>
          <w:rFonts w:hint="eastAsia" w:ascii="宋体" w:hAnsi="宋体" w:eastAsia="宋体" w:cs="宋体"/>
          <w:sz w:val="24"/>
          <w:highlight w:val="none"/>
        </w:rPr>
        <w:tab/>
      </w:r>
      <w:r>
        <w:rPr>
          <w:rFonts w:hint="eastAsia" w:ascii="宋体" w:hAnsi="宋体" w:eastAsia="宋体" w:cs="宋体"/>
          <w:sz w:val="24"/>
          <w:highlight w:val="none"/>
        </w:rPr>
        <w:t>组织多普勒帧频：85°，18cm深，帧频≥100帧/秒</w:t>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3.6.6</w:t>
      </w:r>
      <w:r>
        <w:rPr>
          <w:rFonts w:hint="eastAsia" w:ascii="宋体" w:hAnsi="宋体" w:eastAsia="宋体" w:cs="宋体"/>
          <w:sz w:val="24"/>
          <w:highlight w:val="none"/>
        </w:rPr>
        <w:tab/>
      </w:r>
      <w:r>
        <w:rPr>
          <w:rFonts w:hint="eastAsia" w:ascii="宋体" w:hAnsi="宋体" w:eastAsia="宋体" w:cs="宋体"/>
          <w:sz w:val="24"/>
          <w:highlight w:val="none"/>
        </w:rPr>
        <w:t>显示位置调整:感兴趣的图像范围:-20°-+20°</w:t>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3.6.7</w:t>
      </w:r>
      <w:r>
        <w:rPr>
          <w:rFonts w:hint="eastAsia" w:ascii="宋体" w:hAnsi="宋体" w:eastAsia="宋体" w:cs="宋体"/>
          <w:sz w:val="24"/>
          <w:highlight w:val="none"/>
        </w:rPr>
        <w:tab/>
      </w:r>
      <w:r>
        <w:rPr>
          <w:rFonts w:hint="eastAsia" w:ascii="宋体" w:hAnsi="宋体" w:eastAsia="宋体" w:cs="宋体"/>
          <w:sz w:val="24"/>
          <w:highlight w:val="none"/>
        </w:rPr>
        <w:t>显示控制:零位移动分+15级,黑/白与彩色比较,彩色对比</w:t>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3.6.8</w:t>
      </w:r>
      <w:r>
        <w:rPr>
          <w:rFonts w:hint="eastAsia" w:ascii="宋体" w:hAnsi="宋体" w:eastAsia="宋体" w:cs="宋体"/>
          <w:sz w:val="24"/>
          <w:highlight w:val="none"/>
        </w:rPr>
        <w:tab/>
      </w:r>
      <w:r>
        <w:rPr>
          <w:rFonts w:hint="eastAsia" w:ascii="宋体" w:hAnsi="宋体" w:eastAsia="宋体" w:cs="宋体"/>
          <w:sz w:val="24"/>
          <w:highlight w:val="none"/>
        </w:rPr>
        <w:t>彩色增强功能:彩色多普勒能量图(CDE/CPI);组织多普勒(TDI)</w:t>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b/>
          <w:bCs/>
          <w:sz w:val="24"/>
          <w:highlight w:val="none"/>
        </w:rPr>
        <w:t>3.7</w:t>
      </w:r>
      <w:r>
        <w:rPr>
          <w:rFonts w:hint="eastAsia" w:ascii="宋体" w:hAnsi="宋体" w:eastAsia="宋体" w:cs="宋体"/>
          <w:b/>
          <w:bCs/>
          <w:sz w:val="24"/>
          <w:highlight w:val="none"/>
        </w:rPr>
        <w:tab/>
      </w:r>
      <w:r>
        <w:rPr>
          <w:rFonts w:hint="eastAsia" w:ascii="宋体" w:hAnsi="宋体" w:eastAsia="宋体" w:cs="宋体"/>
          <w:b/>
          <w:bCs/>
          <w:sz w:val="24"/>
          <w:highlight w:val="none"/>
        </w:rPr>
        <w:t xml:space="preserve">超声图像及病案管理系统 </w:t>
      </w:r>
      <w:r>
        <w:rPr>
          <w:rFonts w:hint="eastAsia" w:ascii="宋体" w:hAnsi="宋体" w:eastAsia="宋体" w:cs="宋体"/>
          <w:b/>
          <w:bCs/>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3.7.1</w:t>
      </w:r>
      <w:r>
        <w:rPr>
          <w:rFonts w:hint="eastAsia" w:ascii="宋体" w:hAnsi="宋体" w:eastAsia="宋体" w:cs="宋体"/>
          <w:sz w:val="24"/>
          <w:highlight w:val="none"/>
        </w:rPr>
        <w:tab/>
      </w:r>
      <w:r>
        <w:rPr>
          <w:rFonts w:hint="eastAsia" w:ascii="宋体" w:hAnsi="宋体" w:eastAsia="宋体" w:cs="宋体"/>
          <w:sz w:val="24"/>
          <w:highlight w:val="none"/>
        </w:rPr>
        <w:t>动态图像采集,存储, 一次连续采集≥100幅</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3.7.2</w:t>
      </w:r>
      <w:r>
        <w:rPr>
          <w:rFonts w:hint="eastAsia" w:ascii="宋体" w:hAnsi="宋体" w:eastAsia="宋体" w:cs="宋体"/>
          <w:sz w:val="24"/>
          <w:highlight w:val="none"/>
        </w:rPr>
        <w:tab/>
      </w:r>
      <w:r>
        <w:rPr>
          <w:rFonts w:hint="eastAsia" w:ascii="宋体" w:hAnsi="宋体" w:eastAsia="宋体" w:cs="宋体"/>
          <w:sz w:val="24"/>
          <w:highlight w:val="none"/>
        </w:rPr>
        <w:t>同屏电影回放≥4画面,可调回放速度</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3.7.3</w:t>
      </w:r>
      <w:r>
        <w:rPr>
          <w:rFonts w:hint="eastAsia" w:ascii="宋体" w:hAnsi="宋体" w:eastAsia="宋体" w:cs="宋体"/>
          <w:sz w:val="24"/>
          <w:highlight w:val="none"/>
        </w:rPr>
        <w:tab/>
      </w:r>
      <w:r>
        <w:rPr>
          <w:rFonts w:hint="eastAsia" w:ascii="宋体" w:hAnsi="宋体" w:eastAsia="宋体" w:cs="宋体"/>
          <w:sz w:val="24"/>
          <w:highlight w:val="none"/>
        </w:rPr>
        <w:t>存储图像及文档:超大1T硬盘,CD/DVD、5个USB存储</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3.7.4</w:t>
      </w:r>
      <w:r>
        <w:rPr>
          <w:rFonts w:hint="eastAsia" w:ascii="宋体" w:hAnsi="宋体" w:eastAsia="宋体" w:cs="宋体"/>
          <w:sz w:val="24"/>
          <w:highlight w:val="none"/>
        </w:rPr>
        <w:tab/>
      </w:r>
      <w:r>
        <w:rPr>
          <w:rFonts w:hint="eastAsia" w:ascii="宋体" w:hAnsi="宋体" w:eastAsia="宋体" w:cs="宋体"/>
          <w:sz w:val="24"/>
          <w:highlight w:val="none"/>
        </w:rPr>
        <w:t>报告存储,检索,统计</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 xml:space="preserve">3.7.5 </w:t>
      </w:r>
      <w:r>
        <w:rPr>
          <w:rFonts w:hint="eastAsia" w:ascii="宋体" w:hAnsi="宋体" w:eastAsia="宋体" w:cs="宋体"/>
          <w:sz w:val="24"/>
          <w:highlight w:val="none"/>
        </w:rPr>
        <w:tab/>
      </w:r>
      <w:r>
        <w:rPr>
          <w:rFonts w:hint="eastAsia" w:ascii="宋体" w:hAnsi="宋体" w:eastAsia="宋体" w:cs="宋体"/>
          <w:sz w:val="24"/>
          <w:highlight w:val="none"/>
        </w:rPr>
        <w:t>为保护病人隐私，图像存储时可隐去病案信息进行存储。</w:t>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b/>
          <w:bCs/>
          <w:sz w:val="24"/>
          <w:highlight w:val="none"/>
        </w:rPr>
        <w:t>3.8.超声功率输出调节:</w:t>
      </w:r>
      <w:r>
        <w:rPr>
          <w:rFonts w:hint="eastAsia" w:ascii="宋体" w:hAnsi="宋体" w:eastAsia="宋体" w:cs="宋体"/>
          <w:b w:val="0"/>
          <w:bCs w:val="0"/>
          <w:sz w:val="24"/>
          <w:highlight w:val="none"/>
        </w:rPr>
        <w:t xml:space="preserve"> B/M,PW,CDFI,输出功率选择≥8级可调</w:t>
      </w:r>
      <w:r>
        <w:rPr>
          <w:rFonts w:hint="eastAsia" w:ascii="宋体" w:hAnsi="宋体" w:eastAsia="宋体" w:cs="宋体"/>
          <w:b w:val="0"/>
          <w:bCs w:val="0"/>
          <w:sz w:val="24"/>
          <w:highlight w:val="none"/>
        </w:rPr>
        <w:tab/>
      </w:r>
      <w:r>
        <w:rPr>
          <w:rFonts w:hint="eastAsia" w:ascii="宋体" w:hAnsi="宋体" w:eastAsia="宋体" w:cs="宋体"/>
          <w:b/>
          <w:bCs/>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b/>
          <w:bCs/>
          <w:sz w:val="24"/>
          <w:highlight w:val="none"/>
        </w:rPr>
        <w:t>四、备件、专用工具、资料及其他</w:t>
      </w:r>
      <w:r>
        <w:rPr>
          <w:rFonts w:hint="eastAsia" w:ascii="宋体" w:hAnsi="宋体" w:eastAsia="宋体" w:cs="宋体"/>
          <w:b/>
          <w:bCs/>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b/>
          <w:bCs/>
          <w:sz w:val="24"/>
          <w:highlight w:val="none"/>
        </w:rPr>
        <w:t>1、备件</w:t>
      </w:r>
      <w:r>
        <w:rPr>
          <w:rFonts w:hint="eastAsia" w:ascii="宋体" w:hAnsi="宋体" w:eastAsia="宋体" w:cs="宋体"/>
          <w:b/>
          <w:bCs/>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1.1</w:t>
      </w:r>
      <w:r>
        <w:rPr>
          <w:rFonts w:hint="eastAsia" w:ascii="宋体" w:hAnsi="宋体" w:eastAsia="宋体" w:cs="宋体"/>
          <w:sz w:val="24"/>
          <w:highlight w:val="none"/>
          <w:lang w:val="en-US" w:eastAsia="zh-CN"/>
        </w:rPr>
        <w:t xml:space="preserve"> </w:t>
      </w:r>
      <w:r>
        <w:rPr>
          <w:rFonts w:hint="eastAsia" w:ascii="宋体" w:hAnsi="宋体" w:cs="宋体"/>
          <w:sz w:val="24"/>
          <w:highlight w:val="none"/>
          <w:lang w:eastAsia="zh-CN"/>
        </w:rPr>
        <w:t>供应商须提供</w:t>
      </w:r>
      <w:r>
        <w:rPr>
          <w:rFonts w:hint="eastAsia" w:ascii="宋体" w:hAnsi="宋体" w:eastAsia="宋体" w:cs="宋体"/>
          <w:sz w:val="24"/>
          <w:highlight w:val="none"/>
        </w:rPr>
        <w:t>一套</w:t>
      </w:r>
      <w:r>
        <w:rPr>
          <w:rFonts w:hint="eastAsia" w:ascii="宋体" w:hAnsi="宋体" w:cs="宋体"/>
          <w:sz w:val="24"/>
          <w:highlight w:val="none"/>
          <w:lang w:eastAsia="zh-CN"/>
        </w:rPr>
        <w:t>本设备所需标准</w:t>
      </w:r>
      <w:r>
        <w:rPr>
          <w:rFonts w:hint="eastAsia" w:ascii="宋体" w:hAnsi="宋体" w:eastAsia="宋体" w:cs="宋体"/>
          <w:sz w:val="24"/>
          <w:highlight w:val="none"/>
        </w:rPr>
        <w:t>备件包,并列出清单及单价.</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1.2</w:t>
      </w:r>
      <w:r>
        <w:rPr>
          <w:rFonts w:hint="eastAsia" w:ascii="宋体" w:hAnsi="宋体" w:eastAsia="宋体" w:cs="宋体"/>
          <w:sz w:val="24"/>
          <w:highlight w:val="none"/>
        </w:rPr>
        <w:tab/>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为保证设备正常运行,卖方应在中国境内方便的地点设置备件库,存入所有必需的备件,并保证</w:t>
      </w:r>
      <w:r>
        <w:rPr>
          <w:rFonts w:hint="eastAsia" w:ascii="宋体" w:hAnsi="宋体" w:cs="宋体"/>
          <w:sz w:val="24"/>
          <w:highlight w:val="none"/>
          <w:lang w:val="en-US" w:eastAsia="zh-CN"/>
        </w:rPr>
        <w:t>5</w:t>
      </w:r>
      <w:r>
        <w:rPr>
          <w:rFonts w:hint="eastAsia" w:ascii="宋体" w:hAnsi="宋体" w:eastAsia="宋体" w:cs="宋体"/>
          <w:sz w:val="24"/>
          <w:highlight w:val="none"/>
        </w:rPr>
        <w:t>年以上的供应期</w:t>
      </w:r>
      <w:r>
        <w:rPr>
          <w:rFonts w:hint="eastAsia" w:ascii="宋体" w:hAnsi="宋体" w:cs="宋体"/>
          <w:sz w:val="24"/>
          <w:highlight w:val="none"/>
          <w:lang w:eastAsia="zh-CN"/>
        </w:rPr>
        <w:t>。</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b/>
          <w:bCs/>
          <w:sz w:val="24"/>
          <w:highlight w:val="none"/>
        </w:rPr>
        <w:t>2、专用工具:</w:t>
      </w:r>
      <w:r>
        <w:rPr>
          <w:rFonts w:hint="eastAsia" w:ascii="宋体" w:hAnsi="宋体" w:eastAsia="宋体" w:cs="宋体"/>
          <w:sz w:val="24"/>
          <w:highlight w:val="none"/>
        </w:rPr>
        <w:t xml:space="preserve"> 卖方向买方提供设备维护的专用工具</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b/>
          <w:bCs/>
          <w:sz w:val="24"/>
          <w:highlight w:val="none"/>
        </w:rPr>
        <w:t>3、资料</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3.1</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卖方须向买方提供操作手册,三级维修手册(包括详细的维修技术资料,维修线路图,软件等)各一套。</w:t>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3.2</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卖方须向买方提供设备的运行,安装,使用环境要求,施工图纸及参数。</w:t>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b/>
          <w:bCs/>
          <w:sz w:val="24"/>
          <w:highlight w:val="none"/>
        </w:rPr>
        <w:t>4、技术服务</w:t>
      </w:r>
      <w:r>
        <w:rPr>
          <w:rFonts w:hint="eastAsia" w:ascii="宋体" w:hAnsi="宋体" w:eastAsia="宋体" w:cs="宋体"/>
          <w:b/>
          <w:bCs/>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4.1</w:t>
      </w:r>
      <w:r>
        <w:rPr>
          <w:rFonts w:hint="eastAsia" w:ascii="宋体" w:hAnsi="宋体" w:eastAsia="宋体" w:cs="宋体"/>
          <w:sz w:val="24"/>
          <w:highlight w:val="none"/>
        </w:rPr>
        <w:tab/>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在货物到达使用单位后,卖方应在7天内派工程技术人员到达现场,在买方技术人在场的情况下开箱清点货物,组织安装,调试,并承担由此发生一切费用。</w:t>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4.2</w:t>
      </w:r>
      <w:r>
        <w:rPr>
          <w:rFonts w:hint="eastAsia" w:ascii="宋体" w:hAnsi="宋体" w:eastAsia="宋体" w:cs="宋体"/>
          <w:sz w:val="24"/>
          <w:highlight w:val="none"/>
        </w:rPr>
        <w:tab/>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设备安装后,医院按国际和国家标准及厂方标准进行质量验收.卖方应向买方提供详细的验收标准,验收手册和部分验收专用仪器,并承担相关费用。</w:t>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b/>
          <w:bCs/>
          <w:sz w:val="24"/>
          <w:highlight w:val="none"/>
        </w:rPr>
        <w:t>五、技术培训要求</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1、卖方应提供现场技术培训, 保证使用人员正常操作设备的各种功能。</w:t>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2、集中培训: 根据设备技术要求, 可向买方提供使用人员培训。</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b/>
          <w:bCs/>
          <w:sz w:val="24"/>
          <w:highlight w:val="none"/>
        </w:rPr>
        <w:t>六、售后服务要求:</w:t>
      </w:r>
      <w:r>
        <w:rPr>
          <w:rFonts w:hint="eastAsia" w:ascii="宋体" w:hAnsi="宋体" w:eastAsia="宋体" w:cs="宋体"/>
          <w:b/>
          <w:bCs/>
          <w:sz w:val="24"/>
          <w:highlight w:val="none"/>
        </w:rPr>
        <w:tab/>
      </w:r>
      <w:r>
        <w:rPr>
          <w:rFonts w:hint="eastAsia" w:ascii="宋体" w:hAnsi="宋体" w:eastAsia="宋体" w:cs="宋体"/>
          <w:b/>
          <w:bCs/>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1、</w:t>
      </w:r>
      <w:r>
        <w:rPr>
          <w:rFonts w:hint="eastAsia" w:ascii="宋体" w:hAnsi="宋体" w:eastAsia="宋体" w:cs="宋体"/>
          <w:sz w:val="24"/>
          <w:highlight w:val="none"/>
          <w:lang w:val="en-US" w:eastAsia="zh-CN"/>
        </w:rPr>
        <w:t>供应商</w:t>
      </w:r>
      <w:r>
        <w:rPr>
          <w:rFonts w:hint="eastAsia" w:ascii="宋体" w:hAnsi="宋体" w:eastAsia="宋体" w:cs="宋体"/>
          <w:sz w:val="24"/>
          <w:highlight w:val="none"/>
        </w:rPr>
        <w:t>应对所提供的货物提供</w:t>
      </w:r>
      <w:r>
        <w:rPr>
          <w:rFonts w:hint="eastAsia" w:ascii="宋体" w:hAnsi="宋体" w:eastAsia="宋体" w:cs="宋体"/>
          <w:b/>
          <w:bCs/>
          <w:sz w:val="24"/>
          <w:highlight w:val="none"/>
        </w:rPr>
        <w:t>5年</w:t>
      </w:r>
      <w:r>
        <w:rPr>
          <w:rFonts w:hint="eastAsia" w:ascii="宋体" w:hAnsi="宋体" w:eastAsia="宋体" w:cs="宋体"/>
          <w:sz w:val="24"/>
          <w:highlight w:val="none"/>
        </w:rPr>
        <w:t>的免费维修服务。</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2、开机率 ≥ 98 %，仪器故障要求12小时内应答，24小时形成解决方案。</w:t>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3、投标人（制造商或销售商）需在中国大陆地区设有售后服务机构和设施，并配备受过专业培训的售后服务人员（提供工程技术人员证书）。</w:t>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b/>
          <w:bCs/>
          <w:sz w:val="24"/>
          <w:highlight w:val="none"/>
        </w:rPr>
        <w:t>七、</w:t>
      </w:r>
      <w:r>
        <w:rPr>
          <w:rFonts w:hint="eastAsia" w:ascii="宋体" w:hAnsi="宋体" w:eastAsia="宋体" w:cs="宋体"/>
          <w:b/>
          <w:bCs/>
          <w:kern w:val="0"/>
          <w:sz w:val="24"/>
          <w:highlight w:val="none"/>
        </w:rPr>
        <w:t>随机配置与设备配套</w:t>
      </w:r>
      <w:r>
        <w:rPr>
          <w:rFonts w:hint="eastAsia" w:ascii="宋体" w:hAnsi="宋体" w:cs="宋体"/>
          <w:b/>
          <w:bCs/>
          <w:kern w:val="0"/>
          <w:sz w:val="24"/>
          <w:highlight w:val="none"/>
          <w:lang w:eastAsia="zh-CN"/>
        </w:rPr>
        <w:t>使用</w:t>
      </w:r>
      <w:r>
        <w:rPr>
          <w:rFonts w:hint="eastAsia" w:ascii="宋体" w:hAnsi="宋体" w:eastAsia="宋体" w:cs="宋体"/>
          <w:b/>
          <w:bCs/>
          <w:kern w:val="0"/>
          <w:sz w:val="24"/>
          <w:highlight w:val="none"/>
        </w:rPr>
        <w:t>的一体化超声工作站；数字高清采集卡（工作站配件）可实现PACS系统从设备图像的采集；配套计算机一台（品牌电脑）彩色激光打印一套，专用超声操作椅一把，专用多功能超声可移动电动升降诊断床一张，配备UPS净化电源一个。设备及配套工作站与医院PACS端口链接费用由厂家承担。</w:t>
      </w:r>
      <w:r>
        <w:rPr>
          <w:rFonts w:hint="eastAsia" w:ascii="宋体" w:hAnsi="宋体" w:eastAsia="宋体" w:cs="宋体"/>
          <w:b/>
          <w:bCs/>
          <w:sz w:val="24"/>
          <w:highlight w:val="none"/>
        </w:rPr>
        <w:tab/>
      </w:r>
      <w:r>
        <w:rPr>
          <w:rFonts w:hint="eastAsia" w:ascii="宋体" w:hAnsi="宋体" w:eastAsia="宋体" w:cs="宋体"/>
          <w:b/>
          <w:bCs/>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b/>
          <w:bCs/>
          <w:color w:val="auto"/>
          <w:sz w:val="28"/>
          <w:szCs w:val="28"/>
          <w:highlight w:val="none"/>
          <w:lang w:val="en-US" w:eastAsia="zh-CN"/>
        </w:rPr>
      </w:pPr>
      <w:r>
        <w:rPr>
          <w:rFonts w:hint="eastAsia" w:ascii="宋体" w:hAnsi="宋体" w:eastAsia="宋体" w:cs="宋体"/>
          <w:sz w:val="24"/>
          <w:highlight w:val="none"/>
        </w:rPr>
        <w:tab/>
      </w:r>
      <w:r>
        <w:rPr>
          <w:rFonts w:hint="eastAsia" w:ascii="宋体" w:hAnsi="宋体" w:eastAsia="宋体" w:cs="宋体"/>
          <w:b/>
          <w:bCs/>
          <w:color w:val="auto"/>
          <w:sz w:val="28"/>
          <w:szCs w:val="28"/>
          <w:highlight w:val="none"/>
          <w:lang w:val="en-US" w:eastAsia="zh-CN"/>
        </w:rPr>
        <w:t>注：第二包标注“★”号的技术参数为核心参数，不允许出现负偏离，否则作废标处理。其余一般参数接受偏离，若投标供应商提供的一般技术参数中出现偏离，则</w:t>
      </w:r>
      <w:r>
        <w:rPr>
          <w:rFonts w:hint="eastAsia" w:ascii="宋体" w:hAnsi="宋体" w:cs="宋体"/>
          <w:b/>
          <w:bCs/>
          <w:color w:val="auto"/>
          <w:sz w:val="28"/>
          <w:szCs w:val="28"/>
          <w:highlight w:val="none"/>
          <w:lang w:val="en-US" w:eastAsia="zh-CN"/>
        </w:rPr>
        <w:t>按照</w:t>
      </w:r>
      <w:r>
        <w:rPr>
          <w:rFonts w:hint="eastAsia" w:ascii="宋体" w:hAnsi="宋体" w:eastAsia="宋体" w:cs="宋体"/>
          <w:b/>
          <w:bCs/>
          <w:color w:val="auto"/>
          <w:sz w:val="28"/>
          <w:szCs w:val="28"/>
          <w:highlight w:val="none"/>
          <w:lang w:val="en-US" w:eastAsia="zh-CN"/>
        </w:rPr>
        <w:t>综合评分表相关要求，正偏离加分，负偏离扣分。</w:t>
      </w:r>
    </w:p>
    <w:p>
      <w:pPr>
        <w:widowControl/>
        <w:shd w:val="clear" w:color="auto" w:fill="FFFFFF"/>
        <w:spacing w:line="440" w:lineRule="exact"/>
        <w:jc w:val="left"/>
        <w:rPr>
          <w:rFonts w:hint="eastAsia" w:ascii="宋体" w:hAnsi="宋体" w:eastAsia="宋体" w:cs="宋体"/>
          <w:highlight w:val="none"/>
        </w:rPr>
      </w:pPr>
    </w:p>
    <w:p>
      <w:pPr>
        <w:pStyle w:val="2"/>
        <w:rPr>
          <w:rFonts w:hint="eastAsia" w:ascii="宋体" w:hAnsi="宋体" w:eastAsia="宋体" w:cs="宋体"/>
          <w:highlight w:val="none"/>
        </w:rPr>
      </w:pPr>
    </w:p>
    <w:p>
      <w:pPr>
        <w:pStyle w:val="3"/>
        <w:rPr>
          <w:rFonts w:hint="eastAsia" w:ascii="宋体" w:hAnsi="宋体" w:eastAsia="宋体" w:cs="宋体"/>
          <w:highlight w:val="none"/>
        </w:rPr>
      </w:pPr>
    </w:p>
    <w:p>
      <w:pPr>
        <w:pStyle w:val="4"/>
        <w:rPr>
          <w:rFonts w:hint="eastAsia" w:ascii="宋体" w:hAnsi="宋体" w:eastAsia="宋体" w:cs="宋体"/>
          <w:highlight w:val="none"/>
        </w:rPr>
      </w:pPr>
    </w:p>
    <w:p>
      <w:pPr>
        <w:rPr>
          <w:rFonts w:hint="eastAsia" w:ascii="宋体" w:hAnsi="宋体" w:eastAsia="宋体" w:cs="宋体"/>
          <w:highlight w:val="none"/>
        </w:rPr>
      </w:pPr>
    </w:p>
    <w:p>
      <w:pPr>
        <w:pStyle w:val="2"/>
        <w:rPr>
          <w:rFonts w:hint="eastAsia" w:ascii="宋体" w:hAnsi="宋体" w:eastAsia="宋体" w:cs="宋体"/>
          <w:highlight w:val="none"/>
        </w:rPr>
      </w:pPr>
    </w:p>
    <w:p>
      <w:pPr>
        <w:pStyle w:val="3"/>
        <w:rPr>
          <w:rFonts w:hint="eastAsia"/>
          <w:highlight w:val="none"/>
        </w:rPr>
      </w:pPr>
    </w:p>
    <w:p>
      <w:pPr>
        <w:rPr>
          <w:rFonts w:hint="eastAsia" w:ascii="宋体" w:hAnsi="宋体" w:eastAsia="宋体" w:cs="宋体"/>
          <w:b/>
          <w:bCs/>
          <w:color w:val="auto"/>
          <w:sz w:val="24"/>
          <w:szCs w:val="24"/>
          <w:highlight w:val="none"/>
          <w:lang w:val="en-US" w:eastAsia="zh-CN"/>
        </w:rPr>
      </w:pPr>
      <w:bookmarkStart w:id="1556" w:name="_Toc28850"/>
      <w:r>
        <w:rPr>
          <w:rFonts w:hint="eastAsia" w:ascii="宋体" w:hAnsi="宋体" w:eastAsia="宋体" w:cs="宋体"/>
          <w:b/>
          <w:bCs/>
          <w:color w:val="auto"/>
          <w:sz w:val="24"/>
          <w:szCs w:val="24"/>
          <w:highlight w:val="none"/>
          <w:lang w:val="en-US" w:eastAsia="zh-CN"/>
        </w:rPr>
        <w:t>二、项目要求：</w:t>
      </w:r>
      <w:bookmarkEnd w:id="1556"/>
      <w:r>
        <w:rPr>
          <w:rFonts w:hint="eastAsia" w:ascii="宋体" w:hAnsi="宋体" w:eastAsia="宋体" w:cs="宋体"/>
          <w:b/>
          <w:bCs/>
          <w:color w:val="auto"/>
          <w:sz w:val="24"/>
          <w:szCs w:val="24"/>
          <w:highlight w:val="none"/>
          <w:lang w:val="en-US" w:eastAsia="zh-CN"/>
        </w:rPr>
        <w:t xml:space="preserve"> </w:t>
      </w:r>
    </w:p>
    <w:p>
      <w:pPr>
        <w:pStyle w:val="2"/>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（一）</w:t>
      </w:r>
      <w:r>
        <w:rPr>
          <w:rFonts w:hint="eastAsia" w:ascii="宋体" w:hAnsi="宋体" w:eastAsia="宋体" w:cs="宋体"/>
          <w:b/>
          <w:bCs/>
          <w:i w:val="0"/>
          <w:caps w:val="0"/>
          <w:color w:val="auto"/>
          <w:spacing w:val="0"/>
          <w:w w:val="100"/>
          <w:kern w:val="2"/>
          <w:sz w:val="24"/>
          <w:szCs w:val="24"/>
          <w:highlight w:val="none"/>
          <w:lang w:val="en-US" w:eastAsia="zh-CN" w:bidi="ar-SA"/>
        </w:rPr>
        <w:t>报价：单项价格不能超过控制价。</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firstLine="0" w:firstLineChars="0"/>
        <w:jc w:val="left"/>
        <w:textAlignment w:val="baseline"/>
        <w:outlineLvl w:val="9"/>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（二）所招产品的质量要求</w:t>
      </w:r>
    </w:p>
    <w:p>
      <w:pPr>
        <w:pStyle w:val="13"/>
        <w:keepNext w:val="0"/>
        <w:keepLines w:val="0"/>
        <w:pageBreakBefore w:val="0"/>
        <w:kinsoku/>
        <w:wordWrap/>
        <w:overflowPunct/>
        <w:topLinePunct w:val="0"/>
        <w:bidi w:val="0"/>
        <w:spacing w:beforeAutospacing="0" w:afterAutospacing="0" w:line="400" w:lineRule="exact"/>
        <w:ind w:left="0" w:leftChars="0" w:firstLine="0" w:firstLineChars="0"/>
        <w:outlineLvl w:val="9"/>
        <w:rPr>
          <w:rFonts w:hint="eastAsia" w:ascii="宋体" w:hAnsi="宋体" w:eastAsia="宋体" w:cs="宋体"/>
          <w:b w:val="0"/>
          <w:i w:val="0"/>
          <w:caps w:val="0"/>
          <w:color w:val="auto"/>
          <w:spacing w:val="0"/>
          <w:w w:val="100"/>
          <w:kern w:val="2"/>
          <w:sz w:val="24"/>
          <w:szCs w:val="24"/>
          <w:highlight w:val="none"/>
          <w:lang w:val="en-US" w:eastAsia="zh-CN" w:bidi="ar-SA"/>
        </w:rPr>
      </w:pPr>
      <w:r>
        <w:rPr>
          <w:rFonts w:hint="eastAsia" w:ascii="宋体" w:hAnsi="宋体" w:eastAsia="宋体" w:cs="宋体"/>
          <w:b w:val="0"/>
          <w:i w:val="0"/>
          <w:caps w:val="0"/>
          <w:color w:val="auto"/>
          <w:spacing w:val="0"/>
          <w:w w:val="100"/>
          <w:kern w:val="2"/>
          <w:sz w:val="24"/>
          <w:szCs w:val="24"/>
          <w:highlight w:val="none"/>
          <w:lang w:val="en-US" w:eastAsia="zh-CN" w:bidi="ar-SA"/>
        </w:rPr>
        <w:t>（1）本项目技术参数均为公共参数，无指向性，投标供应商认为该产品指向某一品牌、某一型号，那么该参数均为参考参数，可以根据技术要求及商务要求自行去选择产品品牌和型号。</w:t>
      </w:r>
    </w:p>
    <w:p>
      <w:pPr>
        <w:pStyle w:val="13"/>
        <w:keepNext w:val="0"/>
        <w:keepLines w:val="0"/>
        <w:pageBreakBefore w:val="0"/>
        <w:kinsoku/>
        <w:wordWrap/>
        <w:overflowPunct/>
        <w:topLinePunct w:val="0"/>
        <w:bidi w:val="0"/>
        <w:spacing w:beforeAutospacing="0" w:afterAutospacing="0" w:line="400" w:lineRule="exact"/>
        <w:ind w:left="0" w:leftChars="0" w:firstLine="0" w:firstLineChars="0"/>
        <w:outlineLvl w:val="9"/>
        <w:rPr>
          <w:rFonts w:hint="eastAsia" w:ascii="宋体" w:hAnsi="宋体" w:eastAsia="宋体" w:cs="宋体"/>
          <w:b/>
          <w:bCs/>
          <w:i w:val="0"/>
          <w:caps w:val="0"/>
          <w:color w:val="auto"/>
          <w:spacing w:val="0"/>
          <w:w w:val="100"/>
          <w:kern w:val="2"/>
          <w:sz w:val="24"/>
          <w:szCs w:val="24"/>
          <w:highlight w:val="none"/>
          <w:lang w:val="en-US" w:eastAsia="zh-CN" w:bidi="ar-SA"/>
        </w:rPr>
      </w:pPr>
      <w:r>
        <w:rPr>
          <w:rFonts w:hint="eastAsia" w:ascii="宋体" w:hAnsi="宋体" w:eastAsia="宋体" w:cs="宋体"/>
          <w:b w:val="0"/>
          <w:i w:val="0"/>
          <w:caps w:val="0"/>
          <w:color w:val="auto"/>
          <w:spacing w:val="0"/>
          <w:w w:val="100"/>
          <w:kern w:val="2"/>
          <w:sz w:val="24"/>
          <w:szCs w:val="24"/>
          <w:highlight w:val="none"/>
          <w:lang w:val="en-US" w:eastAsia="zh-CN" w:bidi="ar-SA"/>
        </w:rPr>
        <w:t>（2）凡技术参数指标执行的国家相关标准、行业标准、地方标准或者其他标准、规范。供应商需要提供投标产品技术支持资料（或证明材料），其中技术支持资料指生产厂家公开发布的印刷资料或检测机构出具的检验报告，若生产厂家公开发布的印刷资料或检测机构出具的检验报告不一致，以检测机构出具的检验报告为准。如供应商技术响应与技术支持资料（或证明材料）不一致，将以技术支持资料（或证明材料）为准。</w:t>
      </w:r>
      <w:r>
        <w:rPr>
          <w:rFonts w:hint="eastAsia" w:ascii="宋体" w:hAnsi="宋体" w:eastAsia="宋体" w:cs="宋体"/>
          <w:b/>
          <w:bCs/>
          <w:i w:val="0"/>
          <w:caps w:val="0"/>
          <w:color w:val="auto"/>
          <w:spacing w:val="0"/>
          <w:w w:val="100"/>
          <w:kern w:val="2"/>
          <w:sz w:val="24"/>
          <w:szCs w:val="24"/>
          <w:highlight w:val="none"/>
          <w:lang w:val="en-US" w:eastAsia="zh-CN" w:bidi="ar-SA"/>
        </w:rPr>
        <w:t>对于技术规格中标注“★”号的技术参数为</w:t>
      </w:r>
      <w:r>
        <w:rPr>
          <w:rFonts w:hint="eastAsia" w:ascii="宋体" w:hAnsi="宋体" w:cs="宋体"/>
          <w:b/>
          <w:bCs/>
          <w:i w:val="0"/>
          <w:caps w:val="0"/>
          <w:color w:val="auto"/>
          <w:spacing w:val="0"/>
          <w:w w:val="100"/>
          <w:kern w:val="2"/>
          <w:sz w:val="24"/>
          <w:szCs w:val="24"/>
          <w:highlight w:val="none"/>
          <w:lang w:val="en-US" w:eastAsia="zh-CN" w:bidi="ar-SA"/>
        </w:rPr>
        <w:t>核心</w:t>
      </w:r>
      <w:r>
        <w:rPr>
          <w:rFonts w:hint="eastAsia" w:ascii="宋体" w:hAnsi="宋体" w:eastAsia="宋体" w:cs="宋体"/>
          <w:b/>
          <w:bCs/>
          <w:i w:val="0"/>
          <w:caps w:val="0"/>
          <w:color w:val="auto"/>
          <w:spacing w:val="0"/>
          <w:w w:val="100"/>
          <w:kern w:val="2"/>
          <w:sz w:val="24"/>
          <w:szCs w:val="24"/>
          <w:highlight w:val="none"/>
          <w:lang w:val="en-US" w:eastAsia="zh-CN" w:bidi="ar-SA"/>
        </w:rPr>
        <w:t>参数，投标供应商须在投标文件中按照招标文件技术规格的要求提供技术应答的证明材料，如技术规格中无特殊要求则应提交本条款规定的技术支持资料。对于投标供应商提供的投标文件技术应答未按本条款要求提供投标产品技术支持资料（或证明材料）的，或提供的投标产品技术支持资料（或证明材料），如出现负偏离的则</w:t>
      </w:r>
      <w:r>
        <w:rPr>
          <w:rFonts w:hint="eastAsia" w:ascii="宋体" w:hAnsi="宋体" w:cs="宋体"/>
          <w:b/>
          <w:bCs/>
          <w:i w:val="0"/>
          <w:caps w:val="0"/>
          <w:color w:val="auto"/>
          <w:spacing w:val="0"/>
          <w:w w:val="100"/>
          <w:kern w:val="2"/>
          <w:sz w:val="24"/>
          <w:szCs w:val="24"/>
          <w:highlight w:val="none"/>
          <w:lang w:val="en-US" w:eastAsia="zh-CN" w:bidi="ar-SA"/>
        </w:rPr>
        <w:t>投标无效</w:t>
      </w:r>
      <w:r>
        <w:rPr>
          <w:rFonts w:hint="eastAsia" w:ascii="宋体" w:hAnsi="宋体" w:eastAsia="宋体" w:cs="宋体"/>
          <w:b/>
          <w:bCs/>
          <w:i w:val="0"/>
          <w:caps w:val="0"/>
          <w:color w:val="auto"/>
          <w:spacing w:val="0"/>
          <w:w w:val="100"/>
          <w:kern w:val="2"/>
          <w:sz w:val="24"/>
          <w:szCs w:val="24"/>
          <w:highlight w:val="none"/>
          <w:lang w:val="en-US" w:eastAsia="zh-CN" w:bidi="ar-SA"/>
        </w:rPr>
        <w:t>。</w:t>
      </w:r>
    </w:p>
    <w:p>
      <w:pPr>
        <w:pStyle w:val="13"/>
        <w:keepNext w:val="0"/>
        <w:keepLines w:val="0"/>
        <w:pageBreakBefore w:val="0"/>
        <w:kinsoku/>
        <w:wordWrap/>
        <w:overflowPunct/>
        <w:topLinePunct w:val="0"/>
        <w:bidi w:val="0"/>
        <w:spacing w:beforeAutospacing="0" w:afterAutospacing="0" w:line="400" w:lineRule="exact"/>
        <w:ind w:left="0" w:leftChars="0" w:firstLine="0" w:firstLineChars="0"/>
        <w:outlineLvl w:val="9"/>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（三）项目的</w:t>
      </w:r>
      <w:r>
        <w:rPr>
          <w:rFonts w:hint="eastAsia" w:ascii="宋体" w:hAnsi="宋体" w:cs="宋体"/>
          <w:b/>
          <w:bCs/>
          <w:i w:val="0"/>
          <w:caps w:val="0"/>
          <w:color w:val="auto"/>
          <w:spacing w:val="0"/>
          <w:w w:val="100"/>
          <w:sz w:val="24"/>
          <w:szCs w:val="24"/>
          <w:highlight w:val="none"/>
          <w:lang w:val="en-US" w:eastAsia="zh-CN"/>
        </w:rPr>
        <w:t>交货期</w:t>
      </w:r>
      <w:r>
        <w:rPr>
          <w:rFonts w:hint="eastAsia" w:ascii="宋体" w:hAnsi="宋体" w:eastAsia="宋体" w:cs="宋体"/>
          <w:b/>
          <w:bCs/>
          <w:i w:val="0"/>
          <w:caps w:val="0"/>
          <w:color w:val="auto"/>
          <w:spacing w:val="0"/>
          <w:w w:val="100"/>
          <w:sz w:val="24"/>
          <w:szCs w:val="24"/>
          <w:highlight w:val="none"/>
          <w:lang w:val="en-US" w:eastAsia="zh-CN"/>
        </w:rPr>
        <w:t>和质保期</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firstLine="240" w:firstLineChars="100"/>
        <w:jc w:val="left"/>
        <w:textAlignment w:val="baseline"/>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i w:val="0"/>
          <w:caps w:val="0"/>
          <w:color w:val="auto"/>
          <w:spacing w:val="0"/>
          <w:w w:val="100"/>
          <w:sz w:val="24"/>
          <w:szCs w:val="24"/>
          <w:highlight w:val="none"/>
          <w:lang w:val="en-US" w:eastAsia="zh-CN"/>
        </w:rPr>
        <w:t>1、</w:t>
      </w:r>
      <w:r>
        <w:rPr>
          <w:rFonts w:hint="eastAsia" w:ascii="宋体" w:hAnsi="宋体" w:cs="宋体"/>
          <w:b w:val="0"/>
          <w:bCs w:val="0"/>
          <w:i w:val="0"/>
          <w:caps w:val="0"/>
          <w:color w:val="auto"/>
          <w:spacing w:val="0"/>
          <w:w w:val="100"/>
          <w:sz w:val="24"/>
          <w:szCs w:val="24"/>
          <w:highlight w:val="none"/>
          <w:lang w:val="en-US" w:eastAsia="zh-CN"/>
        </w:rPr>
        <w:t>交货期</w:t>
      </w:r>
      <w:r>
        <w:rPr>
          <w:rFonts w:hint="eastAsia" w:ascii="宋体" w:hAnsi="宋体" w:eastAsia="宋体" w:cs="宋体"/>
          <w:b w:val="0"/>
          <w:bCs w:val="0"/>
          <w:i w:val="0"/>
          <w:caps w:val="0"/>
          <w:color w:val="auto"/>
          <w:spacing w:val="0"/>
          <w:w w:val="100"/>
          <w:sz w:val="24"/>
          <w:szCs w:val="24"/>
          <w:highlight w:val="none"/>
          <w:lang w:val="en-US" w:eastAsia="zh-CN"/>
        </w:rPr>
        <w:t>：合同签订后</w:t>
      </w:r>
      <w:r>
        <w:rPr>
          <w:rFonts w:hint="eastAsia" w:ascii="宋体" w:hAnsi="宋体" w:cs="宋体"/>
          <w:b w:val="0"/>
          <w:bCs w:val="0"/>
          <w:i w:val="0"/>
          <w:caps w:val="0"/>
          <w:color w:val="auto"/>
          <w:spacing w:val="0"/>
          <w:w w:val="100"/>
          <w:sz w:val="24"/>
          <w:szCs w:val="24"/>
          <w:highlight w:val="none"/>
          <w:lang w:val="en-US" w:eastAsia="zh-CN"/>
        </w:rPr>
        <w:t>90</w:t>
      </w:r>
      <w:r>
        <w:rPr>
          <w:rFonts w:hint="eastAsia" w:ascii="宋体" w:hAnsi="宋体" w:eastAsia="宋体" w:cs="宋体"/>
          <w:b w:val="0"/>
          <w:bCs w:val="0"/>
          <w:i w:val="0"/>
          <w:caps w:val="0"/>
          <w:color w:val="auto"/>
          <w:spacing w:val="0"/>
          <w:w w:val="100"/>
          <w:sz w:val="24"/>
          <w:szCs w:val="24"/>
          <w:highlight w:val="none"/>
          <w:lang w:val="en-US" w:eastAsia="zh-CN"/>
        </w:rPr>
        <w:t>天内交货。</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firstLine="240" w:firstLineChars="100"/>
        <w:jc w:val="left"/>
        <w:textAlignment w:val="baseline"/>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i w:val="0"/>
          <w:caps w:val="0"/>
          <w:color w:val="auto"/>
          <w:spacing w:val="0"/>
          <w:w w:val="100"/>
          <w:sz w:val="24"/>
          <w:szCs w:val="24"/>
          <w:highlight w:val="none"/>
          <w:lang w:val="en-US" w:eastAsia="zh-CN"/>
        </w:rPr>
        <w:t>2、质保期：</w:t>
      </w:r>
      <w:r>
        <w:rPr>
          <w:rFonts w:hint="eastAsia" w:ascii="宋体" w:hAnsi="宋体" w:cs="宋体"/>
          <w:b w:val="0"/>
          <w:bCs w:val="0"/>
          <w:i w:val="0"/>
          <w:caps w:val="0"/>
          <w:color w:val="auto"/>
          <w:spacing w:val="0"/>
          <w:w w:val="100"/>
          <w:sz w:val="24"/>
          <w:szCs w:val="24"/>
          <w:highlight w:val="none"/>
          <w:lang w:val="en-US" w:eastAsia="zh-CN"/>
        </w:rPr>
        <w:t>五年</w:t>
      </w:r>
      <w:r>
        <w:rPr>
          <w:rFonts w:hint="eastAsia" w:ascii="宋体" w:hAnsi="宋体" w:eastAsia="宋体" w:cs="宋体"/>
          <w:b w:val="0"/>
          <w:bCs w:val="0"/>
          <w:i w:val="0"/>
          <w:caps w:val="0"/>
          <w:color w:val="auto"/>
          <w:spacing w:val="0"/>
          <w:w w:val="100"/>
          <w:sz w:val="24"/>
          <w:szCs w:val="24"/>
          <w:highlight w:val="none"/>
          <w:lang w:val="en-US" w:eastAsia="zh-CN"/>
        </w:rPr>
        <w:t>。</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firstLine="0" w:firstLineChars="0"/>
        <w:jc w:val="left"/>
        <w:textAlignment w:val="baseline"/>
        <w:outlineLvl w:val="9"/>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（四）付款方式和交货地点</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239" w:leftChars="114" w:firstLine="0" w:firstLineChars="0"/>
        <w:jc w:val="left"/>
        <w:textAlignment w:val="baseline"/>
        <w:outlineLvl w:val="9"/>
        <w:rPr>
          <w:rFonts w:hint="eastAsia" w:ascii="宋体" w:hAnsi="宋体" w:eastAsia="宋体" w:cs="宋体"/>
          <w:b w:val="0"/>
          <w:bCs w:val="0"/>
          <w:i w:val="0"/>
          <w:caps w:val="0"/>
          <w:color w:val="auto"/>
          <w:spacing w:val="0"/>
          <w:w w:val="100"/>
          <w:sz w:val="24"/>
          <w:szCs w:val="24"/>
          <w:highlight w:val="none"/>
          <w:lang w:val="en-US" w:eastAsia="zh-CN"/>
        </w:rPr>
      </w:pPr>
      <w:r>
        <w:rPr>
          <w:rFonts w:hint="eastAsia" w:ascii="宋体" w:hAnsi="宋体" w:eastAsia="宋体" w:cs="宋体"/>
          <w:b w:val="0"/>
          <w:bCs w:val="0"/>
          <w:i w:val="0"/>
          <w:caps w:val="0"/>
          <w:color w:val="auto"/>
          <w:spacing w:val="0"/>
          <w:w w:val="100"/>
          <w:sz w:val="24"/>
          <w:szCs w:val="24"/>
          <w:highlight w:val="none"/>
          <w:lang w:val="en-US" w:eastAsia="zh-CN"/>
        </w:rPr>
        <w:t>1、付款方式：签订合同后且到货初步验收完毕后 ，支付合同总价30%。产品使用且经最终验收合格后支付剩余70%。(以合同签订为准)</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239" w:leftChars="114" w:firstLine="0" w:firstLineChars="0"/>
        <w:jc w:val="left"/>
        <w:textAlignment w:val="baseline"/>
        <w:outlineLvl w:val="9"/>
        <w:rPr>
          <w:rFonts w:hint="eastAsia" w:ascii="宋体" w:hAnsi="宋体" w:eastAsia="宋体" w:cs="宋体"/>
          <w:b w:val="0"/>
          <w:i w:val="0"/>
          <w:caps w:val="0"/>
          <w:color w:val="auto"/>
          <w:spacing w:val="0"/>
          <w:w w:val="100"/>
          <w:sz w:val="24"/>
          <w:szCs w:val="24"/>
          <w:highlight w:val="none"/>
          <w:u w:val="single"/>
          <w:lang w:val="en-US" w:eastAsia="zh-CN"/>
        </w:rPr>
      </w:pPr>
      <w:r>
        <w:rPr>
          <w:rFonts w:hint="eastAsia" w:ascii="宋体" w:hAnsi="宋体" w:eastAsia="宋体" w:cs="宋体"/>
          <w:b w:val="0"/>
          <w:i w:val="0"/>
          <w:caps w:val="0"/>
          <w:color w:val="auto"/>
          <w:spacing w:val="0"/>
          <w:w w:val="100"/>
          <w:sz w:val="24"/>
          <w:szCs w:val="24"/>
          <w:highlight w:val="none"/>
          <w:lang w:val="en-US" w:eastAsia="zh-CN"/>
        </w:rPr>
        <w:t>2、交货地点：喀什地区第一人民医院指定地点。</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firstLine="0" w:firstLineChars="0"/>
        <w:jc w:val="left"/>
        <w:textAlignment w:val="baseline"/>
        <w:outlineLvl w:val="9"/>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（五）售后服务</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eastAsia="宋体" w:cs="宋体"/>
          <w:b w:val="0"/>
          <w:i w:val="0"/>
          <w:caps w:val="0"/>
          <w:color w:val="auto"/>
          <w:spacing w:val="0"/>
          <w:w w:val="100"/>
          <w:sz w:val="24"/>
          <w:szCs w:val="24"/>
          <w:highlight w:val="none"/>
          <w:lang w:val="en-US" w:eastAsia="zh-CN"/>
        </w:rPr>
        <w:t>1.卖方须到买方提供的现场免费安装、调试设备，进行操作试验，直至运行正常，为仪器操作人员终身免费提供技术服务、技术支持及咨询服务，在任何时候、任何地点均可享受到终生的免费咨询服务。按照项目采购需求中要求进行维修响应。在保修期内不定期免费进行状态检测。</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firstLine="240" w:firstLineChars="100"/>
        <w:jc w:val="left"/>
        <w:textAlignment w:val="baseline"/>
        <w:outlineLvl w:val="9"/>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cs="宋体"/>
          <w:b w:val="0"/>
          <w:i w:val="0"/>
          <w:caps w:val="0"/>
          <w:color w:val="auto"/>
          <w:spacing w:val="0"/>
          <w:w w:val="100"/>
          <w:sz w:val="24"/>
          <w:szCs w:val="24"/>
          <w:highlight w:val="none"/>
          <w:lang w:val="en-US" w:eastAsia="zh-CN"/>
        </w:rPr>
        <w:t>2</w:t>
      </w:r>
      <w:r>
        <w:rPr>
          <w:rFonts w:hint="eastAsia" w:ascii="宋体" w:hAnsi="宋体" w:eastAsia="宋体" w:cs="宋体"/>
          <w:b w:val="0"/>
          <w:i w:val="0"/>
          <w:caps w:val="0"/>
          <w:color w:val="auto"/>
          <w:spacing w:val="0"/>
          <w:w w:val="100"/>
          <w:sz w:val="24"/>
          <w:szCs w:val="24"/>
          <w:highlight w:val="none"/>
          <w:lang w:val="en-US" w:eastAsia="zh-CN"/>
        </w:rPr>
        <w:t>.在质保期内，派遣维修或技术人员巡访设备使用单位，协助并指导运维人员进行日常维护保养工作，并与直接使用人交流设备使用相关事宜。</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firstLine="240" w:firstLineChars="100"/>
        <w:jc w:val="left"/>
        <w:textAlignment w:val="baseline"/>
        <w:outlineLvl w:val="9"/>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cs="宋体"/>
          <w:b w:val="0"/>
          <w:i w:val="0"/>
          <w:caps w:val="0"/>
          <w:color w:val="auto"/>
          <w:spacing w:val="0"/>
          <w:w w:val="100"/>
          <w:sz w:val="24"/>
          <w:szCs w:val="24"/>
          <w:highlight w:val="none"/>
          <w:lang w:val="en-US" w:eastAsia="zh-CN"/>
        </w:rPr>
        <w:t>3</w:t>
      </w:r>
      <w:r>
        <w:rPr>
          <w:rFonts w:hint="eastAsia" w:ascii="宋体" w:hAnsi="宋体" w:eastAsia="宋体" w:cs="宋体"/>
          <w:b w:val="0"/>
          <w:i w:val="0"/>
          <w:caps w:val="0"/>
          <w:color w:val="auto"/>
          <w:spacing w:val="0"/>
          <w:w w:val="100"/>
          <w:sz w:val="24"/>
          <w:szCs w:val="24"/>
          <w:highlight w:val="none"/>
          <w:lang w:val="en-US" w:eastAsia="zh-CN"/>
        </w:rPr>
        <w:t>.供应商必须积极配合采购人共同参与项目验收。主动向采购方有关技术人员在使用现场提供全套技术指导及培训。</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cs="宋体"/>
          <w:b w:val="0"/>
          <w:i w:val="0"/>
          <w:caps w:val="0"/>
          <w:color w:val="auto"/>
          <w:spacing w:val="0"/>
          <w:w w:val="100"/>
          <w:sz w:val="24"/>
          <w:szCs w:val="24"/>
          <w:highlight w:val="none"/>
          <w:lang w:val="en-US" w:eastAsia="zh-CN"/>
        </w:rPr>
        <w:t>4</w:t>
      </w:r>
      <w:r>
        <w:rPr>
          <w:rFonts w:hint="eastAsia" w:ascii="宋体" w:hAnsi="宋体" w:eastAsia="宋体" w:cs="宋体"/>
          <w:b w:val="0"/>
          <w:i w:val="0"/>
          <w:caps w:val="0"/>
          <w:color w:val="auto"/>
          <w:spacing w:val="0"/>
          <w:w w:val="100"/>
          <w:sz w:val="24"/>
          <w:szCs w:val="24"/>
          <w:highlight w:val="none"/>
          <w:lang w:val="en-US" w:eastAsia="zh-CN"/>
        </w:rPr>
        <w:t xml:space="preserve">.供应商应派相关技术人员到现场免费进行指导安装，解决安装过程中的相关问题。  </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cs="宋体"/>
          <w:b w:val="0"/>
          <w:i w:val="0"/>
          <w:caps w:val="0"/>
          <w:color w:val="auto"/>
          <w:spacing w:val="0"/>
          <w:w w:val="100"/>
          <w:sz w:val="24"/>
          <w:szCs w:val="24"/>
          <w:highlight w:val="none"/>
          <w:lang w:val="en-US" w:eastAsia="zh-CN"/>
        </w:rPr>
        <w:t>5</w:t>
      </w:r>
      <w:r>
        <w:rPr>
          <w:rFonts w:hint="eastAsia" w:ascii="宋体" w:hAnsi="宋体" w:eastAsia="宋体" w:cs="宋体"/>
          <w:b w:val="0"/>
          <w:i w:val="0"/>
          <w:caps w:val="0"/>
          <w:color w:val="auto"/>
          <w:spacing w:val="0"/>
          <w:w w:val="100"/>
          <w:sz w:val="24"/>
          <w:szCs w:val="24"/>
          <w:highlight w:val="none"/>
          <w:lang w:val="en-US" w:eastAsia="zh-CN"/>
        </w:rPr>
        <w:t>.售后服务承诺：供应商应对质保期内及其以后的服务做出承诺，并具有切实可行的措施,不能及时兑现服务承诺内容而影响使用方使用，供应商应当给予补偿。</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.如收到服务需求不合要求情况，可双方协商决定，但决定权在购买方，购买方有权利退回所购买产品。</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firstLine="0" w:firstLineChars="0"/>
        <w:jc w:val="left"/>
        <w:textAlignment w:val="baseline"/>
        <w:outlineLvl w:val="9"/>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（六）实施方案及培训方案</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1.仪器的安装、调试：由厂家专职工程师负责，到医院现场安装、调试达正常使用状态。</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2.供应商应保证供货设备在项目实施过程中</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1"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实施方案</w:t>
      </w:r>
      <w:r>
        <w:rPr>
          <w:rFonts w:hint="eastAsia" w:ascii="宋体" w:hAnsi="宋体" w:eastAsia="宋体" w:cs="宋体"/>
          <w:color w:val="auto"/>
          <w:sz w:val="24"/>
          <w:szCs w:val="24"/>
          <w:highlight w:val="none"/>
          <w:lang w:val="en-US" w:eastAsia="zh-CN"/>
        </w:rPr>
        <w:t>：</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（1）项目详细工作内容，说明项目的工作范围、具体内容和技术要求等，这一部分内容能量化的指标尽可能量化；</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（2）项目实施所采取的方法手段；</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（3）预期效果，说明项目完成时所达到的效果；说明承担单位、协作单位和各自分工的主要内容。</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1"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设备管理及维护</w:t>
      </w:r>
      <w:r>
        <w:rPr>
          <w:rFonts w:hint="eastAsia" w:ascii="宋体" w:hAnsi="宋体" w:eastAsia="宋体" w:cs="宋体"/>
          <w:color w:val="auto"/>
          <w:sz w:val="24"/>
          <w:szCs w:val="24"/>
          <w:highlight w:val="none"/>
          <w:lang w:val="en-US" w:eastAsia="zh-CN"/>
        </w:rPr>
        <w:t>：</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（1）设备管理方案；（2）设备维护及保养方案。</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1"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进度安排：</w:t>
      </w:r>
      <w:r>
        <w:rPr>
          <w:rFonts w:hint="eastAsia" w:ascii="宋体" w:hAnsi="宋体" w:eastAsia="宋体" w:cs="宋体"/>
          <w:color w:val="auto"/>
          <w:sz w:val="24"/>
          <w:szCs w:val="24"/>
          <w:highlight w:val="none"/>
          <w:lang w:val="en-US" w:eastAsia="zh-CN"/>
        </w:rPr>
        <w:t>项目工作进度安排，详细说明各阶段工作安排的时间和项目工作内容完成的时间，尽力让项目实施的时间进度与方案所计划的时间吻合；</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1"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供货安装</w:t>
      </w:r>
      <w:r>
        <w:rPr>
          <w:rFonts w:hint="eastAsia" w:ascii="宋体" w:hAnsi="宋体" w:eastAsia="宋体" w:cs="宋体"/>
          <w:color w:val="auto"/>
          <w:sz w:val="24"/>
          <w:szCs w:val="24"/>
          <w:highlight w:val="none"/>
          <w:lang w:val="en-US" w:eastAsia="zh-CN"/>
        </w:rPr>
        <w:t>：供货的流程、安装流程应在方案中写明。（注：可提供流程图。）</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1"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项目安全措施</w:t>
      </w:r>
      <w:r>
        <w:rPr>
          <w:rFonts w:hint="eastAsia" w:ascii="宋体" w:hAnsi="宋体" w:eastAsia="宋体" w:cs="宋体"/>
          <w:color w:val="auto"/>
          <w:sz w:val="24"/>
          <w:szCs w:val="24"/>
          <w:highlight w:val="none"/>
          <w:lang w:val="en-US" w:eastAsia="zh-CN"/>
        </w:rPr>
        <w:t>：</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（1）方针、目标；（2）安全管理机构；（3）安全措施；（4）安全教育等。</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1"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应急处理</w:t>
      </w:r>
      <w:r>
        <w:rPr>
          <w:rFonts w:hint="eastAsia" w:ascii="宋体" w:hAnsi="宋体" w:eastAsia="宋体" w:cs="宋体"/>
          <w:color w:val="auto"/>
          <w:sz w:val="24"/>
          <w:szCs w:val="24"/>
          <w:highlight w:val="none"/>
          <w:lang w:val="en-US" w:eastAsia="zh-CN"/>
        </w:rPr>
        <w:t>：为保障设备的运行正常，加强对突发事件、紧急事件的控制，须供应商制定本项目的突发事件处置预案，写明面对突发事件的应急处理方法，包含：人员伤亡事故、发生火灾、突然停电等。建立完善的预防机制，指定专人负责，对潜在危险可能出现的紧急情况，制定相应的处理办法。</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1"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cs="宋体"/>
          <w:b/>
          <w:bCs/>
          <w:i w:val="0"/>
          <w:caps w:val="0"/>
          <w:color w:val="auto"/>
          <w:spacing w:val="0"/>
          <w:w w:val="100"/>
          <w:sz w:val="24"/>
          <w:szCs w:val="24"/>
          <w:highlight w:val="none"/>
          <w:lang w:val="en-US" w:eastAsia="zh-CN"/>
        </w:rPr>
        <w:t>培训方案：</w:t>
      </w:r>
      <w:r>
        <w:rPr>
          <w:rFonts w:hint="eastAsia" w:ascii="宋体" w:hAnsi="宋体" w:cs="宋体"/>
          <w:b w:val="0"/>
          <w:bCs w:val="0"/>
          <w:i w:val="0"/>
          <w:caps w:val="0"/>
          <w:color w:val="auto"/>
          <w:spacing w:val="0"/>
          <w:w w:val="100"/>
          <w:sz w:val="24"/>
          <w:szCs w:val="24"/>
          <w:highlight w:val="none"/>
          <w:lang w:val="en-US" w:eastAsia="zh-CN"/>
        </w:rPr>
        <w:t>培训计划情况，应含详细合理的培训方案（包含：①培训时间；②培训地点；③培训产品基本原理、④操作使用和保养维修；⑤培训方式；培训方案中包含以上每项内容，且方案切实可行，满足采购方需求。</w:t>
      </w:r>
      <w:r>
        <w:rPr>
          <w:rFonts w:hint="eastAsia" w:ascii="宋体" w:hAnsi="宋体" w:eastAsia="宋体" w:cs="宋体"/>
          <w:b w:val="0"/>
          <w:i w:val="0"/>
          <w:caps w:val="0"/>
          <w:color w:val="auto"/>
          <w:spacing w:val="0"/>
          <w:w w:val="100"/>
          <w:sz w:val="24"/>
          <w:szCs w:val="24"/>
          <w:highlight w:val="none"/>
          <w:lang w:val="en-US" w:eastAsia="zh-CN"/>
        </w:rPr>
        <w:t>针对本院实际情况指定培训计划，卖方应提供技术培训，保证使用人员正常操作设备的各种功能（厂家工程师驻场培训、网路在线培训、内地交流培训）。</w:t>
      </w:r>
      <w:r>
        <w:rPr>
          <w:rFonts w:hint="eastAsia" w:ascii="宋体" w:hAnsi="宋体" w:eastAsia="宋体" w:cs="宋体"/>
          <w:color w:val="auto"/>
          <w:sz w:val="24"/>
          <w:szCs w:val="24"/>
          <w:highlight w:val="none"/>
          <w:lang w:val="en-US" w:eastAsia="zh-CN"/>
        </w:rPr>
        <w:t>在质保期内为采购人提供至少三人的培训服务，确保用户方至少两名操作人员可熟悉使用，供应商应保证在采购人指定交货地点对设备操作人员提供不少于 1 天的免费培训。培训配备受过专业培训的售后服务人员、技术支持人员及咨询服务、在任何时候、任何地点均可享受到终生的免费咨询服务。供应商投标时应提供详细的培训方案。培训教员的差旅费、食宿费、培训教材等费用，应计入投标报价， 随时排除所有设备故障进行明确的计划阐述，并对所有设备保修期过后维保进行阐述。</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供应商在制作</w:t>
      </w:r>
      <w:r>
        <w:rPr>
          <w:rFonts w:hint="eastAsia" w:ascii="宋体" w:hAnsi="宋体" w:eastAsia="宋体" w:cs="宋体"/>
          <w:b w:val="0"/>
          <w:bCs w:val="0"/>
          <w:i w:val="0"/>
          <w:caps w:val="0"/>
          <w:color w:val="auto"/>
          <w:spacing w:val="0"/>
          <w:w w:val="100"/>
          <w:sz w:val="24"/>
          <w:szCs w:val="24"/>
          <w:highlight w:val="none"/>
          <w:lang w:val="en-US" w:eastAsia="zh-CN"/>
        </w:rPr>
        <w:t>实施方案及培训方案</w:t>
      </w:r>
      <w:r>
        <w:rPr>
          <w:rFonts w:hint="eastAsia" w:ascii="宋体" w:hAnsi="宋体" w:cs="宋体"/>
          <w:color w:val="auto"/>
          <w:sz w:val="24"/>
          <w:szCs w:val="24"/>
          <w:highlight w:val="none"/>
          <w:lang w:val="en-US" w:eastAsia="zh-CN"/>
        </w:rPr>
        <w:t>时可根据实际情况</w:t>
      </w:r>
      <w:r>
        <w:rPr>
          <w:rFonts w:hint="eastAsia" w:ascii="宋体" w:hAnsi="宋体" w:eastAsia="宋体" w:cs="宋体"/>
          <w:color w:val="auto"/>
          <w:sz w:val="24"/>
          <w:szCs w:val="24"/>
          <w:highlight w:val="none"/>
          <w:lang w:val="en-US" w:eastAsia="zh-CN"/>
        </w:rPr>
        <w:t>进行拓展</w:t>
      </w:r>
      <w:r>
        <w:rPr>
          <w:rFonts w:hint="eastAsia" w:ascii="宋体" w:hAnsi="宋体" w:cs="宋体"/>
          <w:color w:val="auto"/>
          <w:sz w:val="24"/>
          <w:szCs w:val="24"/>
          <w:highlight w:val="none"/>
          <w:lang w:val="en-US" w:eastAsia="zh-CN"/>
        </w:rPr>
        <w:t>（包括但不限于以上内容）</w:t>
      </w:r>
      <w:r>
        <w:rPr>
          <w:rFonts w:hint="eastAsia" w:ascii="宋体" w:hAnsi="宋体" w:eastAsia="宋体" w:cs="宋体"/>
          <w:color w:val="auto"/>
          <w:sz w:val="24"/>
          <w:szCs w:val="24"/>
          <w:highlight w:val="none"/>
          <w:lang w:val="en-US" w:eastAsia="zh-CN"/>
        </w:rPr>
        <w:t>，本包属于医疗设备，供应商能够在设备运输中保障设备的功能不被破坏，在发货前保证对货物的质量、规格、性能、数量和重量等进行准确而全面的检验，并出具一份产品检验合格证书。在项目供货安装时进行核对，本次购买设备如若发生设备不能正常运行，供应商必须在突发应急时给予响应，并在最快时间内快速高效的处理。</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firstLine="0" w:firstLineChars="0"/>
        <w:jc w:val="left"/>
        <w:textAlignment w:val="baseline"/>
        <w:outlineLvl w:val="9"/>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（七）验收</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验收程序：货物包装应符合国家标准，以保证货物在运输过程中不受损伤。货物在运输或邮寄途中发生毁损或丢失，由乙方负责。在运输途中、交货前、卸货中发生人身伤害或货物受损的，由乙方负责承担。货物到达后，甲乙双方均须在场确认包装完好后，安装后由甲方验货，并对货物进行清点验收，共同签字确认。如验收不合格，一切损失由乙方自行承担。</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2.验收内容：采购清单内设备、装备数量进行验收。</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验收标准：严格按照采购合同开展履约验收。采购人或者采购代理机构应当成立验收小组，按照采购合同的约定对供应商履约情况进行验收。验收时，应当按照采购合同的约定对每一项技术、服务、安全标准的履约情况进行确认。验收结束后，应当出具验收书，列明各项标准的验收情况及项目总体评价，由验收双方共同签署。验收结果应当与采购合同约定的资金支付及履约保证金返还条件挂钩。履约验收的各项资料应当存档备查。</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firstLine="0" w:firstLineChars="0"/>
        <w:jc w:val="left"/>
        <w:textAlignment w:val="baseline"/>
        <w:outlineLvl w:val="9"/>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（八）其他要求</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1.投标供应商提供近三年内类似业绩证明材料（投标文件内附中标/成交通知书及合同扫描件）。</w:t>
      </w:r>
    </w:p>
    <w:p>
      <w:pP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br w:type="page"/>
      </w:r>
    </w:p>
    <w:p>
      <w:pPr>
        <w:pStyle w:val="44"/>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exact"/>
        <w:jc w:val="left"/>
        <w:textAlignment w:val="baseline"/>
        <w:outlineLvl w:val="1"/>
        <w:rPr>
          <w:rFonts w:hint="eastAsia" w:ascii="宋体" w:hAnsi="宋体" w:eastAsia="宋体" w:cs="宋体"/>
          <w:b/>
          <w:bCs/>
          <w:color w:val="auto"/>
          <w:sz w:val="24"/>
          <w:szCs w:val="24"/>
          <w:highlight w:val="none"/>
          <w:lang w:val="en-US" w:eastAsia="zh-CN"/>
        </w:rPr>
      </w:pPr>
      <w:bookmarkStart w:id="1557" w:name="_Toc21134"/>
      <w:r>
        <w:rPr>
          <w:rFonts w:hint="eastAsia" w:ascii="宋体" w:hAnsi="宋体" w:eastAsia="宋体" w:cs="宋体"/>
          <w:b/>
          <w:bCs/>
          <w:color w:val="auto"/>
          <w:sz w:val="24"/>
          <w:szCs w:val="24"/>
          <w:highlight w:val="none"/>
          <w:lang w:val="en-US" w:eastAsia="zh-CN"/>
        </w:rPr>
        <w:t>第三包：</w:t>
      </w:r>
      <w:bookmarkEnd w:id="1557"/>
    </w:p>
    <w:p>
      <w:pPr>
        <w:keepNext w:val="0"/>
        <w:keepLines w:val="0"/>
        <w:pageBreakBefore w:val="0"/>
        <w:widowControl w:val="0"/>
        <w:numPr>
          <w:ilvl w:val="0"/>
          <w:numId w:val="0"/>
        </w:numPr>
        <w:kinsoku/>
        <w:wordWrap/>
        <w:overflowPunct/>
        <w:topLinePunct w:val="0"/>
        <w:autoSpaceDE/>
        <w:autoSpaceDN/>
        <w:bidi w:val="0"/>
        <w:adjustRightInd/>
        <w:snapToGrid/>
        <w:spacing w:before="464" w:beforeLines="100" w:beforeAutospacing="0" w:after="464" w:afterLines="100" w:afterAutospacing="0" w:line="400" w:lineRule="exact"/>
        <w:ind w:leftChars="0" w:right="0" w:rightChars="0"/>
        <w:jc w:val="left"/>
        <w:textAlignment w:val="auto"/>
        <w:outlineLvl w:val="2"/>
        <w:rPr>
          <w:rFonts w:hint="eastAsia" w:ascii="宋体" w:hAnsi="宋体" w:eastAsia="宋体" w:cs="宋体"/>
          <w:b/>
          <w:bCs/>
          <w:i w:val="0"/>
          <w:caps w:val="0"/>
          <w:color w:val="auto"/>
          <w:spacing w:val="0"/>
          <w:w w:val="100"/>
          <w:kern w:val="0"/>
          <w:sz w:val="28"/>
          <w:szCs w:val="28"/>
          <w:highlight w:val="none"/>
          <w:lang w:val="en-US" w:eastAsia="zh-CN" w:bidi="ar-SA"/>
        </w:rPr>
      </w:pPr>
      <w:bookmarkStart w:id="1558" w:name="_Toc17349"/>
      <w:r>
        <w:rPr>
          <w:rFonts w:hint="eastAsia" w:ascii="宋体" w:hAnsi="宋体" w:eastAsia="宋体" w:cs="宋体"/>
          <w:b/>
          <w:bCs/>
          <w:i w:val="0"/>
          <w:caps w:val="0"/>
          <w:color w:val="auto"/>
          <w:spacing w:val="0"/>
          <w:w w:val="100"/>
          <w:kern w:val="0"/>
          <w:sz w:val="28"/>
          <w:szCs w:val="28"/>
          <w:highlight w:val="none"/>
          <w:lang w:val="en-US" w:eastAsia="zh-CN" w:bidi="ar-SA"/>
        </w:rPr>
        <w:t>一、货物需求：</w:t>
      </w:r>
      <w:bookmarkEnd w:id="1558"/>
    </w:p>
    <w:tbl>
      <w:tblPr>
        <w:tblStyle w:val="27"/>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24"/>
        <w:gridCol w:w="3195"/>
        <w:gridCol w:w="1616"/>
        <w:gridCol w:w="2746"/>
        <w:gridCol w:w="12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序号</w:t>
            </w:r>
          </w:p>
        </w:tc>
        <w:tc>
          <w:tcPr>
            <w:tcW w:w="16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设备名称</w:t>
            </w: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数量</w:t>
            </w:r>
          </w:p>
        </w:tc>
        <w:tc>
          <w:tcPr>
            <w:tcW w:w="1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cs="宋体"/>
                <w:b/>
                <w:bCs/>
                <w:i w:val="0"/>
                <w:iCs w:val="0"/>
                <w:color w:val="000000"/>
                <w:kern w:val="0"/>
                <w:sz w:val="24"/>
                <w:szCs w:val="24"/>
                <w:highlight w:val="none"/>
                <w:u w:val="none"/>
                <w:lang w:val="en-US" w:eastAsia="zh-CN" w:bidi="ar"/>
              </w:rPr>
              <w:t>最高限制单价（万元）</w:t>
            </w: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w:t>
            </w:r>
          </w:p>
        </w:tc>
        <w:tc>
          <w:tcPr>
            <w:tcW w:w="16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全自动化学发光分析仪</w:t>
            </w: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1套</w:t>
            </w:r>
          </w:p>
        </w:tc>
        <w:tc>
          <w:tcPr>
            <w:tcW w:w="1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60</w:t>
            </w: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允许进口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w:t>
            </w:r>
          </w:p>
        </w:tc>
        <w:tc>
          <w:tcPr>
            <w:tcW w:w="16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高速冷冻离心机</w:t>
            </w: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1台</w:t>
            </w:r>
          </w:p>
        </w:tc>
        <w:tc>
          <w:tcPr>
            <w:tcW w:w="1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0.3</w:t>
            </w: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w:t>
            </w:r>
          </w:p>
        </w:tc>
        <w:tc>
          <w:tcPr>
            <w:tcW w:w="16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低速离心机</w:t>
            </w: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1台</w:t>
            </w:r>
          </w:p>
        </w:tc>
        <w:tc>
          <w:tcPr>
            <w:tcW w:w="1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0.25</w:t>
            </w: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w:t>
            </w:r>
          </w:p>
        </w:tc>
        <w:tc>
          <w:tcPr>
            <w:tcW w:w="16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立式冷藏陈列柜</w:t>
            </w: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1台</w:t>
            </w:r>
          </w:p>
        </w:tc>
        <w:tc>
          <w:tcPr>
            <w:tcW w:w="1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0.25</w:t>
            </w: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w:t>
            </w:r>
          </w:p>
        </w:tc>
        <w:tc>
          <w:tcPr>
            <w:tcW w:w="16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卧式冷藏冷柜转换柜</w:t>
            </w: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1台</w:t>
            </w:r>
          </w:p>
        </w:tc>
        <w:tc>
          <w:tcPr>
            <w:tcW w:w="1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0.3</w:t>
            </w: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国产</w:t>
            </w:r>
          </w:p>
        </w:tc>
      </w:tr>
    </w:tbl>
    <w:p>
      <w:pPr>
        <w:pStyle w:val="2"/>
        <w:rPr>
          <w:rFonts w:hint="eastAsia" w:ascii="宋体" w:hAnsi="宋体" w:eastAsia="宋体" w:cs="宋体"/>
          <w:highlight w:val="none"/>
          <w:lang w:val="en-US" w:eastAsia="zh-CN"/>
        </w:rPr>
      </w:pPr>
    </w:p>
    <w:p>
      <w:pPr>
        <w:spacing w:before="0" w:line="240" w:lineRule="auto"/>
        <w:jc w:val="center"/>
        <w:outlineLvl w:val="9"/>
        <w:rPr>
          <w:rFonts w:hint="eastAsia" w:ascii="宋体" w:hAnsi="宋体" w:eastAsia="宋体" w:cs="宋体"/>
          <w:bCs/>
          <w:sz w:val="24"/>
          <w:szCs w:val="24"/>
          <w:highlight w:val="none"/>
          <w:lang w:val="en-US" w:eastAsia="zh-CN"/>
        </w:rPr>
      </w:pPr>
    </w:p>
    <w:p>
      <w:pPr>
        <w:pStyle w:val="9"/>
        <w:spacing w:before="0" w:line="240" w:lineRule="auto"/>
        <w:jc w:val="center"/>
        <w:outlineLvl w:val="3"/>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1.全自动化学发光分析仪</w:t>
      </w:r>
      <w:r>
        <w:rPr>
          <w:rFonts w:hint="eastAsia" w:ascii="宋体" w:hAnsi="宋体" w:eastAsia="宋体" w:cs="宋体"/>
          <w:b/>
          <w:bCs/>
          <w:i w:val="0"/>
          <w:iCs w:val="0"/>
          <w:color w:val="000000"/>
          <w:kern w:val="0"/>
          <w:sz w:val="24"/>
          <w:szCs w:val="24"/>
          <w:highlight w:val="none"/>
          <w:u w:val="none"/>
          <w:lang w:val="en-US" w:eastAsia="zh-CN" w:bidi="ar"/>
        </w:rPr>
        <w:t>（允许进口）</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.用途：肿瘤标志物检测</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.技术参数要求</w:t>
      </w:r>
    </w:p>
    <w:tbl>
      <w:tblPr>
        <w:tblStyle w:val="27"/>
        <w:tblpPr w:leftFromText="180" w:rightFromText="180" w:vertAnchor="text" w:horzAnchor="margin" w:tblpX="-23" w:tblpY="468"/>
        <w:tblW w:w="9743"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7" w:type="dxa"/>
          <w:bottom w:w="0" w:type="dxa"/>
          <w:right w:w="107" w:type="dxa"/>
        </w:tblCellMar>
      </w:tblPr>
      <w:tblGrid>
        <w:gridCol w:w="909"/>
        <w:gridCol w:w="2485"/>
        <w:gridCol w:w="634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7" w:type="dxa"/>
            <w:bottom w:w="0" w:type="dxa"/>
            <w:right w:w="107" w:type="dxa"/>
          </w:tblCellMar>
        </w:tblPrEx>
        <w:trPr>
          <w:trHeight w:val="458" w:hRule="atLeast"/>
        </w:trPr>
        <w:tc>
          <w:tcPr>
            <w:tcW w:w="909"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240" w:lineRule="auto"/>
              <w:jc w:val="center"/>
              <w:outlineLvl w:val="9"/>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序号</w:t>
            </w:r>
          </w:p>
        </w:tc>
        <w:tc>
          <w:tcPr>
            <w:tcW w:w="2485"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240" w:lineRule="auto"/>
              <w:jc w:val="center"/>
              <w:outlineLvl w:val="9"/>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技术参数</w:t>
            </w:r>
          </w:p>
        </w:tc>
        <w:tc>
          <w:tcPr>
            <w:tcW w:w="6349" w:type="dxa"/>
            <w:tcBorders>
              <w:top w:val="single" w:color="auto" w:sz="8" w:space="0"/>
              <w:left w:val="nil"/>
              <w:bottom w:val="single" w:color="auto" w:sz="8" w:space="0"/>
              <w:right w:val="single" w:color="auto" w:sz="8" w:space="0"/>
            </w:tcBorders>
            <w:shd w:val="clear" w:color="auto" w:fill="auto"/>
            <w:vAlign w:val="center"/>
          </w:tcPr>
          <w:p>
            <w:pPr>
              <w:spacing w:line="240" w:lineRule="auto"/>
              <w:jc w:val="center"/>
              <w:outlineLvl w:val="9"/>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7" w:type="dxa"/>
            <w:bottom w:w="0" w:type="dxa"/>
            <w:right w:w="107" w:type="dxa"/>
          </w:tblCellMar>
        </w:tblPrEx>
        <w:trPr>
          <w:trHeight w:val="90" w:hRule="atLeast"/>
        </w:trPr>
        <w:tc>
          <w:tcPr>
            <w:tcW w:w="909" w:type="dxa"/>
            <w:vAlign w:val="center"/>
          </w:tcPr>
          <w:p>
            <w:pPr>
              <w:spacing w:before="120" w:after="120" w:line="240" w:lineRule="auto"/>
              <w:ind w:left="0" w:firstLine="0"/>
              <w:jc w:val="center"/>
              <w:outlineLvl w:val="9"/>
              <w:rPr>
                <w:rFonts w:hint="eastAsia" w:ascii="宋体" w:hAnsi="宋体" w:eastAsia="宋体" w:cs="宋体"/>
                <w:b w:val="0"/>
                <w:i w:val="0"/>
                <w:sz w:val="24"/>
                <w:szCs w:val="24"/>
                <w:highlight w:val="none"/>
                <w:lang w:eastAsia="zh-CN"/>
              </w:rPr>
            </w:pPr>
            <w:r>
              <w:rPr>
                <w:rFonts w:hint="eastAsia" w:ascii="宋体" w:hAnsi="宋体" w:eastAsia="宋体" w:cs="宋体"/>
                <w:b w:val="0"/>
                <w:i w:val="0"/>
                <w:sz w:val="24"/>
                <w:szCs w:val="24"/>
                <w:highlight w:val="none"/>
                <w:lang w:eastAsia="zh-CN"/>
              </w:rPr>
              <w:t>1</w:t>
            </w:r>
          </w:p>
        </w:tc>
        <w:tc>
          <w:tcPr>
            <w:tcW w:w="2485" w:type="dxa"/>
            <w:vAlign w:val="center"/>
          </w:tcPr>
          <w:p>
            <w:pPr>
              <w:spacing w:before="120" w:after="120" w:line="240" w:lineRule="auto"/>
              <w:ind w:left="0" w:firstLine="0"/>
              <w:jc w:val="center"/>
              <w:outlineLvl w:val="9"/>
              <w:rPr>
                <w:rFonts w:hint="eastAsia" w:ascii="宋体" w:hAnsi="宋体" w:eastAsia="宋体" w:cs="宋体"/>
                <w:b w:val="0"/>
                <w:i w:val="0"/>
                <w:sz w:val="24"/>
                <w:szCs w:val="24"/>
                <w:highlight w:val="none"/>
                <w:lang w:eastAsia="zh-CN"/>
              </w:rPr>
            </w:pPr>
            <w:r>
              <w:rPr>
                <w:rFonts w:hint="eastAsia" w:ascii="宋体" w:hAnsi="宋体" w:eastAsia="宋体" w:cs="宋体"/>
                <w:b w:val="0"/>
                <w:i w:val="0"/>
                <w:sz w:val="24"/>
                <w:szCs w:val="24"/>
                <w:highlight w:val="none"/>
                <w:lang w:eastAsia="zh-CN"/>
              </w:rPr>
              <w:t>模块类型</w:t>
            </w:r>
          </w:p>
        </w:tc>
        <w:tc>
          <w:tcPr>
            <w:tcW w:w="6349" w:type="dxa"/>
            <w:vAlign w:val="center"/>
          </w:tcPr>
          <w:p>
            <w:pPr>
              <w:tabs>
                <w:tab w:val="left" w:pos="1877"/>
              </w:tabs>
              <w:spacing w:after="120" w:line="24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模块化化学发光检测单元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7" w:type="dxa"/>
            <w:bottom w:w="0" w:type="dxa"/>
            <w:right w:w="107" w:type="dxa"/>
          </w:tblCellMar>
        </w:tblPrEx>
        <w:tc>
          <w:tcPr>
            <w:tcW w:w="909" w:type="dxa"/>
            <w:vAlign w:val="center"/>
          </w:tcPr>
          <w:p>
            <w:pPr>
              <w:spacing w:before="120" w:after="120" w:line="240" w:lineRule="auto"/>
              <w:ind w:left="0" w:firstLine="0"/>
              <w:jc w:val="center"/>
              <w:outlineLvl w:val="9"/>
              <w:rPr>
                <w:rFonts w:hint="eastAsia" w:ascii="宋体" w:hAnsi="宋体" w:eastAsia="宋体" w:cs="宋体"/>
                <w:b w:val="0"/>
                <w:i w:val="0"/>
                <w:sz w:val="24"/>
                <w:szCs w:val="24"/>
                <w:highlight w:val="none"/>
                <w:lang w:eastAsia="zh-CN"/>
              </w:rPr>
            </w:pPr>
            <w:r>
              <w:rPr>
                <w:rFonts w:hint="eastAsia" w:ascii="宋体" w:hAnsi="宋体" w:eastAsia="宋体" w:cs="宋体"/>
                <w:b w:val="0"/>
                <w:i w:val="0"/>
                <w:sz w:val="24"/>
                <w:szCs w:val="24"/>
                <w:highlight w:val="none"/>
                <w:lang w:eastAsia="zh-CN"/>
              </w:rPr>
              <w:t>2</w:t>
            </w:r>
          </w:p>
        </w:tc>
        <w:tc>
          <w:tcPr>
            <w:tcW w:w="2485" w:type="dxa"/>
            <w:vAlign w:val="center"/>
          </w:tcPr>
          <w:p>
            <w:pPr>
              <w:spacing w:before="120" w:after="120" w:line="240" w:lineRule="auto"/>
              <w:ind w:left="0" w:firstLine="0"/>
              <w:jc w:val="center"/>
              <w:outlineLvl w:val="9"/>
              <w:rPr>
                <w:rFonts w:hint="eastAsia" w:ascii="宋体" w:hAnsi="宋体" w:eastAsia="宋体" w:cs="宋体"/>
                <w:b w:val="0"/>
                <w:i w:val="0"/>
                <w:sz w:val="24"/>
                <w:szCs w:val="24"/>
                <w:highlight w:val="none"/>
                <w:lang w:eastAsia="zh-CN"/>
              </w:rPr>
            </w:pPr>
            <w:r>
              <w:rPr>
                <w:rFonts w:hint="eastAsia" w:ascii="宋体" w:hAnsi="宋体" w:cs="宋体"/>
                <w:b w:val="0"/>
                <w:i w:val="0"/>
                <w:sz w:val="24"/>
                <w:szCs w:val="24"/>
                <w:highlight w:val="none"/>
                <w:lang w:val="en-US" w:eastAsia="zh-CN"/>
              </w:rPr>
              <w:t>★</w:t>
            </w:r>
            <w:r>
              <w:rPr>
                <w:rFonts w:hint="eastAsia" w:ascii="宋体" w:hAnsi="宋体" w:eastAsia="宋体" w:cs="宋体"/>
                <w:b w:val="0"/>
                <w:i w:val="0"/>
                <w:sz w:val="24"/>
                <w:szCs w:val="24"/>
                <w:highlight w:val="none"/>
                <w:lang w:eastAsia="zh-CN"/>
              </w:rPr>
              <w:t>模块组合方式</w:t>
            </w:r>
          </w:p>
        </w:tc>
        <w:tc>
          <w:tcPr>
            <w:tcW w:w="6349" w:type="dxa"/>
            <w:vAlign w:val="center"/>
          </w:tcPr>
          <w:p>
            <w:pPr>
              <w:tabs>
                <w:tab w:val="left" w:pos="1877"/>
              </w:tabs>
              <w:spacing w:after="120" w:line="24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一个核心单元最大可同时支持4个模块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7" w:type="dxa"/>
            <w:bottom w:w="0" w:type="dxa"/>
            <w:right w:w="107" w:type="dxa"/>
          </w:tblCellMar>
        </w:tblPrEx>
        <w:trPr>
          <w:trHeight w:val="339" w:hRule="atLeast"/>
        </w:trPr>
        <w:tc>
          <w:tcPr>
            <w:tcW w:w="909" w:type="dxa"/>
            <w:vAlign w:val="center"/>
          </w:tcPr>
          <w:p>
            <w:pPr>
              <w:spacing w:before="120" w:after="120" w:line="240" w:lineRule="auto"/>
              <w:ind w:left="0" w:firstLine="0"/>
              <w:jc w:val="center"/>
              <w:outlineLvl w:val="9"/>
              <w:rPr>
                <w:rFonts w:hint="eastAsia" w:ascii="宋体" w:hAnsi="宋体" w:eastAsia="宋体" w:cs="宋体"/>
                <w:b w:val="0"/>
                <w:i w:val="0"/>
                <w:sz w:val="24"/>
                <w:szCs w:val="24"/>
                <w:highlight w:val="none"/>
                <w:lang w:eastAsia="zh-CN"/>
              </w:rPr>
            </w:pPr>
            <w:r>
              <w:rPr>
                <w:rFonts w:hint="eastAsia" w:ascii="宋体" w:hAnsi="宋体" w:eastAsia="宋体" w:cs="宋体"/>
                <w:b w:val="0"/>
                <w:i w:val="0"/>
                <w:sz w:val="24"/>
                <w:szCs w:val="24"/>
                <w:highlight w:val="none"/>
                <w:lang w:eastAsia="zh-CN"/>
              </w:rPr>
              <w:t>3</w:t>
            </w:r>
          </w:p>
        </w:tc>
        <w:tc>
          <w:tcPr>
            <w:tcW w:w="2485" w:type="dxa"/>
            <w:vAlign w:val="center"/>
          </w:tcPr>
          <w:p>
            <w:pPr>
              <w:spacing w:before="120" w:after="120" w:line="240" w:lineRule="auto"/>
              <w:ind w:left="0" w:firstLine="0"/>
              <w:jc w:val="center"/>
              <w:outlineLvl w:val="9"/>
              <w:rPr>
                <w:rFonts w:hint="eastAsia" w:ascii="宋体" w:hAnsi="宋体" w:eastAsia="宋体" w:cs="宋体"/>
                <w:b w:val="0"/>
                <w:i w:val="0"/>
                <w:sz w:val="24"/>
                <w:szCs w:val="24"/>
                <w:highlight w:val="none"/>
                <w:lang w:eastAsia="zh-CN"/>
              </w:rPr>
            </w:pPr>
            <w:r>
              <w:rPr>
                <w:rFonts w:hint="eastAsia" w:ascii="宋体" w:hAnsi="宋体" w:eastAsia="宋体" w:cs="宋体"/>
                <w:b w:val="0"/>
                <w:i w:val="0"/>
                <w:sz w:val="24"/>
                <w:szCs w:val="24"/>
                <w:highlight w:val="none"/>
                <w:lang w:eastAsia="zh-CN"/>
              </w:rPr>
              <w:t>测试速度</w:t>
            </w:r>
          </w:p>
        </w:tc>
        <w:tc>
          <w:tcPr>
            <w:tcW w:w="6349" w:type="dxa"/>
            <w:vAlign w:val="center"/>
          </w:tcPr>
          <w:p>
            <w:pPr>
              <w:tabs>
                <w:tab w:val="left" w:pos="1877"/>
              </w:tabs>
              <w:spacing w:after="120" w:line="24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单模块≥300测试/小时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7" w:type="dxa"/>
            <w:bottom w:w="0" w:type="dxa"/>
            <w:right w:w="107" w:type="dxa"/>
          </w:tblCellMar>
        </w:tblPrEx>
        <w:trPr>
          <w:trHeight w:val="394" w:hRule="atLeast"/>
        </w:trPr>
        <w:tc>
          <w:tcPr>
            <w:tcW w:w="909" w:type="dxa"/>
            <w:vAlign w:val="center"/>
          </w:tcPr>
          <w:p>
            <w:pPr>
              <w:spacing w:before="120" w:after="120" w:line="240" w:lineRule="auto"/>
              <w:jc w:val="center"/>
              <w:outlineLvl w:val="9"/>
              <w:rPr>
                <w:rFonts w:hint="eastAsia" w:ascii="宋体" w:hAnsi="宋体" w:eastAsia="宋体" w:cs="宋体"/>
                <w:b w:val="0"/>
                <w:i w:val="0"/>
                <w:sz w:val="24"/>
                <w:szCs w:val="24"/>
                <w:highlight w:val="none"/>
                <w:lang w:eastAsia="zh-CN"/>
              </w:rPr>
            </w:pPr>
            <w:r>
              <w:rPr>
                <w:rFonts w:hint="eastAsia" w:ascii="宋体" w:hAnsi="宋体" w:eastAsia="宋体" w:cs="宋体"/>
                <w:b w:val="0"/>
                <w:i w:val="0"/>
                <w:sz w:val="24"/>
                <w:szCs w:val="24"/>
                <w:highlight w:val="none"/>
                <w:lang w:eastAsia="zh-CN"/>
              </w:rPr>
              <w:t>4</w:t>
            </w:r>
          </w:p>
        </w:tc>
        <w:tc>
          <w:tcPr>
            <w:tcW w:w="2485" w:type="dxa"/>
            <w:vAlign w:val="center"/>
          </w:tcPr>
          <w:p>
            <w:pPr>
              <w:spacing w:before="120" w:after="120" w:line="240" w:lineRule="auto"/>
              <w:ind w:left="0" w:firstLine="0"/>
              <w:jc w:val="center"/>
              <w:outlineLvl w:val="9"/>
              <w:rPr>
                <w:rFonts w:hint="eastAsia" w:ascii="宋体" w:hAnsi="宋体" w:eastAsia="宋体" w:cs="宋体"/>
                <w:b w:val="0"/>
                <w:i w:val="0"/>
                <w:sz w:val="24"/>
                <w:szCs w:val="24"/>
                <w:highlight w:val="none"/>
                <w:lang w:eastAsia="zh-CN"/>
              </w:rPr>
            </w:pPr>
            <w:r>
              <w:rPr>
                <w:rFonts w:hint="eastAsia" w:ascii="宋体" w:hAnsi="宋体" w:cs="宋体"/>
                <w:b w:val="0"/>
                <w:i w:val="0"/>
                <w:sz w:val="24"/>
                <w:szCs w:val="24"/>
                <w:highlight w:val="none"/>
                <w:lang w:val="en-US" w:eastAsia="zh-CN"/>
              </w:rPr>
              <w:t>★</w:t>
            </w:r>
            <w:r>
              <w:rPr>
                <w:rFonts w:hint="eastAsia" w:ascii="宋体" w:hAnsi="宋体" w:eastAsia="宋体" w:cs="宋体"/>
                <w:b w:val="0"/>
                <w:i w:val="0"/>
                <w:sz w:val="24"/>
                <w:szCs w:val="24"/>
                <w:highlight w:val="none"/>
                <w:lang w:eastAsia="zh-CN"/>
              </w:rPr>
              <w:t>试剂通道</w:t>
            </w:r>
          </w:p>
        </w:tc>
        <w:tc>
          <w:tcPr>
            <w:tcW w:w="6349" w:type="dxa"/>
            <w:vAlign w:val="center"/>
          </w:tcPr>
          <w:p>
            <w:pPr>
              <w:tabs>
                <w:tab w:val="left" w:pos="1877"/>
              </w:tabs>
              <w:spacing w:after="120" w:line="24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单模块≥48个试剂通道</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7" w:type="dxa"/>
            <w:bottom w:w="0" w:type="dxa"/>
            <w:right w:w="107" w:type="dxa"/>
          </w:tblCellMar>
        </w:tblPrEx>
        <w:trPr>
          <w:trHeight w:val="632" w:hRule="atLeast"/>
        </w:trPr>
        <w:tc>
          <w:tcPr>
            <w:tcW w:w="909" w:type="dxa"/>
            <w:vAlign w:val="center"/>
          </w:tcPr>
          <w:p>
            <w:pPr>
              <w:spacing w:before="120" w:after="120" w:line="240" w:lineRule="auto"/>
              <w:ind w:left="0" w:firstLine="0"/>
              <w:jc w:val="center"/>
              <w:outlineLvl w:val="9"/>
              <w:rPr>
                <w:rFonts w:hint="eastAsia" w:ascii="宋体" w:hAnsi="宋体" w:eastAsia="宋体" w:cs="宋体"/>
                <w:b w:val="0"/>
                <w:i w:val="0"/>
                <w:sz w:val="24"/>
                <w:szCs w:val="24"/>
                <w:highlight w:val="none"/>
                <w:lang w:eastAsia="zh-CN"/>
              </w:rPr>
            </w:pPr>
            <w:r>
              <w:rPr>
                <w:rFonts w:hint="eastAsia" w:ascii="宋体" w:hAnsi="宋体" w:eastAsia="宋体" w:cs="宋体"/>
                <w:b w:val="0"/>
                <w:i w:val="0"/>
                <w:sz w:val="24"/>
                <w:szCs w:val="24"/>
                <w:highlight w:val="none"/>
                <w:lang w:eastAsia="zh-CN"/>
              </w:rPr>
              <w:t>5</w:t>
            </w:r>
          </w:p>
        </w:tc>
        <w:tc>
          <w:tcPr>
            <w:tcW w:w="2485" w:type="dxa"/>
            <w:vAlign w:val="center"/>
          </w:tcPr>
          <w:p>
            <w:pPr>
              <w:spacing w:before="120" w:after="120" w:line="240" w:lineRule="auto"/>
              <w:ind w:left="0" w:firstLine="0"/>
              <w:jc w:val="center"/>
              <w:outlineLvl w:val="9"/>
              <w:rPr>
                <w:rFonts w:hint="eastAsia" w:ascii="宋体" w:hAnsi="宋体" w:eastAsia="宋体" w:cs="宋体"/>
                <w:b w:val="0"/>
                <w:i w:val="0"/>
                <w:sz w:val="24"/>
                <w:szCs w:val="24"/>
                <w:highlight w:val="none"/>
                <w:lang w:eastAsia="zh-CN"/>
              </w:rPr>
            </w:pPr>
            <w:r>
              <w:rPr>
                <w:rFonts w:hint="eastAsia" w:ascii="宋体" w:hAnsi="宋体" w:cs="宋体"/>
                <w:b w:val="0"/>
                <w:i w:val="0"/>
                <w:sz w:val="24"/>
                <w:szCs w:val="24"/>
                <w:highlight w:val="none"/>
                <w:lang w:val="en-US" w:eastAsia="zh-CN"/>
              </w:rPr>
              <w:t>★</w:t>
            </w:r>
            <w:r>
              <w:rPr>
                <w:rFonts w:hint="eastAsia" w:ascii="宋体" w:hAnsi="宋体" w:eastAsia="宋体" w:cs="宋体"/>
                <w:b w:val="0"/>
                <w:i w:val="0"/>
                <w:sz w:val="24"/>
                <w:szCs w:val="24"/>
                <w:highlight w:val="none"/>
                <w:lang w:eastAsia="zh-CN"/>
              </w:rPr>
              <w:t>检测项目</w:t>
            </w:r>
          </w:p>
        </w:tc>
        <w:tc>
          <w:tcPr>
            <w:tcW w:w="6349" w:type="dxa"/>
            <w:vAlign w:val="center"/>
          </w:tcPr>
          <w:p>
            <w:pPr>
              <w:tabs>
                <w:tab w:val="left" w:pos="1877"/>
              </w:tabs>
              <w:spacing w:after="120" w:line="240" w:lineRule="auto"/>
              <w:outlineLvl w:val="9"/>
              <w:rPr>
                <w:rFonts w:hint="eastAsia" w:ascii="宋体" w:hAnsi="宋体" w:eastAsia="宋体" w:cs="宋体"/>
                <w:sz w:val="24"/>
                <w:szCs w:val="24"/>
                <w:highlight w:val="none"/>
              </w:rPr>
            </w:pPr>
            <w:r>
              <w:rPr>
                <w:rFonts w:hint="eastAsia" w:ascii="宋体" w:hAnsi="宋体" w:eastAsia="宋体" w:cs="宋体"/>
                <w:sz w:val="24"/>
                <w:highlight w:val="none"/>
              </w:rPr>
              <w:t>NSE、CEA、CA125、CA199、HE4、CA153、SCC、PROGRP、CYFRA211、S-100、</w:t>
            </w:r>
            <w:r>
              <w:rPr>
                <w:rFonts w:hint="eastAsia" w:ascii="宋体" w:hAnsi="宋体" w:eastAsia="宋体" w:cs="宋体"/>
                <w:sz w:val="24"/>
                <w:szCs w:val="24"/>
                <w:highlight w:val="none"/>
              </w:rPr>
              <w:t>PIVKA-Ⅱ等肿瘤标志项目检测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7" w:type="dxa"/>
            <w:bottom w:w="0" w:type="dxa"/>
            <w:right w:w="107" w:type="dxa"/>
          </w:tblCellMar>
        </w:tblPrEx>
        <w:trPr>
          <w:trHeight w:val="609" w:hRule="atLeast"/>
        </w:trPr>
        <w:tc>
          <w:tcPr>
            <w:tcW w:w="909" w:type="dxa"/>
            <w:vAlign w:val="center"/>
          </w:tcPr>
          <w:p>
            <w:pPr>
              <w:tabs>
                <w:tab w:val="left" w:pos="6663"/>
              </w:tabs>
              <w:spacing w:before="120" w:after="120" w:line="240" w:lineRule="auto"/>
              <w:ind w:left="0" w:firstLine="0"/>
              <w:jc w:val="center"/>
              <w:outlineLvl w:val="9"/>
              <w:rPr>
                <w:rFonts w:hint="eastAsia" w:ascii="宋体" w:hAnsi="宋体" w:eastAsia="宋体" w:cs="宋体"/>
                <w:b w:val="0"/>
                <w:i w:val="0"/>
                <w:sz w:val="24"/>
                <w:szCs w:val="24"/>
                <w:highlight w:val="none"/>
                <w:lang w:eastAsia="zh-CN"/>
              </w:rPr>
            </w:pPr>
            <w:r>
              <w:rPr>
                <w:rFonts w:hint="eastAsia" w:ascii="宋体" w:hAnsi="宋体" w:eastAsia="宋体" w:cs="宋体"/>
                <w:b w:val="0"/>
                <w:i w:val="0"/>
                <w:sz w:val="24"/>
                <w:szCs w:val="24"/>
                <w:highlight w:val="none"/>
                <w:lang w:eastAsia="zh-CN"/>
              </w:rPr>
              <w:t>6</w:t>
            </w:r>
          </w:p>
        </w:tc>
        <w:tc>
          <w:tcPr>
            <w:tcW w:w="2485" w:type="dxa"/>
            <w:vAlign w:val="center"/>
          </w:tcPr>
          <w:p>
            <w:pPr>
              <w:tabs>
                <w:tab w:val="left" w:pos="6663"/>
              </w:tabs>
              <w:spacing w:before="120" w:after="120" w:line="240" w:lineRule="auto"/>
              <w:ind w:left="0" w:firstLine="0"/>
              <w:jc w:val="center"/>
              <w:outlineLvl w:val="9"/>
              <w:rPr>
                <w:rFonts w:hint="eastAsia" w:ascii="宋体" w:hAnsi="宋体" w:eastAsia="宋体" w:cs="宋体"/>
                <w:b w:val="0"/>
                <w:i w:val="0"/>
                <w:sz w:val="24"/>
                <w:szCs w:val="24"/>
                <w:highlight w:val="none"/>
                <w:lang w:eastAsia="zh-CN"/>
              </w:rPr>
            </w:pPr>
            <w:r>
              <w:rPr>
                <w:rFonts w:hint="eastAsia" w:ascii="宋体" w:hAnsi="宋体" w:eastAsia="宋体" w:cs="宋体"/>
                <w:b w:val="0"/>
                <w:i w:val="0"/>
                <w:sz w:val="24"/>
                <w:szCs w:val="24"/>
                <w:highlight w:val="none"/>
                <w:lang w:eastAsia="zh-CN"/>
              </w:rPr>
              <w:t>样本类型</w:t>
            </w:r>
          </w:p>
        </w:tc>
        <w:tc>
          <w:tcPr>
            <w:tcW w:w="6349" w:type="dxa"/>
            <w:vAlign w:val="center"/>
          </w:tcPr>
          <w:p>
            <w:pPr>
              <w:tabs>
                <w:tab w:val="left" w:pos="1877"/>
                <w:tab w:val="left" w:pos="6663"/>
                <w:tab w:val="left" w:pos="6804"/>
              </w:tabs>
              <w:spacing w:before="120" w:after="120" w:line="240" w:lineRule="auto"/>
              <w:outlineLvl w:val="9"/>
              <w:rPr>
                <w:rFonts w:hint="eastAsia" w:ascii="宋体" w:hAnsi="宋体" w:eastAsia="宋体" w:cs="宋体"/>
                <w:sz w:val="24"/>
                <w:szCs w:val="24"/>
                <w:highlight w:val="none"/>
              </w:rPr>
            </w:pPr>
            <w:r>
              <w:rPr>
                <w:rFonts w:hint="eastAsia" w:ascii="宋体" w:hAnsi="宋体" w:eastAsia="宋体" w:cs="宋体"/>
                <w:sz w:val="24"/>
                <w:highlight w:val="none"/>
              </w:rPr>
              <w:t>血清、</w:t>
            </w:r>
            <w:r>
              <w:rPr>
                <w:rFonts w:hint="eastAsia" w:ascii="宋体" w:hAnsi="宋体" w:eastAsia="宋体" w:cs="宋体"/>
                <w:sz w:val="24"/>
                <w:szCs w:val="24"/>
                <w:highlight w:val="none"/>
              </w:rPr>
              <w:t>血浆、尿液、脑脊液、上清液、羊水、唾液、全血标本检测。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7" w:type="dxa"/>
            <w:bottom w:w="0" w:type="dxa"/>
            <w:right w:w="107" w:type="dxa"/>
          </w:tblCellMar>
        </w:tblPrEx>
        <w:trPr>
          <w:trHeight w:val="338" w:hRule="atLeast"/>
        </w:trPr>
        <w:tc>
          <w:tcPr>
            <w:tcW w:w="909" w:type="dxa"/>
            <w:vAlign w:val="center"/>
          </w:tcPr>
          <w:p>
            <w:pPr>
              <w:tabs>
                <w:tab w:val="left" w:pos="6663"/>
              </w:tabs>
              <w:spacing w:before="120" w:after="120" w:line="240" w:lineRule="auto"/>
              <w:ind w:left="0" w:firstLine="0"/>
              <w:jc w:val="center"/>
              <w:outlineLvl w:val="9"/>
              <w:rPr>
                <w:rFonts w:hint="eastAsia" w:ascii="宋体" w:hAnsi="宋体" w:eastAsia="宋体" w:cs="宋体"/>
                <w:b w:val="0"/>
                <w:i w:val="0"/>
                <w:sz w:val="24"/>
                <w:szCs w:val="24"/>
                <w:highlight w:val="none"/>
                <w:lang w:eastAsia="zh-CN"/>
              </w:rPr>
            </w:pPr>
            <w:r>
              <w:rPr>
                <w:rFonts w:hint="eastAsia" w:ascii="宋体" w:hAnsi="宋体" w:eastAsia="宋体" w:cs="宋体"/>
                <w:b w:val="0"/>
                <w:i w:val="0"/>
                <w:sz w:val="24"/>
                <w:szCs w:val="24"/>
                <w:highlight w:val="none"/>
                <w:lang w:eastAsia="zh-CN"/>
              </w:rPr>
              <w:t>7</w:t>
            </w:r>
          </w:p>
        </w:tc>
        <w:tc>
          <w:tcPr>
            <w:tcW w:w="2485" w:type="dxa"/>
            <w:vAlign w:val="center"/>
          </w:tcPr>
          <w:p>
            <w:pPr>
              <w:tabs>
                <w:tab w:val="left" w:pos="6663"/>
              </w:tabs>
              <w:spacing w:before="120" w:after="120" w:line="240" w:lineRule="auto"/>
              <w:ind w:left="0" w:firstLine="0"/>
              <w:jc w:val="center"/>
              <w:outlineLvl w:val="9"/>
              <w:rPr>
                <w:rFonts w:hint="eastAsia" w:ascii="宋体" w:hAnsi="宋体" w:eastAsia="宋体" w:cs="宋体"/>
                <w:b w:val="0"/>
                <w:i w:val="0"/>
                <w:sz w:val="24"/>
                <w:szCs w:val="24"/>
                <w:highlight w:val="none"/>
                <w:lang w:eastAsia="zh-CN"/>
              </w:rPr>
            </w:pPr>
            <w:r>
              <w:rPr>
                <w:rFonts w:hint="eastAsia" w:ascii="宋体" w:hAnsi="宋体" w:eastAsia="宋体" w:cs="宋体"/>
                <w:b w:val="0"/>
                <w:i w:val="0"/>
                <w:sz w:val="24"/>
                <w:szCs w:val="24"/>
                <w:highlight w:val="none"/>
                <w:lang w:eastAsia="zh-CN"/>
              </w:rPr>
              <w:t>核心单元</w:t>
            </w:r>
          </w:p>
        </w:tc>
        <w:tc>
          <w:tcPr>
            <w:tcW w:w="6349" w:type="dxa"/>
            <w:vAlign w:val="center"/>
          </w:tcPr>
          <w:p>
            <w:pPr>
              <w:tabs>
                <w:tab w:val="left" w:pos="1877"/>
                <w:tab w:val="left" w:pos="6663"/>
                <w:tab w:val="left" w:pos="6804"/>
              </w:tabs>
              <w:spacing w:before="120" w:after="120" w:line="24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急诊端口：急诊样本优先处理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7" w:type="dxa"/>
            <w:bottom w:w="0" w:type="dxa"/>
            <w:right w:w="107" w:type="dxa"/>
          </w:tblCellMar>
        </w:tblPrEx>
        <w:tc>
          <w:tcPr>
            <w:tcW w:w="909" w:type="dxa"/>
            <w:vAlign w:val="center"/>
          </w:tcPr>
          <w:p>
            <w:pPr>
              <w:tabs>
                <w:tab w:val="left" w:pos="6663"/>
              </w:tabs>
              <w:spacing w:before="120" w:after="120" w:line="240" w:lineRule="auto"/>
              <w:ind w:left="0" w:firstLine="0"/>
              <w:jc w:val="center"/>
              <w:outlineLvl w:val="9"/>
              <w:rPr>
                <w:rFonts w:hint="eastAsia" w:ascii="宋体" w:hAnsi="宋体" w:eastAsia="宋体" w:cs="宋体"/>
                <w:b w:val="0"/>
                <w:i w:val="0"/>
                <w:sz w:val="24"/>
                <w:szCs w:val="24"/>
                <w:highlight w:val="none"/>
                <w:lang w:eastAsia="zh-CN"/>
              </w:rPr>
            </w:pPr>
            <w:r>
              <w:rPr>
                <w:rFonts w:hint="eastAsia" w:ascii="宋体" w:hAnsi="宋体" w:eastAsia="宋体" w:cs="宋体"/>
                <w:b w:val="0"/>
                <w:i w:val="0"/>
                <w:sz w:val="24"/>
                <w:szCs w:val="24"/>
                <w:highlight w:val="none"/>
                <w:lang w:eastAsia="zh-CN"/>
              </w:rPr>
              <w:t>8</w:t>
            </w:r>
          </w:p>
        </w:tc>
        <w:tc>
          <w:tcPr>
            <w:tcW w:w="2485" w:type="dxa"/>
            <w:vAlign w:val="center"/>
          </w:tcPr>
          <w:p>
            <w:pPr>
              <w:tabs>
                <w:tab w:val="left" w:pos="6663"/>
              </w:tabs>
              <w:spacing w:before="120" w:after="120" w:line="240" w:lineRule="auto"/>
              <w:ind w:left="0" w:firstLine="0"/>
              <w:jc w:val="center"/>
              <w:outlineLvl w:val="9"/>
              <w:rPr>
                <w:rFonts w:hint="eastAsia" w:ascii="宋体" w:hAnsi="宋体" w:eastAsia="宋体" w:cs="宋体"/>
                <w:b w:val="0"/>
                <w:i w:val="0"/>
                <w:sz w:val="24"/>
                <w:szCs w:val="24"/>
                <w:highlight w:val="none"/>
                <w:lang w:eastAsia="zh-CN"/>
              </w:rPr>
            </w:pPr>
            <w:r>
              <w:rPr>
                <w:rFonts w:hint="eastAsia" w:ascii="宋体" w:hAnsi="宋体" w:eastAsia="宋体" w:cs="宋体"/>
                <w:b w:val="0"/>
                <w:i w:val="0"/>
                <w:sz w:val="24"/>
                <w:szCs w:val="24"/>
                <w:highlight w:val="none"/>
                <w:lang w:eastAsia="zh-CN"/>
              </w:rPr>
              <w:t>样本杯类型</w:t>
            </w:r>
          </w:p>
        </w:tc>
        <w:tc>
          <w:tcPr>
            <w:tcW w:w="6349" w:type="dxa"/>
            <w:vAlign w:val="center"/>
          </w:tcPr>
          <w:p>
            <w:pPr>
              <w:tabs>
                <w:tab w:val="left" w:pos="1877"/>
                <w:tab w:val="left" w:pos="6663"/>
                <w:tab w:val="left" w:pos="6804"/>
              </w:tabs>
              <w:spacing w:before="120" w:after="120" w:line="24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原始管、样本杯上样检测，可批量，连续、随机进样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7" w:type="dxa"/>
            <w:bottom w:w="0" w:type="dxa"/>
            <w:right w:w="107" w:type="dxa"/>
          </w:tblCellMar>
        </w:tblPrEx>
        <w:trPr>
          <w:trHeight w:val="206" w:hRule="atLeast"/>
        </w:trPr>
        <w:tc>
          <w:tcPr>
            <w:tcW w:w="909" w:type="dxa"/>
            <w:vAlign w:val="center"/>
          </w:tcPr>
          <w:p>
            <w:pPr>
              <w:tabs>
                <w:tab w:val="left" w:pos="6663"/>
              </w:tabs>
              <w:spacing w:before="120" w:after="120" w:line="240" w:lineRule="auto"/>
              <w:ind w:left="0" w:firstLine="0"/>
              <w:jc w:val="center"/>
              <w:outlineLvl w:val="9"/>
              <w:rPr>
                <w:rFonts w:hint="eastAsia" w:ascii="宋体" w:hAnsi="宋体" w:eastAsia="宋体" w:cs="宋体"/>
                <w:b w:val="0"/>
                <w:i w:val="0"/>
                <w:sz w:val="24"/>
                <w:szCs w:val="24"/>
                <w:highlight w:val="none"/>
                <w:lang w:eastAsia="zh-CN"/>
              </w:rPr>
            </w:pPr>
            <w:r>
              <w:rPr>
                <w:rFonts w:hint="eastAsia" w:ascii="宋体" w:hAnsi="宋体" w:eastAsia="宋体" w:cs="宋体"/>
                <w:b w:val="0"/>
                <w:i w:val="0"/>
                <w:sz w:val="24"/>
                <w:szCs w:val="24"/>
                <w:highlight w:val="none"/>
                <w:lang w:eastAsia="zh-CN"/>
              </w:rPr>
              <w:t>9</w:t>
            </w:r>
          </w:p>
        </w:tc>
        <w:tc>
          <w:tcPr>
            <w:tcW w:w="2485" w:type="dxa"/>
            <w:vAlign w:val="center"/>
          </w:tcPr>
          <w:p>
            <w:pPr>
              <w:tabs>
                <w:tab w:val="left" w:pos="6663"/>
              </w:tabs>
              <w:spacing w:before="120" w:after="120" w:line="240" w:lineRule="auto"/>
              <w:ind w:left="0" w:firstLine="0"/>
              <w:jc w:val="center"/>
              <w:outlineLvl w:val="9"/>
              <w:rPr>
                <w:rFonts w:hint="eastAsia" w:ascii="宋体" w:hAnsi="宋体" w:eastAsia="宋体" w:cs="宋体"/>
                <w:b w:val="0"/>
                <w:i w:val="0"/>
                <w:sz w:val="24"/>
                <w:szCs w:val="24"/>
                <w:highlight w:val="none"/>
                <w:lang w:eastAsia="zh-CN"/>
              </w:rPr>
            </w:pPr>
            <w:r>
              <w:rPr>
                <w:rFonts w:hint="eastAsia" w:ascii="宋体" w:hAnsi="宋体" w:eastAsia="宋体" w:cs="宋体"/>
                <w:b w:val="0"/>
                <w:i w:val="0"/>
                <w:sz w:val="24"/>
                <w:szCs w:val="24"/>
                <w:highlight w:val="none"/>
                <w:lang w:eastAsia="zh-CN"/>
              </w:rPr>
              <w:t>样本量</w:t>
            </w:r>
          </w:p>
        </w:tc>
        <w:tc>
          <w:tcPr>
            <w:tcW w:w="6349" w:type="dxa"/>
            <w:vAlign w:val="bottom"/>
          </w:tcPr>
          <w:p>
            <w:pPr>
              <w:tabs>
                <w:tab w:val="left" w:pos="1877"/>
                <w:tab w:val="left" w:pos="6663"/>
                <w:tab w:val="left" w:pos="6804"/>
              </w:tabs>
              <w:spacing w:after="120" w:line="24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4-30</w:t>
            </w:r>
            <w:r>
              <w:rPr>
                <w:rFonts w:hint="eastAsia" w:ascii="宋体" w:hAnsi="宋体" w:eastAsia="宋体" w:cs="宋体"/>
                <w:sz w:val="24"/>
                <w:szCs w:val="24"/>
                <w:highlight w:val="none"/>
              </w:rPr>
              <w:sym w:font="Symbol" w:char="F06D"/>
            </w:r>
            <w:r>
              <w:rPr>
                <w:rFonts w:hint="eastAsia" w:ascii="宋体" w:hAnsi="宋体" w:eastAsia="宋体" w:cs="宋体"/>
                <w:sz w:val="24"/>
                <w:szCs w:val="24"/>
                <w:highlight w:val="none"/>
              </w:rPr>
              <w:t>l</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7" w:type="dxa"/>
            <w:bottom w:w="0" w:type="dxa"/>
            <w:right w:w="107" w:type="dxa"/>
          </w:tblCellMar>
        </w:tblPrEx>
        <w:trPr>
          <w:trHeight w:val="371" w:hRule="atLeast"/>
        </w:trPr>
        <w:tc>
          <w:tcPr>
            <w:tcW w:w="909" w:type="dxa"/>
            <w:vAlign w:val="center"/>
          </w:tcPr>
          <w:p>
            <w:pPr>
              <w:tabs>
                <w:tab w:val="left" w:pos="6663"/>
              </w:tabs>
              <w:spacing w:before="120" w:after="120" w:line="240" w:lineRule="auto"/>
              <w:ind w:left="0" w:firstLine="0"/>
              <w:jc w:val="center"/>
              <w:outlineLvl w:val="9"/>
              <w:rPr>
                <w:rFonts w:hint="eastAsia" w:ascii="宋体" w:hAnsi="宋体" w:eastAsia="宋体" w:cs="宋体"/>
                <w:b w:val="0"/>
                <w:i w:val="0"/>
                <w:sz w:val="24"/>
                <w:szCs w:val="24"/>
                <w:highlight w:val="none"/>
                <w:lang w:eastAsia="zh-CN"/>
              </w:rPr>
            </w:pPr>
            <w:r>
              <w:rPr>
                <w:rFonts w:hint="eastAsia" w:ascii="宋体" w:hAnsi="宋体" w:eastAsia="宋体" w:cs="宋体"/>
                <w:b w:val="0"/>
                <w:i w:val="0"/>
                <w:sz w:val="24"/>
                <w:szCs w:val="24"/>
                <w:highlight w:val="none"/>
                <w:lang w:eastAsia="zh-CN"/>
              </w:rPr>
              <w:t>10</w:t>
            </w:r>
          </w:p>
        </w:tc>
        <w:tc>
          <w:tcPr>
            <w:tcW w:w="2485" w:type="dxa"/>
            <w:vAlign w:val="center"/>
          </w:tcPr>
          <w:p>
            <w:pPr>
              <w:tabs>
                <w:tab w:val="left" w:pos="6663"/>
              </w:tabs>
              <w:spacing w:before="120" w:after="120" w:line="240" w:lineRule="auto"/>
              <w:ind w:left="0" w:firstLine="0"/>
              <w:jc w:val="center"/>
              <w:outlineLvl w:val="9"/>
              <w:rPr>
                <w:rFonts w:hint="eastAsia" w:ascii="宋体" w:hAnsi="宋体" w:eastAsia="宋体" w:cs="宋体"/>
                <w:b w:val="0"/>
                <w:i w:val="0"/>
                <w:sz w:val="24"/>
                <w:szCs w:val="24"/>
                <w:highlight w:val="none"/>
                <w:lang w:eastAsia="zh-CN"/>
              </w:rPr>
            </w:pPr>
            <w:r>
              <w:rPr>
                <w:rFonts w:hint="eastAsia" w:ascii="宋体" w:hAnsi="宋体" w:eastAsia="宋体" w:cs="宋体"/>
                <w:b w:val="0"/>
                <w:i w:val="0"/>
                <w:sz w:val="24"/>
                <w:szCs w:val="24"/>
                <w:highlight w:val="none"/>
                <w:lang w:eastAsia="zh-CN"/>
              </w:rPr>
              <w:t>样本稀释倍数</w:t>
            </w:r>
          </w:p>
        </w:tc>
        <w:tc>
          <w:tcPr>
            <w:tcW w:w="6349" w:type="dxa"/>
            <w:vAlign w:val="bottom"/>
          </w:tcPr>
          <w:p>
            <w:pPr>
              <w:tabs>
                <w:tab w:val="left" w:pos="1877"/>
                <w:tab w:val="left" w:pos="6663"/>
                <w:tab w:val="left" w:pos="6804"/>
              </w:tabs>
              <w:spacing w:before="120" w:after="120" w:line="240" w:lineRule="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1-40</w:t>
            </w:r>
            <w:r>
              <w:rPr>
                <w:rFonts w:hint="eastAsia" w:ascii="宋体" w:hAnsi="宋体" w:eastAsia="宋体" w:cs="宋体"/>
                <w:sz w:val="24"/>
                <w:szCs w:val="24"/>
                <w:highlight w:val="none"/>
              </w:rPr>
              <w:t>倍</w:t>
            </w:r>
            <w:r>
              <w:rPr>
                <w:rFonts w:hint="eastAsia" w:ascii="宋体" w:hAnsi="宋体" w:eastAsia="宋体" w:cs="宋体"/>
                <w:sz w:val="24"/>
                <w:szCs w:val="24"/>
                <w:highlight w:val="none"/>
                <w:lang w:val="en-US" w:eastAsia="zh-CN"/>
              </w:rPr>
              <w:t>或以上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7" w:type="dxa"/>
            <w:bottom w:w="0" w:type="dxa"/>
            <w:right w:w="107" w:type="dxa"/>
          </w:tblCellMar>
        </w:tblPrEx>
        <w:tc>
          <w:tcPr>
            <w:tcW w:w="909" w:type="dxa"/>
            <w:vAlign w:val="center"/>
          </w:tcPr>
          <w:p>
            <w:pPr>
              <w:spacing w:before="120" w:after="120" w:line="240" w:lineRule="auto"/>
              <w:ind w:left="0" w:firstLine="0"/>
              <w:jc w:val="center"/>
              <w:outlineLvl w:val="9"/>
              <w:rPr>
                <w:rFonts w:hint="eastAsia" w:ascii="宋体" w:hAnsi="宋体" w:eastAsia="宋体" w:cs="宋体"/>
                <w:b w:val="0"/>
                <w:i w:val="0"/>
                <w:sz w:val="24"/>
                <w:szCs w:val="24"/>
                <w:highlight w:val="none"/>
                <w:lang w:eastAsia="zh-CN"/>
              </w:rPr>
            </w:pPr>
            <w:r>
              <w:rPr>
                <w:rFonts w:hint="eastAsia" w:ascii="宋体" w:hAnsi="宋体" w:eastAsia="宋体" w:cs="宋体"/>
                <w:b w:val="0"/>
                <w:i w:val="0"/>
                <w:sz w:val="24"/>
                <w:szCs w:val="24"/>
                <w:highlight w:val="none"/>
                <w:lang w:eastAsia="zh-CN"/>
              </w:rPr>
              <w:t>11</w:t>
            </w:r>
          </w:p>
        </w:tc>
        <w:tc>
          <w:tcPr>
            <w:tcW w:w="2485" w:type="dxa"/>
            <w:vAlign w:val="center"/>
          </w:tcPr>
          <w:p>
            <w:pPr>
              <w:spacing w:before="120" w:after="120" w:line="240" w:lineRule="auto"/>
              <w:ind w:left="0" w:firstLine="0"/>
              <w:jc w:val="center"/>
              <w:outlineLvl w:val="9"/>
              <w:rPr>
                <w:rFonts w:hint="eastAsia" w:ascii="宋体" w:hAnsi="宋体" w:eastAsia="宋体" w:cs="宋体"/>
                <w:b w:val="0"/>
                <w:i w:val="0"/>
                <w:sz w:val="24"/>
                <w:szCs w:val="24"/>
                <w:highlight w:val="none"/>
                <w:lang w:eastAsia="zh-CN"/>
              </w:rPr>
            </w:pPr>
            <w:r>
              <w:rPr>
                <w:rFonts w:hint="eastAsia" w:ascii="宋体" w:hAnsi="宋体" w:eastAsia="宋体" w:cs="宋体"/>
                <w:b w:val="0"/>
                <w:i w:val="0"/>
                <w:sz w:val="24"/>
                <w:szCs w:val="24"/>
                <w:highlight w:val="none"/>
                <w:lang w:eastAsia="zh-CN"/>
              </w:rPr>
              <w:t>样本凝块检测功能</w:t>
            </w:r>
          </w:p>
        </w:tc>
        <w:tc>
          <w:tcPr>
            <w:tcW w:w="6349" w:type="dxa"/>
            <w:vAlign w:val="bottom"/>
          </w:tcPr>
          <w:p>
            <w:pPr>
              <w:tabs>
                <w:tab w:val="left" w:pos="1877"/>
              </w:tabs>
              <w:spacing w:before="120" w:after="120" w:line="24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所有模块均有样本凝块检测功能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7" w:type="dxa"/>
            <w:bottom w:w="0" w:type="dxa"/>
            <w:right w:w="107" w:type="dxa"/>
          </w:tblCellMar>
        </w:tblPrEx>
        <w:tc>
          <w:tcPr>
            <w:tcW w:w="909" w:type="dxa"/>
            <w:vAlign w:val="center"/>
          </w:tcPr>
          <w:p>
            <w:pPr>
              <w:spacing w:before="120" w:after="120" w:line="240" w:lineRule="auto"/>
              <w:ind w:left="0" w:firstLine="0"/>
              <w:jc w:val="center"/>
              <w:outlineLvl w:val="9"/>
              <w:rPr>
                <w:rFonts w:hint="eastAsia" w:ascii="宋体" w:hAnsi="宋体" w:eastAsia="宋体" w:cs="宋体"/>
                <w:b w:val="0"/>
                <w:i w:val="0"/>
                <w:sz w:val="24"/>
                <w:szCs w:val="24"/>
                <w:highlight w:val="none"/>
                <w:lang w:eastAsia="zh-CN"/>
              </w:rPr>
            </w:pPr>
            <w:r>
              <w:rPr>
                <w:rFonts w:hint="eastAsia" w:ascii="宋体" w:hAnsi="宋体" w:eastAsia="宋体" w:cs="宋体"/>
                <w:b w:val="0"/>
                <w:i w:val="0"/>
                <w:sz w:val="24"/>
                <w:szCs w:val="24"/>
                <w:highlight w:val="none"/>
                <w:lang w:eastAsia="zh-CN"/>
              </w:rPr>
              <w:t>12</w:t>
            </w:r>
          </w:p>
        </w:tc>
        <w:tc>
          <w:tcPr>
            <w:tcW w:w="2485" w:type="dxa"/>
            <w:vAlign w:val="center"/>
          </w:tcPr>
          <w:p>
            <w:pPr>
              <w:spacing w:before="120" w:after="120" w:line="240" w:lineRule="auto"/>
              <w:ind w:left="0" w:firstLine="0"/>
              <w:jc w:val="center"/>
              <w:outlineLvl w:val="9"/>
              <w:rPr>
                <w:rFonts w:hint="eastAsia" w:ascii="宋体" w:hAnsi="宋体" w:eastAsia="宋体" w:cs="宋体"/>
                <w:b w:val="0"/>
                <w:i w:val="0"/>
                <w:sz w:val="24"/>
                <w:szCs w:val="24"/>
                <w:highlight w:val="none"/>
                <w:lang w:eastAsia="zh-CN"/>
              </w:rPr>
            </w:pPr>
            <w:r>
              <w:rPr>
                <w:rFonts w:hint="eastAsia" w:ascii="宋体" w:hAnsi="宋体" w:eastAsia="宋体" w:cs="宋体"/>
                <w:b w:val="0"/>
                <w:i w:val="0"/>
                <w:sz w:val="24"/>
                <w:szCs w:val="24"/>
                <w:highlight w:val="none"/>
                <w:lang w:eastAsia="zh-CN"/>
              </w:rPr>
              <w:t>样本气泡检测功能</w:t>
            </w:r>
          </w:p>
        </w:tc>
        <w:tc>
          <w:tcPr>
            <w:tcW w:w="6349" w:type="dxa"/>
            <w:vAlign w:val="bottom"/>
          </w:tcPr>
          <w:p>
            <w:pPr>
              <w:tabs>
                <w:tab w:val="left" w:pos="1877"/>
              </w:tabs>
              <w:spacing w:before="120" w:after="120" w:line="24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所有模块均有气泡检测功能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7" w:type="dxa"/>
            <w:bottom w:w="0" w:type="dxa"/>
            <w:right w:w="107" w:type="dxa"/>
          </w:tblCellMar>
        </w:tblPrEx>
        <w:trPr>
          <w:trHeight w:val="90" w:hRule="atLeast"/>
        </w:trPr>
        <w:tc>
          <w:tcPr>
            <w:tcW w:w="909" w:type="dxa"/>
            <w:vAlign w:val="center"/>
          </w:tcPr>
          <w:p>
            <w:pPr>
              <w:spacing w:before="120" w:after="120" w:line="240" w:lineRule="auto"/>
              <w:ind w:left="0" w:firstLine="0"/>
              <w:jc w:val="center"/>
              <w:outlineLvl w:val="9"/>
              <w:rPr>
                <w:rFonts w:hint="eastAsia" w:ascii="宋体" w:hAnsi="宋体" w:eastAsia="宋体" w:cs="宋体"/>
                <w:b w:val="0"/>
                <w:i w:val="0"/>
                <w:sz w:val="24"/>
                <w:szCs w:val="24"/>
                <w:highlight w:val="none"/>
                <w:lang w:eastAsia="zh-CN"/>
              </w:rPr>
            </w:pPr>
            <w:r>
              <w:rPr>
                <w:rFonts w:hint="eastAsia" w:ascii="宋体" w:hAnsi="宋体" w:eastAsia="宋体" w:cs="宋体"/>
                <w:b w:val="0"/>
                <w:i w:val="0"/>
                <w:sz w:val="24"/>
                <w:szCs w:val="24"/>
                <w:highlight w:val="none"/>
                <w:lang w:eastAsia="zh-CN"/>
              </w:rPr>
              <w:t>13</w:t>
            </w:r>
          </w:p>
        </w:tc>
        <w:tc>
          <w:tcPr>
            <w:tcW w:w="2485" w:type="dxa"/>
            <w:vAlign w:val="center"/>
          </w:tcPr>
          <w:p>
            <w:pPr>
              <w:spacing w:before="120" w:after="120" w:line="240" w:lineRule="auto"/>
              <w:ind w:left="0" w:firstLine="0"/>
              <w:jc w:val="center"/>
              <w:outlineLvl w:val="9"/>
              <w:rPr>
                <w:rFonts w:hint="eastAsia" w:ascii="宋体" w:hAnsi="宋体" w:eastAsia="宋体" w:cs="宋体"/>
                <w:b w:val="0"/>
                <w:i w:val="0"/>
                <w:sz w:val="24"/>
                <w:szCs w:val="24"/>
                <w:highlight w:val="none"/>
                <w:lang w:eastAsia="zh-CN"/>
              </w:rPr>
            </w:pPr>
            <w:r>
              <w:rPr>
                <w:rFonts w:hint="eastAsia" w:ascii="宋体" w:hAnsi="宋体" w:eastAsia="宋体" w:cs="宋体"/>
                <w:b w:val="0"/>
                <w:i w:val="0"/>
                <w:sz w:val="24"/>
                <w:szCs w:val="24"/>
                <w:highlight w:val="none"/>
                <w:lang w:eastAsia="zh-CN"/>
              </w:rPr>
              <w:t>液面感应</w:t>
            </w:r>
          </w:p>
        </w:tc>
        <w:tc>
          <w:tcPr>
            <w:tcW w:w="6349" w:type="dxa"/>
            <w:vAlign w:val="bottom"/>
          </w:tcPr>
          <w:p>
            <w:pPr>
              <w:tabs>
                <w:tab w:val="left" w:pos="1877"/>
              </w:tabs>
              <w:spacing w:before="120" w:after="120" w:line="24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所有模块均有液面感应</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7" w:type="dxa"/>
            <w:bottom w:w="0" w:type="dxa"/>
            <w:right w:w="107" w:type="dxa"/>
          </w:tblCellMar>
        </w:tblPrEx>
        <w:trPr>
          <w:trHeight w:val="172" w:hRule="atLeast"/>
        </w:trPr>
        <w:tc>
          <w:tcPr>
            <w:tcW w:w="909" w:type="dxa"/>
            <w:vAlign w:val="center"/>
          </w:tcPr>
          <w:p>
            <w:pPr>
              <w:spacing w:before="120" w:after="120" w:line="240" w:lineRule="auto"/>
              <w:ind w:left="0" w:firstLine="0"/>
              <w:jc w:val="center"/>
              <w:outlineLvl w:val="9"/>
              <w:rPr>
                <w:rFonts w:hint="eastAsia" w:ascii="宋体" w:hAnsi="宋体" w:eastAsia="宋体" w:cs="宋体"/>
                <w:b w:val="0"/>
                <w:i w:val="0"/>
                <w:sz w:val="24"/>
                <w:szCs w:val="24"/>
                <w:highlight w:val="none"/>
                <w:lang w:eastAsia="zh-CN"/>
              </w:rPr>
            </w:pPr>
            <w:r>
              <w:rPr>
                <w:rFonts w:hint="eastAsia" w:ascii="宋体" w:hAnsi="宋体" w:eastAsia="宋体" w:cs="宋体"/>
                <w:b w:val="0"/>
                <w:i w:val="0"/>
                <w:sz w:val="24"/>
                <w:szCs w:val="24"/>
                <w:highlight w:val="none"/>
                <w:lang w:eastAsia="zh-CN"/>
              </w:rPr>
              <w:t>14</w:t>
            </w:r>
          </w:p>
        </w:tc>
        <w:tc>
          <w:tcPr>
            <w:tcW w:w="2485" w:type="dxa"/>
            <w:vAlign w:val="center"/>
          </w:tcPr>
          <w:p>
            <w:pPr>
              <w:spacing w:before="120" w:after="120" w:line="240" w:lineRule="auto"/>
              <w:ind w:left="0" w:firstLine="0"/>
              <w:jc w:val="center"/>
              <w:outlineLvl w:val="9"/>
              <w:rPr>
                <w:rFonts w:hint="eastAsia" w:ascii="宋体" w:hAnsi="宋体" w:eastAsia="宋体" w:cs="宋体"/>
                <w:b w:val="0"/>
                <w:i w:val="0"/>
                <w:sz w:val="24"/>
                <w:szCs w:val="24"/>
                <w:highlight w:val="none"/>
                <w:lang w:eastAsia="zh-CN"/>
              </w:rPr>
            </w:pPr>
            <w:r>
              <w:rPr>
                <w:rFonts w:hint="eastAsia" w:ascii="宋体" w:hAnsi="宋体" w:eastAsia="宋体" w:cs="宋体"/>
                <w:b w:val="0"/>
                <w:i w:val="0"/>
                <w:sz w:val="24"/>
                <w:szCs w:val="24"/>
                <w:highlight w:val="none"/>
                <w:lang w:val="en-US" w:eastAsia="zh-CN"/>
              </w:rPr>
              <w:t>试剂机上稳定时间</w:t>
            </w:r>
          </w:p>
        </w:tc>
        <w:tc>
          <w:tcPr>
            <w:tcW w:w="6349" w:type="dxa"/>
            <w:vAlign w:val="bottom"/>
          </w:tcPr>
          <w:p>
            <w:pPr>
              <w:tabs>
                <w:tab w:val="left" w:pos="1877"/>
              </w:tabs>
              <w:spacing w:before="120" w:after="120" w:line="240" w:lineRule="auto"/>
              <w:outlineLvl w:val="9"/>
              <w:rPr>
                <w:rFonts w:hint="eastAsia" w:ascii="宋体" w:hAnsi="宋体" w:eastAsia="宋体" w:cs="宋体"/>
                <w:sz w:val="24"/>
                <w:szCs w:val="24"/>
                <w:highlight w:val="none"/>
              </w:rPr>
            </w:pPr>
            <w:r>
              <w:rPr>
                <w:rFonts w:hint="eastAsia" w:ascii="宋体" w:hAnsi="宋体" w:cs="宋体"/>
                <w:sz w:val="24"/>
                <w:highlight w:val="none"/>
                <w:lang w:eastAsia="zh-CN"/>
              </w:rPr>
              <w:t>≥90天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7" w:type="dxa"/>
            <w:bottom w:w="0" w:type="dxa"/>
            <w:right w:w="107" w:type="dxa"/>
          </w:tblCellMar>
        </w:tblPrEx>
        <w:trPr>
          <w:trHeight w:val="90" w:hRule="atLeast"/>
        </w:trPr>
        <w:tc>
          <w:tcPr>
            <w:tcW w:w="909" w:type="dxa"/>
            <w:vAlign w:val="center"/>
          </w:tcPr>
          <w:p>
            <w:pPr>
              <w:spacing w:before="120" w:after="120" w:line="240" w:lineRule="auto"/>
              <w:ind w:left="0" w:firstLine="0"/>
              <w:jc w:val="center"/>
              <w:outlineLvl w:val="9"/>
              <w:rPr>
                <w:rFonts w:hint="eastAsia" w:ascii="宋体" w:hAnsi="宋体" w:eastAsia="宋体" w:cs="宋体"/>
                <w:b w:val="0"/>
                <w:i w:val="0"/>
                <w:sz w:val="24"/>
                <w:szCs w:val="24"/>
                <w:highlight w:val="none"/>
                <w:lang w:eastAsia="zh-CN"/>
              </w:rPr>
            </w:pPr>
            <w:r>
              <w:rPr>
                <w:rFonts w:hint="eastAsia" w:ascii="宋体" w:hAnsi="宋体" w:eastAsia="宋体" w:cs="宋体"/>
                <w:b w:val="0"/>
                <w:i w:val="0"/>
                <w:sz w:val="24"/>
                <w:szCs w:val="24"/>
                <w:highlight w:val="none"/>
                <w:lang w:eastAsia="zh-CN"/>
              </w:rPr>
              <w:t>15</w:t>
            </w:r>
          </w:p>
        </w:tc>
        <w:tc>
          <w:tcPr>
            <w:tcW w:w="2485" w:type="dxa"/>
            <w:vAlign w:val="center"/>
          </w:tcPr>
          <w:p>
            <w:pPr>
              <w:spacing w:before="120" w:after="120" w:line="240" w:lineRule="auto"/>
              <w:ind w:left="0" w:firstLine="0"/>
              <w:jc w:val="center"/>
              <w:outlineLvl w:val="9"/>
              <w:rPr>
                <w:rFonts w:hint="eastAsia" w:ascii="宋体" w:hAnsi="宋体" w:eastAsia="宋体" w:cs="宋体"/>
                <w:b w:val="0"/>
                <w:i w:val="0"/>
                <w:sz w:val="24"/>
                <w:szCs w:val="24"/>
                <w:highlight w:val="none"/>
                <w:lang w:eastAsia="zh-CN"/>
              </w:rPr>
            </w:pPr>
            <w:r>
              <w:rPr>
                <w:rFonts w:hint="eastAsia" w:ascii="宋体" w:hAnsi="宋体" w:eastAsia="宋体" w:cs="宋体"/>
                <w:b w:val="0"/>
                <w:i w:val="0"/>
                <w:sz w:val="24"/>
                <w:szCs w:val="24"/>
                <w:highlight w:val="none"/>
                <w:lang w:eastAsia="zh-CN"/>
              </w:rPr>
              <w:t>仪器扩展性</w:t>
            </w:r>
          </w:p>
        </w:tc>
        <w:tc>
          <w:tcPr>
            <w:tcW w:w="6349" w:type="dxa"/>
            <w:vAlign w:val="bottom"/>
          </w:tcPr>
          <w:p>
            <w:pPr>
              <w:tabs>
                <w:tab w:val="left" w:pos="1877"/>
              </w:tabs>
              <w:spacing w:before="120" w:after="120" w:line="240" w:lineRule="auto"/>
              <w:outlineLvl w:val="9"/>
              <w:rPr>
                <w:rFonts w:hint="eastAsia" w:ascii="宋体" w:hAnsi="宋体" w:eastAsia="宋体" w:cs="宋体"/>
                <w:sz w:val="24"/>
                <w:szCs w:val="24"/>
                <w:highlight w:val="none"/>
              </w:rPr>
            </w:pPr>
            <w:r>
              <w:rPr>
                <w:rFonts w:hint="eastAsia" w:ascii="宋体" w:hAnsi="宋体" w:eastAsia="宋体" w:cs="宋体"/>
                <w:sz w:val="24"/>
                <w:highlight w:val="none"/>
              </w:rPr>
              <w:t>多模块扩展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7" w:type="dxa"/>
            <w:bottom w:w="0" w:type="dxa"/>
            <w:right w:w="107" w:type="dxa"/>
          </w:tblCellMar>
        </w:tblPrEx>
        <w:tc>
          <w:tcPr>
            <w:tcW w:w="909" w:type="dxa"/>
            <w:vAlign w:val="center"/>
          </w:tcPr>
          <w:p>
            <w:pPr>
              <w:spacing w:before="120" w:after="120" w:line="240" w:lineRule="auto"/>
              <w:ind w:left="0" w:firstLine="0"/>
              <w:jc w:val="center"/>
              <w:outlineLvl w:val="9"/>
              <w:rPr>
                <w:rFonts w:hint="eastAsia" w:ascii="宋体" w:hAnsi="宋体" w:eastAsia="宋体" w:cs="宋体"/>
                <w:b w:val="0"/>
                <w:i w:val="0"/>
                <w:sz w:val="24"/>
                <w:szCs w:val="24"/>
                <w:highlight w:val="none"/>
                <w:lang w:eastAsia="zh-CN"/>
              </w:rPr>
            </w:pPr>
            <w:r>
              <w:rPr>
                <w:rFonts w:hint="eastAsia" w:ascii="宋体" w:hAnsi="宋体" w:eastAsia="宋体" w:cs="宋体"/>
                <w:b w:val="0"/>
                <w:i w:val="0"/>
                <w:sz w:val="24"/>
                <w:szCs w:val="24"/>
                <w:highlight w:val="none"/>
                <w:lang w:eastAsia="zh-CN"/>
              </w:rPr>
              <w:t>16</w:t>
            </w:r>
          </w:p>
        </w:tc>
        <w:tc>
          <w:tcPr>
            <w:tcW w:w="2485" w:type="dxa"/>
            <w:vAlign w:val="center"/>
          </w:tcPr>
          <w:p>
            <w:pPr>
              <w:spacing w:before="120" w:after="120" w:line="240" w:lineRule="auto"/>
              <w:ind w:left="0" w:firstLine="0"/>
              <w:jc w:val="center"/>
              <w:outlineLvl w:val="9"/>
              <w:rPr>
                <w:rFonts w:hint="eastAsia" w:ascii="宋体" w:hAnsi="宋体" w:eastAsia="宋体" w:cs="宋体"/>
                <w:b w:val="0"/>
                <w:i w:val="0"/>
                <w:sz w:val="24"/>
                <w:szCs w:val="24"/>
                <w:highlight w:val="none"/>
                <w:lang w:eastAsia="zh-CN"/>
              </w:rPr>
            </w:pPr>
            <w:r>
              <w:rPr>
                <w:rFonts w:hint="eastAsia" w:ascii="宋体" w:hAnsi="宋体" w:eastAsia="宋体" w:cs="宋体"/>
                <w:b w:val="0"/>
                <w:i w:val="0"/>
                <w:sz w:val="24"/>
                <w:szCs w:val="24"/>
                <w:highlight w:val="none"/>
              </w:rPr>
              <w:t>数据接口及网络功能</w:t>
            </w:r>
          </w:p>
        </w:tc>
        <w:tc>
          <w:tcPr>
            <w:tcW w:w="6349" w:type="dxa"/>
            <w:vAlign w:val="bottom"/>
          </w:tcPr>
          <w:p>
            <w:pPr>
              <w:tabs>
                <w:tab w:val="left" w:pos="1877"/>
              </w:tabs>
              <w:spacing w:before="120" w:after="120" w:line="24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双向</w:t>
            </w:r>
            <w:r>
              <w:rPr>
                <w:rFonts w:hint="eastAsia" w:ascii="宋体" w:hAnsi="宋体" w:eastAsia="宋体" w:cs="宋体"/>
                <w:sz w:val="24"/>
                <w:highlight w:val="none"/>
              </w:rPr>
              <w:t>通讯RS232接口，联接科室及医院计算机网络。远程诊断功能。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7" w:type="dxa"/>
            <w:bottom w:w="0" w:type="dxa"/>
            <w:right w:w="107" w:type="dxa"/>
          </w:tblCellMar>
        </w:tblPrEx>
        <w:trPr>
          <w:trHeight w:val="377" w:hRule="atLeast"/>
        </w:trPr>
        <w:tc>
          <w:tcPr>
            <w:tcW w:w="909" w:type="dxa"/>
            <w:vAlign w:val="center"/>
          </w:tcPr>
          <w:p>
            <w:pPr>
              <w:spacing w:before="120" w:after="120" w:line="240" w:lineRule="auto"/>
              <w:ind w:left="0" w:firstLine="0"/>
              <w:jc w:val="center"/>
              <w:outlineLvl w:val="9"/>
              <w:rPr>
                <w:rFonts w:hint="eastAsia" w:ascii="宋体" w:hAnsi="宋体" w:eastAsia="宋体" w:cs="宋体"/>
                <w:b w:val="0"/>
                <w:i w:val="0"/>
                <w:sz w:val="24"/>
                <w:szCs w:val="24"/>
                <w:highlight w:val="none"/>
                <w:lang w:eastAsia="zh-CN"/>
              </w:rPr>
            </w:pPr>
            <w:r>
              <w:rPr>
                <w:rFonts w:hint="eastAsia" w:ascii="宋体" w:hAnsi="宋体" w:eastAsia="宋体" w:cs="宋体"/>
                <w:b w:val="0"/>
                <w:i w:val="0"/>
                <w:sz w:val="24"/>
                <w:szCs w:val="24"/>
                <w:highlight w:val="none"/>
                <w:lang w:eastAsia="zh-CN"/>
              </w:rPr>
              <w:t>17</w:t>
            </w:r>
          </w:p>
        </w:tc>
        <w:tc>
          <w:tcPr>
            <w:tcW w:w="2485" w:type="dxa"/>
            <w:vAlign w:val="center"/>
          </w:tcPr>
          <w:p>
            <w:pPr>
              <w:spacing w:before="120" w:after="120" w:line="240" w:lineRule="auto"/>
              <w:ind w:left="0" w:firstLine="0"/>
              <w:jc w:val="center"/>
              <w:outlineLvl w:val="9"/>
              <w:rPr>
                <w:rFonts w:hint="eastAsia" w:ascii="宋体" w:hAnsi="宋体" w:eastAsia="宋体" w:cs="宋体"/>
                <w:b w:val="0"/>
                <w:i w:val="0"/>
                <w:sz w:val="24"/>
                <w:szCs w:val="24"/>
                <w:highlight w:val="none"/>
                <w:lang w:eastAsia="zh-CN"/>
              </w:rPr>
            </w:pPr>
            <w:r>
              <w:rPr>
                <w:rFonts w:hint="eastAsia" w:ascii="宋体" w:hAnsi="宋体" w:eastAsia="宋体" w:cs="宋体"/>
                <w:b w:val="0"/>
                <w:i w:val="0"/>
                <w:sz w:val="24"/>
                <w:szCs w:val="24"/>
                <w:highlight w:val="none"/>
                <w:lang w:eastAsia="zh-CN"/>
              </w:rPr>
              <w:t>设备附件</w:t>
            </w:r>
          </w:p>
        </w:tc>
        <w:tc>
          <w:tcPr>
            <w:tcW w:w="6349" w:type="dxa"/>
            <w:vAlign w:val="bottom"/>
          </w:tcPr>
          <w:p>
            <w:pPr>
              <w:tabs>
                <w:tab w:val="left" w:pos="1877"/>
              </w:tabs>
              <w:spacing w:before="120" w:after="120" w:line="24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标配电脑、激光打印机、条码阅读器。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7" w:type="dxa"/>
            <w:bottom w:w="0" w:type="dxa"/>
            <w:right w:w="107" w:type="dxa"/>
          </w:tblCellMar>
        </w:tblPrEx>
        <w:trPr>
          <w:trHeight w:val="470" w:hRule="atLeast"/>
        </w:trPr>
        <w:tc>
          <w:tcPr>
            <w:tcW w:w="909" w:type="dxa"/>
            <w:vMerge w:val="restart"/>
            <w:vAlign w:val="center"/>
          </w:tcPr>
          <w:p>
            <w:pPr>
              <w:spacing w:before="120" w:after="120" w:line="240" w:lineRule="auto"/>
              <w:ind w:left="0" w:firstLine="0"/>
              <w:jc w:val="center"/>
              <w:outlineLvl w:val="9"/>
              <w:rPr>
                <w:rFonts w:hint="eastAsia" w:ascii="宋体" w:hAnsi="宋体" w:eastAsia="宋体" w:cs="宋体"/>
                <w:b w:val="0"/>
                <w:i w:val="0"/>
                <w:sz w:val="24"/>
                <w:szCs w:val="24"/>
                <w:highlight w:val="none"/>
                <w:lang w:eastAsia="zh-CN"/>
              </w:rPr>
            </w:pPr>
            <w:r>
              <w:rPr>
                <w:rFonts w:hint="eastAsia" w:ascii="宋体" w:hAnsi="宋体" w:eastAsia="宋体" w:cs="宋体"/>
                <w:b w:val="0"/>
                <w:i w:val="0"/>
                <w:sz w:val="24"/>
                <w:szCs w:val="24"/>
                <w:highlight w:val="none"/>
                <w:lang w:eastAsia="zh-CN"/>
              </w:rPr>
              <w:t>18</w:t>
            </w:r>
          </w:p>
        </w:tc>
        <w:tc>
          <w:tcPr>
            <w:tcW w:w="2485" w:type="dxa"/>
            <w:vMerge w:val="restart"/>
            <w:vAlign w:val="center"/>
          </w:tcPr>
          <w:p>
            <w:pPr>
              <w:spacing w:before="120" w:after="120" w:line="240" w:lineRule="auto"/>
              <w:ind w:left="0" w:firstLine="0"/>
              <w:jc w:val="center"/>
              <w:outlineLvl w:val="9"/>
              <w:rPr>
                <w:rFonts w:hint="eastAsia" w:ascii="宋体" w:hAnsi="宋体" w:eastAsia="宋体" w:cs="宋体"/>
                <w:b w:val="0"/>
                <w:i w:val="0"/>
                <w:sz w:val="24"/>
                <w:szCs w:val="24"/>
                <w:highlight w:val="none"/>
                <w:lang w:eastAsia="zh-CN"/>
              </w:rPr>
            </w:pPr>
            <w:r>
              <w:rPr>
                <w:rFonts w:hint="eastAsia" w:ascii="宋体" w:hAnsi="宋体" w:eastAsia="宋体" w:cs="宋体"/>
                <w:b w:val="0"/>
                <w:i w:val="0"/>
                <w:sz w:val="24"/>
                <w:szCs w:val="24"/>
                <w:highlight w:val="none"/>
                <w:lang w:eastAsia="zh-CN"/>
              </w:rPr>
              <w:t>售后服务</w:t>
            </w:r>
          </w:p>
        </w:tc>
        <w:tc>
          <w:tcPr>
            <w:tcW w:w="6349" w:type="dxa"/>
            <w:vAlign w:val="center"/>
          </w:tcPr>
          <w:p>
            <w:pPr>
              <w:spacing w:line="24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五年免费保修（包含配件）。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7" w:type="dxa"/>
            <w:bottom w:w="0" w:type="dxa"/>
            <w:right w:w="107" w:type="dxa"/>
          </w:tblCellMar>
        </w:tblPrEx>
        <w:trPr>
          <w:trHeight w:val="866" w:hRule="atLeast"/>
        </w:trPr>
        <w:tc>
          <w:tcPr>
            <w:tcW w:w="909" w:type="dxa"/>
            <w:vMerge w:val="continue"/>
            <w:vAlign w:val="center"/>
          </w:tcPr>
          <w:p>
            <w:pPr>
              <w:spacing w:before="120" w:after="120" w:line="240" w:lineRule="auto"/>
              <w:ind w:left="0" w:firstLine="0"/>
              <w:jc w:val="center"/>
              <w:outlineLvl w:val="9"/>
              <w:rPr>
                <w:rFonts w:hint="eastAsia" w:ascii="宋体" w:hAnsi="宋体" w:eastAsia="宋体" w:cs="宋体"/>
                <w:b w:val="0"/>
                <w:i w:val="0"/>
                <w:sz w:val="24"/>
                <w:szCs w:val="24"/>
                <w:highlight w:val="none"/>
                <w:lang w:eastAsia="zh-CN"/>
              </w:rPr>
            </w:pPr>
          </w:p>
        </w:tc>
        <w:tc>
          <w:tcPr>
            <w:tcW w:w="2485" w:type="dxa"/>
            <w:vMerge w:val="continue"/>
            <w:vAlign w:val="center"/>
          </w:tcPr>
          <w:p>
            <w:pPr>
              <w:spacing w:before="120" w:after="120" w:line="240" w:lineRule="auto"/>
              <w:ind w:left="0" w:firstLine="0"/>
              <w:jc w:val="center"/>
              <w:outlineLvl w:val="9"/>
              <w:rPr>
                <w:rFonts w:hint="eastAsia" w:ascii="宋体" w:hAnsi="宋体" w:eastAsia="宋体" w:cs="宋体"/>
                <w:b w:val="0"/>
                <w:i w:val="0"/>
                <w:sz w:val="24"/>
                <w:szCs w:val="24"/>
                <w:highlight w:val="none"/>
                <w:lang w:eastAsia="zh-CN"/>
              </w:rPr>
            </w:pPr>
          </w:p>
        </w:tc>
        <w:tc>
          <w:tcPr>
            <w:tcW w:w="6349" w:type="dxa"/>
            <w:vAlign w:val="center"/>
          </w:tcPr>
          <w:p>
            <w:pPr>
              <w:spacing w:line="24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每年定期完成免费仪器校准，承担性能验证费用（包含所有材料、试剂消耗费用）。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7" w:type="dxa"/>
            <w:bottom w:w="0" w:type="dxa"/>
            <w:right w:w="107" w:type="dxa"/>
          </w:tblCellMar>
        </w:tblPrEx>
        <w:trPr>
          <w:trHeight w:val="479" w:hRule="atLeast"/>
        </w:trPr>
        <w:tc>
          <w:tcPr>
            <w:tcW w:w="909" w:type="dxa"/>
            <w:vMerge w:val="continue"/>
            <w:vAlign w:val="center"/>
          </w:tcPr>
          <w:p>
            <w:pPr>
              <w:spacing w:before="120" w:after="120" w:line="240" w:lineRule="auto"/>
              <w:ind w:left="0" w:firstLine="0"/>
              <w:jc w:val="center"/>
              <w:outlineLvl w:val="9"/>
              <w:rPr>
                <w:rFonts w:hint="eastAsia" w:ascii="宋体" w:hAnsi="宋体" w:eastAsia="宋体" w:cs="宋体"/>
                <w:b w:val="0"/>
                <w:i w:val="0"/>
                <w:sz w:val="24"/>
                <w:szCs w:val="24"/>
                <w:highlight w:val="none"/>
                <w:lang w:eastAsia="zh-CN"/>
              </w:rPr>
            </w:pPr>
          </w:p>
        </w:tc>
        <w:tc>
          <w:tcPr>
            <w:tcW w:w="2485" w:type="dxa"/>
            <w:vMerge w:val="continue"/>
            <w:vAlign w:val="center"/>
          </w:tcPr>
          <w:p>
            <w:pPr>
              <w:spacing w:before="120" w:after="120" w:line="240" w:lineRule="auto"/>
              <w:ind w:left="0" w:firstLine="0"/>
              <w:jc w:val="center"/>
              <w:outlineLvl w:val="9"/>
              <w:rPr>
                <w:rFonts w:hint="eastAsia" w:ascii="宋体" w:hAnsi="宋体" w:eastAsia="宋体" w:cs="宋体"/>
                <w:b w:val="0"/>
                <w:i w:val="0"/>
                <w:sz w:val="24"/>
                <w:szCs w:val="24"/>
                <w:highlight w:val="none"/>
                <w:lang w:eastAsia="zh-CN"/>
              </w:rPr>
            </w:pPr>
          </w:p>
        </w:tc>
        <w:tc>
          <w:tcPr>
            <w:tcW w:w="6349" w:type="dxa"/>
            <w:vAlign w:val="center"/>
          </w:tcPr>
          <w:p>
            <w:pPr>
              <w:spacing w:line="240" w:lineRule="auto"/>
              <w:outlineLvl w:val="9"/>
              <w:rPr>
                <w:rFonts w:hint="eastAsia" w:ascii="宋体" w:hAnsi="宋体" w:cs="宋体"/>
                <w:sz w:val="24"/>
                <w:highlight w:val="none"/>
                <w:lang w:eastAsia="zh-CN"/>
              </w:rPr>
            </w:pPr>
            <w:r>
              <w:rPr>
                <w:rFonts w:hint="eastAsia" w:ascii="宋体" w:hAnsi="宋体" w:cs="宋体"/>
                <w:sz w:val="24"/>
                <w:highlight w:val="none"/>
                <w:lang w:eastAsia="zh-CN"/>
              </w:rPr>
              <w:t>承担LIS联机费用。支持与LIS系统进行实时双向通讯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7" w:type="dxa"/>
            <w:bottom w:w="0" w:type="dxa"/>
            <w:right w:w="107" w:type="dxa"/>
          </w:tblCellMar>
        </w:tblPrEx>
        <w:trPr>
          <w:trHeight w:val="569" w:hRule="atLeast"/>
        </w:trPr>
        <w:tc>
          <w:tcPr>
            <w:tcW w:w="909" w:type="dxa"/>
            <w:vMerge w:val="continue"/>
            <w:vAlign w:val="center"/>
          </w:tcPr>
          <w:p>
            <w:pPr>
              <w:spacing w:before="120" w:after="120" w:line="240" w:lineRule="auto"/>
              <w:ind w:left="0" w:firstLine="0"/>
              <w:jc w:val="center"/>
              <w:outlineLvl w:val="9"/>
              <w:rPr>
                <w:rFonts w:hint="eastAsia" w:ascii="宋体" w:hAnsi="宋体" w:eastAsia="宋体" w:cs="宋体"/>
                <w:b w:val="0"/>
                <w:i w:val="0"/>
                <w:sz w:val="24"/>
                <w:szCs w:val="24"/>
                <w:highlight w:val="none"/>
                <w:lang w:eastAsia="zh-CN"/>
              </w:rPr>
            </w:pPr>
          </w:p>
        </w:tc>
        <w:tc>
          <w:tcPr>
            <w:tcW w:w="2485" w:type="dxa"/>
            <w:vMerge w:val="continue"/>
            <w:vAlign w:val="center"/>
          </w:tcPr>
          <w:p>
            <w:pPr>
              <w:spacing w:before="120" w:after="120" w:line="240" w:lineRule="auto"/>
              <w:ind w:left="0" w:firstLine="0"/>
              <w:jc w:val="center"/>
              <w:outlineLvl w:val="9"/>
              <w:rPr>
                <w:rFonts w:hint="eastAsia" w:ascii="宋体" w:hAnsi="宋体" w:eastAsia="宋体" w:cs="宋体"/>
                <w:b w:val="0"/>
                <w:i w:val="0"/>
                <w:sz w:val="24"/>
                <w:szCs w:val="24"/>
                <w:highlight w:val="none"/>
                <w:lang w:eastAsia="zh-CN"/>
              </w:rPr>
            </w:pPr>
          </w:p>
        </w:tc>
        <w:tc>
          <w:tcPr>
            <w:tcW w:w="6349" w:type="dxa"/>
            <w:vAlign w:val="center"/>
          </w:tcPr>
          <w:p>
            <w:pPr>
              <w:spacing w:line="240" w:lineRule="auto"/>
              <w:outlineLvl w:val="9"/>
              <w:rPr>
                <w:rFonts w:hint="eastAsia" w:ascii="宋体" w:hAnsi="宋体" w:cs="宋体"/>
                <w:sz w:val="24"/>
                <w:highlight w:val="none"/>
                <w:lang w:eastAsia="zh-CN"/>
              </w:rPr>
            </w:pPr>
            <w:r>
              <w:rPr>
                <w:rFonts w:hint="eastAsia" w:ascii="宋体" w:hAnsi="宋体" w:cs="宋体"/>
                <w:sz w:val="24"/>
                <w:highlight w:val="none"/>
                <w:lang w:eastAsia="zh-CN"/>
              </w:rPr>
              <w:t>实验室设备安装所需要的水电改造（包含所有材料）。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7" w:type="dxa"/>
            <w:bottom w:w="0" w:type="dxa"/>
            <w:right w:w="107" w:type="dxa"/>
          </w:tblCellMar>
        </w:tblPrEx>
        <w:trPr>
          <w:trHeight w:val="412" w:hRule="atLeast"/>
        </w:trPr>
        <w:tc>
          <w:tcPr>
            <w:tcW w:w="909" w:type="dxa"/>
          </w:tcPr>
          <w:p>
            <w:pPr>
              <w:spacing w:line="240" w:lineRule="auto"/>
              <w:jc w:val="center"/>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19</w:t>
            </w:r>
          </w:p>
        </w:tc>
        <w:tc>
          <w:tcPr>
            <w:tcW w:w="2485" w:type="dxa"/>
          </w:tcPr>
          <w:p>
            <w:pPr>
              <w:spacing w:line="240" w:lineRule="auto"/>
              <w:jc w:val="center"/>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试剂耗材成本</w:t>
            </w:r>
          </w:p>
        </w:tc>
        <w:tc>
          <w:tcPr>
            <w:tcW w:w="6349" w:type="dxa"/>
          </w:tcPr>
          <w:p>
            <w:pPr>
              <w:spacing w:line="240" w:lineRule="auto"/>
              <w:outlineLvl w:val="9"/>
              <w:rPr>
                <w:rFonts w:hint="eastAsia" w:ascii="宋体" w:hAnsi="宋体" w:cs="宋体"/>
                <w:sz w:val="24"/>
                <w:highlight w:val="none"/>
                <w:lang w:eastAsia="zh-CN"/>
              </w:rPr>
            </w:pPr>
            <w:r>
              <w:rPr>
                <w:rFonts w:hint="eastAsia" w:ascii="宋体" w:hAnsi="宋体" w:cs="宋体"/>
                <w:sz w:val="24"/>
                <w:highlight w:val="none"/>
                <w:lang w:eastAsia="zh-CN"/>
              </w:rPr>
              <w:t>耗占比不高于40%（试剂耗材成本/自治区物价）</w:t>
            </w:r>
          </w:p>
        </w:tc>
      </w:tr>
    </w:tbl>
    <w:p>
      <w:pPr>
        <w:outlineLvl w:val="9"/>
        <w:rPr>
          <w:rFonts w:hint="eastAsia" w:ascii="宋体" w:hAnsi="宋体" w:eastAsia="宋体" w:cs="宋体"/>
          <w:highlight w:val="none"/>
        </w:rPr>
      </w:pPr>
    </w:p>
    <w:p>
      <w:pPr>
        <w:pStyle w:val="2"/>
        <w:outlineLvl w:val="9"/>
        <w:rPr>
          <w:rFonts w:hint="eastAsia" w:ascii="宋体" w:hAnsi="宋体" w:eastAsia="宋体" w:cs="宋体"/>
          <w:highlight w:val="none"/>
        </w:rPr>
      </w:pPr>
    </w:p>
    <w:p>
      <w:pPr>
        <w:spacing w:line="360" w:lineRule="auto"/>
        <w:jc w:val="center"/>
        <w:outlineLvl w:val="3"/>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2.高速冷冻离心机</w:t>
      </w:r>
      <w:r>
        <w:rPr>
          <w:rFonts w:hint="eastAsia" w:ascii="宋体" w:hAnsi="宋体" w:eastAsia="宋体" w:cs="宋体"/>
          <w:b/>
          <w:bCs/>
          <w:i w:val="0"/>
          <w:iCs w:val="0"/>
          <w:color w:val="000000"/>
          <w:kern w:val="0"/>
          <w:sz w:val="24"/>
          <w:szCs w:val="24"/>
          <w:highlight w:val="none"/>
          <w:u w:val="none"/>
          <w:lang w:val="en-US" w:eastAsia="zh-CN" w:bidi="ar"/>
        </w:rPr>
        <w:t>（国产）</w:t>
      </w:r>
    </w:p>
    <w:p>
      <w:pPr>
        <w:pStyle w:val="82"/>
        <w:numPr>
          <w:ilvl w:val="0"/>
          <w:numId w:val="5"/>
        </w:numPr>
        <w:spacing w:line="360" w:lineRule="auto"/>
        <w:ind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用途：</w:t>
      </w:r>
      <w:r>
        <w:rPr>
          <w:rFonts w:hint="eastAsia" w:ascii="宋体" w:hAnsi="宋体" w:eastAsia="宋体" w:cs="宋体"/>
          <w:sz w:val="24"/>
          <w:szCs w:val="24"/>
          <w:highlight w:val="none"/>
          <w:lang w:eastAsia="zh-CN"/>
        </w:rPr>
        <w:t>离心血液标本。</w:t>
      </w:r>
    </w:p>
    <w:p>
      <w:pPr>
        <w:pStyle w:val="82"/>
        <w:numPr>
          <w:ilvl w:val="0"/>
          <w:numId w:val="5"/>
        </w:numPr>
        <w:spacing w:line="360" w:lineRule="auto"/>
        <w:ind w:firstLineChars="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技术参数要求</w:t>
      </w:r>
    </w:p>
    <w:tbl>
      <w:tblPr>
        <w:tblStyle w:val="28"/>
        <w:tblW w:w="9995" w:type="dxa"/>
        <w:tblInd w:w="-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9"/>
        <w:gridCol w:w="9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spacing w:line="240" w:lineRule="auto"/>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序号</w:t>
            </w:r>
          </w:p>
        </w:tc>
        <w:tc>
          <w:tcPr>
            <w:tcW w:w="9186" w:type="dxa"/>
            <w:vAlign w:val="center"/>
          </w:tcPr>
          <w:p>
            <w:pPr>
              <w:spacing w:line="240" w:lineRule="auto"/>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p>
        </w:tc>
        <w:tc>
          <w:tcPr>
            <w:tcW w:w="9186" w:type="dxa"/>
            <w:vAlign w:val="center"/>
          </w:tcPr>
          <w:p>
            <w:pPr>
              <w:spacing w:line="240" w:lineRule="auto"/>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台式结构，不锈钢离心腔。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w:t>
            </w:r>
          </w:p>
        </w:tc>
        <w:tc>
          <w:tcPr>
            <w:tcW w:w="9186" w:type="dxa"/>
            <w:vAlign w:val="center"/>
          </w:tcPr>
          <w:p>
            <w:pPr>
              <w:spacing w:line="240" w:lineRule="auto"/>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微电脑控制，大屏液晶显示。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w:t>
            </w:r>
          </w:p>
        </w:tc>
        <w:tc>
          <w:tcPr>
            <w:tcW w:w="9186" w:type="dxa"/>
            <w:vAlign w:val="center"/>
          </w:tcPr>
          <w:p>
            <w:pPr>
              <w:pStyle w:val="57"/>
              <w:spacing w:line="240" w:lineRule="auto"/>
              <w:ind w:firstLine="0" w:firstLineChars="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无碳刷交流变频电机驱动，制冷压缩机。运行宁静清洁。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w:t>
            </w:r>
          </w:p>
        </w:tc>
        <w:tc>
          <w:tcPr>
            <w:tcW w:w="9186" w:type="dxa"/>
            <w:vAlign w:val="center"/>
          </w:tcPr>
          <w:p>
            <w:pPr>
              <w:pStyle w:val="57"/>
              <w:spacing w:line="240" w:lineRule="auto"/>
              <w:ind w:firstLine="0" w:firstLineChars="0"/>
              <w:jc w:val="left"/>
              <w:rPr>
                <w:rFonts w:hint="eastAsia" w:ascii="宋体" w:hAnsi="宋体" w:eastAsia="宋体" w:cs="宋体"/>
                <w:kern w:val="0"/>
                <w:sz w:val="24"/>
                <w:szCs w:val="24"/>
                <w:highlight w:val="none"/>
              </w:rPr>
            </w:pPr>
            <w:r>
              <w:rPr>
                <w:rFonts w:hint="eastAsia" w:ascii="宋体" w:hAnsi="宋体" w:eastAsia="宋体" w:cs="宋体"/>
                <w:kern w:val="2"/>
                <w:sz w:val="24"/>
                <w:szCs w:val="24"/>
                <w:highlight w:val="none"/>
                <w:lang w:val="en-US" w:eastAsia="zh-CN" w:bidi="ar-SA"/>
              </w:rPr>
              <w:t>≥10种升、降速率</w:t>
            </w:r>
            <w:r>
              <w:rPr>
                <w:rFonts w:hint="eastAsia" w:ascii="宋体" w:hAnsi="宋体" w:eastAsia="宋体" w:cs="宋体"/>
                <w:kern w:val="0"/>
                <w:sz w:val="24"/>
                <w:szCs w:val="24"/>
                <w:highlight w:val="none"/>
              </w:rPr>
              <w:t>选择模式，可自由编程调用。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w:t>
            </w:r>
          </w:p>
        </w:tc>
        <w:tc>
          <w:tcPr>
            <w:tcW w:w="9186" w:type="dxa"/>
            <w:vAlign w:val="center"/>
          </w:tcPr>
          <w:p>
            <w:pPr>
              <w:pStyle w:val="57"/>
              <w:spacing w:line="240" w:lineRule="auto"/>
              <w:ind w:firstLine="0" w:firstLineChars="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转速/离心机</w:t>
            </w:r>
            <w:r>
              <w:rPr>
                <w:rFonts w:hint="eastAsia" w:ascii="宋体" w:hAnsi="宋体" w:eastAsia="宋体" w:cs="宋体"/>
                <w:kern w:val="2"/>
                <w:sz w:val="24"/>
                <w:szCs w:val="24"/>
                <w:highlight w:val="none"/>
                <w:lang w:val="en-US" w:eastAsia="zh-CN" w:bidi="ar-SA"/>
              </w:rPr>
              <w:t>相互设</w:t>
            </w:r>
            <w:r>
              <w:rPr>
                <w:rFonts w:hint="eastAsia" w:ascii="宋体" w:hAnsi="宋体" w:eastAsia="宋体" w:cs="宋体"/>
                <w:kern w:val="0"/>
                <w:sz w:val="24"/>
                <w:szCs w:val="24"/>
                <w:highlight w:val="none"/>
              </w:rPr>
              <w:t>定，同步显示。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6</w:t>
            </w:r>
          </w:p>
        </w:tc>
        <w:tc>
          <w:tcPr>
            <w:tcW w:w="9186" w:type="dxa"/>
            <w:vAlign w:val="center"/>
          </w:tcPr>
          <w:p>
            <w:pPr>
              <w:pStyle w:val="57"/>
              <w:spacing w:line="240" w:lineRule="auto"/>
              <w:ind w:firstLine="0" w:firstLineChars="0"/>
              <w:jc w:val="left"/>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液晶大屏同步显示：模式、时间、转速、离心力、升速档、降速档，设有离心转速校准专用观察孔。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7</w:t>
            </w:r>
          </w:p>
        </w:tc>
        <w:tc>
          <w:tcPr>
            <w:tcW w:w="9186" w:type="dxa"/>
            <w:vAlign w:val="center"/>
          </w:tcPr>
          <w:p>
            <w:pPr>
              <w:pStyle w:val="57"/>
              <w:spacing w:line="240" w:lineRule="auto"/>
              <w:ind w:firstLine="0" w:firstLineChars="0"/>
              <w:jc w:val="left"/>
              <w:rPr>
                <w:rFonts w:hint="eastAsia" w:ascii="宋体" w:hAnsi="宋体" w:eastAsia="宋体" w:cs="宋体"/>
                <w:kern w:val="0"/>
                <w:sz w:val="24"/>
                <w:szCs w:val="24"/>
                <w:highlight w:val="none"/>
              </w:rPr>
            </w:pPr>
            <w:r>
              <w:rPr>
                <w:rFonts w:hint="eastAsia" w:ascii="宋体" w:hAnsi="宋体" w:eastAsia="宋体" w:cs="宋体"/>
                <w:bCs/>
                <w:kern w:val="0"/>
                <w:sz w:val="24"/>
                <w:szCs w:val="24"/>
                <w:highlight w:val="none"/>
              </w:rPr>
              <w:t>门盖采用双锁杆设计，磁感应门锁。电动开门，自动升起上盖，安全可靠</w:t>
            </w:r>
            <w:r>
              <w:rPr>
                <w:rFonts w:hint="eastAsia" w:ascii="宋体" w:hAnsi="宋体" w:eastAsia="宋体" w:cs="宋体"/>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80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8</w:t>
            </w:r>
          </w:p>
        </w:tc>
        <w:tc>
          <w:tcPr>
            <w:tcW w:w="9186" w:type="dxa"/>
            <w:vAlign w:val="center"/>
          </w:tcPr>
          <w:p>
            <w:pPr>
              <w:pStyle w:val="57"/>
              <w:spacing w:line="240" w:lineRule="auto"/>
              <w:ind w:firstLine="0" w:firstLineChars="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自动配平，无需专门配平。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widowControl/>
              <w:spacing w:line="240" w:lineRule="auto"/>
              <w:ind w:firstLine="240" w:firstLineChars="100"/>
              <w:jc w:val="both"/>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9</w:t>
            </w:r>
          </w:p>
        </w:tc>
        <w:tc>
          <w:tcPr>
            <w:tcW w:w="9186" w:type="dxa"/>
            <w:vAlign w:val="center"/>
          </w:tcPr>
          <w:p>
            <w:pPr>
              <w:pStyle w:val="57"/>
              <w:spacing w:line="240" w:lineRule="auto"/>
              <w:ind w:firstLine="0" w:firstLineChars="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运行中可随时改变工作参数，无需停机，有短暂/连续离心功能。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widowControl/>
              <w:spacing w:line="240" w:lineRule="auto"/>
              <w:ind w:firstLine="240" w:firstLineChars="100"/>
              <w:jc w:val="both"/>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10</w:t>
            </w:r>
          </w:p>
        </w:tc>
        <w:tc>
          <w:tcPr>
            <w:tcW w:w="9186" w:type="dxa"/>
            <w:vAlign w:val="center"/>
          </w:tcPr>
          <w:p>
            <w:pPr>
              <w:pStyle w:val="57"/>
              <w:spacing w:line="240" w:lineRule="auto"/>
              <w:ind w:firstLine="0" w:firstLineChars="0"/>
              <w:jc w:val="left"/>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采用下排风设计，风口采用过滤棉吸附，避免生物交叉感染。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widowControl/>
              <w:spacing w:line="240" w:lineRule="auto"/>
              <w:ind w:firstLine="240" w:firstLineChars="100"/>
              <w:jc w:val="both"/>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11</w:t>
            </w:r>
          </w:p>
        </w:tc>
        <w:tc>
          <w:tcPr>
            <w:tcW w:w="9186" w:type="dxa"/>
            <w:vAlign w:val="center"/>
          </w:tcPr>
          <w:p>
            <w:pPr>
              <w:pStyle w:val="57"/>
              <w:spacing w:line="240" w:lineRule="auto"/>
              <w:ind w:firstLine="0" w:firstLineChars="0"/>
              <w:jc w:val="left"/>
              <w:rPr>
                <w:rFonts w:hint="eastAsia" w:ascii="宋体" w:hAnsi="宋体" w:eastAsia="宋体" w:cs="宋体"/>
                <w:kern w:val="0"/>
                <w:sz w:val="24"/>
                <w:szCs w:val="24"/>
                <w:highlight w:val="none"/>
                <w:lang w:val="en-US" w:eastAsia="zh-CN"/>
              </w:rPr>
            </w:pPr>
            <w:r>
              <w:rPr>
                <w:rFonts w:hint="eastAsia" w:ascii="宋体" w:hAnsi="宋体" w:eastAsia="宋体" w:cs="宋体"/>
                <w:kern w:val="2"/>
                <w:sz w:val="24"/>
                <w:szCs w:val="24"/>
                <w:highlight w:val="none"/>
                <w:lang w:val="en-US" w:eastAsia="zh-CN" w:bidi="ar-SA"/>
              </w:rPr>
              <w:t>转速≥23000rpm；相对离心力≥33000*g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widowControl/>
              <w:spacing w:line="240" w:lineRule="auto"/>
              <w:ind w:firstLine="240" w:firstLineChars="100"/>
              <w:jc w:val="both"/>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12</w:t>
            </w:r>
          </w:p>
        </w:tc>
        <w:tc>
          <w:tcPr>
            <w:tcW w:w="9186" w:type="dxa"/>
            <w:vAlign w:val="center"/>
          </w:tcPr>
          <w:p>
            <w:pPr>
              <w:pStyle w:val="57"/>
              <w:spacing w:line="240" w:lineRule="auto"/>
              <w:ind w:firstLine="0" w:firstLineChars="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转速精度：±30转/分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widowControl/>
              <w:spacing w:line="240" w:lineRule="auto"/>
              <w:ind w:firstLine="240" w:firstLineChars="100"/>
              <w:jc w:val="both"/>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13</w:t>
            </w:r>
          </w:p>
        </w:tc>
        <w:tc>
          <w:tcPr>
            <w:tcW w:w="9186" w:type="dxa"/>
            <w:vAlign w:val="center"/>
          </w:tcPr>
          <w:p>
            <w:pPr>
              <w:pStyle w:val="57"/>
              <w:spacing w:line="240" w:lineRule="auto"/>
              <w:ind w:firstLine="0" w:firstLineChars="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定时范围：</w:t>
            </w:r>
            <w:r>
              <w:rPr>
                <w:rFonts w:hint="eastAsia" w:ascii="宋体" w:hAnsi="宋体" w:eastAsia="宋体" w:cs="宋体"/>
                <w:kern w:val="2"/>
                <w:sz w:val="24"/>
                <w:szCs w:val="24"/>
                <w:highlight w:val="none"/>
                <w:lang w:val="en-US" w:eastAsia="zh-CN" w:bidi="ar-SA"/>
              </w:rPr>
              <w:t>1～99时59分59秒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widowControl/>
              <w:spacing w:line="240" w:lineRule="auto"/>
              <w:ind w:firstLine="240" w:firstLineChars="100"/>
              <w:jc w:val="both"/>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14</w:t>
            </w:r>
          </w:p>
        </w:tc>
        <w:tc>
          <w:tcPr>
            <w:tcW w:w="9186" w:type="dxa"/>
            <w:vAlign w:val="center"/>
          </w:tcPr>
          <w:p>
            <w:pPr>
              <w:pStyle w:val="57"/>
              <w:spacing w:line="240" w:lineRule="auto"/>
              <w:ind w:firstLine="0" w:firstLineChars="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噪音：≤55dB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09" w:type="dxa"/>
            <w:vAlign w:val="center"/>
          </w:tcPr>
          <w:p>
            <w:pPr>
              <w:widowControl/>
              <w:spacing w:line="240" w:lineRule="auto"/>
              <w:ind w:firstLine="240" w:firstLineChars="100"/>
              <w:jc w:val="both"/>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15</w:t>
            </w:r>
          </w:p>
        </w:tc>
        <w:tc>
          <w:tcPr>
            <w:tcW w:w="9186" w:type="dxa"/>
            <w:vAlign w:val="center"/>
          </w:tcPr>
          <w:p>
            <w:pPr>
              <w:spacing w:line="240" w:lineRule="auto"/>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自动识别转子。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widowControl/>
              <w:spacing w:line="240" w:lineRule="auto"/>
              <w:ind w:firstLine="240" w:firstLineChars="100"/>
              <w:jc w:val="both"/>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16</w:t>
            </w:r>
          </w:p>
        </w:tc>
        <w:tc>
          <w:tcPr>
            <w:tcW w:w="9186" w:type="dxa"/>
            <w:vAlign w:val="center"/>
          </w:tcPr>
          <w:p>
            <w:pPr>
              <w:spacing w:line="240" w:lineRule="auto"/>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转头具备使用记忆功能，达到使用寿命后机器会报警提示，防止安全隐患。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widowControl/>
              <w:spacing w:line="240" w:lineRule="auto"/>
              <w:ind w:firstLine="240" w:firstLineChars="100"/>
              <w:jc w:val="both"/>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17</w:t>
            </w:r>
          </w:p>
        </w:tc>
        <w:tc>
          <w:tcPr>
            <w:tcW w:w="9186" w:type="dxa"/>
            <w:vAlign w:val="center"/>
          </w:tcPr>
          <w:p>
            <w:pPr>
              <w:spacing w:line="240" w:lineRule="auto"/>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角转子型号（容量）：双转子配置：</w:t>
            </w:r>
            <w:r>
              <w:rPr>
                <w:rFonts w:hint="eastAsia" w:ascii="宋体" w:hAnsi="宋体" w:eastAsia="宋体" w:cs="宋体"/>
                <w:kern w:val="0"/>
                <w:sz w:val="24"/>
                <w:szCs w:val="24"/>
                <w:highlight w:val="none"/>
                <w:lang w:val="en-US" w:eastAsia="zh-CN"/>
              </w:rPr>
              <w:t>包含</w:t>
            </w:r>
            <w:r>
              <w:rPr>
                <w:rFonts w:hint="eastAsia" w:ascii="宋体" w:hAnsi="宋体" w:eastAsia="宋体" w:cs="宋体"/>
                <w:bCs/>
                <w:kern w:val="0"/>
                <w:sz w:val="24"/>
                <w:szCs w:val="24"/>
                <w:highlight w:val="none"/>
              </w:rPr>
              <w:t>48*2ml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95" w:type="dxa"/>
            <w:gridSpan w:val="2"/>
            <w:vAlign w:val="center"/>
          </w:tcPr>
          <w:p>
            <w:pPr>
              <w:spacing w:line="240" w:lineRule="auto"/>
              <w:jc w:val="left"/>
              <w:rPr>
                <w:rFonts w:hint="eastAsia" w:ascii="宋体" w:hAnsi="宋体" w:eastAsia="宋体" w:cs="宋体"/>
                <w:bCs/>
                <w:kern w:val="0"/>
                <w:sz w:val="24"/>
                <w:szCs w:val="24"/>
                <w:highlight w:val="none"/>
              </w:rPr>
            </w:pPr>
            <w:r>
              <w:rPr>
                <w:rFonts w:hint="eastAsia" w:ascii="宋体" w:hAnsi="宋体" w:cs="宋体"/>
                <w:kern w:val="0"/>
                <w:sz w:val="24"/>
                <w:szCs w:val="24"/>
                <w:highlight w:val="none"/>
                <w:lang w:eastAsia="zh-CN"/>
              </w:rPr>
              <w:t>须提供</w:t>
            </w:r>
            <w:r>
              <w:rPr>
                <w:rFonts w:hint="eastAsia" w:ascii="宋体" w:hAnsi="宋体" w:eastAsia="宋体" w:cs="宋体"/>
                <w:kern w:val="0"/>
                <w:sz w:val="24"/>
                <w:szCs w:val="24"/>
                <w:highlight w:val="none"/>
              </w:rPr>
              <w:t>医疗器械注册证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809" w:type="dxa"/>
            <w:vAlign w:val="center"/>
          </w:tcPr>
          <w:p>
            <w:pPr>
              <w:widowControl/>
              <w:spacing w:line="240" w:lineRule="auto"/>
              <w:jc w:val="center"/>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18</w:t>
            </w:r>
          </w:p>
        </w:tc>
        <w:tc>
          <w:tcPr>
            <w:tcW w:w="9186" w:type="dxa"/>
            <w:vAlign w:val="center"/>
          </w:tcPr>
          <w:p>
            <w:pPr>
              <w:snapToGrid w:val="0"/>
              <w:spacing w:line="240" w:lineRule="auto"/>
              <w:jc w:val="left"/>
              <w:rPr>
                <w:rFonts w:hint="default" w:ascii="宋体" w:hAnsi="宋体" w:eastAsia="宋体" w:cs="宋体"/>
                <w:color w:val="000000"/>
                <w:kern w:val="0"/>
                <w:sz w:val="24"/>
                <w:szCs w:val="24"/>
                <w:highlight w:val="none"/>
                <w:lang w:val="en-US" w:eastAsia="zh-CN"/>
              </w:rPr>
            </w:pPr>
            <w:r>
              <w:rPr>
                <w:rFonts w:hint="eastAsia" w:ascii="宋体" w:hAnsi="宋体" w:eastAsia="宋体" w:cs="宋体"/>
                <w:kern w:val="0"/>
                <w:sz w:val="24"/>
                <w:szCs w:val="24"/>
                <w:highlight w:val="none"/>
              </w:rPr>
              <w:t>五年免费保修（包含配件）。</w:t>
            </w:r>
            <w:r>
              <w:rPr>
                <w:rFonts w:hint="eastAsia" w:ascii="宋体" w:hAnsi="宋体" w:eastAsia="宋体" w:cs="宋体"/>
                <w:kern w:val="0"/>
                <w:sz w:val="24"/>
                <w:szCs w:val="24"/>
                <w:highlight w:val="none"/>
                <w:lang w:val="en-US" w:eastAsia="zh-CN"/>
              </w:rPr>
              <w:t xml:space="preserve">                                                                                                                                                                                                                                                     </w:t>
            </w:r>
          </w:p>
        </w:tc>
      </w:tr>
    </w:tbl>
    <w:p>
      <w:pPr>
        <w:rPr>
          <w:rFonts w:hint="eastAsia" w:ascii="宋体" w:hAnsi="宋体" w:eastAsia="宋体" w:cs="宋体"/>
          <w:highlight w:val="none"/>
        </w:rPr>
      </w:pPr>
    </w:p>
    <w:p>
      <w:pPr>
        <w:spacing w:line="240" w:lineRule="auto"/>
        <w:rPr>
          <w:rFonts w:hint="eastAsia" w:ascii="宋体" w:hAnsi="宋体" w:eastAsia="宋体" w:cs="宋体"/>
          <w:sz w:val="24"/>
          <w:szCs w:val="24"/>
          <w:highlight w:val="none"/>
        </w:rPr>
      </w:pPr>
    </w:p>
    <w:p>
      <w:pPr>
        <w:pStyle w:val="9"/>
        <w:spacing w:before="0" w:line="240" w:lineRule="auto"/>
        <w:jc w:val="center"/>
        <w:outlineLvl w:val="3"/>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3.低速离心机</w:t>
      </w:r>
      <w:r>
        <w:rPr>
          <w:rFonts w:hint="eastAsia" w:ascii="宋体" w:hAnsi="宋体" w:eastAsia="宋体" w:cs="宋体"/>
          <w:b/>
          <w:bCs/>
          <w:i w:val="0"/>
          <w:iCs w:val="0"/>
          <w:color w:val="000000"/>
          <w:kern w:val="0"/>
          <w:sz w:val="24"/>
          <w:szCs w:val="24"/>
          <w:highlight w:val="none"/>
          <w:u w:val="none"/>
          <w:lang w:val="en-US" w:eastAsia="zh-CN" w:bidi="ar"/>
        </w:rPr>
        <w:t>（国产）</w:t>
      </w:r>
    </w:p>
    <w:p>
      <w:pPr>
        <w:tabs>
          <w:tab w:val="left" w:pos="3278"/>
        </w:tabs>
        <w:spacing w:line="240" w:lineRule="auto"/>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1.用途：离心血液标本。</w:t>
      </w:r>
    </w:p>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2.技术参数要求</w:t>
      </w:r>
    </w:p>
    <w:tbl>
      <w:tblPr>
        <w:tblStyle w:val="28"/>
        <w:tblW w:w="9995" w:type="dxa"/>
        <w:tblInd w:w="-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9"/>
        <w:gridCol w:w="9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spacing w:line="240" w:lineRule="auto"/>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序号</w:t>
            </w:r>
          </w:p>
        </w:tc>
        <w:tc>
          <w:tcPr>
            <w:tcW w:w="9186" w:type="dxa"/>
            <w:vAlign w:val="center"/>
          </w:tcPr>
          <w:p>
            <w:pPr>
              <w:spacing w:line="240" w:lineRule="auto"/>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p>
        </w:tc>
        <w:tc>
          <w:tcPr>
            <w:tcW w:w="9186" w:type="dxa"/>
            <w:vAlign w:val="center"/>
          </w:tcPr>
          <w:p>
            <w:pPr>
              <w:pStyle w:val="57"/>
              <w:spacing w:line="240" w:lineRule="auto"/>
              <w:ind w:firstLine="0" w:firstLineChars="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低速离心机，立式结构，方便移动。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w:t>
            </w:r>
          </w:p>
        </w:tc>
        <w:tc>
          <w:tcPr>
            <w:tcW w:w="9186" w:type="dxa"/>
            <w:vAlign w:val="center"/>
          </w:tcPr>
          <w:p>
            <w:pPr>
              <w:pStyle w:val="57"/>
              <w:spacing w:line="240" w:lineRule="auto"/>
              <w:ind w:firstLine="0" w:firstLineChars="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不锈钢离心腔。微电脑控制、数码显示。键盘设定工作参数。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w:t>
            </w:r>
          </w:p>
        </w:tc>
        <w:tc>
          <w:tcPr>
            <w:tcW w:w="9186" w:type="dxa"/>
            <w:vAlign w:val="center"/>
          </w:tcPr>
          <w:p>
            <w:pPr>
              <w:pStyle w:val="57"/>
              <w:spacing w:line="240" w:lineRule="auto"/>
              <w:ind w:firstLine="0" w:firstLineChars="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无碳刷交流变频电机驱动，进口变频器调控转速。运行宁静清洁。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w:t>
            </w:r>
          </w:p>
        </w:tc>
        <w:tc>
          <w:tcPr>
            <w:tcW w:w="9186" w:type="dxa"/>
            <w:vAlign w:val="center"/>
          </w:tcPr>
          <w:p>
            <w:pPr>
              <w:pStyle w:val="57"/>
              <w:spacing w:line="240" w:lineRule="auto"/>
              <w:ind w:firstLine="0" w:firstLineChars="0"/>
              <w:rPr>
                <w:rFonts w:hint="eastAsia" w:ascii="宋体" w:hAnsi="宋体" w:eastAsia="宋体" w:cs="宋体"/>
                <w:kern w:val="0"/>
                <w:sz w:val="24"/>
                <w:szCs w:val="24"/>
                <w:highlight w:val="none"/>
                <w:lang w:val="en-US" w:eastAsia="zh-CN"/>
              </w:rPr>
            </w:pPr>
            <w:r>
              <w:rPr>
                <w:rFonts w:hint="eastAsia" w:ascii="宋体" w:hAnsi="宋体" w:eastAsia="宋体" w:cs="宋体"/>
                <w:kern w:val="2"/>
                <w:sz w:val="24"/>
                <w:szCs w:val="24"/>
                <w:highlight w:val="none"/>
                <w:lang w:val="en-US" w:eastAsia="zh-CN" w:bidi="ar-SA"/>
              </w:rPr>
              <w:t>≥10种升</w:t>
            </w:r>
            <w:r>
              <w:rPr>
                <w:rFonts w:hint="eastAsia" w:ascii="宋体" w:hAnsi="宋体" w:eastAsia="宋体" w:cs="宋体"/>
                <w:kern w:val="0"/>
                <w:sz w:val="24"/>
                <w:szCs w:val="24"/>
                <w:highlight w:val="none"/>
              </w:rPr>
              <w:t>、降速率选择模式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w:t>
            </w:r>
          </w:p>
        </w:tc>
        <w:tc>
          <w:tcPr>
            <w:tcW w:w="9186" w:type="dxa"/>
            <w:vAlign w:val="center"/>
          </w:tcPr>
          <w:p>
            <w:pPr>
              <w:pStyle w:val="57"/>
              <w:spacing w:line="240" w:lineRule="auto"/>
              <w:ind w:firstLine="0" w:firstLineChars="0"/>
              <w:rPr>
                <w:rFonts w:hint="eastAsia" w:ascii="宋体" w:hAnsi="宋体" w:eastAsia="宋体" w:cs="宋体"/>
                <w:kern w:val="0"/>
                <w:sz w:val="24"/>
                <w:szCs w:val="24"/>
                <w:highlight w:val="none"/>
              </w:rPr>
            </w:pPr>
            <w:r>
              <w:rPr>
                <w:rFonts w:hint="eastAsia" w:ascii="宋体" w:hAnsi="宋体" w:eastAsia="宋体" w:cs="宋体"/>
                <w:kern w:val="2"/>
                <w:sz w:val="24"/>
                <w:szCs w:val="24"/>
                <w:highlight w:val="none"/>
                <w:lang w:val="en-US" w:eastAsia="zh-CN" w:bidi="ar-SA"/>
              </w:rPr>
              <w:t>≥10种</w:t>
            </w:r>
            <w:r>
              <w:rPr>
                <w:rFonts w:hint="eastAsia" w:ascii="宋体" w:hAnsi="宋体" w:eastAsia="宋体" w:cs="宋体"/>
                <w:kern w:val="0"/>
                <w:sz w:val="24"/>
                <w:szCs w:val="24"/>
                <w:highlight w:val="none"/>
              </w:rPr>
              <w:t>工作模式选择，可自由编程调用。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6</w:t>
            </w:r>
          </w:p>
        </w:tc>
        <w:tc>
          <w:tcPr>
            <w:tcW w:w="9186" w:type="dxa"/>
            <w:vAlign w:val="center"/>
          </w:tcPr>
          <w:p>
            <w:pPr>
              <w:pStyle w:val="57"/>
              <w:spacing w:line="240" w:lineRule="auto"/>
              <w:ind w:firstLine="0" w:firstLineChars="0"/>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大屏LCD液晶同步显示：模式、时间、转速、离心力、升速档、降速档，设有离心转速校准专用观察孔。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7</w:t>
            </w:r>
          </w:p>
        </w:tc>
        <w:tc>
          <w:tcPr>
            <w:tcW w:w="9186" w:type="dxa"/>
            <w:vAlign w:val="center"/>
          </w:tcPr>
          <w:p>
            <w:pPr>
              <w:pStyle w:val="57"/>
              <w:spacing w:line="240" w:lineRule="auto"/>
              <w:ind w:firstLine="0" w:firstLineChars="0"/>
              <w:rPr>
                <w:rFonts w:hint="eastAsia" w:ascii="宋体" w:hAnsi="宋体" w:eastAsia="宋体" w:cs="宋体"/>
                <w:kern w:val="0"/>
                <w:sz w:val="24"/>
                <w:szCs w:val="24"/>
                <w:highlight w:val="none"/>
              </w:rPr>
            </w:pPr>
            <w:r>
              <w:rPr>
                <w:rFonts w:hint="eastAsia" w:ascii="宋体" w:hAnsi="宋体" w:eastAsia="宋体" w:cs="宋体"/>
                <w:bCs/>
                <w:kern w:val="0"/>
                <w:sz w:val="24"/>
                <w:szCs w:val="24"/>
                <w:highlight w:val="none"/>
              </w:rPr>
              <w:t>双锁设计，机械锁加电子锁。电动开门，自动升起上盖，安全可靠</w:t>
            </w:r>
            <w:r>
              <w:rPr>
                <w:rFonts w:hint="eastAsia" w:ascii="宋体" w:hAnsi="宋体" w:eastAsia="宋体" w:cs="宋体"/>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80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8</w:t>
            </w:r>
          </w:p>
        </w:tc>
        <w:tc>
          <w:tcPr>
            <w:tcW w:w="9186" w:type="dxa"/>
            <w:vAlign w:val="center"/>
          </w:tcPr>
          <w:p>
            <w:pPr>
              <w:pStyle w:val="57"/>
              <w:spacing w:line="240" w:lineRule="auto"/>
              <w:ind w:firstLine="0" w:firstLineChars="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自动配平，最大不平衡偏重30克。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widowControl/>
              <w:spacing w:line="240" w:lineRule="auto"/>
              <w:ind w:firstLine="240" w:firstLineChars="1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9</w:t>
            </w:r>
          </w:p>
        </w:tc>
        <w:tc>
          <w:tcPr>
            <w:tcW w:w="9186" w:type="dxa"/>
            <w:vAlign w:val="center"/>
          </w:tcPr>
          <w:p>
            <w:pPr>
              <w:pStyle w:val="57"/>
              <w:spacing w:line="240" w:lineRule="auto"/>
              <w:ind w:firstLine="0" w:firstLineChars="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运行中可随时改变工作参数，无需停机，有短暂/连续离心功能。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widowControl/>
              <w:spacing w:line="240" w:lineRule="auto"/>
              <w:ind w:firstLine="240" w:firstLineChars="1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10</w:t>
            </w:r>
          </w:p>
        </w:tc>
        <w:tc>
          <w:tcPr>
            <w:tcW w:w="9186" w:type="dxa"/>
            <w:vAlign w:val="center"/>
          </w:tcPr>
          <w:p>
            <w:pPr>
              <w:pStyle w:val="57"/>
              <w:spacing w:line="240" w:lineRule="auto"/>
              <w:ind w:firstLine="0" w:firstLineChars="0"/>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配自动脱帽装置，采用下排风设计，风口采用过滤棉吸附，避免生物交叉感染。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widowControl/>
              <w:spacing w:line="240" w:lineRule="auto"/>
              <w:ind w:firstLine="240" w:firstLineChars="1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11</w:t>
            </w:r>
          </w:p>
        </w:tc>
        <w:tc>
          <w:tcPr>
            <w:tcW w:w="9186" w:type="dxa"/>
            <w:vAlign w:val="center"/>
          </w:tcPr>
          <w:p>
            <w:pPr>
              <w:pStyle w:val="57"/>
              <w:spacing w:line="240" w:lineRule="auto"/>
              <w:ind w:firstLine="0" w:firstLineChars="0"/>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lang w:eastAsia="zh-CN"/>
              </w:rPr>
              <w:t>转速≥4200转/分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widowControl/>
              <w:spacing w:line="240" w:lineRule="auto"/>
              <w:ind w:firstLine="240" w:firstLineChars="1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12</w:t>
            </w:r>
          </w:p>
        </w:tc>
        <w:tc>
          <w:tcPr>
            <w:tcW w:w="9186" w:type="dxa"/>
            <w:vAlign w:val="center"/>
          </w:tcPr>
          <w:p>
            <w:pPr>
              <w:pStyle w:val="57"/>
              <w:spacing w:line="240" w:lineRule="auto"/>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相对离心力≥3500*g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widowControl/>
              <w:spacing w:line="240" w:lineRule="auto"/>
              <w:ind w:firstLine="240" w:firstLineChars="1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13</w:t>
            </w:r>
          </w:p>
        </w:tc>
        <w:tc>
          <w:tcPr>
            <w:tcW w:w="9186" w:type="dxa"/>
            <w:vAlign w:val="center"/>
          </w:tcPr>
          <w:p>
            <w:pPr>
              <w:pStyle w:val="57"/>
              <w:spacing w:line="240" w:lineRule="auto"/>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转速精度：正负10转/分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widowControl/>
              <w:spacing w:line="240" w:lineRule="auto"/>
              <w:ind w:firstLine="240" w:firstLineChars="1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14</w:t>
            </w:r>
          </w:p>
        </w:tc>
        <w:tc>
          <w:tcPr>
            <w:tcW w:w="9186" w:type="dxa"/>
            <w:vAlign w:val="center"/>
          </w:tcPr>
          <w:p>
            <w:pPr>
              <w:pStyle w:val="57"/>
              <w:spacing w:line="240" w:lineRule="auto"/>
              <w:ind w:firstLine="0" w:firstLineChars="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定时范围：1-</w:t>
            </w:r>
            <w:r>
              <w:rPr>
                <w:rFonts w:hint="eastAsia" w:ascii="宋体" w:hAnsi="宋体" w:eastAsia="宋体" w:cs="宋体"/>
                <w:kern w:val="2"/>
                <w:sz w:val="24"/>
                <w:szCs w:val="24"/>
                <w:highlight w:val="none"/>
                <w:lang w:val="en-US" w:eastAsia="zh-CN" w:bidi="ar-SA"/>
              </w:rPr>
              <w:t>59分59秒/</w:t>
            </w:r>
            <w:r>
              <w:rPr>
                <w:rFonts w:hint="eastAsia" w:ascii="宋体" w:hAnsi="宋体" w:eastAsia="宋体" w:cs="宋体"/>
                <w:kern w:val="0"/>
                <w:sz w:val="24"/>
                <w:szCs w:val="24"/>
                <w:highlight w:val="none"/>
              </w:rPr>
              <w:t>连续离心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widowControl/>
              <w:spacing w:line="240" w:lineRule="auto"/>
              <w:ind w:firstLine="240" w:firstLineChars="1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15</w:t>
            </w:r>
          </w:p>
        </w:tc>
        <w:tc>
          <w:tcPr>
            <w:tcW w:w="9186" w:type="dxa"/>
            <w:vAlign w:val="center"/>
          </w:tcPr>
          <w:p>
            <w:pPr>
              <w:pStyle w:val="57"/>
              <w:spacing w:line="240" w:lineRule="auto"/>
              <w:ind w:firstLine="0" w:firstLineChars="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水平转子容量：600ml*4可选配多种转子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95" w:type="dxa"/>
            <w:gridSpan w:val="2"/>
            <w:vAlign w:val="center"/>
          </w:tcPr>
          <w:p>
            <w:pPr>
              <w:spacing w:line="240" w:lineRule="auto"/>
              <w:rPr>
                <w:rFonts w:hint="eastAsia" w:ascii="宋体" w:hAnsi="宋体" w:eastAsia="宋体" w:cs="宋体"/>
                <w:bCs/>
                <w:kern w:val="0"/>
                <w:sz w:val="24"/>
                <w:szCs w:val="24"/>
                <w:highlight w:val="none"/>
              </w:rPr>
            </w:pPr>
            <w:r>
              <w:rPr>
                <w:rFonts w:hint="eastAsia" w:ascii="宋体" w:hAnsi="宋体" w:cs="宋体"/>
                <w:kern w:val="0"/>
                <w:sz w:val="24"/>
                <w:szCs w:val="24"/>
                <w:highlight w:val="none"/>
                <w:lang w:eastAsia="zh-CN"/>
              </w:rPr>
              <w:t>须提供</w:t>
            </w:r>
            <w:r>
              <w:rPr>
                <w:rFonts w:hint="eastAsia" w:ascii="宋体" w:hAnsi="宋体" w:eastAsia="宋体" w:cs="宋体"/>
                <w:kern w:val="0"/>
                <w:sz w:val="24"/>
                <w:szCs w:val="24"/>
                <w:highlight w:val="none"/>
              </w:rPr>
              <w:t>医疗器械注册证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widowControl/>
              <w:spacing w:line="240" w:lineRule="auto"/>
              <w:ind w:firstLine="240" w:firstLineChars="100"/>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rPr>
              <w:t>1</w:t>
            </w:r>
            <w:r>
              <w:rPr>
                <w:rFonts w:hint="eastAsia" w:ascii="宋体" w:hAnsi="宋体" w:eastAsia="宋体" w:cs="宋体"/>
                <w:color w:val="000000"/>
                <w:kern w:val="0"/>
                <w:sz w:val="24"/>
                <w:szCs w:val="24"/>
                <w:highlight w:val="none"/>
                <w:lang w:val="en-US" w:eastAsia="zh-CN"/>
              </w:rPr>
              <w:t>6</w:t>
            </w:r>
          </w:p>
        </w:tc>
        <w:tc>
          <w:tcPr>
            <w:tcW w:w="9186" w:type="dxa"/>
            <w:vAlign w:val="center"/>
          </w:tcPr>
          <w:p>
            <w:pPr>
              <w:snapToGrid w:val="0"/>
              <w:spacing w:line="240" w:lineRule="auto"/>
              <w:rPr>
                <w:rFonts w:hint="eastAsia" w:ascii="宋体" w:hAnsi="宋体" w:eastAsia="宋体" w:cs="宋体"/>
                <w:color w:val="000000"/>
                <w:kern w:val="0"/>
                <w:sz w:val="24"/>
                <w:szCs w:val="24"/>
                <w:highlight w:val="none"/>
              </w:rPr>
            </w:pPr>
            <w:r>
              <w:rPr>
                <w:rFonts w:hint="eastAsia" w:ascii="宋体" w:hAnsi="宋体" w:eastAsia="宋体" w:cs="宋体"/>
                <w:kern w:val="0"/>
                <w:sz w:val="24"/>
                <w:szCs w:val="24"/>
                <w:highlight w:val="none"/>
              </w:rPr>
              <w:t>五年免费保修（包含配件）。</w:t>
            </w:r>
          </w:p>
        </w:tc>
      </w:tr>
    </w:tbl>
    <w:p>
      <w:pPr>
        <w:rPr>
          <w:rFonts w:hint="eastAsia" w:ascii="宋体" w:hAnsi="宋体" w:eastAsia="宋体" w:cs="宋体"/>
          <w:highlight w:val="none"/>
        </w:rPr>
      </w:pPr>
    </w:p>
    <w:p>
      <w:pPr>
        <w:rPr>
          <w:rFonts w:hint="eastAsia" w:ascii="宋体" w:hAnsi="宋体" w:eastAsia="宋体" w:cs="宋体"/>
          <w:sz w:val="24"/>
          <w:szCs w:val="24"/>
          <w:highlight w:val="none"/>
        </w:rPr>
      </w:pPr>
    </w:p>
    <w:p>
      <w:pPr>
        <w:pStyle w:val="9"/>
        <w:spacing w:before="0" w:line="440" w:lineRule="exact"/>
        <w:jc w:val="center"/>
        <w:outlineLvl w:val="3"/>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4.立式冷藏陈列柜</w:t>
      </w:r>
      <w:r>
        <w:rPr>
          <w:rFonts w:hint="eastAsia" w:ascii="宋体" w:hAnsi="宋体" w:eastAsia="宋体" w:cs="宋体"/>
          <w:b/>
          <w:bCs/>
          <w:i w:val="0"/>
          <w:iCs w:val="0"/>
          <w:color w:val="000000"/>
          <w:kern w:val="0"/>
          <w:sz w:val="24"/>
          <w:szCs w:val="24"/>
          <w:highlight w:val="none"/>
          <w:u w:val="none"/>
          <w:lang w:val="en-US" w:eastAsia="zh-CN" w:bidi="ar"/>
        </w:rPr>
        <w:t>（国产）</w:t>
      </w:r>
    </w:p>
    <w:p>
      <w:pPr>
        <w:pStyle w:val="82"/>
        <w:numPr>
          <w:ilvl w:val="0"/>
          <w:numId w:val="6"/>
        </w:numPr>
        <w:spacing w:line="360" w:lineRule="auto"/>
        <w:ind w:firstLineChars="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用途：储存试剂、标本。</w:t>
      </w:r>
    </w:p>
    <w:p>
      <w:pPr>
        <w:pStyle w:val="82"/>
        <w:numPr>
          <w:ilvl w:val="0"/>
          <w:numId w:val="6"/>
        </w:numPr>
        <w:spacing w:line="360" w:lineRule="auto"/>
        <w:ind w:firstLineChars="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技术参数要求</w:t>
      </w:r>
    </w:p>
    <w:tbl>
      <w:tblPr>
        <w:tblStyle w:val="28"/>
        <w:tblW w:w="10010" w:type="dxa"/>
        <w:tblInd w:w="-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9"/>
        <w:gridCol w:w="9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序号</w:t>
            </w:r>
          </w:p>
        </w:tc>
        <w:tc>
          <w:tcPr>
            <w:tcW w:w="9201" w:type="dxa"/>
            <w:vAlign w:val="center"/>
          </w:tcPr>
          <w:p>
            <w:pPr>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09" w:type="dxa"/>
            <w:vAlign w:val="center"/>
          </w:tcPr>
          <w:p>
            <w:pPr>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w:t>
            </w:r>
          </w:p>
        </w:tc>
        <w:tc>
          <w:tcPr>
            <w:tcW w:w="9201" w:type="dxa"/>
          </w:tcPr>
          <w:p>
            <w:pPr>
              <w:spacing w:line="36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样式：立式，双玻璃门。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809" w:type="dxa"/>
            <w:vAlign w:val="center"/>
          </w:tcPr>
          <w:p>
            <w:pPr>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w:t>
            </w:r>
          </w:p>
        </w:tc>
        <w:tc>
          <w:tcPr>
            <w:tcW w:w="9201" w:type="dxa"/>
          </w:tcPr>
          <w:p>
            <w:pPr>
              <w:spacing w:line="36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有效容积：≥101</w:t>
            </w:r>
            <w:r>
              <w:rPr>
                <w:rFonts w:hint="eastAsia" w:ascii="宋体" w:hAnsi="宋体" w:eastAsia="宋体" w:cs="宋体"/>
                <w:kern w:val="0"/>
                <w:sz w:val="24"/>
                <w:szCs w:val="24"/>
                <w:highlight w:val="none"/>
                <w:lang w:val="en-US" w:eastAsia="zh-CN"/>
              </w:rPr>
              <w:t>0</w:t>
            </w:r>
            <w:r>
              <w:rPr>
                <w:rFonts w:hint="eastAsia" w:ascii="宋体" w:hAnsi="宋体" w:eastAsia="宋体" w:cs="宋体"/>
                <w:kern w:val="0"/>
                <w:sz w:val="24"/>
                <w:szCs w:val="24"/>
                <w:highlight w:val="none"/>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3</w:t>
            </w:r>
          </w:p>
        </w:tc>
        <w:tc>
          <w:tcPr>
            <w:tcW w:w="9201" w:type="dxa"/>
          </w:tcPr>
          <w:p>
            <w:pPr>
              <w:spacing w:line="36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箱内温度波动范围±3℃，可通过设定温度使箱内温度保持在2-8℃范围内。风道式强制冷气循环系统，确保箱体内部温度均匀性。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4</w:t>
            </w:r>
          </w:p>
        </w:tc>
        <w:tc>
          <w:tcPr>
            <w:tcW w:w="9201" w:type="dxa"/>
          </w:tcPr>
          <w:p>
            <w:pPr>
              <w:spacing w:line="36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箱内顶部</w:t>
            </w:r>
            <w:r>
              <w:rPr>
                <w:rFonts w:hint="eastAsia" w:ascii="宋体" w:hAnsi="宋体" w:eastAsia="宋体" w:cs="宋体"/>
                <w:sz w:val="24"/>
                <w:highlight w:val="none"/>
              </w:rPr>
              <w:t>LED照明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5</w:t>
            </w:r>
          </w:p>
        </w:tc>
        <w:tc>
          <w:tcPr>
            <w:tcW w:w="9201" w:type="dxa"/>
          </w:tcPr>
          <w:p>
            <w:pPr>
              <w:spacing w:line="360" w:lineRule="auto"/>
              <w:rPr>
                <w:rFonts w:hint="eastAsia" w:ascii="宋体" w:hAnsi="宋体" w:eastAsia="宋体" w:cs="宋体"/>
                <w:kern w:val="0"/>
                <w:sz w:val="24"/>
                <w:szCs w:val="24"/>
                <w:highlight w:val="none"/>
              </w:rPr>
            </w:pPr>
            <w:r>
              <w:rPr>
                <w:rFonts w:hint="eastAsia" w:ascii="宋体" w:hAnsi="宋体" w:eastAsia="宋体" w:cs="宋体"/>
                <w:sz w:val="24"/>
                <w:highlight w:val="none"/>
              </w:rPr>
              <w:t>配置≥12个浸塑搁架</w:t>
            </w:r>
            <w:r>
              <w:rPr>
                <w:rFonts w:hint="eastAsia" w:ascii="宋体" w:hAnsi="宋体" w:eastAsia="宋体" w:cs="宋体"/>
                <w:kern w:val="0"/>
                <w:sz w:val="24"/>
                <w:szCs w:val="24"/>
                <w:highlight w:val="none"/>
              </w:rPr>
              <w:t>, 带标签卡，方便存放物品标识，且易于清洗。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6</w:t>
            </w:r>
          </w:p>
        </w:tc>
        <w:tc>
          <w:tcPr>
            <w:tcW w:w="9201" w:type="dxa"/>
          </w:tcPr>
          <w:p>
            <w:pPr>
              <w:spacing w:line="36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风冷式高效冷凝器，翅片式蒸发器，冷藏内置吸风风扇，制冷迅速；</w:t>
            </w:r>
            <w:r>
              <w:rPr>
                <w:rFonts w:hint="eastAsia" w:ascii="宋体" w:hAnsi="宋体" w:eastAsia="宋体" w:cs="宋体"/>
                <w:sz w:val="24"/>
                <w:highlight w:val="none"/>
              </w:rPr>
              <w:t>自然化</w:t>
            </w:r>
            <w:r>
              <w:rPr>
                <w:rFonts w:hint="eastAsia" w:ascii="宋体" w:hAnsi="宋体" w:eastAsia="宋体" w:cs="宋体"/>
                <w:kern w:val="0"/>
                <w:sz w:val="24"/>
                <w:szCs w:val="24"/>
                <w:highlight w:val="none"/>
              </w:rPr>
              <w:t>霜功能。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7</w:t>
            </w:r>
          </w:p>
        </w:tc>
        <w:tc>
          <w:tcPr>
            <w:tcW w:w="9201" w:type="dxa"/>
          </w:tcPr>
          <w:p>
            <w:pPr>
              <w:spacing w:line="36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门体加热模式：自动加热模式、一直加热模式、关闭模式，实现32℃环温80%湿度条件下无凝露，小角度自动关门功能。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809" w:type="dxa"/>
            <w:vAlign w:val="center"/>
          </w:tcPr>
          <w:p>
            <w:pPr>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8</w:t>
            </w:r>
          </w:p>
        </w:tc>
        <w:tc>
          <w:tcPr>
            <w:tcW w:w="9201" w:type="dxa"/>
          </w:tcPr>
          <w:p>
            <w:pPr>
              <w:spacing w:line="36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 xml:space="preserve">门体带锁设计，防止随意开启，存储物品安全。自锁万向脚轮设计，移动固定方便。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widowControl/>
              <w:spacing w:line="360" w:lineRule="auto"/>
              <w:ind w:firstLine="240" w:firstLineChars="100"/>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9</w:t>
            </w:r>
          </w:p>
        </w:tc>
        <w:tc>
          <w:tcPr>
            <w:tcW w:w="9201" w:type="dxa"/>
          </w:tcPr>
          <w:p>
            <w:pPr>
              <w:spacing w:line="360" w:lineRule="auto"/>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冷凝水汇集后由蒸发管</w:t>
            </w:r>
            <w:r>
              <w:rPr>
                <w:rFonts w:hint="eastAsia" w:ascii="宋体" w:hAnsi="宋体" w:eastAsia="宋体" w:cs="宋体"/>
                <w:sz w:val="24"/>
                <w:highlight w:val="none"/>
              </w:rPr>
              <w:t>自动蒸发</w:t>
            </w:r>
            <w:r>
              <w:rPr>
                <w:rFonts w:hint="eastAsia" w:ascii="宋体" w:hAnsi="宋体" w:eastAsia="宋体" w:cs="宋体"/>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widowControl/>
              <w:spacing w:line="360" w:lineRule="auto"/>
              <w:ind w:firstLine="240" w:firstLineChars="100"/>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rPr>
              <w:t>1</w:t>
            </w:r>
            <w:r>
              <w:rPr>
                <w:rFonts w:hint="eastAsia" w:ascii="宋体" w:hAnsi="宋体" w:eastAsia="宋体" w:cs="宋体"/>
                <w:color w:val="000000"/>
                <w:kern w:val="0"/>
                <w:sz w:val="24"/>
                <w:szCs w:val="24"/>
                <w:highlight w:val="none"/>
                <w:lang w:val="en-US" w:eastAsia="zh-CN"/>
              </w:rPr>
              <w:t>0</w:t>
            </w:r>
          </w:p>
        </w:tc>
        <w:tc>
          <w:tcPr>
            <w:tcW w:w="9201" w:type="dxa"/>
          </w:tcPr>
          <w:p>
            <w:pPr>
              <w:spacing w:line="360" w:lineRule="auto"/>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高精度微电脑温度控制系统，内置上部温度、下部温度、控制/报警温度、环境温度、蒸发器温度、冷凝器温度、湿度传感器等7路</w:t>
            </w:r>
            <w:r>
              <w:rPr>
                <w:rFonts w:hint="eastAsia" w:ascii="宋体" w:hAnsi="宋体" w:eastAsia="宋体" w:cs="宋体"/>
                <w:sz w:val="24"/>
                <w:highlight w:val="none"/>
                <w:lang w:val="en-US" w:eastAsia="zh-CN"/>
              </w:rPr>
              <w:t>及以上</w:t>
            </w:r>
            <w:r>
              <w:rPr>
                <w:rFonts w:hint="eastAsia" w:ascii="宋体" w:hAnsi="宋体" w:eastAsia="宋体" w:cs="宋体"/>
                <w:sz w:val="24"/>
                <w:highlight w:val="none"/>
              </w:rPr>
              <w:t>传感器</w:t>
            </w:r>
            <w:r>
              <w:rPr>
                <w:rFonts w:hint="eastAsia" w:ascii="宋体" w:hAnsi="宋体" w:eastAsia="宋体" w:cs="宋体"/>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widowControl/>
              <w:spacing w:line="360" w:lineRule="auto"/>
              <w:ind w:firstLine="240" w:firstLineChars="100"/>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rPr>
              <w:t>1</w:t>
            </w:r>
            <w:r>
              <w:rPr>
                <w:rFonts w:hint="eastAsia" w:ascii="宋体" w:hAnsi="宋体" w:eastAsia="宋体" w:cs="宋体"/>
                <w:color w:val="000000"/>
                <w:kern w:val="0"/>
                <w:sz w:val="24"/>
                <w:szCs w:val="24"/>
                <w:highlight w:val="none"/>
                <w:lang w:val="en-US" w:eastAsia="zh-CN"/>
              </w:rPr>
              <w:t>1</w:t>
            </w:r>
          </w:p>
        </w:tc>
        <w:tc>
          <w:tcPr>
            <w:tcW w:w="9201" w:type="dxa"/>
          </w:tcPr>
          <w:p>
            <w:pPr>
              <w:spacing w:line="36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完善的报警功能：</w:t>
            </w:r>
            <w:r>
              <w:rPr>
                <w:rFonts w:hint="eastAsia" w:ascii="宋体" w:hAnsi="宋体" w:eastAsia="宋体" w:cs="宋体"/>
                <w:kern w:val="0"/>
                <w:sz w:val="24"/>
                <w:szCs w:val="24"/>
                <w:highlight w:val="none"/>
                <w:lang w:val="en-US" w:eastAsia="zh-CN"/>
              </w:rPr>
              <w:t>包括但不限于</w:t>
            </w:r>
            <w:r>
              <w:rPr>
                <w:rFonts w:hint="eastAsia" w:ascii="宋体" w:hAnsi="宋体" w:eastAsia="宋体" w:cs="宋体"/>
                <w:kern w:val="0"/>
                <w:sz w:val="24"/>
                <w:szCs w:val="24"/>
                <w:highlight w:val="none"/>
              </w:rPr>
              <w:t>高温、低温、高环温报警、传感器故警、开门、断电报警、电池电量低报警、显示板通信故障报警、记录仪通讯故障报警等多种报警功能。开门蜂鸣报警，门关闭报警消除。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widowControl/>
              <w:spacing w:line="360" w:lineRule="auto"/>
              <w:ind w:firstLine="240" w:firstLineChars="100"/>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rPr>
              <w:t>1</w:t>
            </w:r>
            <w:r>
              <w:rPr>
                <w:rFonts w:hint="eastAsia" w:ascii="宋体" w:hAnsi="宋体" w:eastAsia="宋体" w:cs="宋体"/>
                <w:color w:val="000000"/>
                <w:kern w:val="0"/>
                <w:sz w:val="24"/>
                <w:szCs w:val="24"/>
                <w:highlight w:val="none"/>
                <w:lang w:val="en-US" w:eastAsia="zh-CN"/>
              </w:rPr>
              <w:t>2</w:t>
            </w:r>
          </w:p>
        </w:tc>
        <w:tc>
          <w:tcPr>
            <w:tcW w:w="9201" w:type="dxa"/>
          </w:tcPr>
          <w:p>
            <w:pPr>
              <w:spacing w:line="36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报警模式：声音蜂鸣、报警代码3秒/次间隔闪烁，物品存放更</w:t>
            </w:r>
            <w:r>
              <w:rPr>
                <w:rFonts w:hint="eastAsia" w:ascii="宋体" w:hAnsi="宋体" w:eastAsia="宋体" w:cs="宋体"/>
                <w:sz w:val="24"/>
                <w:highlight w:val="none"/>
              </w:rPr>
              <w:t>安全，远程</w:t>
            </w:r>
            <w:r>
              <w:rPr>
                <w:rFonts w:hint="eastAsia" w:ascii="宋体" w:hAnsi="宋体" w:eastAsia="宋体" w:cs="宋体"/>
                <w:kern w:val="0"/>
                <w:sz w:val="24"/>
                <w:szCs w:val="24"/>
                <w:highlight w:val="none"/>
              </w:rPr>
              <w:t>报警功能。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widowControl/>
              <w:spacing w:line="360" w:lineRule="auto"/>
              <w:ind w:firstLine="240" w:firstLineChars="100"/>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rPr>
              <w:t>1</w:t>
            </w:r>
            <w:r>
              <w:rPr>
                <w:rFonts w:hint="eastAsia" w:ascii="宋体" w:hAnsi="宋体" w:eastAsia="宋体" w:cs="宋体"/>
                <w:color w:val="000000"/>
                <w:kern w:val="0"/>
                <w:sz w:val="24"/>
                <w:szCs w:val="24"/>
                <w:highlight w:val="none"/>
                <w:lang w:val="en-US" w:eastAsia="zh-CN"/>
              </w:rPr>
              <w:t>3</w:t>
            </w:r>
          </w:p>
        </w:tc>
        <w:tc>
          <w:tcPr>
            <w:tcW w:w="9201" w:type="dxa"/>
          </w:tcPr>
          <w:p>
            <w:pPr>
              <w:spacing w:line="360" w:lineRule="auto"/>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当控制/报警传感器发生故障时，压缩机以开机5分钟</w:t>
            </w:r>
            <w:r>
              <w:rPr>
                <w:rFonts w:hint="eastAsia" w:ascii="宋体" w:hAnsi="宋体" w:eastAsia="宋体" w:cs="宋体"/>
                <w:sz w:val="24"/>
                <w:highlight w:val="none"/>
              </w:rPr>
              <w:t>、停机6分钟规律运作</w:t>
            </w:r>
            <w:r>
              <w:rPr>
                <w:rFonts w:hint="eastAsia" w:ascii="宋体" w:hAnsi="宋体" w:eastAsia="宋体" w:cs="宋体"/>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widowControl/>
              <w:spacing w:line="360" w:lineRule="auto"/>
              <w:ind w:firstLine="240" w:firstLineChars="100"/>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rPr>
              <w:t>1</w:t>
            </w:r>
            <w:r>
              <w:rPr>
                <w:rFonts w:hint="eastAsia" w:ascii="宋体" w:hAnsi="宋体" w:eastAsia="宋体" w:cs="宋体"/>
                <w:color w:val="000000"/>
                <w:kern w:val="0"/>
                <w:sz w:val="24"/>
                <w:szCs w:val="24"/>
                <w:highlight w:val="none"/>
                <w:lang w:val="en-US" w:eastAsia="zh-CN"/>
              </w:rPr>
              <w:t>4</w:t>
            </w:r>
          </w:p>
        </w:tc>
        <w:tc>
          <w:tcPr>
            <w:tcW w:w="9201" w:type="dxa"/>
          </w:tcPr>
          <w:p>
            <w:pPr>
              <w:spacing w:line="360" w:lineRule="auto"/>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箱体标配</w:t>
            </w:r>
            <w:r>
              <w:rPr>
                <w:rFonts w:hint="eastAsia" w:ascii="宋体" w:hAnsi="宋体" w:eastAsia="宋体" w:cs="宋体"/>
                <w:kern w:val="0"/>
                <w:sz w:val="24"/>
                <w:szCs w:val="24"/>
                <w:highlight w:val="none"/>
                <w:lang w:val="en-US" w:eastAsia="zh-CN"/>
              </w:rPr>
              <w:t>最少</w:t>
            </w:r>
            <w:r>
              <w:rPr>
                <w:rFonts w:hint="eastAsia" w:ascii="宋体" w:hAnsi="宋体" w:eastAsia="宋体" w:cs="宋体"/>
                <w:kern w:val="0"/>
                <w:sz w:val="24"/>
                <w:szCs w:val="24"/>
                <w:highlight w:val="none"/>
              </w:rPr>
              <w:t>1</w:t>
            </w:r>
            <w:r>
              <w:rPr>
                <w:rFonts w:hint="eastAsia" w:ascii="宋体" w:hAnsi="宋体" w:eastAsia="宋体" w:cs="宋体"/>
                <w:sz w:val="24"/>
                <w:highlight w:val="none"/>
              </w:rPr>
              <w:t>个测试孔</w:t>
            </w:r>
            <w:r>
              <w:rPr>
                <w:rFonts w:hint="eastAsia" w:ascii="宋体" w:hAnsi="宋体" w:eastAsia="宋体" w:cs="宋体"/>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widowControl/>
              <w:spacing w:line="360" w:lineRule="auto"/>
              <w:ind w:firstLine="240" w:firstLineChars="100"/>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rPr>
              <w:t>1</w:t>
            </w:r>
            <w:r>
              <w:rPr>
                <w:rFonts w:hint="eastAsia" w:ascii="宋体" w:hAnsi="宋体" w:eastAsia="宋体" w:cs="宋体"/>
                <w:color w:val="000000"/>
                <w:kern w:val="0"/>
                <w:sz w:val="24"/>
                <w:szCs w:val="24"/>
                <w:highlight w:val="none"/>
                <w:lang w:val="en-US" w:eastAsia="zh-CN"/>
              </w:rPr>
              <w:t>5</w:t>
            </w:r>
          </w:p>
        </w:tc>
        <w:tc>
          <w:tcPr>
            <w:tcW w:w="9201" w:type="dxa"/>
          </w:tcPr>
          <w:p>
            <w:pPr>
              <w:spacing w:line="36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门开风扇电机停止运行，门关风扇电机自动开始运行。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widowControl/>
              <w:spacing w:line="360" w:lineRule="auto"/>
              <w:ind w:firstLine="240" w:firstLineChars="100"/>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rPr>
              <w:t>1</w:t>
            </w:r>
            <w:r>
              <w:rPr>
                <w:rFonts w:hint="eastAsia" w:ascii="宋体" w:hAnsi="宋体" w:eastAsia="宋体" w:cs="宋体"/>
                <w:color w:val="000000"/>
                <w:kern w:val="0"/>
                <w:sz w:val="24"/>
                <w:szCs w:val="24"/>
                <w:highlight w:val="none"/>
                <w:lang w:val="en-US" w:eastAsia="zh-CN"/>
              </w:rPr>
              <w:t>6</w:t>
            </w:r>
          </w:p>
        </w:tc>
        <w:tc>
          <w:tcPr>
            <w:tcW w:w="9201" w:type="dxa"/>
          </w:tcPr>
          <w:p>
            <w:pPr>
              <w:spacing w:line="360" w:lineRule="auto"/>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终身免费提供技术服务、技术支持及咨询</w:t>
            </w:r>
            <w:r>
              <w:rPr>
                <w:rFonts w:hint="eastAsia" w:ascii="宋体" w:hAnsi="宋体" w:eastAsia="宋体" w:cs="宋体"/>
                <w:sz w:val="24"/>
                <w:highlight w:val="none"/>
              </w:rPr>
              <w:t>服务</w:t>
            </w:r>
            <w:r>
              <w:rPr>
                <w:rFonts w:hint="eastAsia" w:ascii="宋体" w:hAnsi="宋体" w:eastAsia="宋体" w:cs="宋体"/>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widowControl/>
              <w:spacing w:line="360" w:lineRule="auto"/>
              <w:ind w:firstLine="240" w:firstLineChars="100"/>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rPr>
              <w:t>1</w:t>
            </w:r>
            <w:r>
              <w:rPr>
                <w:rFonts w:hint="eastAsia" w:ascii="宋体" w:hAnsi="宋体" w:eastAsia="宋体" w:cs="宋体"/>
                <w:color w:val="000000"/>
                <w:kern w:val="0"/>
                <w:sz w:val="24"/>
                <w:szCs w:val="24"/>
                <w:highlight w:val="none"/>
                <w:lang w:val="en-US" w:eastAsia="zh-CN"/>
              </w:rPr>
              <w:t>7</w:t>
            </w:r>
          </w:p>
        </w:tc>
        <w:tc>
          <w:tcPr>
            <w:tcW w:w="9201" w:type="dxa"/>
          </w:tcPr>
          <w:p>
            <w:pPr>
              <w:spacing w:line="36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验收合格后，整机免费保修五年，压缩机等主要零部件免费保修五年，终身维修。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widowControl/>
              <w:spacing w:line="360" w:lineRule="auto"/>
              <w:ind w:firstLine="240" w:firstLineChars="100"/>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rPr>
              <w:t>1</w:t>
            </w:r>
            <w:r>
              <w:rPr>
                <w:rFonts w:hint="eastAsia" w:ascii="宋体" w:hAnsi="宋体" w:eastAsia="宋体" w:cs="宋体"/>
                <w:color w:val="000000"/>
                <w:kern w:val="0"/>
                <w:sz w:val="24"/>
                <w:szCs w:val="24"/>
                <w:highlight w:val="none"/>
                <w:lang w:val="en-US" w:eastAsia="zh-CN"/>
              </w:rPr>
              <w:t>8</w:t>
            </w:r>
          </w:p>
        </w:tc>
        <w:tc>
          <w:tcPr>
            <w:tcW w:w="9201" w:type="dxa"/>
          </w:tcPr>
          <w:p>
            <w:pPr>
              <w:spacing w:line="36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接到维修通知后，2小时内响应，48小时内实施维修服务。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widowControl/>
              <w:spacing w:line="360" w:lineRule="auto"/>
              <w:ind w:firstLine="240" w:firstLineChars="100"/>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19</w:t>
            </w:r>
          </w:p>
        </w:tc>
        <w:tc>
          <w:tcPr>
            <w:tcW w:w="9201" w:type="dxa"/>
          </w:tcPr>
          <w:p>
            <w:pPr>
              <w:spacing w:line="360" w:lineRule="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与我院端口对接费用，由中标方承担</w:t>
            </w:r>
          </w:p>
        </w:tc>
      </w:tr>
    </w:tbl>
    <w:p>
      <w:pPr>
        <w:rPr>
          <w:rFonts w:hint="eastAsia" w:ascii="宋体" w:hAnsi="宋体" w:eastAsia="宋体" w:cs="宋体"/>
          <w:highlight w:val="none"/>
        </w:rPr>
      </w:pPr>
    </w:p>
    <w:p>
      <w:pPr>
        <w:pStyle w:val="9"/>
        <w:spacing w:before="0" w:line="440" w:lineRule="exact"/>
        <w:jc w:val="center"/>
        <w:outlineLvl w:val="3"/>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5.卧式冷藏冷柜转换柜</w:t>
      </w:r>
      <w:r>
        <w:rPr>
          <w:rFonts w:hint="eastAsia" w:ascii="宋体" w:hAnsi="宋体" w:eastAsia="宋体" w:cs="宋体"/>
          <w:b/>
          <w:bCs/>
          <w:i w:val="0"/>
          <w:iCs w:val="0"/>
          <w:color w:val="000000"/>
          <w:kern w:val="0"/>
          <w:sz w:val="24"/>
          <w:szCs w:val="24"/>
          <w:highlight w:val="none"/>
          <w:u w:val="none"/>
          <w:lang w:val="en-US" w:eastAsia="zh-CN" w:bidi="ar"/>
        </w:rPr>
        <w:t>（国产）</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1.用途：冷冻储存实验试剂及样本。</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2.技术参数要求</w:t>
      </w:r>
    </w:p>
    <w:tbl>
      <w:tblPr>
        <w:tblStyle w:val="28"/>
        <w:tblW w:w="10010" w:type="dxa"/>
        <w:tblInd w:w="-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9"/>
        <w:gridCol w:w="9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spacing w:line="240" w:lineRule="auto"/>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序号</w:t>
            </w:r>
          </w:p>
        </w:tc>
        <w:tc>
          <w:tcPr>
            <w:tcW w:w="9201" w:type="dxa"/>
            <w:vAlign w:val="center"/>
          </w:tcPr>
          <w:p>
            <w:pPr>
              <w:spacing w:line="240" w:lineRule="auto"/>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80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p>
        </w:tc>
        <w:tc>
          <w:tcPr>
            <w:tcW w:w="9201" w:type="dxa"/>
            <w:vAlign w:val="top"/>
          </w:tcPr>
          <w:p>
            <w:pPr>
              <w:spacing w:line="240" w:lineRule="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rPr>
              <w:t>样式：卧式。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0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w:t>
            </w:r>
          </w:p>
        </w:tc>
        <w:tc>
          <w:tcPr>
            <w:tcW w:w="9201" w:type="dxa"/>
            <w:vAlign w:val="top"/>
          </w:tcPr>
          <w:p>
            <w:pPr>
              <w:spacing w:line="240" w:lineRule="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rPr>
              <w:t>有效容积（L）：≥35</w:t>
            </w:r>
            <w:r>
              <w:rPr>
                <w:rFonts w:hint="eastAsia" w:ascii="宋体" w:hAnsi="宋体" w:eastAsia="宋体" w:cs="宋体"/>
                <w:kern w:val="0"/>
                <w:sz w:val="24"/>
                <w:szCs w:val="24"/>
                <w:highlight w:val="none"/>
                <w:lang w:val="en-US" w:eastAsia="zh-CN"/>
              </w:rPr>
              <w:t>0L</w:t>
            </w:r>
            <w:r>
              <w:rPr>
                <w:rFonts w:hint="eastAsia" w:ascii="宋体" w:hAnsi="宋体" w:eastAsia="宋体" w:cs="宋体"/>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0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w:t>
            </w:r>
          </w:p>
        </w:tc>
        <w:tc>
          <w:tcPr>
            <w:tcW w:w="9201" w:type="dxa"/>
            <w:vAlign w:val="top"/>
          </w:tcPr>
          <w:p>
            <w:pPr>
              <w:spacing w:line="240" w:lineRule="auto"/>
              <w:jc w:val="left"/>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rPr>
              <w:t>制冷剂：无氟环保制冷剂，稳定可靠，不易燃易爆。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80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w:t>
            </w:r>
          </w:p>
        </w:tc>
        <w:tc>
          <w:tcPr>
            <w:tcW w:w="9201" w:type="dxa"/>
            <w:vAlign w:val="top"/>
          </w:tcPr>
          <w:p>
            <w:pPr>
              <w:spacing w:line="240" w:lineRule="auto"/>
              <w:jc w:val="left"/>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rPr>
              <w:t>精确控温：高清晰数码温度显示，高精度微电脑温度控制系统，箱体内温度-10℃~-25℃范围内任意设定，显示精度0.1℃。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80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w:t>
            </w:r>
          </w:p>
        </w:tc>
        <w:tc>
          <w:tcPr>
            <w:tcW w:w="9201" w:type="dxa"/>
            <w:vAlign w:val="top"/>
          </w:tcPr>
          <w:p>
            <w:pPr>
              <w:spacing w:line="240" w:lineRule="auto"/>
              <w:jc w:val="left"/>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rPr>
              <w:t xml:space="preserve">具有声光报警系统：高低温报警、传感器故障报警、超量程报警等多重保障，全面保障样本安全。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0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6</w:t>
            </w:r>
          </w:p>
        </w:tc>
        <w:tc>
          <w:tcPr>
            <w:tcW w:w="9201" w:type="dxa"/>
            <w:vAlign w:val="top"/>
          </w:tcPr>
          <w:p>
            <w:pPr>
              <w:adjustRightInd w:val="0"/>
              <w:snapToGrid w:val="0"/>
              <w:spacing w:line="240" w:lineRule="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rPr>
              <w:t>运行保护：开机延时、停机间隔等保护功能，确保运行可靠。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0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7</w:t>
            </w:r>
          </w:p>
        </w:tc>
        <w:tc>
          <w:tcPr>
            <w:tcW w:w="9201" w:type="dxa"/>
            <w:vAlign w:val="top"/>
          </w:tcPr>
          <w:p>
            <w:pPr>
              <w:adjustRightInd w:val="0"/>
              <w:snapToGrid w:val="0"/>
              <w:spacing w:line="240" w:lineRule="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rPr>
              <w:t>内嵌式门封条，防尘且方便清洗。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80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8</w:t>
            </w:r>
          </w:p>
        </w:tc>
        <w:tc>
          <w:tcPr>
            <w:tcW w:w="9201" w:type="dxa"/>
            <w:vAlign w:val="top"/>
          </w:tcPr>
          <w:p>
            <w:pPr>
              <w:adjustRightInd w:val="0"/>
              <w:snapToGrid w:val="0"/>
              <w:spacing w:line="240" w:lineRule="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rPr>
              <w:t>弧形门把手，平衡铰链设计，内置吊篮。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10" w:type="dxa"/>
            <w:gridSpan w:val="2"/>
            <w:vAlign w:val="center"/>
          </w:tcPr>
          <w:p>
            <w:pPr>
              <w:widowControl/>
              <w:spacing w:before="100" w:after="100" w:line="240" w:lineRule="auto"/>
              <w:jc w:val="left"/>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spacing w:line="240" w:lineRule="auto"/>
              <w:ind w:firstLine="240" w:firstLineChars="100"/>
              <w:rPr>
                <w:rFonts w:hint="eastAsia" w:ascii="宋体" w:hAnsi="宋体" w:eastAsia="宋体" w:cs="宋体"/>
                <w:bCs/>
                <w:kern w:val="0"/>
                <w:sz w:val="24"/>
                <w:szCs w:val="24"/>
                <w:highlight w:val="none"/>
                <w:lang w:eastAsia="zh-CN"/>
              </w:rPr>
            </w:pPr>
            <w:r>
              <w:rPr>
                <w:rFonts w:hint="eastAsia" w:ascii="宋体" w:hAnsi="宋体" w:eastAsia="宋体" w:cs="宋体"/>
                <w:bCs/>
                <w:kern w:val="0"/>
                <w:sz w:val="24"/>
                <w:szCs w:val="24"/>
                <w:highlight w:val="none"/>
                <w:lang w:val="en-US" w:eastAsia="zh-CN"/>
              </w:rPr>
              <w:t>9</w:t>
            </w:r>
          </w:p>
        </w:tc>
        <w:tc>
          <w:tcPr>
            <w:tcW w:w="9201" w:type="dxa"/>
            <w:vAlign w:val="center"/>
          </w:tcPr>
          <w:p>
            <w:pPr>
              <w:spacing w:line="240" w:lineRule="auto"/>
              <w:rPr>
                <w:rFonts w:hint="eastAsia" w:ascii="宋体" w:hAnsi="宋体" w:eastAsia="宋体" w:cs="宋体"/>
                <w:color w:val="000000"/>
                <w:kern w:val="0"/>
                <w:sz w:val="24"/>
                <w:szCs w:val="24"/>
                <w:highlight w:val="none"/>
              </w:rPr>
            </w:pPr>
            <w:r>
              <w:rPr>
                <w:rFonts w:hint="eastAsia" w:ascii="宋体" w:hAnsi="宋体" w:eastAsia="宋体" w:cs="宋体"/>
                <w:kern w:val="0"/>
                <w:sz w:val="24"/>
                <w:szCs w:val="24"/>
                <w:highlight w:val="none"/>
              </w:rPr>
              <w:t>验收合格后，整机免费保修五年，压缩机等主要零部件免费保修五年，终身维修。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widowControl/>
              <w:spacing w:line="240" w:lineRule="auto"/>
              <w:ind w:firstLine="240" w:firstLineChars="100"/>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10</w:t>
            </w:r>
          </w:p>
        </w:tc>
        <w:tc>
          <w:tcPr>
            <w:tcW w:w="9201" w:type="dxa"/>
            <w:vAlign w:val="center"/>
          </w:tcPr>
          <w:p>
            <w:pPr>
              <w:spacing w:line="240" w:lineRule="auto"/>
              <w:rPr>
                <w:rFonts w:hint="eastAsia"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2小时响应，24小时上门</w:t>
            </w:r>
          </w:p>
        </w:tc>
      </w:tr>
    </w:tbl>
    <w:p>
      <w:pPr>
        <w:rPr>
          <w:rFonts w:hint="eastAsia" w:ascii="宋体" w:hAnsi="宋体" w:eastAsia="宋体" w:cs="宋体"/>
          <w:highlight w:val="none"/>
        </w:rPr>
      </w:pP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81" w:firstLineChars="100"/>
        <w:jc w:val="left"/>
        <w:textAlignment w:val="baseline"/>
        <w:outlineLvl w:val="9"/>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注：第</w:t>
      </w:r>
      <w:r>
        <w:rPr>
          <w:rFonts w:hint="eastAsia" w:ascii="宋体" w:hAnsi="宋体" w:cs="宋体"/>
          <w:b/>
          <w:bCs/>
          <w:color w:val="auto"/>
          <w:sz w:val="28"/>
          <w:szCs w:val="28"/>
          <w:highlight w:val="none"/>
          <w:lang w:val="en-US" w:eastAsia="zh-CN"/>
        </w:rPr>
        <w:t>三</w:t>
      </w:r>
      <w:r>
        <w:rPr>
          <w:rFonts w:hint="eastAsia" w:ascii="宋体" w:hAnsi="宋体" w:eastAsia="宋体" w:cs="宋体"/>
          <w:b/>
          <w:bCs/>
          <w:color w:val="auto"/>
          <w:sz w:val="28"/>
          <w:szCs w:val="28"/>
          <w:highlight w:val="none"/>
          <w:lang w:val="en-US" w:eastAsia="zh-CN"/>
        </w:rPr>
        <w:t>包标注“★”号的技术参数为核心参数，不允许出现负偏离，否则作废标处理。其余一般参数接受偏离，若投标供应商提供的一般技术参数中出现偏离，则</w:t>
      </w:r>
      <w:r>
        <w:rPr>
          <w:rFonts w:hint="eastAsia" w:ascii="宋体" w:hAnsi="宋体" w:cs="宋体"/>
          <w:b/>
          <w:bCs/>
          <w:color w:val="auto"/>
          <w:sz w:val="28"/>
          <w:szCs w:val="28"/>
          <w:highlight w:val="none"/>
          <w:lang w:val="en-US" w:eastAsia="zh-CN"/>
        </w:rPr>
        <w:t>按照</w:t>
      </w:r>
      <w:r>
        <w:rPr>
          <w:rFonts w:hint="eastAsia" w:ascii="宋体" w:hAnsi="宋体" w:eastAsia="宋体" w:cs="宋体"/>
          <w:b/>
          <w:bCs/>
          <w:color w:val="auto"/>
          <w:sz w:val="28"/>
          <w:szCs w:val="28"/>
          <w:highlight w:val="none"/>
          <w:lang w:val="en-US" w:eastAsia="zh-CN"/>
        </w:rPr>
        <w:t>综合评分表相关要求，正偏离加分，负偏离扣分。</w:t>
      </w:r>
    </w:p>
    <w:p>
      <w:pPr>
        <w:rPr>
          <w:rFonts w:hint="eastAsia" w:ascii="宋体" w:hAnsi="宋体" w:eastAsia="宋体" w:cs="宋体"/>
          <w:b/>
          <w:bCs/>
          <w:color w:val="auto"/>
          <w:sz w:val="24"/>
          <w:szCs w:val="24"/>
          <w:highlight w:val="none"/>
          <w:lang w:val="en-US" w:eastAsia="zh-CN"/>
        </w:rPr>
      </w:pPr>
    </w:p>
    <w:p>
      <w:pPr>
        <w:pStyle w:val="2"/>
        <w:rPr>
          <w:rFonts w:hint="eastAsia" w:ascii="宋体" w:hAnsi="宋体" w:eastAsia="宋体" w:cs="宋体"/>
          <w:b/>
          <w:bCs/>
          <w:color w:val="auto"/>
          <w:sz w:val="24"/>
          <w:szCs w:val="24"/>
          <w:highlight w:val="none"/>
          <w:lang w:val="en-US" w:eastAsia="zh-CN"/>
        </w:rPr>
      </w:pPr>
    </w:p>
    <w:p>
      <w:pPr>
        <w:pStyle w:val="3"/>
        <w:rPr>
          <w:rFonts w:hint="eastAsia" w:ascii="宋体" w:hAnsi="宋体" w:eastAsia="宋体" w:cs="宋体"/>
          <w:b/>
          <w:bCs/>
          <w:color w:val="auto"/>
          <w:sz w:val="24"/>
          <w:szCs w:val="24"/>
          <w:highlight w:val="none"/>
          <w:lang w:val="en-US" w:eastAsia="zh-CN"/>
        </w:rPr>
      </w:pPr>
    </w:p>
    <w:p>
      <w:pPr>
        <w:pStyle w:val="4"/>
        <w:rPr>
          <w:rFonts w:hint="eastAsia"/>
          <w:highlight w:val="none"/>
          <w:lang w:val="en-US" w:eastAsia="zh-CN"/>
        </w:rPr>
      </w:pPr>
    </w:p>
    <w:p>
      <w:pPr>
        <w:pStyle w:val="44"/>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exact"/>
        <w:ind w:leftChars="0"/>
        <w:jc w:val="left"/>
        <w:textAlignment w:val="baseline"/>
        <w:outlineLvl w:val="2"/>
        <w:rPr>
          <w:rFonts w:hint="eastAsia" w:ascii="宋体" w:hAnsi="宋体" w:eastAsia="宋体" w:cs="宋体"/>
          <w:b/>
          <w:bCs/>
          <w:color w:val="auto"/>
          <w:sz w:val="24"/>
          <w:szCs w:val="24"/>
          <w:highlight w:val="none"/>
          <w:lang w:val="en-US" w:eastAsia="zh-CN"/>
        </w:rPr>
      </w:pPr>
      <w:bookmarkStart w:id="1559" w:name="_Toc11436"/>
      <w:r>
        <w:rPr>
          <w:rFonts w:hint="eastAsia" w:ascii="宋体" w:hAnsi="宋体" w:eastAsia="宋体" w:cs="宋体"/>
          <w:b/>
          <w:bCs/>
          <w:color w:val="auto"/>
          <w:sz w:val="24"/>
          <w:szCs w:val="24"/>
          <w:highlight w:val="none"/>
          <w:lang w:val="en-US" w:eastAsia="zh-CN"/>
        </w:rPr>
        <w:t>二、项目要求：</w:t>
      </w:r>
      <w:bookmarkEnd w:id="1559"/>
      <w:r>
        <w:rPr>
          <w:rFonts w:hint="eastAsia" w:ascii="宋体" w:hAnsi="宋体" w:eastAsia="宋体" w:cs="宋体"/>
          <w:b/>
          <w:bCs/>
          <w:color w:val="auto"/>
          <w:sz w:val="24"/>
          <w:szCs w:val="24"/>
          <w:highlight w:val="none"/>
          <w:lang w:val="en-US" w:eastAsia="zh-CN"/>
        </w:rPr>
        <w:t xml:space="preserve"> </w:t>
      </w:r>
    </w:p>
    <w:p>
      <w:pPr>
        <w:pStyle w:val="2"/>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（一）</w:t>
      </w:r>
      <w:r>
        <w:rPr>
          <w:rFonts w:hint="eastAsia" w:ascii="宋体" w:hAnsi="宋体" w:eastAsia="宋体" w:cs="宋体"/>
          <w:b/>
          <w:bCs/>
          <w:i w:val="0"/>
          <w:caps w:val="0"/>
          <w:color w:val="auto"/>
          <w:spacing w:val="0"/>
          <w:w w:val="100"/>
          <w:kern w:val="2"/>
          <w:sz w:val="24"/>
          <w:szCs w:val="24"/>
          <w:highlight w:val="none"/>
          <w:lang w:val="en-US" w:eastAsia="zh-CN" w:bidi="ar-SA"/>
        </w:rPr>
        <w:t>报价：单项价格不能超过控制价。</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firstLine="0" w:firstLineChars="0"/>
        <w:jc w:val="left"/>
        <w:textAlignment w:val="baseline"/>
        <w:outlineLvl w:val="9"/>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（二）所招产品的质量要求</w:t>
      </w:r>
    </w:p>
    <w:p>
      <w:pPr>
        <w:pStyle w:val="13"/>
        <w:keepNext w:val="0"/>
        <w:keepLines w:val="0"/>
        <w:pageBreakBefore w:val="0"/>
        <w:kinsoku/>
        <w:wordWrap/>
        <w:overflowPunct/>
        <w:topLinePunct w:val="0"/>
        <w:bidi w:val="0"/>
        <w:spacing w:beforeAutospacing="0" w:afterAutospacing="0" w:line="400" w:lineRule="exact"/>
        <w:ind w:left="0" w:leftChars="0" w:firstLine="0" w:firstLineChars="0"/>
        <w:outlineLvl w:val="9"/>
        <w:rPr>
          <w:rFonts w:hint="eastAsia" w:ascii="宋体" w:hAnsi="宋体" w:eastAsia="宋体" w:cs="宋体"/>
          <w:b w:val="0"/>
          <w:i w:val="0"/>
          <w:caps w:val="0"/>
          <w:color w:val="auto"/>
          <w:spacing w:val="0"/>
          <w:w w:val="100"/>
          <w:kern w:val="2"/>
          <w:sz w:val="24"/>
          <w:szCs w:val="24"/>
          <w:highlight w:val="none"/>
          <w:lang w:val="en-US" w:eastAsia="zh-CN" w:bidi="ar-SA"/>
        </w:rPr>
      </w:pPr>
      <w:r>
        <w:rPr>
          <w:rFonts w:hint="eastAsia" w:ascii="宋体" w:hAnsi="宋体" w:eastAsia="宋体" w:cs="宋体"/>
          <w:b w:val="0"/>
          <w:i w:val="0"/>
          <w:caps w:val="0"/>
          <w:color w:val="auto"/>
          <w:spacing w:val="0"/>
          <w:w w:val="100"/>
          <w:kern w:val="2"/>
          <w:sz w:val="24"/>
          <w:szCs w:val="24"/>
          <w:highlight w:val="none"/>
          <w:lang w:val="en-US" w:eastAsia="zh-CN" w:bidi="ar-SA"/>
        </w:rPr>
        <w:t>（1）本项目技术参数均为公共参数，无指向性，投标供应商认为该产品指向某一品牌、某一型号，那么该参数均为参考参数，可以根据技术要求及商务要求自行去选择产品品牌和型号。</w:t>
      </w:r>
    </w:p>
    <w:p>
      <w:pPr>
        <w:pStyle w:val="13"/>
        <w:keepNext w:val="0"/>
        <w:keepLines w:val="0"/>
        <w:pageBreakBefore w:val="0"/>
        <w:kinsoku/>
        <w:wordWrap/>
        <w:overflowPunct/>
        <w:topLinePunct w:val="0"/>
        <w:bidi w:val="0"/>
        <w:spacing w:beforeAutospacing="0" w:afterAutospacing="0" w:line="400" w:lineRule="exact"/>
        <w:ind w:left="0" w:leftChars="0" w:firstLine="0" w:firstLineChars="0"/>
        <w:outlineLvl w:val="9"/>
        <w:rPr>
          <w:rFonts w:hint="eastAsia" w:ascii="宋体" w:hAnsi="宋体" w:eastAsia="宋体" w:cs="宋体"/>
          <w:b/>
          <w:bCs/>
          <w:i w:val="0"/>
          <w:caps w:val="0"/>
          <w:color w:val="auto"/>
          <w:spacing w:val="0"/>
          <w:w w:val="100"/>
          <w:kern w:val="2"/>
          <w:sz w:val="24"/>
          <w:szCs w:val="24"/>
          <w:highlight w:val="none"/>
          <w:lang w:val="en-US" w:eastAsia="zh-CN" w:bidi="ar-SA"/>
        </w:rPr>
      </w:pPr>
      <w:r>
        <w:rPr>
          <w:rFonts w:hint="eastAsia" w:ascii="宋体" w:hAnsi="宋体" w:eastAsia="宋体" w:cs="宋体"/>
          <w:b w:val="0"/>
          <w:i w:val="0"/>
          <w:caps w:val="0"/>
          <w:color w:val="auto"/>
          <w:spacing w:val="0"/>
          <w:w w:val="100"/>
          <w:kern w:val="2"/>
          <w:sz w:val="24"/>
          <w:szCs w:val="24"/>
          <w:highlight w:val="none"/>
          <w:lang w:val="en-US" w:eastAsia="zh-CN" w:bidi="ar-SA"/>
        </w:rPr>
        <w:t>（2）凡技术参数指标执行的国家相关标准、行业标准、地方标准或者其他标准、规范。供应商需要提供投标产品技术支持资料（或证明材料），其中技术支持资料指生产厂家公开发布的印刷资料或检测机构出具的检验报告，若生产厂家公开发布的印刷资料或检测机构出具的检验报告不一致，以检测机构出具的检验报告为准。如供应商技术响应与技术支持资料（或证明材料）不一致，将以技术支持资料（或证明材料）为准。</w:t>
      </w:r>
      <w:r>
        <w:rPr>
          <w:rFonts w:hint="eastAsia" w:ascii="宋体" w:hAnsi="宋体" w:eastAsia="宋体" w:cs="宋体"/>
          <w:b/>
          <w:bCs/>
          <w:i w:val="0"/>
          <w:caps w:val="0"/>
          <w:color w:val="auto"/>
          <w:spacing w:val="0"/>
          <w:w w:val="100"/>
          <w:kern w:val="2"/>
          <w:sz w:val="24"/>
          <w:szCs w:val="24"/>
          <w:highlight w:val="none"/>
          <w:lang w:val="en-US" w:eastAsia="zh-CN" w:bidi="ar-SA"/>
        </w:rPr>
        <w:t>对于技术规格中标注“★”号的技术参数为核心参数，投标供应商须在投标文件中按照招标文件技术规格的要求提供技术应答的证明材料，如技术规格中无特殊要求则应提交本条款规定的技术支持资料。对于投标供应商提供的投标文件技术应答未按本条款要求提供投标产品技术支持资料（或证明材料）的，或提供的投标产品技术支持资料（或证明材料），如出现负偏离的则投标无效。</w:t>
      </w:r>
    </w:p>
    <w:p>
      <w:pPr>
        <w:pStyle w:val="13"/>
        <w:keepNext w:val="0"/>
        <w:keepLines w:val="0"/>
        <w:pageBreakBefore w:val="0"/>
        <w:kinsoku/>
        <w:wordWrap/>
        <w:overflowPunct/>
        <w:topLinePunct w:val="0"/>
        <w:bidi w:val="0"/>
        <w:spacing w:beforeAutospacing="0" w:afterAutospacing="0" w:line="400" w:lineRule="exact"/>
        <w:ind w:left="0" w:leftChars="0" w:firstLine="0" w:firstLineChars="0"/>
        <w:outlineLvl w:val="9"/>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（三）项目的</w:t>
      </w:r>
      <w:r>
        <w:rPr>
          <w:rFonts w:hint="eastAsia" w:ascii="宋体" w:hAnsi="宋体" w:cs="宋体"/>
          <w:b/>
          <w:bCs/>
          <w:i w:val="0"/>
          <w:caps w:val="0"/>
          <w:color w:val="auto"/>
          <w:spacing w:val="0"/>
          <w:w w:val="100"/>
          <w:sz w:val="24"/>
          <w:szCs w:val="24"/>
          <w:highlight w:val="none"/>
          <w:lang w:val="en-US" w:eastAsia="zh-CN"/>
        </w:rPr>
        <w:t>交货期</w:t>
      </w:r>
      <w:r>
        <w:rPr>
          <w:rFonts w:hint="eastAsia" w:ascii="宋体" w:hAnsi="宋体" w:eastAsia="宋体" w:cs="宋体"/>
          <w:b/>
          <w:bCs/>
          <w:i w:val="0"/>
          <w:caps w:val="0"/>
          <w:color w:val="auto"/>
          <w:spacing w:val="0"/>
          <w:w w:val="100"/>
          <w:sz w:val="24"/>
          <w:szCs w:val="24"/>
          <w:highlight w:val="none"/>
          <w:lang w:val="en-US" w:eastAsia="zh-CN"/>
        </w:rPr>
        <w:t>和质保期</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firstLine="240" w:firstLineChars="100"/>
        <w:jc w:val="left"/>
        <w:textAlignment w:val="baseline"/>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i w:val="0"/>
          <w:caps w:val="0"/>
          <w:color w:val="auto"/>
          <w:spacing w:val="0"/>
          <w:w w:val="100"/>
          <w:sz w:val="24"/>
          <w:szCs w:val="24"/>
          <w:highlight w:val="none"/>
          <w:lang w:val="en-US" w:eastAsia="zh-CN"/>
        </w:rPr>
        <w:t>1、</w:t>
      </w:r>
      <w:r>
        <w:rPr>
          <w:rFonts w:hint="eastAsia" w:ascii="宋体" w:hAnsi="宋体" w:cs="宋体"/>
          <w:b w:val="0"/>
          <w:bCs w:val="0"/>
          <w:i w:val="0"/>
          <w:caps w:val="0"/>
          <w:color w:val="auto"/>
          <w:spacing w:val="0"/>
          <w:w w:val="100"/>
          <w:sz w:val="24"/>
          <w:szCs w:val="24"/>
          <w:highlight w:val="none"/>
          <w:lang w:val="en-US" w:eastAsia="zh-CN"/>
        </w:rPr>
        <w:t>交货期</w:t>
      </w:r>
      <w:r>
        <w:rPr>
          <w:rFonts w:hint="eastAsia" w:ascii="宋体" w:hAnsi="宋体" w:eastAsia="宋体" w:cs="宋体"/>
          <w:b w:val="0"/>
          <w:bCs w:val="0"/>
          <w:i w:val="0"/>
          <w:caps w:val="0"/>
          <w:color w:val="auto"/>
          <w:spacing w:val="0"/>
          <w:w w:val="100"/>
          <w:sz w:val="24"/>
          <w:szCs w:val="24"/>
          <w:highlight w:val="none"/>
          <w:lang w:val="en-US" w:eastAsia="zh-CN"/>
        </w:rPr>
        <w:t>：合同签订后</w:t>
      </w:r>
      <w:r>
        <w:rPr>
          <w:rFonts w:hint="eastAsia" w:ascii="宋体" w:hAnsi="宋体" w:cs="宋体"/>
          <w:b w:val="0"/>
          <w:bCs w:val="0"/>
          <w:i w:val="0"/>
          <w:caps w:val="0"/>
          <w:color w:val="auto"/>
          <w:spacing w:val="0"/>
          <w:w w:val="100"/>
          <w:sz w:val="24"/>
          <w:szCs w:val="24"/>
          <w:highlight w:val="none"/>
          <w:lang w:val="en-US" w:eastAsia="zh-CN"/>
        </w:rPr>
        <w:t>90</w:t>
      </w:r>
      <w:r>
        <w:rPr>
          <w:rFonts w:hint="eastAsia" w:ascii="宋体" w:hAnsi="宋体" w:eastAsia="宋体" w:cs="宋体"/>
          <w:b w:val="0"/>
          <w:bCs w:val="0"/>
          <w:i w:val="0"/>
          <w:caps w:val="0"/>
          <w:color w:val="auto"/>
          <w:spacing w:val="0"/>
          <w:w w:val="100"/>
          <w:sz w:val="24"/>
          <w:szCs w:val="24"/>
          <w:highlight w:val="none"/>
          <w:lang w:val="en-US" w:eastAsia="zh-CN"/>
        </w:rPr>
        <w:t>天内交货。</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firstLine="240" w:firstLineChars="100"/>
        <w:jc w:val="left"/>
        <w:textAlignment w:val="baseline"/>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i w:val="0"/>
          <w:caps w:val="0"/>
          <w:color w:val="auto"/>
          <w:spacing w:val="0"/>
          <w:w w:val="100"/>
          <w:sz w:val="24"/>
          <w:szCs w:val="24"/>
          <w:highlight w:val="none"/>
          <w:lang w:val="en-US" w:eastAsia="zh-CN"/>
        </w:rPr>
        <w:t>2、质保期：</w:t>
      </w:r>
      <w:r>
        <w:rPr>
          <w:rFonts w:hint="eastAsia" w:ascii="宋体" w:hAnsi="宋体" w:cs="宋体"/>
          <w:b w:val="0"/>
          <w:bCs w:val="0"/>
          <w:i w:val="0"/>
          <w:caps w:val="0"/>
          <w:color w:val="auto"/>
          <w:spacing w:val="0"/>
          <w:w w:val="100"/>
          <w:sz w:val="24"/>
          <w:szCs w:val="24"/>
          <w:highlight w:val="none"/>
          <w:lang w:val="en-US" w:eastAsia="zh-CN"/>
        </w:rPr>
        <w:t>五年。</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firstLine="0" w:firstLineChars="0"/>
        <w:jc w:val="left"/>
        <w:textAlignment w:val="baseline"/>
        <w:outlineLvl w:val="9"/>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（四）付款方式和交货地点</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239" w:leftChars="114" w:firstLine="0" w:firstLineChars="0"/>
        <w:jc w:val="left"/>
        <w:textAlignment w:val="baseline"/>
        <w:outlineLvl w:val="9"/>
        <w:rPr>
          <w:rFonts w:hint="eastAsia" w:ascii="宋体" w:hAnsi="宋体" w:eastAsia="宋体" w:cs="宋体"/>
          <w:b w:val="0"/>
          <w:bCs w:val="0"/>
          <w:i w:val="0"/>
          <w:caps w:val="0"/>
          <w:color w:val="auto"/>
          <w:spacing w:val="0"/>
          <w:w w:val="100"/>
          <w:sz w:val="24"/>
          <w:szCs w:val="24"/>
          <w:highlight w:val="none"/>
          <w:lang w:val="en-US" w:eastAsia="zh-CN"/>
        </w:rPr>
      </w:pPr>
      <w:r>
        <w:rPr>
          <w:rFonts w:hint="eastAsia" w:ascii="宋体" w:hAnsi="宋体" w:eastAsia="宋体" w:cs="宋体"/>
          <w:b w:val="0"/>
          <w:bCs w:val="0"/>
          <w:i w:val="0"/>
          <w:caps w:val="0"/>
          <w:color w:val="auto"/>
          <w:spacing w:val="0"/>
          <w:w w:val="100"/>
          <w:sz w:val="24"/>
          <w:szCs w:val="24"/>
          <w:highlight w:val="none"/>
          <w:lang w:val="en-US" w:eastAsia="zh-CN"/>
        </w:rPr>
        <w:t>1、付款方式：签订合同后且到货初步验收完毕后 ，支付合同总价30%。产品使用且经最终验收合格后支付剩余70%。(以合同签订为准)</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239" w:leftChars="114" w:firstLine="0" w:firstLineChars="0"/>
        <w:jc w:val="left"/>
        <w:textAlignment w:val="baseline"/>
        <w:outlineLvl w:val="9"/>
        <w:rPr>
          <w:rFonts w:hint="eastAsia" w:ascii="宋体" w:hAnsi="宋体" w:eastAsia="宋体" w:cs="宋体"/>
          <w:b w:val="0"/>
          <w:i w:val="0"/>
          <w:caps w:val="0"/>
          <w:color w:val="auto"/>
          <w:spacing w:val="0"/>
          <w:w w:val="100"/>
          <w:sz w:val="24"/>
          <w:szCs w:val="24"/>
          <w:highlight w:val="none"/>
          <w:u w:val="single"/>
          <w:lang w:val="en-US" w:eastAsia="zh-CN"/>
        </w:rPr>
      </w:pPr>
      <w:r>
        <w:rPr>
          <w:rFonts w:hint="eastAsia" w:ascii="宋体" w:hAnsi="宋体" w:eastAsia="宋体" w:cs="宋体"/>
          <w:b w:val="0"/>
          <w:i w:val="0"/>
          <w:caps w:val="0"/>
          <w:color w:val="auto"/>
          <w:spacing w:val="0"/>
          <w:w w:val="100"/>
          <w:sz w:val="24"/>
          <w:szCs w:val="24"/>
          <w:highlight w:val="none"/>
          <w:lang w:val="en-US" w:eastAsia="zh-CN"/>
        </w:rPr>
        <w:t>2、交货地点：喀什地区第一人民医院指定地点。</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firstLine="0" w:firstLineChars="0"/>
        <w:jc w:val="left"/>
        <w:textAlignment w:val="baseline"/>
        <w:outlineLvl w:val="9"/>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（五）售后服务</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eastAsia="宋体" w:cs="宋体"/>
          <w:b w:val="0"/>
          <w:i w:val="0"/>
          <w:caps w:val="0"/>
          <w:color w:val="auto"/>
          <w:spacing w:val="0"/>
          <w:w w:val="100"/>
          <w:sz w:val="24"/>
          <w:szCs w:val="24"/>
          <w:highlight w:val="none"/>
          <w:lang w:val="en-US" w:eastAsia="zh-CN"/>
        </w:rPr>
        <w:t>1.卖方须到买方提供的现场免费安装、调试设备，进行操作试验，直至运行正常，为仪器操作人员终身免费提供技术服务、技术支持及咨询服务，在任何时候、任何地点均可享受到终生的免费咨询服务。按照项目采购需求中要求进行维修响应。在保修期内不定期免费进行状态检测。</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firstLine="240" w:firstLineChars="100"/>
        <w:jc w:val="left"/>
        <w:textAlignment w:val="baseline"/>
        <w:outlineLvl w:val="9"/>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cs="宋体"/>
          <w:b w:val="0"/>
          <w:i w:val="0"/>
          <w:caps w:val="0"/>
          <w:color w:val="auto"/>
          <w:spacing w:val="0"/>
          <w:w w:val="100"/>
          <w:sz w:val="24"/>
          <w:szCs w:val="24"/>
          <w:highlight w:val="none"/>
          <w:lang w:val="en-US" w:eastAsia="zh-CN"/>
        </w:rPr>
        <w:t>2</w:t>
      </w:r>
      <w:r>
        <w:rPr>
          <w:rFonts w:hint="eastAsia" w:ascii="宋体" w:hAnsi="宋体" w:eastAsia="宋体" w:cs="宋体"/>
          <w:b w:val="0"/>
          <w:i w:val="0"/>
          <w:caps w:val="0"/>
          <w:color w:val="auto"/>
          <w:spacing w:val="0"/>
          <w:w w:val="100"/>
          <w:sz w:val="24"/>
          <w:szCs w:val="24"/>
          <w:highlight w:val="none"/>
          <w:lang w:val="en-US" w:eastAsia="zh-CN"/>
        </w:rPr>
        <w:t>.在质保期内，派遣维修或技术人员巡访设备使用单位，协助并指导运维人员进行日常维护保养工作，并与直接使用人交流设备使用相关事宜。</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firstLine="240" w:firstLineChars="100"/>
        <w:jc w:val="left"/>
        <w:textAlignment w:val="baseline"/>
        <w:outlineLvl w:val="9"/>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cs="宋体"/>
          <w:b w:val="0"/>
          <w:i w:val="0"/>
          <w:caps w:val="0"/>
          <w:color w:val="auto"/>
          <w:spacing w:val="0"/>
          <w:w w:val="100"/>
          <w:sz w:val="24"/>
          <w:szCs w:val="24"/>
          <w:highlight w:val="none"/>
          <w:lang w:val="en-US" w:eastAsia="zh-CN"/>
        </w:rPr>
        <w:t>3</w:t>
      </w:r>
      <w:r>
        <w:rPr>
          <w:rFonts w:hint="eastAsia" w:ascii="宋体" w:hAnsi="宋体" w:eastAsia="宋体" w:cs="宋体"/>
          <w:b w:val="0"/>
          <w:i w:val="0"/>
          <w:caps w:val="0"/>
          <w:color w:val="auto"/>
          <w:spacing w:val="0"/>
          <w:w w:val="100"/>
          <w:sz w:val="24"/>
          <w:szCs w:val="24"/>
          <w:highlight w:val="none"/>
          <w:lang w:val="en-US" w:eastAsia="zh-CN"/>
        </w:rPr>
        <w:t>.供应商必须积极配合采购人共同参与项目验收。主动向采购方有关技术人员在使用现场提供全套技术指导及培训。</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cs="宋体"/>
          <w:b w:val="0"/>
          <w:i w:val="0"/>
          <w:caps w:val="0"/>
          <w:color w:val="auto"/>
          <w:spacing w:val="0"/>
          <w:w w:val="100"/>
          <w:sz w:val="24"/>
          <w:szCs w:val="24"/>
          <w:highlight w:val="none"/>
          <w:lang w:val="en-US" w:eastAsia="zh-CN"/>
        </w:rPr>
        <w:t>4</w:t>
      </w:r>
      <w:r>
        <w:rPr>
          <w:rFonts w:hint="eastAsia" w:ascii="宋体" w:hAnsi="宋体" w:eastAsia="宋体" w:cs="宋体"/>
          <w:b w:val="0"/>
          <w:i w:val="0"/>
          <w:caps w:val="0"/>
          <w:color w:val="auto"/>
          <w:spacing w:val="0"/>
          <w:w w:val="100"/>
          <w:sz w:val="24"/>
          <w:szCs w:val="24"/>
          <w:highlight w:val="none"/>
          <w:lang w:val="en-US" w:eastAsia="zh-CN"/>
        </w:rPr>
        <w:t xml:space="preserve">.供应商应派相关技术人员到现场免费进行指导安装，解决安装过程中的相关问题。  </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cs="宋体"/>
          <w:b w:val="0"/>
          <w:i w:val="0"/>
          <w:caps w:val="0"/>
          <w:color w:val="auto"/>
          <w:spacing w:val="0"/>
          <w:w w:val="100"/>
          <w:sz w:val="24"/>
          <w:szCs w:val="24"/>
          <w:highlight w:val="none"/>
          <w:lang w:val="en-US" w:eastAsia="zh-CN"/>
        </w:rPr>
        <w:t>5</w:t>
      </w:r>
      <w:r>
        <w:rPr>
          <w:rFonts w:hint="eastAsia" w:ascii="宋体" w:hAnsi="宋体" w:eastAsia="宋体" w:cs="宋体"/>
          <w:b w:val="0"/>
          <w:i w:val="0"/>
          <w:caps w:val="0"/>
          <w:color w:val="auto"/>
          <w:spacing w:val="0"/>
          <w:w w:val="100"/>
          <w:sz w:val="24"/>
          <w:szCs w:val="24"/>
          <w:highlight w:val="none"/>
          <w:lang w:val="en-US" w:eastAsia="zh-CN"/>
        </w:rPr>
        <w:t>.售后服务承诺：供应商应对质保期内及其以后的服务做出承诺，并具有切实可行的措施,不能及时兑现服务承诺内容而影响使用方使用，供应商应当给予补偿。</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firstLine="0" w:firstLineChars="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.如收到服务需求不合要求情况，可双方协商决定，但决定权在购买方，购买方有权利退回所购买产品。</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firstLine="0" w:firstLineChars="0"/>
        <w:jc w:val="left"/>
        <w:textAlignment w:val="baseline"/>
        <w:outlineLvl w:val="9"/>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（六）实施方案及培训方案</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1.仪器的安装、调试：由厂家专职工程师负责，到医院现场安装、调试达正常使用状态。</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2.供应商应保证供货设备在项目实施过程中</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1"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实施方案</w:t>
      </w:r>
      <w:r>
        <w:rPr>
          <w:rFonts w:hint="eastAsia" w:ascii="宋体" w:hAnsi="宋体" w:eastAsia="宋体" w:cs="宋体"/>
          <w:color w:val="auto"/>
          <w:sz w:val="24"/>
          <w:szCs w:val="24"/>
          <w:highlight w:val="none"/>
          <w:lang w:val="en-US" w:eastAsia="zh-CN"/>
        </w:rPr>
        <w:t>：</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（1）项目详细工作内容，说明项目的工作范围、具体内容和技术要求等，这一部分内容能量化的指标尽可能量化；</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（2）项目实施所采取的方法手段；</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（3）预期效果，说明项目完成时所达到的效果；说明承担单位、协作单位和各自分工的主要内容。</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1"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设备管理及维护</w:t>
      </w:r>
      <w:r>
        <w:rPr>
          <w:rFonts w:hint="eastAsia" w:ascii="宋体" w:hAnsi="宋体" w:eastAsia="宋体" w:cs="宋体"/>
          <w:color w:val="auto"/>
          <w:sz w:val="24"/>
          <w:szCs w:val="24"/>
          <w:highlight w:val="none"/>
          <w:lang w:val="en-US" w:eastAsia="zh-CN"/>
        </w:rPr>
        <w:t>：</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（1）设备管理方案；（2）设备维护及保养方案。</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1"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进度安排：</w:t>
      </w:r>
      <w:r>
        <w:rPr>
          <w:rFonts w:hint="eastAsia" w:ascii="宋体" w:hAnsi="宋体" w:eastAsia="宋体" w:cs="宋体"/>
          <w:color w:val="auto"/>
          <w:sz w:val="24"/>
          <w:szCs w:val="24"/>
          <w:highlight w:val="none"/>
          <w:lang w:val="en-US" w:eastAsia="zh-CN"/>
        </w:rPr>
        <w:t>项目工作进度安排，详细说明各阶段工作安排的时间和项目工作内容完成的时间，尽力让项目实施的时间进度与方案所计划的时间吻合；</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1"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供货安装</w:t>
      </w:r>
      <w:r>
        <w:rPr>
          <w:rFonts w:hint="eastAsia" w:ascii="宋体" w:hAnsi="宋体" w:eastAsia="宋体" w:cs="宋体"/>
          <w:color w:val="auto"/>
          <w:sz w:val="24"/>
          <w:szCs w:val="24"/>
          <w:highlight w:val="none"/>
          <w:lang w:val="en-US" w:eastAsia="zh-CN"/>
        </w:rPr>
        <w:t>：供货的流程、安装流程应在方案中写明。（注：可提供流程图。）</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1"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项目安全措施</w:t>
      </w:r>
      <w:r>
        <w:rPr>
          <w:rFonts w:hint="eastAsia" w:ascii="宋体" w:hAnsi="宋体" w:eastAsia="宋体" w:cs="宋体"/>
          <w:color w:val="auto"/>
          <w:sz w:val="24"/>
          <w:szCs w:val="24"/>
          <w:highlight w:val="none"/>
          <w:lang w:val="en-US" w:eastAsia="zh-CN"/>
        </w:rPr>
        <w:t>：</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（1）方针、目标；（2）安全管理机构；（3）安全措施；（4）安全教育等。</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1"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应急处理</w:t>
      </w:r>
      <w:r>
        <w:rPr>
          <w:rFonts w:hint="eastAsia" w:ascii="宋体" w:hAnsi="宋体" w:eastAsia="宋体" w:cs="宋体"/>
          <w:color w:val="auto"/>
          <w:sz w:val="24"/>
          <w:szCs w:val="24"/>
          <w:highlight w:val="none"/>
          <w:lang w:val="en-US" w:eastAsia="zh-CN"/>
        </w:rPr>
        <w:t>：为保障设备的运行正常，加强对突发事件、紧急事件的控制，须供应商制定本项目的突发事件处置预案，写明面对突发事件的应急处理方法，包含：人员伤亡事故、发生火灾、突然停电等。建立完善的预防机制，指定专人负责，对潜在危险可能出现的紧急情况，制定相应的处理办法。</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1"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cs="宋体"/>
          <w:b/>
          <w:bCs/>
          <w:i w:val="0"/>
          <w:caps w:val="0"/>
          <w:color w:val="auto"/>
          <w:spacing w:val="0"/>
          <w:w w:val="100"/>
          <w:sz w:val="24"/>
          <w:szCs w:val="24"/>
          <w:highlight w:val="none"/>
          <w:lang w:val="en-US" w:eastAsia="zh-CN"/>
        </w:rPr>
        <w:t>培训方案：</w:t>
      </w:r>
      <w:r>
        <w:rPr>
          <w:rFonts w:hint="eastAsia" w:ascii="宋体" w:hAnsi="宋体" w:cs="宋体"/>
          <w:b w:val="0"/>
          <w:bCs w:val="0"/>
          <w:i w:val="0"/>
          <w:caps w:val="0"/>
          <w:color w:val="auto"/>
          <w:spacing w:val="0"/>
          <w:w w:val="100"/>
          <w:sz w:val="24"/>
          <w:szCs w:val="24"/>
          <w:highlight w:val="none"/>
          <w:lang w:val="en-US" w:eastAsia="zh-CN"/>
        </w:rPr>
        <w:t>培训计划情况，应含详细合理的培训方案（包含：①培训时间；②培训地点；③培训产品基本原理、④操作使用和保养维修；⑤培训方式；培训方案中包含以上每项内容，且方案切实可行，满足采购方需求。</w:t>
      </w:r>
      <w:r>
        <w:rPr>
          <w:rFonts w:hint="eastAsia" w:ascii="宋体" w:hAnsi="宋体" w:eastAsia="宋体" w:cs="宋体"/>
          <w:b w:val="0"/>
          <w:i w:val="0"/>
          <w:caps w:val="0"/>
          <w:color w:val="auto"/>
          <w:spacing w:val="0"/>
          <w:w w:val="100"/>
          <w:sz w:val="24"/>
          <w:szCs w:val="24"/>
          <w:highlight w:val="none"/>
          <w:lang w:val="en-US" w:eastAsia="zh-CN"/>
        </w:rPr>
        <w:t>针对本院实际情况指定培训计划，卖方应提供技术培训，保证使用人员正常操作设备的各种功能（厂家工程师驻场培训、网路在线培训、内地交流培训）。</w:t>
      </w:r>
      <w:r>
        <w:rPr>
          <w:rFonts w:hint="eastAsia" w:ascii="宋体" w:hAnsi="宋体" w:eastAsia="宋体" w:cs="宋体"/>
          <w:color w:val="auto"/>
          <w:sz w:val="24"/>
          <w:szCs w:val="24"/>
          <w:highlight w:val="none"/>
          <w:lang w:val="en-US" w:eastAsia="zh-CN"/>
        </w:rPr>
        <w:t>在质保期内为采购人提供至少三人的培训服务，确保用户方至少两名操作人员可熟悉使用，供应商应保证在采购人指定交货地点对设备操作人员提供不少于 1 天的免费培训。培训配备受过专业培训的售后服务人员、技术支持人员及咨询服务、在任何时候、任何地点均可享受到终生的免费咨询服务。供应商投标时应提供详细的培训方案。培训教员的差旅费、食宿费、培训教材等费用，应计入投标报价， 随时排除所有设备故障进行明确的计划阐述，并对所有设备保修期过后维保进行阐述。</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供应商在制作</w:t>
      </w:r>
      <w:r>
        <w:rPr>
          <w:rFonts w:hint="eastAsia" w:ascii="宋体" w:hAnsi="宋体" w:eastAsia="宋体" w:cs="宋体"/>
          <w:b w:val="0"/>
          <w:bCs w:val="0"/>
          <w:i w:val="0"/>
          <w:caps w:val="0"/>
          <w:color w:val="auto"/>
          <w:spacing w:val="0"/>
          <w:w w:val="100"/>
          <w:sz w:val="24"/>
          <w:szCs w:val="24"/>
          <w:highlight w:val="none"/>
          <w:lang w:val="en-US" w:eastAsia="zh-CN"/>
        </w:rPr>
        <w:t>实施方案及培训方案</w:t>
      </w:r>
      <w:r>
        <w:rPr>
          <w:rFonts w:hint="eastAsia" w:ascii="宋体" w:hAnsi="宋体" w:cs="宋体"/>
          <w:color w:val="auto"/>
          <w:sz w:val="24"/>
          <w:szCs w:val="24"/>
          <w:highlight w:val="none"/>
          <w:lang w:val="en-US" w:eastAsia="zh-CN"/>
        </w:rPr>
        <w:t>时可根据实际情况</w:t>
      </w:r>
      <w:r>
        <w:rPr>
          <w:rFonts w:hint="eastAsia" w:ascii="宋体" w:hAnsi="宋体" w:eastAsia="宋体" w:cs="宋体"/>
          <w:color w:val="auto"/>
          <w:sz w:val="24"/>
          <w:szCs w:val="24"/>
          <w:highlight w:val="none"/>
          <w:lang w:val="en-US" w:eastAsia="zh-CN"/>
        </w:rPr>
        <w:t>进行拓展</w:t>
      </w:r>
      <w:r>
        <w:rPr>
          <w:rFonts w:hint="eastAsia" w:ascii="宋体" w:hAnsi="宋体" w:cs="宋体"/>
          <w:color w:val="auto"/>
          <w:sz w:val="24"/>
          <w:szCs w:val="24"/>
          <w:highlight w:val="none"/>
          <w:lang w:val="en-US" w:eastAsia="zh-CN"/>
        </w:rPr>
        <w:t>（包括但不限于以上内容）</w:t>
      </w:r>
      <w:r>
        <w:rPr>
          <w:rFonts w:hint="eastAsia" w:ascii="宋体" w:hAnsi="宋体" w:eastAsia="宋体" w:cs="宋体"/>
          <w:color w:val="auto"/>
          <w:sz w:val="24"/>
          <w:szCs w:val="24"/>
          <w:highlight w:val="none"/>
          <w:lang w:val="en-US" w:eastAsia="zh-CN"/>
        </w:rPr>
        <w:t>，本包属于医疗设备，供应商能够在设备运输中保障设备的功能不被破坏，在发货前保证对货物的质量、规格、性能、数量和重量等进行准确而全面的检验，并出具一份产品检验合格证书。在项目供货安装时进行核对，本次购买设备如若发生设备不能正常运行，供应商必须在突发应急时给予响应，并在最快时间内快速高效的处理。</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firstLine="0" w:firstLineChars="0"/>
        <w:jc w:val="left"/>
        <w:textAlignment w:val="baseline"/>
        <w:outlineLvl w:val="9"/>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（七）验收</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验收程序：货物包装应符合国家标准，以保证货物在运输过程中不受损伤。货物在运输或邮寄途中发生毁损或丢失，由乙方负责。在运输途中、交货前、卸货中发生人身伤害或货物受损的，由乙方负责承担。货物到达后，甲乙双方均须在场确认包装完好后，安装后由甲方验货，并对货物进行清点验收，共同签字确认。如验收不合格，一切损失由乙方自行承担。</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2.验收内容：采购清单内设备、装备数量进行验收。</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验收标准：严格按照采购合同开展履约验收。采购人或者采购代理机构应当成立验收小组，按照采购合同的约定对供应商履约情况进行验收。验收时，应当按照采购合同的约定对每一项技术、服务、安全标准的履约情况进行确认。验收结束后，应当出具验收书，列明各项标准的验收情况及项目总体评价，由验收双方共同签署。验收结果应当与采购合同约定的资金支付及履约保证金返还条件挂钩。履约验收的各项资料应当存档备查。</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firstLine="0" w:firstLineChars="0"/>
        <w:jc w:val="left"/>
        <w:textAlignment w:val="baseline"/>
        <w:outlineLvl w:val="9"/>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（八）其他要求</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0" w:firstLineChars="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1.投标供应商提供近三年内类似业绩证明材料（投标文件内附中标/成交通知书及合同扫描件）。</w:t>
      </w:r>
    </w:p>
    <w:p>
      <w:pPr>
        <w:keepNext w:val="0"/>
        <w:keepLines w:val="0"/>
        <w:pageBreakBefore w:val="0"/>
        <w:widowControl w:val="0"/>
        <w:kinsoku/>
        <w:wordWrap/>
        <w:overflowPunct/>
        <w:topLinePunct w:val="0"/>
        <w:autoSpaceDE/>
        <w:autoSpaceDN/>
        <w:bidi w:val="0"/>
        <w:adjustRightInd/>
        <w:spacing w:line="360" w:lineRule="exact"/>
        <w:ind w:left="643" w:leftChars="0" w:hanging="643" w:hangingChars="267"/>
        <w:jc w:val="left"/>
        <w:textAlignment w:val="auto"/>
        <w:outlineLvl w:val="9"/>
        <w:rPr>
          <w:rFonts w:hint="eastAsia" w:ascii="宋体" w:hAnsi="宋体" w:eastAsia="宋体" w:cs="宋体"/>
          <w:b/>
          <w:bCs/>
          <w:color w:val="auto"/>
          <w:sz w:val="24"/>
          <w:highlight w:val="none"/>
          <w:lang w:val="en-US" w:eastAsia="zh-CN"/>
        </w:rPr>
      </w:pPr>
    </w:p>
    <w:p>
      <w:pPr>
        <w:rPr>
          <w:rFonts w:hint="eastAsia" w:ascii="宋体" w:hAnsi="宋体" w:eastAsia="宋体" w:cs="宋体"/>
          <w:sz w:val="24"/>
          <w:szCs w:val="24"/>
          <w:highlight w:val="none"/>
        </w:rPr>
      </w:pPr>
    </w:p>
    <w:p>
      <w:pP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br w:type="page"/>
      </w:r>
    </w:p>
    <w:p>
      <w:pPr>
        <w:pStyle w:val="44"/>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240" w:lineRule="auto"/>
        <w:jc w:val="left"/>
        <w:textAlignment w:val="baseline"/>
        <w:outlineLvl w:val="1"/>
        <w:rPr>
          <w:rFonts w:hint="eastAsia" w:ascii="宋体" w:hAnsi="宋体" w:eastAsia="宋体" w:cs="宋体"/>
          <w:b/>
          <w:bCs/>
          <w:color w:val="auto"/>
          <w:sz w:val="24"/>
          <w:szCs w:val="24"/>
          <w:highlight w:val="none"/>
          <w:lang w:val="en-US" w:eastAsia="zh-CN"/>
        </w:rPr>
      </w:pPr>
      <w:bookmarkStart w:id="1560" w:name="_Toc31105"/>
      <w:r>
        <w:rPr>
          <w:rFonts w:hint="eastAsia" w:ascii="宋体" w:hAnsi="宋体" w:eastAsia="宋体" w:cs="宋体"/>
          <w:b/>
          <w:bCs/>
          <w:color w:val="auto"/>
          <w:sz w:val="24"/>
          <w:szCs w:val="24"/>
          <w:highlight w:val="none"/>
          <w:lang w:val="en-US" w:eastAsia="zh-CN"/>
        </w:rPr>
        <w:t>第四包：</w:t>
      </w:r>
      <w:bookmarkEnd w:id="1560"/>
    </w:p>
    <w:p>
      <w:pPr>
        <w:keepNext w:val="0"/>
        <w:keepLines w:val="0"/>
        <w:pageBreakBefore w:val="0"/>
        <w:widowControl w:val="0"/>
        <w:numPr>
          <w:ilvl w:val="0"/>
          <w:numId w:val="0"/>
        </w:numPr>
        <w:kinsoku/>
        <w:wordWrap/>
        <w:overflowPunct/>
        <w:topLinePunct w:val="0"/>
        <w:autoSpaceDE/>
        <w:autoSpaceDN/>
        <w:bidi w:val="0"/>
        <w:adjustRightInd/>
        <w:snapToGrid/>
        <w:spacing w:before="464" w:beforeLines="100" w:beforeAutospacing="0" w:after="464" w:afterLines="100" w:afterAutospacing="0" w:line="240" w:lineRule="auto"/>
        <w:ind w:leftChars="0" w:right="0" w:rightChars="0"/>
        <w:jc w:val="left"/>
        <w:textAlignment w:val="auto"/>
        <w:outlineLvl w:val="2"/>
        <w:rPr>
          <w:rFonts w:hint="eastAsia" w:ascii="宋体" w:hAnsi="宋体" w:eastAsia="宋体" w:cs="宋体"/>
          <w:b/>
          <w:bCs/>
          <w:i w:val="0"/>
          <w:caps w:val="0"/>
          <w:color w:val="auto"/>
          <w:spacing w:val="0"/>
          <w:w w:val="100"/>
          <w:kern w:val="0"/>
          <w:sz w:val="24"/>
          <w:szCs w:val="24"/>
          <w:highlight w:val="none"/>
          <w:lang w:val="en-US" w:eastAsia="zh-CN" w:bidi="ar-SA"/>
        </w:rPr>
      </w:pPr>
      <w:bookmarkStart w:id="1561" w:name="_Toc1244"/>
      <w:r>
        <w:rPr>
          <w:rFonts w:hint="eastAsia" w:ascii="宋体" w:hAnsi="宋体" w:eastAsia="宋体" w:cs="宋体"/>
          <w:b/>
          <w:bCs/>
          <w:i w:val="0"/>
          <w:caps w:val="0"/>
          <w:color w:val="auto"/>
          <w:spacing w:val="0"/>
          <w:w w:val="100"/>
          <w:kern w:val="0"/>
          <w:sz w:val="24"/>
          <w:szCs w:val="24"/>
          <w:highlight w:val="none"/>
          <w:lang w:val="en-US" w:eastAsia="zh-CN" w:bidi="ar-SA"/>
        </w:rPr>
        <w:t>一、货物需求：</w:t>
      </w:r>
      <w:bookmarkEnd w:id="1561"/>
    </w:p>
    <w:tbl>
      <w:tblPr>
        <w:tblStyle w:val="27"/>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57"/>
        <w:gridCol w:w="2744"/>
        <w:gridCol w:w="1475"/>
        <w:gridCol w:w="3087"/>
        <w:gridCol w:w="14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6" w:hRule="atLeast"/>
        </w:trPr>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default"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序号</w:t>
            </w:r>
          </w:p>
        </w:tc>
        <w:tc>
          <w:tcPr>
            <w:tcW w:w="14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设备名称</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数量</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cs="宋体"/>
                <w:b/>
                <w:bCs/>
                <w:i w:val="0"/>
                <w:iCs w:val="0"/>
                <w:color w:val="000000"/>
                <w:kern w:val="0"/>
                <w:sz w:val="24"/>
                <w:szCs w:val="24"/>
                <w:highlight w:val="none"/>
                <w:u w:val="none"/>
                <w:lang w:val="en-US" w:eastAsia="zh-CN" w:bidi="ar"/>
              </w:rPr>
              <w:t>最高限制单价（万元）</w:t>
            </w:r>
          </w:p>
        </w:tc>
        <w:tc>
          <w:tcPr>
            <w:tcW w:w="7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w:t>
            </w:r>
          </w:p>
        </w:tc>
        <w:tc>
          <w:tcPr>
            <w:tcW w:w="14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免疫印记仪</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1台</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38</w:t>
            </w:r>
          </w:p>
        </w:tc>
        <w:tc>
          <w:tcPr>
            <w:tcW w:w="7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允许进口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w:t>
            </w:r>
          </w:p>
        </w:tc>
        <w:tc>
          <w:tcPr>
            <w:tcW w:w="14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医用冷藏柜</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1台</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0.25</w:t>
            </w:r>
          </w:p>
        </w:tc>
        <w:tc>
          <w:tcPr>
            <w:tcW w:w="7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w:t>
            </w:r>
          </w:p>
        </w:tc>
        <w:tc>
          <w:tcPr>
            <w:tcW w:w="14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立式压力蒸汽灭菌器</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1台</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0.75</w:t>
            </w:r>
          </w:p>
        </w:tc>
        <w:tc>
          <w:tcPr>
            <w:tcW w:w="7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w:t>
            </w:r>
          </w:p>
        </w:tc>
        <w:tc>
          <w:tcPr>
            <w:tcW w:w="14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立式冷藏陈列柜</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1台</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0.25</w:t>
            </w:r>
          </w:p>
        </w:tc>
        <w:tc>
          <w:tcPr>
            <w:tcW w:w="7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国产</w:t>
            </w:r>
          </w:p>
        </w:tc>
      </w:tr>
    </w:tbl>
    <w:p>
      <w:pPr>
        <w:pStyle w:val="2"/>
        <w:spacing w:line="240" w:lineRule="auto"/>
        <w:rPr>
          <w:rFonts w:hint="default" w:ascii="宋体" w:hAnsi="宋体" w:eastAsia="宋体" w:cs="宋体"/>
          <w:sz w:val="24"/>
          <w:szCs w:val="24"/>
          <w:highlight w:val="none"/>
          <w:lang w:val="en-US" w:eastAsia="zh-CN"/>
        </w:rPr>
      </w:pPr>
    </w:p>
    <w:p>
      <w:pPr>
        <w:pStyle w:val="9"/>
        <w:spacing w:before="0" w:line="240" w:lineRule="auto"/>
        <w:jc w:val="center"/>
        <w:outlineLvl w:val="3"/>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1.免疫印记仪</w:t>
      </w:r>
      <w:r>
        <w:rPr>
          <w:rFonts w:hint="eastAsia" w:ascii="宋体" w:hAnsi="宋体" w:eastAsia="宋体" w:cs="宋体"/>
          <w:b/>
          <w:bCs/>
          <w:i w:val="0"/>
          <w:iCs w:val="0"/>
          <w:color w:val="000000"/>
          <w:kern w:val="0"/>
          <w:sz w:val="24"/>
          <w:szCs w:val="24"/>
          <w:highlight w:val="none"/>
          <w:u w:val="none"/>
          <w:lang w:val="en-US" w:eastAsia="zh-CN" w:bidi="ar"/>
        </w:rPr>
        <w:t>（允许进口）</w:t>
      </w:r>
    </w:p>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1.全</w:t>
      </w:r>
      <w:r>
        <w:rPr>
          <w:rFonts w:hint="eastAsia" w:ascii="宋体" w:hAnsi="宋体" w:eastAsia="宋体" w:cs="宋体"/>
          <w:sz w:val="24"/>
          <w:szCs w:val="24"/>
          <w:highlight w:val="none"/>
          <w:lang w:val="en-US" w:eastAsia="zh-CN"/>
        </w:rPr>
        <w:t>自动</w:t>
      </w:r>
      <w:r>
        <w:rPr>
          <w:rFonts w:hint="eastAsia" w:ascii="宋体" w:hAnsi="宋体" w:cs="宋体"/>
          <w:sz w:val="24"/>
          <w:szCs w:val="24"/>
          <w:highlight w:val="none"/>
          <w:lang w:val="en-US" w:eastAsia="zh-CN"/>
        </w:rPr>
        <w:t>免疫印记仪</w:t>
      </w:r>
      <w:r>
        <w:rPr>
          <w:rFonts w:hint="eastAsia" w:ascii="宋体" w:hAnsi="宋体" w:eastAsia="宋体" w:cs="宋体"/>
          <w:sz w:val="24"/>
          <w:szCs w:val="24"/>
          <w:highlight w:val="none"/>
        </w:rPr>
        <w:t xml:space="preserve"> </w:t>
      </w:r>
    </w:p>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2.用途: 免疫印迹确证检测</w:t>
      </w:r>
    </w:p>
    <w:p>
      <w:pPr>
        <w:spacing w:line="240" w:lineRule="auto"/>
        <w:rPr>
          <w:rFonts w:hint="eastAsia" w:ascii="宋体" w:hAnsi="宋体" w:eastAsia="宋体" w:cs="宋体"/>
          <w:b/>
          <w:sz w:val="24"/>
          <w:szCs w:val="24"/>
          <w:highlight w:val="none"/>
        </w:rPr>
      </w:pPr>
      <w:r>
        <w:rPr>
          <w:rFonts w:hint="eastAsia" w:ascii="宋体" w:hAnsi="宋体" w:eastAsia="宋体" w:cs="宋体"/>
          <w:sz w:val="24"/>
          <w:szCs w:val="24"/>
          <w:highlight w:val="none"/>
        </w:rPr>
        <w:t>3.技术参数要求</w:t>
      </w:r>
    </w:p>
    <w:tbl>
      <w:tblPr>
        <w:tblStyle w:val="27"/>
        <w:tblW w:w="973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77"/>
        <w:gridCol w:w="895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4" w:hRule="atLeast"/>
        </w:trPr>
        <w:tc>
          <w:tcPr>
            <w:tcW w:w="777" w:type="dxa"/>
          </w:tcPr>
          <w:p>
            <w:pPr>
              <w:widowControl/>
              <w:autoSpaceDE w:val="0"/>
              <w:autoSpaceDN w:val="0"/>
              <w:spacing w:line="240" w:lineRule="auto"/>
              <w:jc w:val="left"/>
              <w:rPr>
                <w:rFonts w:hint="eastAsia" w:ascii="宋体" w:hAnsi="宋体" w:eastAsia="宋体" w:cs="宋体"/>
                <w:b/>
                <w:bCs/>
                <w:sz w:val="24"/>
                <w:szCs w:val="24"/>
                <w:highlight w:val="none"/>
                <w:lang w:val="zh-CN"/>
              </w:rPr>
            </w:pPr>
            <w:r>
              <w:rPr>
                <w:rFonts w:hint="eastAsia" w:ascii="宋体" w:hAnsi="宋体" w:eastAsia="宋体" w:cs="宋体"/>
                <w:b/>
                <w:bCs/>
                <w:sz w:val="24"/>
                <w:szCs w:val="24"/>
                <w:highlight w:val="none"/>
                <w:lang w:val="zh-CN"/>
              </w:rPr>
              <w:t>序号</w:t>
            </w:r>
          </w:p>
        </w:tc>
        <w:tc>
          <w:tcPr>
            <w:tcW w:w="8958" w:type="dxa"/>
          </w:tcPr>
          <w:p>
            <w:pPr>
              <w:widowControl/>
              <w:autoSpaceDE w:val="0"/>
              <w:autoSpaceDN w:val="0"/>
              <w:spacing w:line="240" w:lineRule="auto"/>
              <w:jc w:val="center"/>
              <w:rPr>
                <w:rFonts w:hint="eastAsia" w:ascii="宋体" w:hAnsi="宋体" w:eastAsia="宋体" w:cs="宋体"/>
                <w:b/>
                <w:bCs/>
                <w:sz w:val="24"/>
                <w:szCs w:val="24"/>
                <w:highlight w:val="none"/>
                <w:lang w:val="zh-CN"/>
              </w:rPr>
            </w:pPr>
            <w:r>
              <w:rPr>
                <w:rFonts w:hint="eastAsia" w:ascii="宋体" w:hAnsi="宋体" w:eastAsia="宋体" w:cs="宋体"/>
                <w:b/>
                <w:bCs/>
                <w:sz w:val="24"/>
                <w:szCs w:val="24"/>
                <w:highlight w:val="none"/>
                <w:lang w:val="zh-CN"/>
              </w:rPr>
              <w:t>技术要求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4" w:hRule="atLeast"/>
        </w:trPr>
        <w:tc>
          <w:tcPr>
            <w:tcW w:w="9735" w:type="dxa"/>
            <w:gridSpan w:val="2"/>
          </w:tcPr>
          <w:p>
            <w:pPr>
              <w:widowControl/>
              <w:autoSpaceDE w:val="0"/>
              <w:autoSpaceDN w:val="0"/>
              <w:spacing w:line="240" w:lineRule="auto"/>
              <w:jc w:val="left"/>
              <w:rPr>
                <w:rFonts w:hint="eastAsia" w:ascii="宋体" w:hAnsi="宋体" w:eastAsia="宋体" w:cs="宋体"/>
                <w:b/>
                <w:bCs/>
                <w:sz w:val="24"/>
                <w:szCs w:val="24"/>
                <w:highlight w:val="none"/>
                <w:lang w:val="zh-CN"/>
              </w:rPr>
            </w:pPr>
            <w:bookmarkStart w:id="1562" w:name="_Hlk530018112"/>
            <w:r>
              <w:rPr>
                <w:rFonts w:hint="eastAsia" w:ascii="宋体" w:hAnsi="宋体" w:eastAsia="宋体" w:cs="宋体"/>
                <w:b/>
                <w:bCs/>
                <w:sz w:val="24"/>
                <w:szCs w:val="24"/>
                <w:highlight w:val="none"/>
                <w:lang w:val="zh-CN"/>
              </w:rPr>
              <w:t>系统整体要求：</w:t>
            </w:r>
          </w:p>
        </w:tc>
      </w:tr>
      <w:bookmarkEnd w:id="1562"/>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43" w:hRule="atLeast"/>
        </w:trPr>
        <w:tc>
          <w:tcPr>
            <w:tcW w:w="777" w:type="dxa"/>
            <w:vAlign w:val="center"/>
          </w:tcPr>
          <w:p>
            <w:pPr>
              <w:widowControl/>
              <w:autoSpaceDE w:val="0"/>
              <w:autoSpaceDN w:val="0"/>
              <w:spacing w:line="240" w:lineRule="auto"/>
              <w:jc w:val="center"/>
              <w:rPr>
                <w:rFonts w:hint="eastAsia" w:ascii="宋体" w:hAnsi="宋体" w:eastAsia="宋体" w:cs="宋体"/>
                <w:bCs/>
                <w:sz w:val="24"/>
                <w:szCs w:val="24"/>
                <w:highlight w:val="none"/>
                <w:lang w:val="zh-CN"/>
              </w:rPr>
            </w:pPr>
            <w:r>
              <w:rPr>
                <w:rFonts w:hint="eastAsia" w:ascii="宋体" w:hAnsi="宋体" w:eastAsia="宋体" w:cs="宋体"/>
                <w:bCs/>
                <w:sz w:val="24"/>
                <w:szCs w:val="24"/>
                <w:highlight w:val="none"/>
                <w:lang w:val="zh-CN"/>
              </w:rPr>
              <w:t>1</w:t>
            </w:r>
          </w:p>
        </w:tc>
        <w:tc>
          <w:tcPr>
            <w:tcW w:w="8958" w:type="dxa"/>
            <w:vAlign w:val="center"/>
          </w:tcPr>
          <w:p>
            <w:pPr>
              <w:widowControl/>
              <w:autoSpaceDE w:val="0"/>
              <w:autoSpaceDN w:val="0"/>
              <w:spacing w:line="240" w:lineRule="auto"/>
              <w:rPr>
                <w:rFonts w:hint="eastAsia" w:ascii="宋体" w:hAnsi="宋体" w:eastAsia="宋体" w:cs="宋体"/>
                <w:bCs/>
                <w:sz w:val="24"/>
                <w:szCs w:val="24"/>
                <w:highlight w:val="none"/>
                <w:lang w:val="zh-CN"/>
              </w:rPr>
            </w:pPr>
            <w:r>
              <w:rPr>
                <w:rFonts w:hint="eastAsia" w:ascii="宋体" w:hAnsi="宋体" w:eastAsia="宋体" w:cs="宋体"/>
                <w:sz w:val="24"/>
                <w:szCs w:val="24"/>
                <w:highlight w:val="none"/>
              </w:rPr>
              <w:t>样本识别、样本和酶的稀释、所有温育及清洗过程，到自动输出实验结果、结果分析与处理的全自动操作，最终出具可自定义的检测报告。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28" w:hRule="atLeast"/>
        </w:trPr>
        <w:tc>
          <w:tcPr>
            <w:tcW w:w="777" w:type="dxa"/>
            <w:vAlign w:val="center"/>
          </w:tcPr>
          <w:p>
            <w:pPr>
              <w:widowControl/>
              <w:autoSpaceDE w:val="0"/>
              <w:autoSpaceDN w:val="0"/>
              <w:spacing w:line="240" w:lineRule="auto"/>
              <w:jc w:val="center"/>
              <w:rPr>
                <w:rFonts w:hint="eastAsia" w:ascii="宋体" w:hAnsi="宋体" w:eastAsia="宋体" w:cs="宋体"/>
                <w:bCs/>
                <w:sz w:val="24"/>
                <w:szCs w:val="24"/>
                <w:highlight w:val="none"/>
                <w:lang w:val="zh-CN"/>
              </w:rPr>
            </w:pPr>
            <w:r>
              <w:rPr>
                <w:rFonts w:hint="eastAsia" w:ascii="宋体" w:hAnsi="宋体" w:eastAsia="宋体" w:cs="宋体"/>
                <w:bCs/>
                <w:sz w:val="24"/>
                <w:szCs w:val="24"/>
                <w:highlight w:val="none"/>
                <w:lang w:val="zh-CN"/>
              </w:rPr>
              <w:t>2</w:t>
            </w:r>
          </w:p>
        </w:tc>
        <w:tc>
          <w:tcPr>
            <w:tcW w:w="8958" w:type="dxa"/>
            <w:vAlign w:val="center"/>
          </w:tcPr>
          <w:p>
            <w:pPr>
              <w:widowControl/>
              <w:autoSpaceDE w:val="0"/>
              <w:autoSpaceDN w:val="0"/>
              <w:spacing w:line="240" w:lineRule="auto"/>
              <w:rPr>
                <w:rFonts w:hint="eastAsia" w:ascii="宋体" w:hAnsi="宋体" w:eastAsia="宋体" w:cs="宋体"/>
                <w:bCs/>
                <w:sz w:val="24"/>
                <w:szCs w:val="24"/>
                <w:highlight w:val="none"/>
                <w:lang w:val="zh-CN"/>
              </w:rPr>
            </w:pPr>
            <w:r>
              <w:rPr>
                <w:rFonts w:hint="eastAsia" w:ascii="宋体" w:hAnsi="宋体" w:cs="宋体"/>
                <w:b w:val="0"/>
                <w:i w:val="0"/>
                <w:sz w:val="24"/>
                <w:szCs w:val="24"/>
                <w:highlight w:val="none"/>
                <w:lang w:val="en-US" w:eastAsia="zh-CN"/>
              </w:rPr>
              <w:t>★</w:t>
            </w:r>
            <w:r>
              <w:rPr>
                <w:rFonts w:hint="eastAsia" w:ascii="宋体" w:hAnsi="宋体" w:eastAsia="宋体" w:cs="宋体"/>
                <w:bCs/>
                <w:sz w:val="24"/>
                <w:szCs w:val="24"/>
                <w:highlight w:val="none"/>
                <w:lang w:val="zh-CN"/>
              </w:rPr>
              <w:t>开放系统，开放支持所有已上市的HIV/HCV/TP免疫印迹确证检测试剂项目，同时应用于自身免疫性疾病、过敏原及感染性疾病等抗体谱检测。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5" w:hRule="atLeast"/>
        </w:trPr>
        <w:tc>
          <w:tcPr>
            <w:tcW w:w="777" w:type="dxa"/>
            <w:vAlign w:val="center"/>
          </w:tcPr>
          <w:p>
            <w:pPr>
              <w:widowControl/>
              <w:autoSpaceDE w:val="0"/>
              <w:autoSpaceDN w:val="0"/>
              <w:spacing w:line="240" w:lineRule="auto"/>
              <w:jc w:val="center"/>
              <w:rPr>
                <w:rFonts w:hint="eastAsia" w:ascii="宋体" w:hAnsi="宋体" w:eastAsia="宋体" w:cs="宋体"/>
                <w:bCs/>
                <w:sz w:val="24"/>
                <w:szCs w:val="24"/>
                <w:highlight w:val="none"/>
                <w:lang w:val="zh-CN"/>
              </w:rPr>
            </w:pPr>
            <w:r>
              <w:rPr>
                <w:rFonts w:hint="eastAsia" w:ascii="宋体" w:hAnsi="宋体" w:eastAsia="宋体" w:cs="宋体"/>
                <w:bCs/>
                <w:sz w:val="24"/>
                <w:szCs w:val="24"/>
                <w:highlight w:val="none"/>
                <w:lang w:val="zh-CN"/>
              </w:rPr>
              <w:t>3</w:t>
            </w:r>
          </w:p>
        </w:tc>
        <w:tc>
          <w:tcPr>
            <w:tcW w:w="8958" w:type="dxa"/>
            <w:vAlign w:val="center"/>
          </w:tcPr>
          <w:p>
            <w:pPr>
              <w:widowControl/>
              <w:autoSpaceDE w:val="0"/>
              <w:autoSpaceDN w:val="0"/>
              <w:spacing w:line="240" w:lineRule="auto"/>
              <w:rPr>
                <w:rFonts w:hint="eastAsia" w:ascii="宋体" w:hAnsi="宋体" w:eastAsia="宋体" w:cs="宋体"/>
                <w:bCs/>
                <w:sz w:val="24"/>
                <w:szCs w:val="24"/>
                <w:highlight w:val="none"/>
                <w:lang w:val="zh-CN"/>
              </w:rPr>
            </w:pPr>
            <w:r>
              <w:rPr>
                <w:rFonts w:hint="eastAsia" w:ascii="宋体" w:hAnsi="宋体" w:eastAsia="宋体" w:cs="宋体"/>
                <w:sz w:val="24"/>
                <w:szCs w:val="24"/>
                <w:highlight w:val="none"/>
              </w:rPr>
              <w:t>最大检测通量：≥99个样本/ 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4" w:hRule="atLeast"/>
        </w:trPr>
        <w:tc>
          <w:tcPr>
            <w:tcW w:w="9735" w:type="dxa"/>
            <w:gridSpan w:val="2"/>
            <w:vAlign w:val="center"/>
          </w:tcPr>
          <w:p>
            <w:pPr>
              <w:widowControl/>
              <w:autoSpaceDE w:val="0"/>
              <w:autoSpaceDN w:val="0"/>
              <w:spacing w:line="240" w:lineRule="auto"/>
              <w:jc w:val="center"/>
              <w:rPr>
                <w:rFonts w:hint="eastAsia" w:ascii="宋体" w:hAnsi="宋体" w:eastAsia="宋体" w:cs="宋体"/>
                <w:sz w:val="24"/>
                <w:szCs w:val="24"/>
                <w:highlight w:val="none"/>
              </w:rPr>
            </w:pPr>
            <w:r>
              <w:rPr>
                <w:rFonts w:hint="eastAsia" w:ascii="宋体" w:hAnsi="宋体" w:eastAsia="宋体" w:cs="宋体"/>
                <w:b/>
                <w:bCs/>
                <w:sz w:val="24"/>
                <w:szCs w:val="24"/>
                <w:highlight w:val="none"/>
                <w:lang w:val="zh-CN"/>
              </w:rPr>
              <w:t>样本系统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777" w:type="dxa"/>
            <w:vAlign w:val="center"/>
          </w:tcPr>
          <w:p>
            <w:pPr>
              <w:widowControl/>
              <w:autoSpaceDE w:val="0"/>
              <w:autoSpaceDN w:val="0"/>
              <w:spacing w:line="240" w:lineRule="auto"/>
              <w:jc w:val="center"/>
              <w:rPr>
                <w:rFonts w:hint="eastAsia" w:ascii="宋体" w:hAnsi="宋体" w:eastAsia="宋体" w:cs="宋体"/>
                <w:sz w:val="24"/>
                <w:szCs w:val="24"/>
                <w:highlight w:val="none"/>
                <w:lang w:val="zh-CN" w:eastAsia="zh-CN"/>
              </w:rPr>
            </w:pPr>
            <w:r>
              <w:rPr>
                <w:rFonts w:hint="eastAsia" w:ascii="宋体" w:hAnsi="宋体" w:eastAsia="宋体" w:cs="宋体"/>
                <w:sz w:val="24"/>
                <w:szCs w:val="24"/>
                <w:highlight w:val="none"/>
                <w:lang w:val="en-US" w:eastAsia="zh-CN"/>
              </w:rPr>
              <w:t>4</w:t>
            </w:r>
          </w:p>
        </w:tc>
        <w:tc>
          <w:tcPr>
            <w:tcW w:w="8958" w:type="dxa"/>
          </w:tcPr>
          <w:p>
            <w:pPr>
              <w:widowControl/>
              <w:autoSpaceDE w:val="0"/>
              <w:autoSpaceDN w:val="0"/>
              <w:spacing w:line="240" w:lineRule="auto"/>
              <w:jc w:val="left"/>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在封闭的实验环境内全自动化操作，保护操作人员免受感染性样本的威胁。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4" w:hRule="atLeast"/>
        </w:trPr>
        <w:tc>
          <w:tcPr>
            <w:tcW w:w="777" w:type="dxa"/>
            <w:vAlign w:val="center"/>
          </w:tcPr>
          <w:p>
            <w:pPr>
              <w:widowControl/>
              <w:autoSpaceDE w:val="0"/>
              <w:autoSpaceDN w:val="0"/>
              <w:spacing w:line="24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w:t>
            </w:r>
          </w:p>
        </w:tc>
        <w:tc>
          <w:tcPr>
            <w:tcW w:w="8958" w:type="dxa"/>
          </w:tcPr>
          <w:p>
            <w:pPr>
              <w:widowControl/>
              <w:autoSpaceDE w:val="0"/>
              <w:autoSpaceDN w:val="0"/>
              <w:spacing w:line="240" w:lineRule="auto"/>
              <w:jc w:val="left"/>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最大检测通量：≥99个样本/ 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34" w:hRule="atLeast"/>
        </w:trPr>
        <w:tc>
          <w:tcPr>
            <w:tcW w:w="777" w:type="dxa"/>
            <w:vAlign w:val="center"/>
          </w:tcPr>
          <w:p>
            <w:pPr>
              <w:widowControl/>
              <w:autoSpaceDE w:val="0"/>
              <w:autoSpaceDN w:val="0"/>
              <w:spacing w:line="24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w:t>
            </w:r>
          </w:p>
        </w:tc>
        <w:tc>
          <w:tcPr>
            <w:tcW w:w="8958" w:type="dxa"/>
          </w:tcPr>
          <w:p>
            <w:pPr>
              <w:widowControl/>
              <w:autoSpaceDE w:val="0"/>
              <w:autoSpaceDN w:val="0"/>
              <w:spacing w:line="240" w:lineRule="auto"/>
              <w:jc w:val="left"/>
              <w:rPr>
                <w:rFonts w:hint="eastAsia" w:ascii="宋体" w:hAnsi="宋体" w:eastAsia="宋体" w:cs="宋体"/>
                <w:sz w:val="24"/>
                <w:szCs w:val="24"/>
                <w:highlight w:val="none"/>
                <w:lang w:val="zh-CN"/>
              </w:rPr>
            </w:pPr>
            <w:r>
              <w:rPr>
                <w:rFonts w:hint="eastAsia" w:ascii="宋体" w:hAnsi="宋体" w:cs="宋体"/>
                <w:b w:val="0"/>
                <w:i w:val="0"/>
                <w:sz w:val="24"/>
                <w:szCs w:val="24"/>
                <w:highlight w:val="none"/>
                <w:lang w:val="en-US" w:eastAsia="zh-CN"/>
              </w:rPr>
              <w:t>★</w:t>
            </w:r>
            <w:r>
              <w:rPr>
                <w:rFonts w:hint="eastAsia" w:ascii="宋体" w:hAnsi="宋体" w:eastAsia="宋体" w:cs="宋体"/>
                <w:sz w:val="24"/>
                <w:highlight w:val="none"/>
                <w:lang w:val="zh-CN"/>
              </w:rPr>
              <w:t>≥双模块独立运行，模块间互不干扰，支持≥两种不同流程的检测项目同时上机检测，每个反应模块支持</w:t>
            </w:r>
            <w:r>
              <w:rPr>
                <w:rFonts w:hint="eastAsia" w:ascii="宋体" w:hAnsi="宋体" w:eastAsia="宋体" w:cs="宋体"/>
                <w:sz w:val="24"/>
                <w:szCs w:val="24"/>
                <w:highlight w:val="none"/>
                <w:lang w:val="zh-CN"/>
              </w:rPr>
              <w:t>多个同流程检测项目同时上机检测。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4" w:hRule="atLeast"/>
        </w:trPr>
        <w:tc>
          <w:tcPr>
            <w:tcW w:w="777" w:type="dxa"/>
            <w:vAlign w:val="center"/>
          </w:tcPr>
          <w:p>
            <w:pPr>
              <w:widowControl/>
              <w:autoSpaceDE w:val="0"/>
              <w:autoSpaceDN w:val="0"/>
              <w:spacing w:line="24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w:t>
            </w:r>
          </w:p>
        </w:tc>
        <w:tc>
          <w:tcPr>
            <w:tcW w:w="8958" w:type="dxa"/>
          </w:tcPr>
          <w:p>
            <w:pPr>
              <w:numPr>
                <w:ilvl w:val="0"/>
                <w:numId w:val="0"/>
              </w:numPr>
              <w:autoSpaceDE w:val="0"/>
              <w:autoSpaceDN w:val="0"/>
              <w:adjustRightInd w:val="0"/>
              <w:spacing w:line="240" w:lineRule="auto"/>
              <w:ind w:leftChars="0"/>
              <w:textAlignment w:val="baseline"/>
              <w:rPr>
                <w:rFonts w:hint="eastAsia" w:ascii="宋体" w:hAnsi="宋体" w:eastAsia="宋体" w:cs="宋体"/>
                <w:sz w:val="24"/>
                <w:szCs w:val="24"/>
                <w:highlight w:val="none"/>
                <w:lang w:val="zh-CN"/>
              </w:rPr>
            </w:pPr>
            <w:r>
              <w:rPr>
                <w:rFonts w:hint="eastAsia" w:ascii="宋体" w:hAnsi="宋体" w:eastAsia="宋体" w:cs="宋体"/>
                <w:sz w:val="24"/>
                <w:highlight w:val="none"/>
                <w:lang w:val="zh-CN"/>
              </w:rPr>
              <w:t>支持自定义科研实验流程。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8" w:hRule="atLeast"/>
        </w:trPr>
        <w:tc>
          <w:tcPr>
            <w:tcW w:w="777" w:type="dxa"/>
            <w:vAlign w:val="center"/>
          </w:tcPr>
          <w:p>
            <w:pPr>
              <w:widowControl/>
              <w:autoSpaceDE w:val="0"/>
              <w:autoSpaceDN w:val="0"/>
              <w:spacing w:line="24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w:t>
            </w:r>
          </w:p>
        </w:tc>
        <w:tc>
          <w:tcPr>
            <w:tcW w:w="8958" w:type="dxa"/>
          </w:tcPr>
          <w:p>
            <w:pPr>
              <w:numPr>
                <w:ilvl w:val="0"/>
                <w:numId w:val="0"/>
              </w:numPr>
              <w:autoSpaceDE w:val="0"/>
              <w:autoSpaceDN w:val="0"/>
              <w:adjustRightInd w:val="0"/>
              <w:spacing w:line="240" w:lineRule="auto"/>
              <w:ind w:leftChars="0"/>
              <w:textAlignment w:val="baseline"/>
              <w:rPr>
                <w:rFonts w:hint="eastAsia" w:ascii="宋体" w:hAnsi="宋体" w:eastAsia="宋体" w:cs="宋体"/>
                <w:sz w:val="24"/>
                <w:szCs w:val="24"/>
                <w:highlight w:val="none"/>
                <w:lang w:val="zh-CN" w:eastAsia="zh-CN"/>
              </w:rPr>
            </w:pPr>
            <w:r>
              <w:rPr>
                <w:rFonts w:hint="eastAsia" w:ascii="宋体" w:hAnsi="宋体" w:eastAsia="宋体" w:cs="宋体"/>
                <w:sz w:val="24"/>
                <w:highlight w:val="none"/>
              </w:rPr>
              <w:t>双阵列反应体系：支持双阵列反应体系</w:t>
            </w:r>
            <w:r>
              <w:rPr>
                <w:rFonts w:hint="eastAsia" w:ascii="宋体" w:hAnsi="宋体" w:eastAsia="宋体" w:cs="宋体"/>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55" w:hRule="atLeast"/>
        </w:trPr>
        <w:tc>
          <w:tcPr>
            <w:tcW w:w="777" w:type="dxa"/>
            <w:vAlign w:val="center"/>
          </w:tcPr>
          <w:p>
            <w:pPr>
              <w:widowControl/>
              <w:autoSpaceDE w:val="0"/>
              <w:autoSpaceDN w:val="0"/>
              <w:spacing w:line="24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w:t>
            </w:r>
          </w:p>
        </w:tc>
        <w:tc>
          <w:tcPr>
            <w:tcW w:w="8958" w:type="dxa"/>
          </w:tcPr>
          <w:p>
            <w:pPr>
              <w:numPr>
                <w:ilvl w:val="0"/>
                <w:numId w:val="0"/>
              </w:numPr>
              <w:autoSpaceDE w:val="0"/>
              <w:autoSpaceDN w:val="0"/>
              <w:adjustRightInd w:val="0"/>
              <w:spacing w:line="240" w:lineRule="auto"/>
              <w:ind w:leftChars="0"/>
              <w:textAlignment w:val="baseline"/>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仪器配有条形码扫描</w:t>
            </w:r>
            <w:r>
              <w:rPr>
                <w:rFonts w:hint="eastAsia" w:ascii="宋体" w:hAnsi="宋体" w:eastAsia="宋体" w:cs="宋体"/>
                <w:sz w:val="24"/>
                <w:highlight w:val="none"/>
              </w:rPr>
              <w:t>器，自动</w:t>
            </w:r>
            <w:r>
              <w:rPr>
                <w:rFonts w:hint="eastAsia" w:ascii="宋体" w:hAnsi="宋体" w:eastAsia="宋体" w:cs="宋体"/>
                <w:sz w:val="24"/>
                <w:szCs w:val="24"/>
                <w:highlight w:val="none"/>
              </w:rPr>
              <w:t>识别样本条码并支持通过样本条码实时从LIS系统读取样本信息及检测项目信息，仪器软件系统自动根据样本数量及检测项目进行方案分配。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4" w:hRule="atLeast"/>
        </w:trPr>
        <w:tc>
          <w:tcPr>
            <w:tcW w:w="777" w:type="dxa"/>
            <w:vAlign w:val="center"/>
          </w:tcPr>
          <w:p>
            <w:pPr>
              <w:widowControl/>
              <w:autoSpaceDE w:val="0"/>
              <w:autoSpaceDN w:val="0"/>
              <w:spacing w:line="24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zh-CN"/>
              </w:rPr>
              <w:t>1</w:t>
            </w:r>
            <w:r>
              <w:rPr>
                <w:rFonts w:hint="eastAsia" w:ascii="宋体" w:hAnsi="宋体" w:eastAsia="宋体" w:cs="宋体"/>
                <w:sz w:val="24"/>
                <w:szCs w:val="24"/>
                <w:highlight w:val="none"/>
                <w:lang w:val="en-US" w:eastAsia="zh-CN"/>
              </w:rPr>
              <w:t>0</w:t>
            </w:r>
          </w:p>
        </w:tc>
        <w:tc>
          <w:tcPr>
            <w:tcW w:w="8958" w:type="dxa"/>
          </w:tcPr>
          <w:p>
            <w:pPr>
              <w:numPr>
                <w:ilvl w:val="0"/>
                <w:numId w:val="0"/>
              </w:numPr>
              <w:autoSpaceDE w:val="0"/>
              <w:autoSpaceDN w:val="0"/>
              <w:adjustRightInd w:val="0"/>
              <w:spacing w:line="240" w:lineRule="auto"/>
              <w:ind w:leftChars="0"/>
              <w:textAlignment w:val="baseline"/>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全自动加样系统</w:t>
            </w:r>
            <w:r>
              <w:rPr>
                <w:rFonts w:hint="eastAsia" w:ascii="宋体" w:hAnsi="宋体" w:eastAsia="宋体" w:cs="宋体"/>
                <w:sz w:val="24"/>
                <w:highlight w:val="none"/>
              </w:rPr>
              <w:t>：采用一次性tip头加样</w:t>
            </w:r>
            <w:r>
              <w:rPr>
                <w:rFonts w:hint="eastAsia" w:ascii="宋体" w:hAnsi="宋体" w:eastAsia="宋体" w:cs="宋体"/>
                <w:sz w:val="24"/>
                <w:highlight w:val="none"/>
                <w:lang w:eastAsia="zh-CN"/>
              </w:rPr>
              <w:t>。</w:t>
            </w:r>
            <w:r>
              <w:rPr>
                <w:rFonts w:hint="eastAsia" w:ascii="宋体" w:hAnsi="宋体" w:eastAsia="宋体" w:cs="宋体"/>
                <w:sz w:val="24"/>
                <w:highlight w:val="none"/>
              </w:rPr>
              <w:t>液位探测及凝块探测功能。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3" w:hRule="atLeast"/>
        </w:trPr>
        <w:tc>
          <w:tcPr>
            <w:tcW w:w="777" w:type="dxa"/>
            <w:vAlign w:val="center"/>
          </w:tcPr>
          <w:p>
            <w:pPr>
              <w:widowControl/>
              <w:autoSpaceDE w:val="0"/>
              <w:autoSpaceDN w:val="0"/>
              <w:spacing w:line="24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zh-CN"/>
              </w:rPr>
              <w:t>1</w:t>
            </w:r>
            <w:r>
              <w:rPr>
                <w:rFonts w:hint="eastAsia" w:ascii="宋体" w:hAnsi="宋体" w:eastAsia="宋体" w:cs="宋体"/>
                <w:sz w:val="24"/>
                <w:szCs w:val="24"/>
                <w:highlight w:val="none"/>
                <w:lang w:val="en-US" w:eastAsia="zh-CN"/>
              </w:rPr>
              <w:t>1</w:t>
            </w:r>
          </w:p>
        </w:tc>
        <w:tc>
          <w:tcPr>
            <w:tcW w:w="8958" w:type="dxa"/>
          </w:tcPr>
          <w:p>
            <w:pPr>
              <w:numPr>
                <w:ilvl w:val="0"/>
                <w:numId w:val="0"/>
              </w:numPr>
              <w:autoSpaceDE w:val="0"/>
              <w:autoSpaceDN w:val="0"/>
              <w:adjustRightInd w:val="0"/>
              <w:spacing w:line="240" w:lineRule="auto"/>
              <w:ind w:leftChars="0"/>
              <w:textAlignment w:val="baseline"/>
              <w:rPr>
                <w:rFonts w:hint="eastAsia" w:ascii="宋体" w:hAnsi="宋体" w:eastAsia="宋体" w:cs="宋体"/>
                <w:sz w:val="24"/>
                <w:szCs w:val="24"/>
                <w:highlight w:val="none"/>
                <w:lang w:val="zh-CN" w:eastAsia="zh-CN"/>
              </w:rPr>
            </w:pPr>
            <w:r>
              <w:rPr>
                <w:rFonts w:hint="eastAsia" w:ascii="宋体" w:hAnsi="宋体" w:eastAsia="宋体" w:cs="宋体"/>
                <w:sz w:val="24"/>
                <w:highlight w:val="none"/>
              </w:rPr>
              <w:t>专用Tip头收集桶</w:t>
            </w:r>
            <w:r>
              <w:rPr>
                <w:rFonts w:hint="eastAsia" w:ascii="宋体" w:hAnsi="宋体" w:eastAsia="宋体" w:cs="宋体"/>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7" w:hRule="atLeast"/>
        </w:trPr>
        <w:tc>
          <w:tcPr>
            <w:tcW w:w="777" w:type="dxa"/>
            <w:vAlign w:val="center"/>
          </w:tcPr>
          <w:p>
            <w:pPr>
              <w:widowControl/>
              <w:autoSpaceDE w:val="0"/>
              <w:autoSpaceDN w:val="0"/>
              <w:spacing w:line="24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zh-CN"/>
              </w:rPr>
              <w:t>1</w:t>
            </w:r>
            <w:r>
              <w:rPr>
                <w:rFonts w:hint="eastAsia" w:ascii="宋体" w:hAnsi="宋体" w:eastAsia="宋体" w:cs="宋体"/>
                <w:sz w:val="24"/>
                <w:szCs w:val="24"/>
                <w:highlight w:val="none"/>
                <w:lang w:val="en-US" w:eastAsia="zh-CN"/>
              </w:rPr>
              <w:t>2</w:t>
            </w:r>
          </w:p>
        </w:tc>
        <w:tc>
          <w:tcPr>
            <w:tcW w:w="8958" w:type="dxa"/>
          </w:tcPr>
          <w:p>
            <w:pPr>
              <w:numPr>
                <w:ilvl w:val="0"/>
                <w:numId w:val="0"/>
              </w:numPr>
              <w:autoSpaceDE w:val="0"/>
              <w:autoSpaceDN w:val="0"/>
              <w:adjustRightInd w:val="0"/>
              <w:spacing w:line="240" w:lineRule="auto"/>
              <w:ind w:leftChars="0"/>
              <w:textAlignment w:val="baseline"/>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样本分配体积10～1000μl，分配精度≤±2%，最小分配体积：1μl。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69" w:hRule="atLeast"/>
        </w:trPr>
        <w:tc>
          <w:tcPr>
            <w:tcW w:w="9735" w:type="dxa"/>
            <w:gridSpan w:val="2"/>
          </w:tcPr>
          <w:p>
            <w:pPr>
              <w:widowControl/>
              <w:autoSpaceDE w:val="0"/>
              <w:autoSpaceDN w:val="0"/>
              <w:spacing w:line="240" w:lineRule="auto"/>
              <w:jc w:val="left"/>
              <w:rPr>
                <w:rFonts w:hint="eastAsia" w:ascii="宋体" w:hAnsi="宋体" w:eastAsia="宋体" w:cs="宋体"/>
                <w:sz w:val="24"/>
                <w:szCs w:val="24"/>
                <w:highlight w:val="none"/>
              </w:rPr>
            </w:pPr>
            <w:r>
              <w:rPr>
                <w:rFonts w:hint="eastAsia" w:ascii="宋体" w:hAnsi="宋体" w:eastAsia="宋体" w:cs="宋体"/>
                <w:b/>
                <w:bCs/>
                <w:sz w:val="24"/>
                <w:szCs w:val="24"/>
                <w:highlight w:val="none"/>
                <w:lang w:val="zh-CN"/>
              </w:rPr>
              <w:t>试剂系统：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93" w:hRule="atLeast"/>
        </w:trPr>
        <w:tc>
          <w:tcPr>
            <w:tcW w:w="777" w:type="dxa"/>
            <w:vAlign w:val="center"/>
          </w:tcPr>
          <w:p>
            <w:pPr>
              <w:widowControl/>
              <w:autoSpaceDE w:val="0"/>
              <w:autoSpaceDN w:val="0"/>
              <w:spacing w:line="24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zh-CN"/>
              </w:rPr>
              <w:t>1</w:t>
            </w:r>
            <w:r>
              <w:rPr>
                <w:rFonts w:hint="eastAsia" w:ascii="宋体" w:hAnsi="宋体" w:eastAsia="宋体" w:cs="宋体"/>
                <w:sz w:val="24"/>
                <w:szCs w:val="24"/>
                <w:highlight w:val="none"/>
                <w:lang w:val="en-US" w:eastAsia="zh-CN"/>
              </w:rPr>
              <w:t>3</w:t>
            </w:r>
          </w:p>
        </w:tc>
        <w:tc>
          <w:tcPr>
            <w:tcW w:w="8958" w:type="dxa"/>
          </w:tcPr>
          <w:p>
            <w:pPr>
              <w:numPr>
                <w:ilvl w:val="0"/>
                <w:numId w:val="0"/>
              </w:numPr>
              <w:autoSpaceDE w:val="0"/>
              <w:autoSpaceDN w:val="0"/>
              <w:adjustRightInd w:val="0"/>
              <w:spacing w:line="240" w:lineRule="auto"/>
              <w:ind w:leftChars="0"/>
              <w:textAlignment w:val="baseline"/>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eastAsia="zh-CN"/>
              </w:rPr>
              <w:t>★</w:t>
            </w:r>
            <w:r>
              <w:rPr>
                <w:rFonts w:hint="eastAsia" w:ascii="宋体" w:hAnsi="宋体" w:eastAsia="宋体" w:cs="宋体"/>
                <w:sz w:val="24"/>
                <w:highlight w:val="none"/>
              </w:rPr>
              <w:t>试剂</w:t>
            </w:r>
            <w:r>
              <w:rPr>
                <w:rFonts w:hint="eastAsia" w:ascii="宋体" w:hAnsi="宋体" w:eastAsia="宋体" w:cs="宋体"/>
                <w:sz w:val="24"/>
                <w:szCs w:val="24"/>
                <w:highlight w:val="none"/>
              </w:rPr>
              <w:t>自动稀释功能，现用现稀释。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38" w:hRule="atLeast"/>
        </w:trPr>
        <w:tc>
          <w:tcPr>
            <w:tcW w:w="777" w:type="dxa"/>
            <w:vAlign w:val="center"/>
          </w:tcPr>
          <w:p>
            <w:pPr>
              <w:widowControl/>
              <w:autoSpaceDE w:val="0"/>
              <w:autoSpaceDN w:val="0"/>
              <w:spacing w:line="24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zh-CN"/>
              </w:rPr>
              <w:t>1</w:t>
            </w:r>
            <w:r>
              <w:rPr>
                <w:rFonts w:hint="eastAsia" w:ascii="宋体" w:hAnsi="宋体" w:eastAsia="宋体" w:cs="宋体"/>
                <w:sz w:val="24"/>
                <w:szCs w:val="24"/>
                <w:highlight w:val="none"/>
                <w:lang w:val="en-US" w:eastAsia="zh-CN"/>
              </w:rPr>
              <w:t>4</w:t>
            </w:r>
          </w:p>
        </w:tc>
        <w:tc>
          <w:tcPr>
            <w:tcW w:w="8958" w:type="dxa"/>
          </w:tcPr>
          <w:p>
            <w:pPr>
              <w:numPr>
                <w:ilvl w:val="0"/>
                <w:numId w:val="0"/>
              </w:numPr>
              <w:autoSpaceDE w:val="0"/>
              <w:autoSpaceDN w:val="0"/>
              <w:adjustRightInd w:val="0"/>
              <w:spacing w:line="240" w:lineRule="auto"/>
              <w:ind w:leftChars="0"/>
              <w:textAlignment w:val="baseline"/>
              <w:rPr>
                <w:rFonts w:hint="eastAsia" w:ascii="宋体" w:hAnsi="宋体" w:eastAsia="宋体" w:cs="宋体"/>
                <w:sz w:val="24"/>
                <w:szCs w:val="24"/>
                <w:highlight w:val="none"/>
                <w:lang w:val="zh-CN"/>
              </w:rPr>
            </w:pPr>
            <w:r>
              <w:rPr>
                <w:rFonts w:hint="eastAsia" w:ascii="宋体" w:hAnsi="宋体" w:eastAsia="宋体" w:cs="宋体"/>
                <w:sz w:val="24"/>
                <w:highlight w:val="none"/>
              </w:rPr>
              <w:t>不同</w:t>
            </w:r>
            <w:r>
              <w:rPr>
                <w:rFonts w:hint="eastAsia" w:ascii="宋体" w:hAnsi="宋体" w:eastAsia="宋体" w:cs="宋体"/>
                <w:sz w:val="24"/>
                <w:szCs w:val="24"/>
                <w:highlight w:val="none"/>
              </w:rPr>
              <w:t>品牌试剂同时上机检测，兼容试剂厂家判读软件。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89" w:hRule="atLeast"/>
        </w:trPr>
        <w:tc>
          <w:tcPr>
            <w:tcW w:w="777" w:type="dxa"/>
            <w:vAlign w:val="center"/>
          </w:tcPr>
          <w:p>
            <w:pPr>
              <w:widowControl/>
              <w:autoSpaceDE w:val="0"/>
              <w:autoSpaceDN w:val="0"/>
              <w:spacing w:line="24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zh-CN"/>
              </w:rPr>
              <w:t>1</w:t>
            </w:r>
            <w:r>
              <w:rPr>
                <w:rFonts w:hint="eastAsia" w:ascii="宋体" w:hAnsi="宋体" w:eastAsia="宋体" w:cs="宋体"/>
                <w:sz w:val="24"/>
                <w:szCs w:val="24"/>
                <w:highlight w:val="none"/>
                <w:lang w:val="en-US" w:eastAsia="zh-CN"/>
              </w:rPr>
              <w:t>5</w:t>
            </w:r>
          </w:p>
        </w:tc>
        <w:tc>
          <w:tcPr>
            <w:tcW w:w="8958" w:type="dxa"/>
          </w:tcPr>
          <w:p>
            <w:pPr>
              <w:widowControl/>
              <w:autoSpaceDE w:val="0"/>
              <w:autoSpaceDN w:val="0"/>
              <w:spacing w:line="240" w:lineRule="auto"/>
              <w:jc w:val="left"/>
              <w:rPr>
                <w:rFonts w:hint="eastAsia" w:ascii="宋体" w:hAnsi="宋体" w:eastAsia="宋体" w:cs="宋体"/>
                <w:sz w:val="24"/>
                <w:szCs w:val="24"/>
                <w:highlight w:val="none"/>
                <w:lang w:val="zh-CN"/>
              </w:rPr>
            </w:pPr>
            <w:r>
              <w:rPr>
                <w:rFonts w:hint="eastAsia" w:ascii="宋体" w:hAnsi="宋体" w:eastAsia="宋体" w:cs="宋体"/>
                <w:sz w:val="24"/>
                <w:highlight w:val="none"/>
              </w:rPr>
              <w:t>直</w:t>
            </w:r>
            <w:r>
              <w:rPr>
                <w:rFonts w:hint="eastAsia" w:ascii="宋体" w:hAnsi="宋体" w:eastAsia="宋体" w:cs="宋体"/>
                <w:color w:val="000000"/>
                <w:sz w:val="24"/>
                <w:szCs w:val="24"/>
                <w:highlight w:val="none"/>
              </w:rPr>
              <w:t>接使用原样本冻存管和</w:t>
            </w:r>
            <w:r>
              <w:rPr>
                <w:rFonts w:hint="eastAsia" w:ascii="宋体" w:hAnsi="宋体" w:eastAsia="宋体" w:cs="宋体"/>
                <w:sz w:val="24"/>
                <w:szCs w:val="24"/>
                <w:highlight w:val="none"/>
              </w:rPr>
              <w:t>原试剂瓶，杜绝生物污染和试剂污染，使样本传染操作人员机会最小化，降低职业暴露风险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77" w:type="dxa"/>
            <w:vAlign w:val="center"/>
          </w:tcPr>
          <w:p>
            <w:pPr>
              <w:widowControl/>
              <w:autoSpaceDE w:val="0"/>
              <w:autoSpaceDN w:val="0"/>
              <w:spacing w:line="24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zh-CN"/>
              </w:rPr>
              <w:t>1</w:t>
            </w:r>
            <w:r>
              <w:rPr>
                <w:rFonts w:hint="eastAsia" w:ascii="宋体" w:hAnsi="宋体" w:eastAsia="宋体" w:cs="宋体"/>
                <w:sz w:val="24"/>
                <w:szCs w:val="24"/>
                <w:highlight w:val="none"/>
                <w:lang w:val="en-US" w:eastAsia="zh-CN"/>
              </w:rPr>
              <w:t>6</w:t>
            </w:r>
          </w:p>
        </w:tc>
        <w:tc>
          <w:tcPr>
            <w:tcW w:w="8958" w:type="dxa"/>
          </w:tcPr>
          <w:p>
            <w:pPr>
              <w:numPr>
                <w:ilvl w:val="0"/>
                <w:numId w:val="0"/>
              </w:numPr>
              <w:autoSpaceDE w:val="0"/>
              <w:autoSpaceDN w:val="0"/>
              <w:adjustRightInd w:val="0"/>
              <w:spacing w:line="240" w:lineRule="auto"/>
              <w:ind w:leftChars="0"/>
              <w:textAlignment w:val="baseline"/>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试剂分配体积任意，最小分配体积：10</w:t>
            </w:r>
            <w:r>
              <w:rPr>
                <w:rFonts w:ascii="Calibri" w:hAnsi="Calibri"/>
                <w:sz w:val="24"/>
                <w:highlight w:val="none"/>
              </w:rPr>
              <w:t>μ</w:t>
            </w:r>
            <w:r>
              <w:rPr>
                <w:rFonts w:hint="eastAsia" w:ascii="Calibri" w:hAnsi="Calibri"/>
                <w:sz w:val="24"/>
                <w:highlight w:val="none"/>
              </w:rPr>
              <w:t>l</w:t>
            </w:r>
            <w:r>
              <w:rPr>
                <w:rFonts w:hint="eastAsia" w:ascii="宋体" w:hAnsi="宋体" w:eastAsia="宋体" w:cs="宋体"/>
                <w:sz w:val="24"/>
                <w:szCs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4" w:hRule="atLeast"/>
        </w:trPr>
        <w:tc>
          <w:tcPr>
            <w:tcW w:w="777" w:type="dxa"/>
            <w:vAlign w:val="center"/>
          </w:tcPr>
          <w:p>
            <w:pPr>
              <w:widowControl/>
              <w:autoSpaceDE w:val="0"/>
              <w:autoSpaceDN w:val="0"/>
              <w:spacing w:line="24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zh-CN"/>
              </w:rPr>
              <w:t>1</w:t>
            </w:r>
            <w:r>
              <w:rPr>
                <w:rFonts w:hint="eastAsia" w:ascii="宋体" w:hAnsi="宋体" w:eastAsia="宋体" w:cs="宋体"/>
                <w:sz w:val="24"/>
                <w:szCs w:val="24"/>
                <w:highlight w:val="none"/>
                <w:lang w:val="en-US" w:eastAsia="zh-CN"/>
              </w:rPr>
              <w:t>7</w:t>
            </w:r>
          </w:p>
        </w:tc>
        <w:tc>
          <w:tcPr>
            <w:tcW w:w="8958" w:type="dxa"/>
          </w:tcPr>
          <w:p>
            <w:pPr>
              <w:widowControl/>
              <w:autoSpaceDE w:val="0"/>
              <w:autoSpaceDN w:val="0"/>
              <w:spacing w:line="240" w:lineRule="auto"/>
              <w:jc w:val="left"/>
              <w:rPr>
                <w:rFonts w:hint="eastAsia" w:ascii="宋体" w:hAnsi="宋体" w:eastAsia="宋体" w:cs="宋体"/>
                <w:sz w:val="24"/>
                <w:szCs w:val="24"/>
                <w:highlight w:val="none"/>
                <w:lang w:val="zh-CN"/>
              </w:rPr>
            </w:pPr>
            <w:r>
              <w:rPr>
                <w:rFonts w:hint="eastAsia" w:ascii="宋体" w:hAnsi="宋体" w:eastAsia="宋体" w:cs="宋体"/>
                <w:sz w:val="24"/>
                <w:highlight w:val="none"/>
              </w:rPr>
              <w:t>蠕动泵</w:t>
            </w:r>
            <w:r>
              <w:rPr>
                <w:rFonts w:hint="eastAsia" w:ascii="宋体" w:hAnsi="宋体" w:eastAsia="宋体" w:cs="宋体"/>
                <w:sz w:val="24"/>
                <w:highlight w:val="none"/>
                <w:lang w:eastAsia="zh-CN"/>
              </w:rPr>
              <w:t>≥</w:t>
            </w:r>
            <w:r>
              <w:rPr>
                <w:rFonts w:hint="eastAsia" w:ascii="宋体" w:hAnsi="宋体" w:eastAsia="宋体" w:cs="宋体"/>
                <w:sz w:val="24"/>
                <w:highlight w:val="none"/>
              </w:rPr>
              <w:t>16个，反向运动功能，从而实现“防挂滴”功能和“试剂回收”功能。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11" w:hRule="atLeast"/>
        </w:trPr>
        <w:tc>
          <w:tcPr>
            <w:tcW w:w="9735" w:type="dxa"/>
            <w:gridSpan w:val="2"/>
          </w:tcPr>
          <w:p>
            <w:pPr>
              <w:widowControl/>
              <w:autoSpaceDE w:val="0"/>
              <w:autoSpaceDN w:val="0"/>
              <w:spacing w:line="240" w:lineRule="auto"/>
              <w:jc w:val="left"/>
              <w:rPr>
                <w:rFonts w:hint="eastAsia" w:ascii="宋体" w:hAnsi="宋体" w:eastAsia="宋体" w:cs="宋体"/>
                <w:sz w:val="24"/>
                <w:szCs w:val="24"/>
                <w:highlight w:val="none"/>
                <w:lang w:val="zh-CN"/>
              </w:rPr>
            </w:pPr>
            <w:r>
              <w:rPr>
                <w:rFonts w:hint="eastAsia" w:ascii="宋体" w:hAnsi="宋体" w:eastAsia="宋体" w:cs="宋体"/>
                <w:b/>
                <w:bCs/>
                <w:sz w:val="24"/>
                <w:szCs w:val="24"/>
                <w:highlight w:val="none"/>
                <w:lang w:val="zh-CN"/>
              </w:rPr>
              <w:t>控制及软件系统：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777" w:type="dxa"/>
            <w:vAlign w:val="center"/>
          </w:tcPr>
          <w:p>
            <w:pPr>
              <w:widowControl/>
              <w:autoSpaceDE w:val="0"/>
              <w:autoSpaceDN w:val="0"/>
              <w:spacing w:line="24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w:t>
            </w:r>
          </w:p>
        </w:tc>
        <w:tc>
          <w:tcPr>
            <w:tcW w:w="8958" w:type="dxa"/>
          </w:tcPr>
          <w:p>
            <w:pPr>
              <w:numPr>
                <w:ilvl w:val="0"/>
                <w:numId w:val="0"/>
              </w:numPr>
              <w:autoSpaceDE w:val="0"/>
              <w:autoSpaceDN w:val="0"/>
              <w:adjustRightInd w:val="0"/>
              <w:spacing w:line="240" w:lineRule="auto"/>
              <w:ind w:leftChars="0"/>
              <w:textAlignment w:val="baseline"/>
              <w:rPr>
                <w:rFonts w:hint="eastAsia" w:ascii="宋体" w:hAnsi="宋体" w:eastAsia="宋体" w:cs="宋体"/>
                <w:sz w:val="24"/>
                <w:szCs w:val="24"/>
                <w:highlight w:val="none"/>
                <w:lang w:val="zh-CN"/>
              </w:rPr>
            </w:pPr>
            <w:r>
              <w:rPr>
                <w:rFonts w:hint="eastAsia" w:ascii="宋体" w:hAnsi="宋体" w:eastAsia="宋体" w:cs="宋体"/>
                <w:sz w:val="24"/>
                <w:highlight w:val="none"/>
              </w:rPr>
              <w:t>自动温育反应功能，有慢</w:t>
            </w:r>
            <w:r>
              <w:rPr>
                <w:rFonts w:hint="eastAsia" w:ascii="宋体" w:hAnsi="宋体" w:eastAsia="宋体" w:cs="宋体"/>
                <w:sz w:val="24"/>
                <w:szCs w:val="24"/>
                <w:highlight w:val="none"/>
              </w:rPr>
              <w:t>速、中速及快速三种摇动方式</w:t>
            </w:r>
            <w:r>
              <w:rPr>
                <w:rFonts w:hint="eastAsia" w:ascii="宋体" w:hAnsi="宋体" w:eastAsia="宋体" w:cs="宋体"/>
                <w:sz w:val="24"/>
                <w:szCs w:val="24"/>
                <w:highlight w:val="none"/>
                <w:lang w:eastAsia="zh-CN"/>
              </w:rPr>
              <w:t>（包括但不限于）</w:t>
            </w:r>
            <w:r>
              <w:rPr>
                <w:rFonts w:hint="eastAsia" w:ascii="宋体" w:hAnsi="宋体" w:eastAsia="宋体" w:cs="宋体"/>
                <w:sz w:val="24"/>
                <w:szCs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19" w:hRule="atLeast"/>
        </w:trPr>
        <w:tc>
          <w:tcPr>
            <w:tcW w:w="777" w:type="dxa"/>
            <w:vAlign w:val="center"/>
          </w:tcPr>
          <w:p>
            <w:pPr>
              <w:widowControl/>
              <w:autoSpaceDE w:val="0"/>
              <w:autoSpaceDN w:val="0"/>
              <w:spacing w:line="24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w:t>
            </w:r>
          </w:p>
        </w:tc>
        <w:tc>
          <w:tcPr>
            <w:tcW w:w="8958" w:type="dxa"/>
          </w:tcPr>
          <w:p>
            <w:pPr>
              <w:widowControl/>
              <w:autoSpaceDE w:val="0"/>
              <w:autoSpaceDN w:val="0"/>
              <w:spacing w:line="240" w:lineRule="auto"/>
              <w:jc w:val="left"/>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孵育温度：按HIV确认试剂盒说明书要求，在室温下进行反应，保证更佳的反应性能。内设温控功能，发现温度异常仪器自动报警提示。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2" w:hRule="atLeast"/>
        </w:trPr>
        <w:tc>
          <w:tcPr>
            <w:tcW w:w="777" w:type="dxa"/>
            <w:vAlign w:val="center"/>
          </w:tcPr>
          <w:p>
            <w:pPr>
              <w:widowControl/>
              <w:autoSpaceDE w:val="0"/>
              <w:autoSpaceDN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20</w:t>
            </w:r>
          </w:p>
        </w:tc>
        <w:tc>
          <w:tcPr>
            <w:tcW w:w="8958" w:type="dxa"/>
          </w:tcPr>
          <w:p>
            <w:pPr>
              <w:widowControl/>
              <w:autoSpaceDE w:val="0"/>
              <w:autoSpaceDN w:val="0"/>
              <w:spacing w:line="240" w:lineRule="auto"/>
              <w:jc w:val="left"/>
              <w:rPr>
                <w:rFonts w:hint="eastAsia" w:ascii="宋体" w:hAnsi="宋体" w:eastAsia="宋体" w:cs="宋体"/>
                <w:sz w:val="24"/>
                <w:szCs w:val="24"/>
                <w:highlight w:val="none"/>
                <w:lang w:val="zh-CN" w:eastAsia="zh-CN"/>
              </w:rPr>
            </w:pPr>
            <w:r>
              <w:rPr>
                <w:rFonts w:hint="eastAsia" w:ascii="宋体" w:hAnsi="宋体" w:eastAsia="宋体" w:cs="宋体"/>
                <w:sz w:val="24"/>
                <w:highlight w:val="none"/>
                <w:lang w:val="en-US" w:eastAsia="zh-CN"/>
              </w:rPr>
              <w:t>设备附件：标配电脑、激光打印机、条码阅读器。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49" w:hRule="atLeast"/>
        </w:trPr>
        <w:tc>
          <w:tcPr>
            <w:tcW w:w="777" w:type="dxa"/>
            <w:vAlign w:val="center"/>
          </w:tcPr>
          <w:p>
            <w:pPr>
              <w:widowControl/>
              <w:autoSpaceDE w:val="0"/>
              <w:autoSpaceDN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21</w:t>
            </w:r>
          </w:p>
        </w:tc>
        <w:tc>
          <w:tcPr>
            <w:tcW w:w="8958" w:type="dxa"/>
          </w:tcPr>
          <w:p>
            <w:pPr>
              <w:widowControl/>
              <w:autoSpaceDE w:val="0"/>
              <w:autoSpaceDN w:val="0"/>
              <w:spacing w:line="240" w:lineRule="auto"/>
              <w:jc w:val="left"/>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★远程报警及记忆功能：运行时无需看守，检测完成后自动提示，检测过程中故障可及时报警并有记忆功能，能从当前步骤继续实验。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777" w:type="dxa"/>
            <w:vAlign w:val="center"/>
          </w:tcPr>
          <w:p>
            <w:pPr>
              <w:widowControl/>
              <w:autoSpaceDE w:val="0"/>
              <w:autoSpaceDN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22</w:t>
            </w:r>
          </w:p>
        </w:tc>
        <w:tc>
          <w:tcPr>
            <w:tcW w:w="8958" w:type="dxa"/>
          </w:tcPr>
          <w:p>
            <w:pPr>
              <w:widowControl/>
              <w:autoSpaceDE w:val="0"/>
              <w:autoSpaceDN w:val="0"/>
              <w:spacing w:line="240" w:lineRule="auto"/>
              <w:jc w:val="left"/>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支持蠕动泵加液精度的自动校准功能。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777" w:type="dxa"/>
            <w:vAlign w:val="center"/>
          </w:tcPr>
          <w:p>
            <w:pPr>
              <w:widowControl/>
              <w:autoSpaceDE w:val="0"/>
              <w:autoSpaceDN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23</w:t>
            </w:r>
          </w:p>
        </w:tc>
        <w:tc>
          <w:tcPr>
            <w:tcW w:w="8958" w:type="dxa"/>
          </w:tcPr>
          <w:p>
            <w:pPr>
              <w:widowControl/>
              <w:autoSpaceDE w:val="0"/>
              <w:autoSpaceDN w:val="0"/>
              <w:spacing w:line="240" w:lineRule="auto"/>
              <w:jc w:val="left"/>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具有液位探测功能，可监测废液桶内液体体积。废液桶内液体装满时，仪器自动报警提示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777" w:type="dxa"/>
            <w:vAlign w:val="center"/>
          </w:tcPr>
          <w:p>
            <w:pPr>
              <w:widowControl/>
              <w:autoSpaceDE w:val="0"/>
              <w:autoSpaceDN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24</w:t>
            </w:r>
          </w:p>
        </w:tc>
        <w:tc>
          <w:tcPr>
            <w:tcW w:w="8958" w:type="dxa"/>
          </w:tcPr>
          <w:p>
            <w:pPr>
              <w:widowControl/>
              <w:autoSpaceDE w:val="0"/>
              <w:autoSpaceDN w:val="0"/>
              <w:spacing w:line="240" w:lineRule="auto"/>
              <w:jc w:val="left"/>
              <w:rPr>
                <w:rFonts w:hint="eastAsia" w:ascii="宋体" w:hAnsi="宋体" w:eastAsia="宋体" w:cs="宋体"/>
                <w:sz w:val="24"/>
                <w:szCs w:val="24"/>
                <w:highlight w:val="none"/>
                <w:lang w:val="zh-CN"/>
              </w:rPr>
            </w:pPr>
            <w:r>
              <w:rPr>
                <w:rFonts w:hint="eastAsia" w:ascii="宋体" w:hAnsi="宋体" w:eastAsia="宋体" w:cs="宋体"/>
                <w:sz w:val="24"/>
                <w:highlight w:val="none"/>
                <w:lang w:val="zh-CN"/>
              </w:rPr>
              <w:t xml:space="preserve">≥高清500万工业级CCD图像采集系统。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777" w:type="dxa"/>
            <w:vAlign w:val="center"/>
          </w:tcPr>
          <w:p>
            <w:pPr>
              <w:widowControl/>
              <w:autoSpaceDE w:val="0"/>
              <w:autoSpaceDN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25</w:t>
            </w:r>
          </w:p>
        </w:tc>
        <w:tc>
          <w:tcPr>
            <w:tcW w:w="8958" w:type="dxa"/>
          </w:tcPr>
          <w:p>
            <w:pPr>
              <w:widowControl/>
              <w:autoSpaceDE w:val="0"/>
              <w:autoSpaceDN w:val="0"/>
              <w:spacing w:line="240" w:lineRule="auto"/>
              <w:jc w:val="left"/>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自动保存膜条图片，自动匹配判读结果。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777" w:type="dxa"/>
            <w:vAlign w:val="center"/>
          </w:tcPr>
          <w:p>
            <w:pPr>
              <w:widowControl/>
              <w:autoSpaceDE w:val="0"/>
              <w:autoSpaceDN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26</w:t>
            </w:r>
          </w:p>
        </w:tc>
        <w:tc>
          <w:tcPr>
            <w:tcW w:w="8958" w:type="dxa"/>
          </w:tcPr>
          <w:p>
            <w:pPr>
              <w:widowControl/>
              <w:autoSpaceDE w:val="0"/>
              <w:autoSpaceDN w:val="0"/>
              <w:spacing w:line="240" w:lineRule="auto"/>
              <w:jc w:val="left"/>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有专用的相机标定</w:t>
            </w:r>
            <w:r>
              <w:rPr>
                <w:rFonts w:hint="eastAsia" w:ascii="宋体" w:hAnsi="宋体" w:eastAsia="宋体" w:cs="宋体"/>
                <w:sz w:val="24"/>
                <w:highlight w:val="none"/>
                <w:lang w:val="zh-CN"/>
              </w:rPr>
              <w:t>卡，图片质</w:t>
            </w:r>
            <w:r>
              <w:rPr>
                <w:rFonts w:hint="eastAsia" w:ascii="宋体" w:hAnsi="宋体" w:eastAsia="宋体" w:cs="宋体"/>
                <w:sz w:val="24"/>
                <w:szCs w:val="24"/>
                <w:highlight w:val="none"/>
                <w:lang w:val="zh-CN"/>
              </w:rPr>
              <w:t>量的定期校准和质控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777" w:type="dxa"/>
            <w:vAlign w:val="center"/>
          </w:tcPr>
          <w:p>
            <w:pPr>
              <w:widowControl/>
              <w:autoSpaceDE w:val="0"/>
              <w:autoSpaceDN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27</w:t>
            </w:r>
          </w:p>
        </w:tc>
        <w:tc>
          <w:tcPr>
            <w:tcW w:w="8958" w:type="dxa"/>
          </w:tcPr>
          <w:p>
            <w:pPr>
              <w:widowControl/>
              <w:autoSpaceDE w:val="0"/>
              <w:autoSpaceDN w:val="0"/>
              <w:spacing w:line="240" w:lineRule="auto"/>
              <w:jc w:val="left"/>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膜条风干：自动风干，30min内完成50人份的干燥过程，规避加热干燥，避免加热引起抗原抗体结合理化性质发生改变，使得检测结果更加准确可靠。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777" w:type="dxa"/>
            <w:vAlign w:val="center"/>
          </w:tcPr>
          <w:p>
            <w:pPr>
              <w:widowControl/>
              <w:autoSpaceDE w:val="0"/>
              <w:autoSpaceDN w:val="0"/>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zh-CN"/>
              </w:rPr>
              <w:t>28</w:t>
            </w:r>
          </w:p>
        </w:tc>
        <w:tc>
          <w:tcPr>
            <w:tcW w:w="8958" w:type="dxa"/>
          </w:tcPr>
          <w:p>
            <w:pPr>
              <w:widowControl/>
              <w:autoSpaceDE w:val="0"/>
              <w:autoSpaceDN w:val="0"/>
              <w:spacing w:line="240" w:lineRule="auto"/>
              <w:jc w:val="left"/>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全程信息化管理，提供全面的样本、试剂、反应过程、检测结果、质控、维护过程溯源性记录。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777" w:type="dxa"/>
            <w:vAlign w:val="center"/>
          </w:tcPr>
          <w:p>
            <w:pPr>
              <w:widowControl/>
              <w:autoSpaceDE w:val="0"/>
              <w:autoSpaceDN w:val="0"/>
              <w:spacing w:line="240" w:lineRule="auto"/>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29</w:t>
            </w:r>
          </w:p>
        </w:tc>
        <w:tc>
          <w:tcPr>
            <w:tcW w:w="8958" w:type="dxa"/>
          </w:tcPr>
          <w:p>
            <w:pPr>
              <w:numPr>
                <w:ilvl w:val="0"/>
                <w:numId w:val="0"/>
              </w:numPr>
              <w:autoSpaceDE w:val="0"/>
              <w:autoSpaceDN w:val="0"/>
              <w:adjustRightInd w:val="0"/>
              <w:spacing w:line="240" w:lineRule="auto"/>
              <w:textAlignment w:val="baseline"/>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支持与LIS系统进行实时双向通讯。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9735" w:type="dxa"/>
            <w:gridSpan w:val="2"/>
            <w:vAlign w:val="center"/>
          </w:tcPr>
          <w:p>
            <w:pPr>
              <w:spacing w:line="24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售后服务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777" w:type="dxa"/>
            <w:vAlign w:val="center"/>
          </w:tcPr>
          <w:p>
            <w:pPr>
              <w:widowControl/>
              <w:autoSpaceDE w:val="0"/>
              <w:autoSpaceDN w:val="0"/>
              <w:spacing w:line="24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29</w:t>
            </w:r>
          </w:p>
        </w:tc>
        <w:tc>
          <w:tcPr>
            <w:tcW w:w="8958" w:type="dxa"/>
            <w:vAlign w:val="center"/>
          </w:tcPr>
          <w:p>
            <w:pPr>
              <w:spacing w:line="240" w:lineRule="auto"/>
              <w:rPr>
                <w:rFonts w:hint="eastAsia" w:ascii="宋体" w:hAnsi="宋体" w:eastAsia="宋体" w:cs="宋体"/>
                <w:color w:val="000000"/>
                <w:sz w:val="24"/>
                <w:szCs w:val="24"/>
                <w:highlight w:val="none"/>
              </w:rPr>
            </w:pPr>
            <w:r>
              <w:rPr>
                <w:rFonts w:hint="eastAsia" w:ascii="宋体" w:hAnsi="宋体" w:eastAsia="宋体" w:cs="宋体"/>
                <w:sz w:val="24"/>
                <w:szCs w:val="24"/>
                <w:highlight w:val="none"/>
                <w:lang w:val="en-US" w:eastAsia="zh-CN"/>
              </w:rPr>
              <w:t>质保期：</w:t>
            </w: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lang w:val="en-US" w:eastAsia="zh-CN"/>
              </w:rPr>
              <w:t>年</w:t>
            </w:r>
            <w:r>
              <w:rPr>
                <w:rFonts w:hint="eastAsia" w:ascii="宋体" w:hAnsi="宋体" w:eastAsia="宋体" w:cs="宋体"/>
                <w:sz w:val="24"/>
                <w:szCs w:val="24"/>
                <w:highlight w:val="none"/>
              </w:rPr>
              <w:t>（包含配件）</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超出质保期后免费维修（不包含配件）</w:t>
            </w:r>
            <w:r>
              <w:rPr>
                <w:rFonts w:hint="eastAsia" w:ascii="宋体" w:hAnsi="宋体" w:eastAsia="宋体" w:cs="宋体"/>
                <w:sz w:val="24"/>
                <w:szCs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777" w:type="dxa"/>
            <w:vAlign w:val="center"/>
          </w:tcPr>
          <w:p>
            <w:pPr>
              <w:widowControl/>
              <w:autoSpaceDE w:val="0"/>
              <w:autoSpaceDN w:val="0"/>
              <w:spacing w:line="24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zh-CN"/>
              </w:rPr>
              <w:t>3</w:t>
            </w:r>
            <w:r>
              <w:rPr>
                <w:rFonts w:hint="eastAsia" w:ascii="宋体" w:hAnsi="宋体" w:eastAsia="宋体" w:cs="宋体"/>
                <w:sz w:val="24"/>
                <w:szCs w:val="24"/>
                <w:highlight w:val="none"/>
                <w:lang w:val="en-US" w:eastAsia="zh-CN"/>
              </w:rPr>
              <w:t>0</w:t>
            </w:r>
          </w:p>
        </w:tc>
        <w:tc>
          <w:tcPr>
            <w:tcW w:w="8958" w:type="dxa"/>
            <w:vAlign w:val="center"/>
          </w:tcPr>
          <w:p>
            <w:pPr>
              <w:spacing w:line="240" w:lineRule="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每年定期完成免费仪器校准</w:t>
            </w:r>
            <w:r>
              <w:rPr>
                <w:rFonts w:hint="eastAsia" w:ascii="宋体" w:hAnsi="宋体" w:eastAsia="宋体" w:cs="宋体"/>
                <w:sz w:val="24"/>
                <w:szCs w:val="24"/>
                <w:highlight w:val="none"/>
                <w:lang w:eastAsia="zh-CN"/>
              </w:rPr>
              <w:t>并出具报告。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777" w:type="dxa"/>
            <w:vAlign w:val="center"/>
          </w:tcPr>
          <w:p>
            <w:pPr>
              <w:widowControl/>
              <w:autoSpaceDE w:val="0"/>
              <w:autoSpaceDN w:val="0"/>
              <w:spacing w:line="24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zh-CN"/>
              </w:rPr>
              <w:t>3</w:t>
            </w:r>
            <w:r>
              <w:rPr>
                <w:rFonts w:hint="eastAsia" w:ascii="宋体" w:hAnsi="宋体" w:eastAsia="宋体" w:cs="宋体"/>
                <w:sz w:val="24"/>
                <w:szCs w:val="24"/>
                <w:highlight w:val="none"/>
                <w:lang w:val="en-US" w:eastAsia="zh-CN"/>
              </w:rPr>
              <w:t>1</w:t>
            </w:r>
          </w:p>
        </w:tc>
        <w:tc>
          <w:tcPr>
            <w:tcW w:w="8958" w:type="dxa"/>
            <w:vAlign w:val="center"/>
          </w:tcPr>
          <w:p>
            <w:pPr>
              <w:spacing w:line="240" w:lineRule="auto"/>
              <w:rPr>
                <w:rFonts w:hint="eastAsia" w:ascii="宋体" w:hAnsi="宋体" w:eastAsia="宋体" w:cs="宋体"/>
                <w:sz w:val="24"/>
                <w:szCs w:val="24"/>
                <w:highlight w:val="none"/>
              </w:rPr>
            </w:pPr>
            <w:r>
              <w:rPr>
                <w:rFonts w:hint="eastAsia" w:ascii="宋体" w:hAnsi="宋体" w:eastAsia="宋体" w:cs="宋体"/>
                <w:color w:val="000000"/>
                <w:sz w:val="24"/>
                <w:szCs w:val="24"/>
                <w:highlight w:val="none"/>
              </w:rPr>
              <w:t>承担LIS联机费用。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777" w:type="dxa"/>
            <w:vAlign w:val="top"/>
          </w:tcPr>
          <w:p>
            <w:pPr>
              <w:spacing w:line="24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32</w:t>
            </w:r>
          </w:p>
        </w:tc>
        <w:tc>
          <w:tcPr>
            <w:tcW w:w="8958" w:type="dxa"/>
            <w:vAlign w:val="top"/>
          </w:tcPr>
          <w:p>
            <w:pPr>
              <w:spacing w:line="24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耗占比不高于40%（试剂耗材成本/自治区物价）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9735" w:type="dxa"/>
            <w:gridSpan w:val="2"/>
            <w:vAlign w:val="center"/>
          </w:tcPr>
          <w:p>
            <w:pPr>
              <w:spacing w:line="240" w:lineRule="auto"/>
              <w:rPr>
                <w:rFonts w:hint="eastAsia" w:ascii="宋体" w:hAnsi="宋体" w:eastAsia="宋体" w:cs="宋体"/>
                <w:b/>
                <w:color w:val="000000"/>
                <w:sz w:val="24"/>
                <w:szCs w:val="24"/>
                <w:highlight w:val="none"/>
              </w:rPr>
            </w:pPr>
            <w:r>
              <w:rPr>
                <w:rFonts w:hint="eastAsia" w:ascii="宋体" w:hAnsi="宋体" w:cs="宋体"/>
                <w:b/>
                <w:color w:val="000000"/>
                <w:sz w:val="24"/>
                <w:szCs w:val="24"/>
                <w:highlight w:val="none"/>
                <w:lang w:eastAsia="zh-CN"/>
              </w:rPr>
              <w:t>交货期</w:t>
            </w:r>
            <w:r>
              <w:rPr>
                <w:rFonts w:hint="eastAsia" w:ascii="宋体" w:hAnsi="宋体" w:eastAsia="宋体" w:cs="宋体"/>
                <w:b/>
                <w:color w:val="000000"/>
                <w:sz w:val="24"/>
                <w:szCs w:val="24"/>
                <w:highlight w:val="none"/>
              </w:rPr>
              <w:t>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777" w:type="dxa"/>
            <w:vAlign w:val="center"/>
          </w:tcPr>
          <w:p>
            <w:pPr>
              <w:widowControl/>
              <w:autoSpaceDE w:val="0"/>
              <w:autoSpaceDN w:val="0"/>
              <w:spacing w:line="24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zh-CN"/>
              </w:rPr>
              <w:t>3</w:t>
            </w:r>
            <w:r>
              <w:rPr>
                <w:rFonts w:hint="eastAsia" w:ascii="宋体" w:hAnsi="宋体" w:eastAsia="宋体" w:cs="宋体"/>
                <w:sz w:val="24"/>
                <w:szCs w:val="24"/>
                <w:highlight w:val="none"/>
                <w:lang w:val="en-US" w:eastAsia="zh-CN"/>
              </w:rPr>
              <w:t>3</w:t>
            </w:r>
          </w:p>
        </w:tc>
        <w:tc>
          <w:tcPr>
            <w:tcW w:w="8958" w:type="dxa"/>
            <w:vAlign w:val="center"/>
          </w:tcPr>
          <w:p>
            <w:pPr>
              <w:spacing w:line="24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自签订合同之日起，</w:t>
            </w:r>
            <w:r>
              <w:rPr>
                <w:rFonts w:hint="eastAsia" w:ascii="宋体" w:hAnsi="宋体" w:eastAsia="宋体" w:cs="宋体"/>
                <w:color w:val="000000"/>
                <w:sz w:val="24"/>
                <w:szCs w:val="24"/>
                <w:highlight w:val="none"/>
                <w:lang w:val="en-US" w:eastAsia="zh-CN"/>
              </w:rPr>
              <w:t>90日</w:t>
            </w:r>
            <w:r>
              <w:rPr>
                <w:rFonts w:hint="eastAsia" w:ascii="宋体" w:hAnsi="宋体" w:eastAsia="宋体" w:cs="宋体"/>
                <w:color w:val="000000"/>
                <w:sz w:val="24"/>
                <w:szCs w:val="24"/>
                <w:highlight w:val="none"/>
              </w:rPr>
              <w:t>内到货。</w:t>
            </w:r>
          </w:p>
        </w:tc>
      </w:tr>
    </w:tbl>
    <w:p>
      <w:pPr>
        <w:rPr>
          <w:rFonts w:hint="eastAsia" w:ascii="宋体" w:hAnsi="宋体" w:eastAsia="宋体" w:cs="宋体"/>
          <w:highlight w:val="none"/>
        </w:rPr>
      </w:pPr>
    </w:p>
    <w:p>
      <w:pPr>
        <w:pStyle w:val="9"/>
        <w:spacing w:before="0" w:line="240" w:lineRule="auto"/>
        <w:jc w:val="center"/>
        <w:outlineLvl w:val="3"/>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2.医用冷藏柜</w:t>
      </w:r>
      <w:r>
        <w:rPr>
          <w:rFonts w:hint="eastAsia" w:ascii="宋体" w:hAnsi="宋体" w:eastAsia="宋体" w:cs="宋体"/>
          <w:b/>
          <w:bCs/>
          <w:i w:val="0"/>
          <w:iCs w:val="0"/>
          <w:color w:val="000000"/>
          <w:kern w:val="0"/>
          <w:sz w:val="24"/>
          <w:szCs w:val="24"/>
          <w:highlight w:val="none"/>
          <w:u w:val="none"/>
          <w:lang w:val="en-US" w:eastAsia="zh-CN" w:bidi="ar"/>
        </w:rPr>
        <w:t>（国产）</w:t>
      </w:r>
    </w:p>
    <w:p>
      <w:pPr>
        <w:tabs>
          <w:tab w:val="left" w:pos="10980"/>
        </w:tabs>
        <w:spacing w:line="240" w:lineRule="auto"/>
        <w:ind w:right="-441" w:rightChars="-210"/>
        <w:rPr>
          <w:rFonts w:hint="eastAsia" w:ascii="宋体" w:hAnsi="宋体" w:eastAsia="宋体" w:cs="宋体"/>
          <w:bCs/>
          <w:sz w:val="24"/>
          <w:szCs w:val="24"/>
          <w:highlight w:val="none"/>
          <w:lang w:val="en-US" w:eastAsia="zh-CN"/>
        </w:rPr>
      </w:pPr>
      <w:r>
        <w:rPr>
          <w:rFonts w:hint="eastAsia" w:ascii="宋体" w:hAnsi="宋体" w:eastAsia="宋体" w:cs="宋体"/>
          <w:b/>
          <w:bCs/>
          <w:sz w:val="24"/>
          <w:szCs w:val="24"/>
          <w:highlight w:val="none"/>
        </w:rPr>
        <w:t>2</w:t>
      </w:r>
      <w:r>
        <w:rPr>
          <w:rFonts w:hint="eastAsia" w:ascii="宋体" w:hAnsi="宋体" w:eastAsia="宋体" w:cs="宋体"/>
          <w:b/>
          <w:bCs/>
          <w:sz w:val="24"/>
          <w:szCs w:val="24"/>
          <w:highlight w:val="none"/>
          <w:lang w:val="en-US" w:eastAsia="zh-CN"/>
        </w:rPr>
        <w:t>~</w:t>
      </w:r>
      <w:r>
        <w:rPr>
          <w:rFonts w:hint="eastAsia" w:ascii="宋体" w:hAnsi="宋体" w:eastAsia="宋体" w:cs="宋体"/>
          <w:b/>
          <w:bCs/>
          <w:sz w:val="24"/>
          <w:szCs w:val="24"/>
          <w:highlight w:val="none"/>
        </w:rPr>
        <w:t>8℃医用冷藏箱</w:t>
      </w: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lang w:val="en-US" w:eastAsia="zh-CN"/>
        </w:rPr>
        <w:t>医用冷藏柜）</w:t>
      </w:r>
    </w:p>
    <w:p>
      <w:pPr>
        <w:pStyle w:val="82"/>
        <w:numPr>
          <w:ilvl w:val="0"/>
          <w:numId w:val="0"/>
        </w:numPr>
        <w:spacing w:line="240" w:lineRule="auto"/>
        <w:ind w:leftChars="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用途：储存试剂、标本。</w:t>
      </w:r>
    </w:p>
    <w:p>
      <w:pPr>
        <w:pStyle w:val="82"/>
        <w:numPr>
          <w:ilvl w:val="0"/>
          <w:numId w:val="0"/>
        </w:numPr>
        <w:spacing w:line="240" w:lineRule="auto"/>
        <w:ind w:leftChars="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技术参数要求</w:t>
      </w:r>
    </w:p>
    <w:tbl>
      <w:tblPr>
        <w:tblStyle w:val="28"/>
        <w:tblW w:w="9867"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6"/>
        <w:gridCol w:w="9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776" w:type="dxa"/>
            <w:vAlign w:val="center"/>
          </w:tcPr>
          <w:p>
            <w:pPr>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序号</w:t>
            </w:r>
          </w:p>
        </w:tc>
        <w:tc>
          <w:tcPr>
            <w:tcW w:w="9091" w:type="dxa"/>
            <w:vAlign w:val="center"/>
          </w:tcPr>
          <w:p>
            <w:pPr>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76"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p>
        </w:tc>
        <w:tc>
          <w:tcPr>
            <w:tcW w:w="9091" w:type="dxa"/>
            <w:vAlign w:val="top"/>
          </w:tcPr>
          <w:p>
            <w:pPr>
              <w:spacing w:line="360" w:lineRule="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rPr>
              <w:t>样式：立式，双玻璃门。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76"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w:t>
            </w:r>
          </w:p>
        </w:tc>
        <w:tc>
          <w:tcPr>
            <w:tcW w:w="9091" w:type="dxa"/>
            <w:vAlign w:val="top"/>
          </w:tcPr>
          <w:p>
            <w:pPr>
              <w:spacing w:line="360" w:lineRule="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rPr>
              <w:t>有效容积：≥1015L。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6"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w:t>
            </w:r>
          </w:p>
        </w:tc>
        <w:tc>
          <w:tcPr>
            <w:tcW w:w="9091" w:type="dxa"/>
            <w:vAlign w:val="top"/>
          </w:tcPr>
          <w:p>
            <w:pPr>
              <w:spacing w:line="360" w:lineRule="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rPr>
              <w:t>箱内温度波动范围±3℃，可通过设定温度使箱内温度保持在2-8℃范围内。风道式强制冷气循环系统，确保箱体内部温度均匀性。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776"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w:t>
            </w:r>
          </w:p>
        </w:tc>
        <w:tc>
          <w:tcPr>
            <w:tcW w:w="9091" w:type="dxa"/>
            <w:vAlign w:val="top"/>
          </w:tcPr>
          <w:p>
            <w:pPr>
              <w:spacing w:line="360" w:lineRule="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rPr>
              <w:t>箱内顶部LED照明系统，功耗低，亮度高</w:t>
            </w:r>
            <w:r>
              <w:rPr>
                <w:rFonts w:hint="eastAsia" w:ascii="宋体" w:hAnsi="宋体" w:eastAsia="宋体" w:cs="宋体"/>
                <w:b/>
                <w:kern w:val="0"/>
                <w:sz w:val="24"/>
                <w:szCs w:val="24"/>
                <w:highlight w:val="none"/>
              </w:rPr>
              <w:t>，</w:t>
            </w:r>
            <w:r>
              <w:rPr>
                <w:rFonts w:hint="eastAsia" w:ascii="宋体" w:hAnsi="宋体" w:eastAsia="宋体" w:cs="宋体"/>
                <w:kern w:val="0"/>
                <w:sz w:val="24"/>
                <w:szCs w:val="24"/>
                <w:highlight w:val="none"/>
              </w:rPr>
              <w:t>箱体内部一目了然。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76"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w:t>
            </w:r>
          </w:p>
        </w:tc>
        <w:tc>
          <w:tcPr>
            <w:tcW w:w="9091" w:type="dxa"/>
            <w:vAlign w:val="top"/>
          </w:tcPr>
          <w:p>
            <w:pPr>
              <w:spacing w:line="360" w:lineRule="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rPr>
              <w:t>配置有12个浸塑搁架, 带标签卡，方便存放物品标识，且易于清洗。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6"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6</w:t>
            </w:r>
          </w:p>
        </w:tc>
        <w:tc>
          <w:tcPr>
            <w:tcW w:w="9091" w:type="dxa"/>
            <w:vAlign w:val="top"/>
          </w:tcPr>
          <w:p>
            <w:pPr>
              <w:spacing w:line="360" w:lineRule="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rPr>
              <w:t>风冷式高效冷凝器，翅片式蒸发器，冷藏内置吸风风扇，制冷迅速；具备自然化霜功能。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6"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7</w:t>
            </w:r>
          </w:p>
        </w:tc>
        <w:tc>
          <w:tcPr>
            <w:tcW w:w="9091" w:type="dxa"/>
            <w:vAlign w:val="top"/>
          </w:tcPr>
          <w:p>
            <w:pPr>
              <w:spacing w:line="360" w:lineRule="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rPr>
              <w:t>门体加热模式：自动加热模式、一直加热模式、关闭模式，实现32℃环温80%湿度条件下无凝露，小角度自动关门功能。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6"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8</w:t>
            </w:r>
          </w:p>
        </w:tc>
        <w:tc>
          <w:tcPr>
            <w:tcW w:w="9091" w:type="dxa"/>
            <w:vAlign w:val="top"/>
          </w:tcPr>
          <w:p>
            <w:pPr>
              <w:spacing w:line="360" w:lineRule="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rPr>
              <w:t>门体带锁设计，防止随意开启，存储物品安全。自锁万向脚轮设计，移动固定方便。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776"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9</w:t>
            </w:r>
          </w:p>
        </w:tc>
        <w:tc>
          <w:tcPr>
            <w:tcW w:w="9091" w:type="dxa"/>
            <w:vAlign w:val="top"/>
          </w:tcPr>
          <w:p>
            <w:pPr>
              <w:spacing w:line="360" w:lineRule="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rPr>
              <w:t>冷凝水汇集后由蒸发管自动蒸发，免除人工处理冷凝水的烦恼。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6" w:type="dxa"/>
            <w:vAlign w:val="center"/>
          </w:tcPr>
          <w:p>
            <w:pPr>
              <w:widowControl/>
              <w:spacing w:line="360" w:lineRule="auto"/>
              <w:ind w:firstLine="240" w:firstLineChars="1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10</w:t>
            </w:r>
          </w:p>
        </w:tc>
        <w:tc>
          <w:tcPr>
            <w:tcW w:w="9091" w:type="dxa"/>
            <w:vAlign w:val="top"/>
          </w:tcPr>
          <w:p>
            <w:pPr>
              <w:spacing w:line="360" w:lineRule="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rPr>
              <w:t>高精度微电脑温度控制系统，内置上部温度、下部温度、控制/报警温度、环境温度、蒸发器温度、冷凝器温度、湿度传感器等7路传感器，确保运行状态安全稳定。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6" w:type="dxa"/>
            <w:vAlign w:val="center"/>
          </w:tcPr>
          <w:p>
            <w:pPr>
              <w:widowControl/>
              <w:spacing w:line="360" w:lineRule="auto"/>
              <w:ind w:firstLine="240" w:firstLineChars="1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11</w:t>
            </w:r>
          </w:p>
        </w:tc>
        <w:tc>
          <w:tcPr>
            <w:tcW w:w="9091" w:type="dxa"/>
            <w:vAlign w:val="top"/>
          </w:tcPr>
          <w:p>
            <w:pPr>
              <w:spacing w:line="360" w:lineRule="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rPr>
              <w:t>完善的报警功能：具有高温、低温、高环温报警、传感器故警、开门、断电报警、电池电量低报警、显示板通信故障报警、记录仪通讯故障报警等多种报警功能。开门蜂鸣报警，门关闭报警消除。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6" w:type="dxa"/>
            <w:vAlign w:val="center"/>
          </w:tcPr>
          <w:p>
            <w:pPr>
              <w:widowControl/>
              <w:spacing w:line="360" w:lineRule="auto"/>
              <w:ind w:firstLine="240" w:firstLineChars="1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12</w:t>
            </w:r>
          </w:p>
        </w:tc>
        <w:tc>
          <w:tcPr>
            <w:tcW w:w="9091" w:type="dxa"/>
            <w:vAlign w:val="top"/>
          </w:tcPr>
          <w:p>
            <w:pPr>
              <w:spacing w:line="360" w:lineRule="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rPr>
              <w:t>报警模式：声音蜂鸣、报警代码3秒/次间隔闪烁，物品存放更安全，具备远程报警功能。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6" w:type="dxa"/>
            <w:vAlign w:val="center"/>
          </w:tcPr>
          <w:p>
            <w:pPr>
              <w:widowControl/>
              <w:spacing w:line="360" w:lineRule="auto"/>
              <w:ind w:firstLine="240" w:firstLineChars="1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13</w:t>
            </w:r>
          </w:p>
        </w:tc>
        <w:tc>
          <w:tcPr>
            <w:tcW w:w="9091" w:type="dxa"/>
            <w:vAlign w:val="top"/>
          </w:tcPr>
          <w:p>
            <w:pPr>
              <w:spacing w:line="360" w:lineRule="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rPr>
              <w:t>当控制/报警传感器发生故障时，压缩机以开机5分钟、停机6分钟规律运作，确保物品存储安全。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6" w:type="dxa"/>
            <w:vAlign w:val="center"/>
          </w:tcPr>
          <w:p>
            <w:pPr>
              <w:widowControl/>
              <w:spacing w:line="360" w:lineRule="auto"/>
              <w:ind w:firstLine="240" w:firstLineChars="1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14</w:t>
            </w:r>
          </w:p>
        </w:tc>
        <w:tc>
          <w:tcPr>
            <w:tcW w:w="9091" w:type="dxa"/>
            <w:vAlign w:val="top"/>
          </w:tcPr>
          <w:p>
            <w:pPr>
              <w:spacing w:line="360" w:lineRule="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rPr>
              <w:t>箱体左侧标配1个测试孔，方便测试箱内温度。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6" w:type="dxa"/>
            <w:vAlign w:val="center"/>
          </w:tcPr>
          <w:p>
            <w:pPr>
              <w:widowControl/>
              <w:spacing w:line="360" w:lineRule="auto"/>
              <w:ind w:firstLine="240" w:firstLineChars="1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15</w:t>
            </w:r>
          </w:p>
        </w:tc>
        <w:tc>
          <w:tcPr>
            <w:tcW w:w="9091" w:type="dxa"/>
            <w:vAlign w:val="top"/>
          </w:tcPr>
          <w:p>
            <w:pPr>
              <w:spacing w:line="360" w:lineRule="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rPr>
              <w:t>门开风扇电机停止运行，门关风扇电机自动开始运行。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6" w:type="dxa"/>
            <w:vAlign w:val="center"/>
          </w:tcPr>
          <w:p>
            <w:pPr>
              <w:widowControl/>
              <w:spacing w:line="360" w:lineRule="auto"/>
              <w:ind w:firstLine="240" w:firstLineChars="1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16</w:t>
            </w:r>
          </w:p>
        </w:tc>
        <w:tc>
          <w:tcPr>
            <w:tcW w:w="9091" w:type="dxa"/>
            <w:vAlign w:val="top"/>
          </w:tcPr>
          <w:p>
            <w:pPr>
              <w:spacing w:line="360" w:lineRule="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rPr>
              <w:t>验收合格后，整机免费保修五年，压缩机等主要零部件免费保修五年，终身维修。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6" w:type="dxa"/>
            <w:vAlign w:val="center"/>
          </w:tcPr>
          <w:p>
            <w:pPr>
              <w:widowControl/>
              <w:spacing w:line="360" w:lineRule="auto"/>
              <w:ind w:firstLine="240" w:firstLineChars="1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17</w:t>
            </w:r>
          </w:p>
        </w:tc>
        <w:tc>
          <w:tcPr>
            <w:tcW w:w="9091" w:type="dxa"/>
            <w:vAlign w:val="top"/>
          </w:tcPr>
          <w:p>
            <w:pPr>
              <w:spacing w:line="360" w:lineRule="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rPr>
              <w:t>接到维修通知后，2小时内响应，48小时内实施维修服务。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6" w:type="dxa"/>
            <w:vAlign w:val="center"/>
          </w:tcPr>
          <w:p>
            <w:pPr>
              <w:widowControl/>
              <w:spacing w:line="360" w:lineRule="auto"/>
              <w:ind w:firstLine="240" w:firstLineChars="1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18</w:t>
            </w:r>
          </w:p>
        </w:tc>
        <w:tc>
          <w:tcPr>
            <w:tcW w:w="9091" w:type="dxa"/>
            <w:vAlign w:val="top"/>
          </w:tcPr>
          <w:p>
            <w:pPr>
              <w:spacing w:line="360" w:lineRule="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rPr>
              <w:t>终身免费提供技术服务、技术支持及咨询服务，在任何时候、任何地点均可享受到终生的免费咨询服务。</w:t>
            </w:r>
          </w:p>
        </w:tc>
      </w:tr>
    </w:tbl>
    <w:p>
      <w:pPr>
        <w:rPr>
          <w:rFonts w:hint="eastAsia" w:ascii="宋体" w:hAnsi="宋体" w:eastAsia="宋体" w:cs="宋体"/>
          <w:highlight w:val="none"/>
        </w:rPr>
      </w:pPr>
    </w:p>
    <w:p>
      <w:pPr>
        <w:pStyle w:val="9"/>
        <w:spacing w:before="0" w:line="440" w:lineRule="exact"/>
        <w:jc w:val="center"/>
        <w:outlineLvl w:val="3"/>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3.立式压力蒸汽灭菌器</w:t>
      </w:r>
      <w:r>
        <w:rPr>
          <w:rFonts w:hint="eastAsia" w:ascii="宋体" w:hAnsi="宋体" w:eastAsia="宋体" w:cs="宋体"/>
          <w:b/>
          <w:bCs/>
          <w:i w:val="0"/>
          <w:iCs w:val="0"/>
          <w:color w:val="000000"/>
          <w:kern w:val="0"/>
          <w:sz w:val="24"/>
          <w:szCs w:val="24"/>
          <w:highlight w:val="none"/>
          <w:u w:val="none"/>
          <w:lang w:val="en-US" w:eastAsia="zh-CN" w:bidi="ar"/>
        </w:rPr>
        <w:t>（国产）</w:t>
      </w:r>
    </w:p>
    <w:p>
      <w:pPr>
        <w:pStyle w:val="82"/>
        <w:numPr>
          <w:ilvl w:val="0"/>
          <w:numId w:val="0"/>
        </w:numPr>
        <w:spacing w:line="360" w:lineRule="auto"/>
        <w:ind w:leftChars="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用途：用于高压灭菌实验后医疗垃圾。</w:t>
      </w:r>
    </w:p>
    <w:p>
      <w:pPr>
        <w:pStyle w:val="82"/>
        <w:numPr>
          <w:ilvl w:val="0"/>
          <w:numId w:val="0"/>
        </w:numPr>
        <w:spacing w:line="360" w:lineRule="auto"/>
        <w:ind w:leftChars="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技术参数要求</w:t>
      </w:r>
    </w:p>
    <w:tbl>
      <w:tblPr>
        <w:tblStyle w:val="28"/>
        <w:tblW w:w="9882"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8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序号</w:t>
            </w:r>
          </w:p>
        </w:tc>
        <w:tc>
          <w:tcPr>
            <w:tcW w:w="8889"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p>
        </w:tc>
        <w:tc>
          <w:tcPr>
            <w:tcW w:w="8889" w:type="dxa"/>
            <w:vAlign w:val="center"/>
          </w:tcPr>
          <w:p>
            <w:pP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外部尺寸550x640x1380mm ±10mm  内部尺寸：38</w:t>
            </w:r>
            <w:r>
              <w:rPr>
                <w:rFonts w:hint="eastAsia" w:ascii="宋体" w:hAnsi="宋体" w:eastAsia="宋体" w:cs="宋体"/>
                <w:kern w:val="0"/>
                <w:sz w:val="24"/>
                <w:szCs w:val="24"/>
                <w:highlight w:val="none"/>
                <w:lang w:val="en-US" w:eastAsia="zh-CN"/>
              </w:rPr>
              <w:t>5</w:t>
            </w:r>
            <w:r>
              <w:rPr>
                <w:rFonts w:hint="eastAsia" w:ascii="宋体" w:hAnsi="宋体" w:eastAsia="宋体" w:cs="宋体"/>
                <w:kern w:val="0"/>
                <w:sz w:val="24"/>
                <w:szCs w:val="24"/>
                <w:highlight w:val="none"/>
              </w:rPr>
              <w:t>x1055mm ±10mm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3"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w:t>
            </w:r>
          </w:p>
        </w:tc>
        <w:tc>
          <w:tcPr>
            <w:tcW w:w="8889" w:type="dxa"/>
          </w:tcPr>
          <w:p>
            <w:pP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容积：≥120L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w:t>
            </w:r>
          </w:p>
        </w:tc>
        <w:tc>
          <w:tcPr>
            <w:tcW w:w="8889" w:type="dxa"/>
          </w:tcPr>
          <w:p>
            <w:pP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额定工作温度134℃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w:t>
            </w:r>
          </w:p>
        </w:tc>
        <w:tc>
          <w:tcPr>
            <w:tcW w:w="8889" w:type="dxa"/>
          </w:tcPr>
          <w:p>
            <w:pP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使用温度105～136℃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w:t>
            </w:r>
          </w:p>
        </w:tc>
        <w:tc>
          <w:tcPr>
            <w:tcW w:w="8889" w:type="dxa"/>
          </w:tcPr>
          <w:p>
            <w:pP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产品符合YY1007-2010标准，并可提供经国家食品药品监督管理局认可检验中心的检测报告。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6</w:t>
            </w:r>
          </w:p>
        </w:tc>
        <w:tc>
          <w:tcPr>
            <w:tcW w:w="8889" w:type="dxa"/>
          </w:tcPr>
          <w:p>
            <w:pP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灭菌腔体、灭菌提篮均为优质不锈钢SUS304材质制成，内部抛光处理，汽水内循环。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7</w:t>
            </w:r>
          </w:p>
        </w:tc>
        <w:tc>
          <w:tcPr>
            <w:tcW w:w="8889" w:type="dxa"/>
          </w:tcPr>
          <w:p>
            <w:pP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手轮式平移门结构</w:t>
            </w:r>
            <w:r>
              <w:rPr>
                <w:rFonts w:hint="eastAsia" w:ascii="宋体" w:hAnsi="宋体" w:eastAsia="宋体" w:cs="宋体"/>
                <w:sz w:val="24"/>
                <w:highlight w:val="none"/>
              </w:rPr>
              <w:t>，有门安</w:t>
            </w:r>
            <w:r>
              <w:rPr>
                <w:rFonts w:hint="eastAsia" w:ascii="宋体" w:hAnsi="宋体" w:eastAsia="宋体" w:cs="宋体"/>
                <w:kern w:val="0"/>
                <w:sz w:val="24"/>
                <w:szCs w:val="24"/>
                <w:highlight w:val="none"/>
              </w:rPr>
              <w:t>全联锁装置及门检测装置，有压力时门无法打开，门关闭不到位程序不能运行。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993"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8</w:t>
            </w:r>
          </w:p>
        </w:tc>
        <w:tc>
          <w:tcPr>
            <w:tcW w:w="8889" w:type="dxa"/>
          </w:tcPr>
          <w:p>
            <w:pP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具有防干烧报警、超压自泄、超温保护、电力安全保护，所有报警具有声光警示。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993"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9</w:t>
            </w:r>
          </w:p>
        </w:tc>
        <w:tc>
          <w:tcPr>
            <w:tcW w:w="8889" w:type="dxa"/>
          </w:tcPr>
          <w:p>
            <w:pP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LED数字显示灭菌腔内温度、时间和故障报警代码。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993"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w:t>
            </w:r>
          </w:p>
        </w:tc>
        <w:tc>
          <w:tcPr>
            <w:tcW w:w="8889" w:type="dxa"/>
          </w:tcPr>
          <w:p>
            <w:pP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自胀式硅橡胶密</w:t>
            </w:r>
            <w:r>
              <w:rPr>
                <w:rFonts w:hint="eastAsia" w:ascii="宋体" w:hAnsi="宋体" w:eastAsia="宋体" w:cs="宋体"/>
                <w:sz w:val="24"/>
                <w:highlight w:val="none"/>
              </w:rPr>
              <w:t>封圈</w:t>
            </w:r>
            <w:r>
              <w:rPr>
                <w:rFonts w:hint="eastAsia" w:ascii="宋体" w:hAnsi="宋体" w:eastAsia="宋体" w:cs="宋体"/>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11</w:t>
            </w:r>
          </w:p>
        </w:tc>
        <w:tc>
          <w:tcPr>
            <w:tcW w:w="8889" w:type="dxa"/>
          </w:tcPr>
          <w:p>
            <w:pP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电磁阀使</w:t>
            </w:r>
            <w:r>
              <w:rPr>
                <w:rFonts w:hint="eastAsia" w:ascii="宋体" w:hAnsi="宋体" w:eastAsia="宋体" w:cs="宋体"/>
                <w:sz w:val="24"/>
                <w:highlight w:val="none"/>
              </w:rPr>
              <w:t>用品</w:t>
            </w:r>
            <w:r>
              <w:rPr>
                <w:rFonts w:hint="eastAsia" w:ascii="宋体" w:hAnsi="宋体" w:eastAsia="宋体" w:cs="宋体"/>
                <w:kern w:val="0"/>
                <w:sz w:val="24"/>
                <w:szCs w:val="24"/>
                <w:highlight w:val="none"/>
              </w:rPr>
              <w:t>牌，压力表、安全阀均按照国家标准提供编号、铭牌、合格证等强制性资料。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12</w:t>
            </w:r>
          </w:p>
        </w:tc>
        <w:tc>
          <w:tcPr>
            <w:tcW w:w="8889" w:type="dxa"/>
          </w:tcPr>
          <w:p>
            <w:pP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微电脑控制，具有器械、敷料、液体等五项固定程序，两项自定义程序，并具有干燥功能。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993"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13</w:t>
            </w:r>
          </w:p>
        </w:tc>
        <w:tc>
          <w:tcPr>
            <w:tcW w:w="8889" w:type="dxa"/>
          </w:tcPr>
          <w:p>
            <w:pP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设备注水、升温、灭菌、排气、干燥整个流程全自动运行，灭菌完成后声光提醒。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993"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14</w:t>
            </w:r>
          </w:p>
        </w:tc>
        <w:tc>
          <w:tcPr>
            <w:tcW w:w="8889" w:type="dxa"/>
          </w:tcPr>
          <w:p>
            <w:pP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灭菌腔体温度均匀性：±1℃，干燥温度范围：50~120℃。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993"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15</w:t>
            </w:r>
          </w:p>
        </w:tc>
        <w:tc>
          <w:tcPr>
            <w:tcW w:w="8889" w:type="dxa"/>
          </w:tcPr>
          <w:p>
            <w:pP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脉动排气技术，确保蒸汽饱和度。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993"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16</w:t>
            </w:r>
          </w:p>
        </w:tc>
        <w:tc>
          <w:tcPr>
            <w:tcW w:w="8889" w:type="dxa"/>
          </w:tcPr>
          <w:p>
            <w:pP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全防护式门罩，铰链、转轴均不外露。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993"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17</w:t>
            </w:r>
          </w:p>
        </w:tc>
        <w:tc>
          <w:tcPr>
            <w:tcW w:w="8889" w:type="dxa"/>
          </w:tcPr>
          <w:p>
            <w:pP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具有快速排气和慢速排气功能，避免灭菌液体溢出。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993"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18</w:t>
            </w:r>
          </w:p>
        </w:tc>
        <w:tc>
          <w:tcPr>
            <w:tcW w:w="8889" w:type="dxa"/>
          </w:tcPr>
          <w:p>
            <w:pP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具有快速维修窗口，电气部分维护无需拆解外罩。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19</w:t>
            </w:r>
          </w:p>
        </w:tc>
        <w:tc>
          <w:tcPr>
            <w:tcW w:w="8889" w:type="dxa"/>
            <w:vAlign w:val="center"/>
          </w:tcPr>
          <w:p>
            <w:pPr>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zh-TW"/>
              </w:rPr>
              <w:t>收到报修请求2小时内电话支持，交通许可的情况下48小时内到达现场进行维修服务。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82" w:type="dxa"/>
            <w:gridSpan w:val="2"/>
            <w:vAlign w:val="center"/>
          </w:tcPr>
          <w:p>
            <w:pPr>
              <w:snapToGrid w:val="0"/>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93" w:type="dxa"/>
            <w:vMerge w:val="restart"/>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20</w:t>
            </w:r>
          </w:p>
        </w:tc>
        <w:tc>
          <w:tcPr>
            <w:tcW w:w="8889" w:type="dxa"/>
            <w:vAlign w:val="center"/>
          </w:tcPr>
          <w:p>
            <w:pPr>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实验室设备安装所需要的改造（包含所有材料）。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993" w:type="dxa"/>
            <w:vMerge w:val="continue"/>
            <w:vAlign w:val="center"/>
          </w:tcPr>
          <w:p>
            <w:pPr>
              <w:jc w:val="center"/>
              <w:rPr>
                <w:rFonts w:hint="eastAsia" w:ascii="宋体" w:hAnsi="宋体" w:eastAsia="宋体" w:cs="宋体"/>
                <w:kern w:val="0"/>
                <w:sz w:val="24"/>
                <w:szCs w:val="24"/>
                <w:highlight w:val="none"/>
              </w:rPr>
            </w:pPr>
          </w:p>
        </w:tc>
        <w:tc>
          <w:tcPr>
            <w:tcW w:w="8889" w:type="dxa"/>
            <w:vAlign w:val="center"/>
          </w:tcPr>
          <w:p>
            <w:pPr>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五年免费保修（包含配件）。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993" w:type="dxa"/>
            <w:vMerge w:val="continue"/>
            <w:vAlign w:val="center"/>
          </w:tcPr>
          <w:p>
            <w:pPr>
              <w:jc w:val="center"/>
              <w:rPr>
                <w:rFonts w:hint="eastAsia" w:ascii="宋体" w:hAnsi="宋体" w:eastAsia="宋体" w:cs="宋体"/>
                <w:kern w:val="0"/>
                <w:sz w:val="24"/>
                <w:szCs w:val="24"/>
                <w:highlight w:val="none"/>
              </w:rPr>
            </w:pPr>
          </w:p>
        </w:tc>
        <w:tc>
          <w:tcPr>
            <w:tcW w:w="8889" w:type="dxa"/>
            <w:vAlign w:val="center"/>
          </w:tcPr>
          <w:p>
            <w:pPr>
              <w:snapToGrid w:val="0"/>
              <w:rPr>
                <w:rFonts w:hint="eastAsia" w:ascii="宋体" w:hAnsi="宋体" w:eastAsia="宋体" w:cs="宋体"/>
                <w:kern w:val="0"/>
                <w:sz w:val="24"/>
                <w:szCs w:val="24"/>
                <w:highlight w:val="none"/>
              </w:rPr>
            </w:pPr>
            <w:r>
              <w:rPr>
                <w:rFonts w:hint="eastAsia" w:ascii="宋体" w:hAnsi="宋体" w:eastAsia="宋体" w:cs="宋体"/>
                <w:sz w:val="24"/>
                <w:highlight w:val="none"/>
                <w:lang w:val="en-US" w:eastAsia="zh-CN"/>
              </w:rPr>
              <w:t>首次检测费及前期手续费由供应商承担，</w:t>
            </w:r>
            <w:r>
              <w:rPr>
                <w:rFonts w:hint="eastAsia" w:ascii="宋体" w:hAnsi="宋体" w:eastAsia="宋体" w:cs="宋体"/>
                <w:sz w:val="24"/>
                <w:highlight w:val="none"/>
                <w:lang w:eastAsia="zh-CN"/>
              </w:rPr>
              <w:t>供应商应在</w:t>
            </w:r>
            <w:r>
              <w:rPr>
                <w:rFonts w:hint="eastAsia" w:ascii="宋体" w:hAnsi="宋体" w:eastAsia="宋体" w:cs="宋体"/>
                <w:sz w:val="24"/>
                <w:highlight w:val="none"/>
              </w:rPr>
              <w:t>设备安装验收前办理好【压力容器使用证】</w:t>
            </w:r>
          </w:p>
        </w:tc>
      </w:tr>
    </w:tbl>
    <w:p>
      <w:pPr>
        <w:rPr>
          <w:rFonts w:hint="eastAsia" w:ascii="宋体" w:hAnsi="宋体" w:eastAsia="宋体" w:cs="宋体"/>
          <w:highlight w:val="none"/>
        </w:rPr>
      </w:pPr>
    </w:p>
    <w:p>
      <w:pPr>
        <w:pStyle w:val="9"/>
        <w:spacing w:before="0" w:line="440" w:lineRule="exact"/>
        <w:jc w:val="center"/>
        <w:outlineLvl w:val="3"/>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4.立式冷藏陈列柜</w:t>
      </w:r>
      <w:r>
        <w:rPr>
          <w:rFonts w:hint="eastAsia" w:ascii="宋体" w:hAnsi="宋体" w:eastAsia="宋体" w:cs="宋体"/>
          <w:b/>
          <w:bCs/>
          <w:i w:val="0"/>
          <w:iCs w:val="0"/>
          <w:color w:val="000000"/>
          <w:kern w:val="0"/>
          <w:sz w:val="24"/>
          <w:szCs w:val="24"/>
          <w:highlight w:val="none"/>
          <w:u w:val="none"/>
          <w:lang w:val="en-US" w:eastAsia="zh-CN" w:bidi="ar"/>
        </w:rPr>
        <w:t>（国产）</w:t>
      </w:r>
    </w:p>
    <w:p>
      <w:pPr>
        <w:pStyle w:val="82"/>
        <w:numPr>
          <w:ilvl w:val="0"/>
          <w:numId w:val="6"/>
        </w:numPr>
        <w:spacing w:line="360" w:lineRule="auto"/>
        <w:ind w:firstLineChars="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用途：储存试剂、标本。</w:t>
      </w:r>
    </w:p>
    <w:p>
      <w:pPr>
        <w:pStyle w:val="82"/>
        <w:numPr>
          <w:ilvl w:val="0"/>
          <w:numId w:val="6"/>
        </w:numPr>
        <w:spacing w:line="360" w:lineRule="auto"/>
        <w:ind w:firstLineChars="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技术参数要求</w:t>
      </w:r>
    </w:p>
    <w:tbl>
      <w:tblPr>
        <w:tblStyle w:val="28"/>
        <w:tblW w:w="10010" w:type="dxa"/>
        <w:tblInd w:w="-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9"/>
        <w:gridCol w:w="9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序号</w:t>
            </w:r>
          </w:p>
        </w:tc>
        <w:tc>
          <w:tcPr>
            <w:tcW w:w="9201" w:type="dxa"/>
            <w:vAlign w:val="center"/>
          </w:tcPr>
          <w:p>
            <w:pPr>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09" w:type="dxa"/>
            <w:vAlign w:val="center"/>
          </w:tcPr>
          <w:p>
            <w:pPr>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w:t>
            </w:r>
          </w:p>
        </w:tc>
        <w:tc>
          <w:tcPr>
            <w:tcW w:w="9201" w:type="dxa"/>
          </w:tcPr>
          <w:p>
            <w:pPr>
              <w:spacing w:line="36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样式：立式，双玻璃门。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809" w:type="dxa"/>
            <w:vAlign w:val="center"/>
          </w:tcPr>
          <w:p>
            <w:pPr>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w:t>
            </w:r>
          </w:p>
        </w:tc>
        <w:tc>
          <w:tcPr>
            <w:tcW w:w="9201" w:type="dxa"/>
          </w:tcPr>
          <w:p>
            <w:pPr>
              <w:spacing w:line="36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有效容积：≥101</w:t>
            </w:r>
            <w:r>
              <w:rPr>
                <w:rFonts w:hint="eastAsia" w:ascii="宋体" w:hAnsi="宋体" w:eastAsia="宋体" w:cs="宋体"/>
                <w:kern w:val="0"/>
                <w:sz w:val="24"/>
                <w:szCs w:val="24"/>
                <w:highlight w:val="none"/>
                <w:lang w:val="en-US" w:eastAsia="zh-CN"/>
              </w:rPr>
              <w:t>0</w:t>
            </w:r>
            <w:r>
              <w:rPr>
                <w:rFonts w:hint="eastAsia" w:ascii="宋体" w:hAnsi="宋体" w:eastAsia="宋体" w:cs="宋体"/>
                <w:kern w:val="0"/>
                <w:sz w:val="24"/>
                <w:szCs w:val="24"/>
                <w:highlight w:val="none"/>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3</w:t>
            </w:r>
          </w:p>
        </w:tc>
        <w:tc>
          <w:tcPr>
            <w:tcW w:w="9201" w:type="dxa"/>
          </w:tcPr>
          <w:p>
            <w:pPr>
              <w:spacing w:line="36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箱内温度波动范围±3℃，可通过设定温度使箱内温度保持在2-8℃范围内。风道式强制冷气循环系统，确保箱体内部温度均匀性。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4</w:t>
            </w:r>
          </w:p>
        </w:tc>
        <w:tc>
          <w:tcPr>
            <w:tcW w:w="9201" w:type="dxa"/>
          </w:tcPr>
          <w:p>
            <w:pPr>
              <w:spacing w:line="360" w:lineRule="auto"/>
              <w:rPr>
                <w:rFonts w:hint="eastAsia" w:ascii="宋体" w:hAnsi="宋体" w:eastAsia="宋体" w:cs="宋体"/>
                <w:kern w:val="0"/>
                <w:sz w:val="24"/>
                <w:szCs w:val="24"/>
                <w:highlight w:val="none"/>
                <w:lang w:eastAsia="zh-CN"/>
              </w:rPr>
            </w:pPr>
            <w:r>
              <w:rPr>
                <w:rFonts w:hint="eastAsia" w:ascii="宋体" w:hAnsi="宋体" w:eastAsia="宋体" w:cs="宋体"/>
                <w:sz w:val="24"/>
                <w:highlight w:val="none"/>
              </w:rPr>
              <w:t>箱内顶部LED照明</w:t>
            </w:r>
            <w:r>
              <w:rPr>
                <w:rFonts w:hint="eastAsia" w:ascii="宋体" w:hAnsi="宋体" w:eastAsia="宋体" w:cs="宋体"/>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5</w:t>
            </w:r>
          </w:p>
        </w:tc>
        <w:tc>
          <w:tcPr>
            <w:tcW w:w="9201" w:type="dxa"/>
          </w:tcPr>
          <w:p>
            <w:pPr>
              <w:spacing w:line="360" w:lineRule="auto"/>
              <w:rPr>
                <w:rFonts w:hint="eastAsia" w:ascii="宋体" w:hAnsi="宋体" w:eastAsia="宋体" w:cs="宋体"/>
                <w:kern w:val="0"/>
                <w:sz w:val="24"/>
                <w:szCs w:val="24"/>
                <w:highlight w:val="none"/>
              </w:rPr>
            </w:pPr>
            <w:r>
              <w:rPr>
                <w:rFonts w:hint="eastAsia" w:ascii="宋体" w:hAnsi="宋体" w:eastAsia="宋体" w:cs="宋体"/>
                <w:sz w:val="24"/>
                <w:highlight w:val="none"/>
              </w:rPr>
              <w:t>配置≥12个</w:t>
            </w:r>
            <w:r>
              <w:rPr>
                <w:rFonts w:hint="eastAsia" w:ascii="宋体" w:hAnsi="宋体" w:eastAsia="宋体" w:cs="宋体"/>
                <w:kern w:val="0"/>
                <w:sz w:val="24"/>
                <w:szCs w:val="24"/>
                <w:highlight w:val="none"/>
              </w:rPr>
              <w:t>浸塑搁架, 带标签卡，方便存放物品标识，且易于清洗。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6</w:t>
            </w:r>
          </w:p>
        </w:tc>
        <w:tc>
          <w:tcPr>
            <w:tcW w:w="9201" w:type="dxa"/>
          </w:tcPr>
          <w:p>
            <w:pPr>
              <w:spacing w:line="36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风冷式高效冷凝器，翅片式蒸发器，冷藏内置吸风风扇，制冷迅速</w:t>
            </w:r>
            <w:r>
              <w:rPr>
                <w:rFonts w:hint="eastAsia" w:ascii="宋体" w:hAnsi="宋体" w:eastAsia="宋体" w:cs="宋体"/>
                <w:sz w:val="24"/>
                <w:highlight w:val="none"/>
              </w:rPr>
              <w:t>；自</w:t>
            </w:r>
            <w:r>
              <w:rPr>
                <w:rFonts w:hint="eastAsia" w:ascii="宋体" w:hAnsi="宋体" w:eastAsia="宋体" w:cs="宋体"/>
                <w:kern w:val="0"/>
                <w:sz w:val="24"/>
                <w:szCs w:val="24"/>
                <w:highlight w:val="none"/>
              </w:rPr>
              <w:t>然化霜功能。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7</w:t>
            </w:r>
          </w:p>
        </w:tc>
        <w:tc>
          <w:tcPr>
            <w:tcW w:w="9201" w:type="dxa"/>
          </w:tcPr>
          <w:p>
            <w:pPr>
              <w:spacing w:line="36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门体加热模式：自动加热模式、一直加热模式、关闭模式，实现32℃环温80%湿度条件下无凝露，小角度自动关门功能。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809" w:type="dxa"/>
            <w:vAlign w:val="center"/>
          </w:tcPr>
          <w:p>
            <w:pPr>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8</w:t>
            </w:r>
          </w:p>
        </w:tc>
        <w:tc>
          <w:tcPr>
            <w:tcW w:w="9201" w:type="dxa"/>
          </w:tcPr>
          <w:p>
            <w:pPr>
              <w:spacing w:line="36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 xml:space="preserve">门体带锁设计，防止随意开启，存储物品安全。自锁万向脚轮设计，移动固定方便。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widowControl/>
              <w:spacing w:line="360" w:lineRule="auto"/>
              <w:ind w:firstLine="240" w:firstLineChars="100"/>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9</w:t>
            </w:r>
          </w:p>
        </w:tc>
        <w:tc>
          <w:tcPr>
            <w:tcW w:w="9201" w:type="dxa"/>
          </w:tcPr>
          <w:p>
            <w:pPr>
              <w:spacing w:line="360" w:lineRule="auto"/>
              <w:rPr>
                <w:rFonts w:hint="eastAsia" w:ascii="宋体" w:hAnsi="宋体" w:eastAsia="宋体" w:cs="宋体"/>
                <w:kern w:val="0"/>
                <w:sz w:val="24"/>
                <w:szCs w:val="24"/>
                <w:highlight w:val="none"/>
                <w:lang w:eastAsia="zh-CN"/>
              </w:rPr>
            </w:pPr>
            <w:r>
              <w:rPr>
                <w:rFonts w:hint="eastAsia" w:ascii="宋体" w:hAnsi="宋体" w:eastAsia="宋体" w:cs="宋体"/>
                <w:sz w:val="24"/>
                <w:highlight w:val="none"/>
              </w:rPr>
              <w:t>冷凝水汇集后由蒸发管自动蒸发</w:t>
            </w:r>
            <w:r>
              <w:rPr>
                <w:rFonts w:hint="eastAsia" w:ascii="宋体" w:hAnsi="宋体" w:eastAsia="宋体" w:cs="宋体"/>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widowControl/>
              <w:spacing w:line="360" w:lineRule="auto"/>
              <w:ind w:firstLine="240" w:firstLineChars="100"/>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rPr>
              <w:t>1</w:t>
            </w:r>
            <w:r>
              <w:rPr>
                <w:rFonts w:hint="eastAsia" w:ascii="宋体" w:hAnsi="宋体" w:eastAsia="宋体" w:cs="宋体"/>
                <w:color w:val="000000"/>
                <w:kern w:val="0"/>
                <w:sz w:val="24"/>
                <w:szCs w:val="24"/>
                <w:highlight w:val="none"/>
                <w:lang w:val="en-US" w:eastAsia="zh-CN"/>
              </w:rPr>
              <w:t>0</w:t>
            </w:r>
          </w:p>
        </w:tc>
        <w:tc>
          <w:tcPr>
            <w:tcW w:w="9201" w:type="dxa"/>
          </w:tcPr>
          <w:p>
            <w:pPr>
              <w:spacing w:line="360" w:lineRule="auto"/>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高精度微电脑温度控制系统，内置上部温度、下部温度、控制/报警温度、环境温度、蒸发器温度、冷凝器温度、湿度传感器等7路</w:t>
            </w:r>
            <w:r>
              <w:rPr>
                <w:rFonts w:hint="eastAsia" w:ascii="宋体" w:hAnsi="宋体" w:eastAsia="宋体" w:cs="宋体"/>
                <w:kern w:val="0"/>
                <w:sz w:val="24"/>
                <w:szCs w:val="24"/>
                <w:highlight w:val="none"/>
                <w:lang w:val="en-US" w:eastAsia="zh-CN"/>
              </w:rPr>
              <w:t>及以上</w:t>
            </w:r>
            <w:r>
              <w:rPr>
                <w:rFonts w:hint="eastAsia" w:ascii="宋体" w:hAnsi="宋体" w:eastAsia="宋体" w:cs="宋体"/>
                <w:kern w:val="0"/>
                <w:sz w:val="24"/>
                <w:szCs w:val="24"/>
                <w:highlight w:val="none"/>
              </w:rPr>
              <w:t>传感器</w:t>
            </w:r>
            <w:r>
              <w:rPr>
                <w:rFonts w:hint="eastAsia" w:ascii="宋体" w:hAnsi="宋体" w:cs="宋体"/>
                <w:kern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widowControl/>
              <w:spacing w:line="360" w:lineRule="auto"/>
              <w:ind w:firstLine="240" w:firstLineChars="100"/>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rPr>
              <w:t>1</w:t>
            </w:r>
            <w:r>
              <w:rPr>
                <w:rFonts w:hint="eastAsia" w:ascii="宋体" w:hAnsi="宋体" w:eastAsia="宋体" w:cs="宋体"/>
                <w:color w:val="000000"/>
                <w:kern w:val="0"/>
                <w:sz w:val="24"/>
                <w:szCs w:val="24"/>
                <w:highlight w:val="none"/>
                <w:lang w:val="en-US" w:eastAsia="zh-CN"/>
              </w:rPr>
              <w:t>1</w:t>
            </w:r>
          </w:p>
        </w:tc>
        <w:tc>
          <w:tcPr>
            <w:tcW w:w="9201" w:type="dxa"/>
          </w:tcPr>
          <w:p>
            <w:pPr>
              <w:spacing w:line="36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完善的报警功能：</w:t>
            </w:r>
            <w:r>
              <w:rPr>
                <w:rFonts w:hint="eastAsia" w:ascii="宋体" w:hAnsi="宋体" w:eastAsia="宋体" w:cs="宋体"/>
                <w:kern w:val="0"/>
                <w:sz w:val="24"/>
                <w:szCs w:val="24"/>
                <w:highlight w:val="none"/>
                <w:lang w:val="en-US" w:eastAsia="zh-CN"/>
              </w:rPr>
              <w:t>包括但不限于</w:t>
            </w:r>
            <w:r>
              <w:rPr>
                <w:rFonts w:hint="eastAsia" w:ascii="宋体" w:hAnsi="宋体" w:eastAsia="宋体" w:cs="宋体"/>
                <w:kern w:val="0"/>
                <w:sz w:val="24"/>
                <w:szCs w:val="24"/>
                <w:highlight w:val="none"/>
              </w:rPr>
              <w:t>高温、低温、高环温报警、传感器故警、开门、断电报警、电池电量低报警、显示板通信故障报警、记录仪通讯故障报警等多种报警功能。开门蜂鸣报警，门关闭报警消除。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widowControl/>
              <w:spacing w:line="360" w:lineRule="auto"/>
              <w:ind w:firstLine="240" w:firstLineChars="100"/>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rPr>
              <w:t>1</w:t>
            </w:r>
            <w:r>
              <w:rPr>
                <w:rFonts w:hint="eastAsia" w:ascii="宋体" w:hAnsi="宋体" w:eastAsia="宋体" w:cs="宋体"/>
                <w:color w:val="000000"/>
                <w:kern w:val="0"/>
                <w:sz w:val="24"/>
                <w:szCs w:val="24"/>
                <w:highlight w:val="none"/>
                <w:lang w:val="en-US" w:eastAsia="zh-CN"/>
              </w:rPr>
              <w:t>2</w:t>
            </w:r>
          </w:p>
        </w:tc>
        <w:tc>
          <w:tcPr>
            <w:tcW w:w="9201" w:type="dxa"/>
          </w:tcPr>
          <w:p>
            <w:pPr>
              <w:spacing w:line="36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报警模式：声音蜂鸣、报警代码3秒/次间隔闪烁，物品存放更安全</w:t>
            </w:r>
            <w:r>
              <w:rPr>
                <w:rFonts w:hint="eastAsia" w:ascii="宋体" w:hAnsi="宋体" w:eastAsia="宋体" w:cs="宋体"/>
                <w:sz w:val="24"/>
                <w:highlight w:val="none"/>
              </w:rPr>
              <w:t>，远程</w:t>
            </w:r>
            <w:r>
              <w:rPr>
                <w:rFonts w:hint="eastAsia" w:ascii="宋体" w:hAnsi="宋体" w:eastAsia="宋体" w:cs="宋体"/>
                <w:kern w:val="0"/>
                <w:sz w:val="24"/>
                <w:szCs w:val="24"/>
                <w:highlight w:val="none"/>
              </w:rPr>
              <w:t>报警功能。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widowControl/>
              <w:spacing w:line="360" w:lineRule="auto"/>
              <w:ind w:firstLine="240" w:firstLineChars="100"/>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rPr>
              <w:t>1</w:t>
            </w:r>
            <w:r>
              <w:rPr>
                <w:rFonts w:hint="eastAsia" w:ascii="宋体" w:hAnsi="宋体" w:eastAsia="宋体" w:cs="宋体"/>
                <w:color w:val="000000"/>
                <w:kern w:val="0"/>
                <w:sz w:val="24"/>
                <w:szCs w:val="24"/>
                <w:highlight w:val="none"/>
                <w:lang w:val="en-US" w:eastAsia="zh-CN"/>
              </w:rPr>
              <w:t>3</w:t>
            </w:r>
          </w:p>
        </w:tc>
        <w:tc>
          <w:tcPr>
            <w:tcW w:w="9201" w:type="dxa"/>
          </w:tcPr>
          <w:p>
            <w:pPr>
              <w:spacing w:line="36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当控制/报警传感器发生故障时，压缩机以开机5分钟、停机6分</w:t>
            </w:r>
            <w:r>
              <w:rPr>
                <w:rFonts w:hint="eastAsia" w:ascii="宋体" w:hAnsi="宋体" w:eastAsia="宋体" w:cs="宋体"/>
                <w:sz w:val="24"/>
                <w:highlight w:val="none"/>
              </w:rPr>
              <w:t>钟规律运作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widowControl/>
              <w:spacing w:line="360" w:lineRule="auto"/>
              <w:ind w:firstLine="240" w:firstLineChars="100"/>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rPr>
              <w:t>1</w:t>
            </w:r>
            <w:r>
              <w:rPr>
                <w:rFonts w:hint="eastAsia" w:ascii="宋体" w:hAnsi="宋体" w:eastAsia="宋体" w:cs="宋体"/>
                <w:color w:val="000000"/>
                <w:kern w:val="0"/>
                <w:sz w:val="24"/>
                <w:szCs w:val="24"/>
                <w:highlight w:val="none"/>
                <w:lang w:val="en-US" w:eastAsia="zh-CN"/>
              </w:rPr>
              <w:t>4</w:t>
            </w:r>
          </w:p>
        </w:tc>
        <w:tc>
          <w:tcPr>
            <w:tcW w:w="9201" w:type="dxa"/>
          </w:tcPr>
          <w:p>
            <w:pPr>
              <w:spacing w:line="360" w:lineRule="auto"/>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箱体标配</w:t>
            </w:r>
            <w:r>
              <w:rPr>
                <w:rFonts w:hint="eastAsia" w:ascii="宋体" w:hAnsi="宋体" w:eastAsia="宋体" w:cs="宋体"/>
                <w:kern w:val="0"/>
                <w:sz w:val="24"/>
                <w:szCs w:val="24"/>
                <w:highlight w:val="none"/>
                <w:lang w:val="en-US" w:eastAsia="zh-CN"/>
              </w:rPr>
              <w:t>最少</w:t>
            </w:r>
            <w:r>
              <w:rPr>
                <w:rFonts w:hint="eastAsia" w:ascii="宋体" w:hAnsi="宋体" w:eastAsia="宋体" w:cs="宋体"/>
                <w:kern w:val="0"/>
                <w:sz w:val="24"/>
                <w:szCs w:val="24"/>
                <w:highlight w:val="none"/>
              </w:rPr>
              <w:t>1</w:t>
            </w:r>
            <w:r>
              <w:rPr>
                <w:rFonts w:hint="eastAsia" w:ascii="宋体" w:hAnsi="宋体" w:eastAsia="宋体" w:cs="宋体"/>
                <w:sz w:val="24"/>
                <w:highlight w:val="none"/>
              </w:rPr>
              <w:t>个测试孔</w:t>
            </w:r>
            <w:r>
              <w:rPr>
                <w:rFonts w:hint="eastAsia" w:ascii="宋体" w:hAnsi="宋体" w:eastAsia="宋体" w:cs="宋体"/>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widowControl/>
              <w:spacing w:line="360" w:lineRule="auto"/>
              <w:ind w:firstLine="240" w:firstLineChars="100"/>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rPr>
              <w:t>1</w:t>
            </w:r>
            <w:r>
              <w:rPr>
                <w:rFonts w:hint="eastAsia" w:ascii="宋体" w:hAnsi="宋体" w:eastAsia="宋体" w:cs="宋体"/>
                <w:color w:val="000000"/>
                <w:kern w:val="0"/>
                <w:sz w:val="24"/>
                <w:szCs w:val="24"/>
                <w:highlight w:val="none"/>
                <w:lang w:val="en-US" w:eastAsia="zh-CN"/>
              </w:rPr>
              <w:t>5</w:t>
            </w:r>
          </w:p>
        </w:tc>
        <w:tc>
          <w:tcPr>
            <w:tcW w:w="9201" w:type="dxa"/>
          </w:tcPr>
          <w:p>
            <w:pPr>
              <w:spacing w:line="36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门开风扇电机停止运行，门关风扇电机自动开始运行。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widowControl/>
              <w:spacing w:line="360" w:lineRule="auto"/>
              <w:ind w:firstLine="240" w:firstLineChars="100"/>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rPr>
              <w:t>1</w:t>
            </w:r>
            <w:r>
              <w:rPr>
                <w:rFonts w:hint="eastAsia" w:ascii="宋体" w:hAnsi="宋体" w:eastAsia="宋体" w:cs="宋体"/>
                <w:color w:val="000000"/>
                <w:kern w:val="0"/>
                <w:sz w:val="24"/>
                <w:szCs w:val="24"/>
                <w:highlight w:val="none"/>
                <w:lang w:val="en-US" w:eastAsia="zh-CN"/>
              </w:rPr>
              <w:t>6</w:t>
            </w:r>
          </w:p>
        </w:tc>
        <w:tc>
          <w:tcPr>
            <w:tcW w:w="9201" w:type="dxa"/>
          </w:tcPr>
          <w:p>
            <w:pPr>
              <w:spacing w:line="360" w:lineRule="auto"/>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终身免费提供技术服务、技术支持</w:t>
            </w:r>
            <w:r>
              <w:rPr>
                <w:rFonts w:hint="eastAsia" w:ascii="宋体" w:hAnsi="宋体" w:eastAsia="宋体" w:cs="宋体"/>
                <w:sz w:val="24"/>
                <w:highlight w:val="none"/>
              </w:rPr>
              <w:t>及咨询服务</w:t>
            </w:r>
            <w:r>
              <w:rPr>
                <w:rFonts w:hint="eastAsia" w:ascii="宋体" w:hAnsi="宋体" w:eastAsia="宋体" w:cs="宋体"/>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widowControl/>
              <w:spacing w:line="360" w:lineRule="auto"/>
              <w:ind w:firstLine="240" w:firstLineChars="100"/>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rPr>
              <w:t>1</w:t>
            </w:r>
            <w:r>
              <w:rPr>
                <w:rFonts w:hint="eastAsia" w:ascii="宋体" w:hAnsi="宋体" w:eastAsia="宋体" w:cs="宋体"/>
                <w:color w:val="000000"/>
                <w:kern w:val="0"/>
                <w:sz w:val="24"/>
                <w:szCs w:val="24"/>
                <w:highlight w:val="none"/>
                <w:lang w:val="en-US" w:eastAsia="zh-CN"/>
              </w:rPr>
              <w:t>7</w:t>
            </w:r>
          </w:p>
        </w:tc>
        <w:tc>
          <w:tcPr>
            <w:tcW w:w="9201" w:type="dxa"/>
          </w:tcPr>
          <w:p>
            <w:pPr>
              <w:spacing w:line="36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验收合格后，整机免费保修五年，压缩机等主要零部件免费保修五年，终身维修。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widowControl/>
              <w:spacing w:line="360" w:lineRule="auto"/>
              <w:ind w:firstLine="240" w:firstLineChars="100"/>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rPr>
              <w:t>1</w:t>
            </w:r>
            <w:r>
              <w:rPr>
                <w:rFonts w:hint="eastAsia" w:ascii="宋体" w:hAnsi="宋体" w:eastAsia="宋体" w:cs="宋体"/>
                <w:color w:val="000000"/>
                <w:kern w:val="0"/>
                <w:sz w:val="24"/>
                <w:szCs w:val="24"/>
                <w:highlight w:val="none"/>
                <w:lang w:val="en-US" w:eastAsia="zh-CN"/>
              </w:rPr>
              <w:t>8</w:t>
            </w:r>
          </w:p>
        </w:tc>
        <w:tc>
          <w:tcPr>
            <w:tcW w:w="9201" w:type="dxa"/>
          </w:tcPr>
          <w:p>
            <w:pPr>
              <w:spacing w:line="36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接到维修通知后，2小时内响应，48小时内实施维修服务。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809" w:type="dxa"/>
            <w:vAlign w:val="center"/>
          </w:tcPr>
          <w:p>
            <w:pPr>
              <w:widowControl/>
              <w:spacing w:line="360" w:lineRule="auto"/>
              <w:ind w:firstLine="240" w:firstLineChars="100"/>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19</w:t>
            </w:r>
          </w:p>
        </w:tc>
        <w:tc>
          <w:tcPr>
            <w:tcW w:w="9201" w:type="dxa"/>
          </w:tcPr>
          <w:p>
            <w:pPr>
              <w:spacing w:line="360" w:lineRule="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与我院端口对接费用，由中标方承担</w:t>
            </w:r>
          </w:p>
        </w:tc>
      </w:tr>
    </w:tbl>
    <w:p>
      <w:pPr>
        <w:rPr>
          <w:rFonts w:hint="eastAsia" w:ascii="宋体" w:hAnsi="宋体" w:eastAsia="宋体" w:cs="宋体"/>
          <w:b/>
          <w:bCs/>
          <w:color w:val="auto"/>
          <w:sz w:val="24"/>
          <w:szCs w:val="24"/>
          <w:highlight w:val="none"/>
          <w:lang w:val="en-US" w:eastAsia="zh-CN"/>
        </w:rPr>
      </w:pP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81" w:firstLineChars="100"/>
        <w:jc w:val="left"/>
        <w:textAlignment w:val="baseline"/>
        <w:outlineLvl w:val="9"/>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注：第</w:t>
      </w:r>
      <w:r>
        <w:rPr>
          <w:rFonts w:hint="eastAsia" w:ascii="宋体" w:hAnsi="宋体" w:cs="宋体"/>
          <w:b/>
          <w:bCs/>
          <w:color w:val="auto"/>
          <w:sz w:val="28"/>
          <w:szCs w:val="28"/>
          <w:highlight w:val="none"/>
          <w:lang w:val="en-US" w:eastAsia="zh-CN"/>
        </w:rPr>
        <w:t>四</w:t>
      </w:r>
      <w:r>
        <w:rPr>
          <w:rFonts w:hint="eastAsia" w:ascii="宋体" w:hAnsi="宋体" w:eastAsia="宋体" w:cs="宋体"/>
          <w:b/>
          <w:bCs/>
          <w:color w:val="auto"/>
          <w:sz w:val="28"/>
          <w:szCs w:val="28"/>
          <w:highlight w:val="none"/>
          <w:lang w:val="en-US" w:eastAsia="zh-CN"/>
        </w:rPr>
        <w:t>包标注“★”号的技术参数为核心参数，不允许出现负偏离，否则作废标处理。其余一般参数接受偏离，若投标供应商提供的一般技术参数中出现偏离，则</w:t>
      </w:r>
      <w:r>
        <w:rPr>
          <w:rFonts w:hint="eastAsia" w:ascii="宋体" w:hAnsi="宋体" w:cs="宋体"/>
          <w:b/>
          <w:bCs/>
          <w:color w:val="auto"/>
          <w:sz w:val="28"/>
          <w:szCs w:val="28"/>
          <w:highlight w:val="none"/>
          <w:lang w:val="en-US" w:eastAsia="zh-CN"/>
        </w:rPr>
        <w:t>按照</w:t>
      </w:r>
      <w:r>
        <w:rPr>
          <w:rFonts w:hint="eastAsia" w:ascii="宋体" w:hAnsi="宋体" w:eastAsia="宋体" w:cs="宋体"/>
          <w:b/>
          <w:bCs/>
          <w:color w:val="auto"/>
          <w:sz w:val="28"/>
          <w:szCs w:val="28"/>
          <w:highlight w:val="none"/>
          <w:lang w:val="en-US" w:eastAsia="zh-CN"/>
        </w:rPr>
        <w:t>综合评分表相关要求，正偏离加分，负偏离扣分。</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81" w:firstLineChars="100"/>
        <w:jc w:val="left"/>
        <w:textAlignment w:val="baseline"/>
        <w:outlineLvl w:val="9"/>
        <w:rPr>
          <w:rFonts w:hint="eastAsia" w:ascii="宋体" w:hAnsi="宋体" w:eastAsia="宋体" w:cs="宋体"/>
          <w:b/>
          <w:bCs/>
          <w:color w:val="auto"/>
          <w:sz w:val="28"/>
          <w:szCs w:val="28"/>
          <w:highlight w:val="none"/>
          <w:lang w:val="en-US" w:eastAsia="zh-CN"/>
        </w:rPr>
      </w:pP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81" w:firstLineChars="100"/>
        <w:jc w:val="left"/>
        <w:textAlignment w:val="baseline"/>
        <w:outlineLvl w:val="9"/>
        <w:rPr>
          <w:rFonts w:hint="eastAsia" w:ascii="宋体" w:hAnsi="宋体" w:eastAsia="宋体" w:cs="宋体"/>
          <w:b/>
          <w:bCs/>
          <w:color w:val="auto"/>
          <w:sz w:val="28"/>
          <w:szCs w:val="28"/>
          <w:highlight w:val="none"/>
          <w:lang w:val="en-US" w:eastAsia="zh-CN"/>
        </w:rPr>
      </w:pPr>
    </w:p>
    <w:p>
      <w:pPr>
        <w:rPr>
          <w:rFonts w:hint="eastAsia" w:ascii="宋体" w:hAnsi="宋体" w:eastAsia="宋体" w:cs="宋体"/>
          <w:b/>
          <w:bCs/>
          <w:color w:val="auto"/>
          <w:sz w:val="24"/>
          <w:szCs w:val="24"/>
          <w:highlight w:val="none"/>
          <w:lang w:val="en-US" w:eastAsia="zh-CN"/>
        </w:rPr>
      </w:pPr>
      <w:bookmarkStart w:id="1563" w:name="_Toc13293"/>
      <w:r>
        <w:rPr>
          <w:rFonts w:hint="eastAsia" w:ascii="宋体" w:hAnsi="宋体" w:eastAsia="宋体" w:cs="宋体"/>
          <w:b/>
          <w:bCs/>
          <w:color w:val="auto"/>
          <w:sz w:val="24"/>
          <w:szCs w:val="24"/>
          <w:highlight w:val="none"/>
          <w:lang w:val="en-US" w:eastAsia="zh-CN"/>
        </w:rPr>
        <w:t>二、项目要求：</w:t>
      </w:r>
      <w:bookmarkEnd w:id="1563"/>
      <w:r>
        <w:rPr>
          <w:rFonts w:hint="eastAsia" w:ascii="宋体" w:hAnsi="宋体" w:eastAsia="宋体" w:cs="宋体"/>
          <w:b/>
          <w:bCs/>
          <w:color w:val="auto"/>
          <w:sz w:val="24"/>
          <w:szCs w:val="24"/>
          <w:highlight w:val="none"/>
          <w:lang w:val="en-US" w:eastAsia="zh-CN"/>
        </w:rPr>
        <w:t xml:space="preserve"> </w:t>
      </w:r>
    </w:p>
    <w:p>
      <w:pPr>
        <w:pStyle w:val="2"/>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（一）</w:t>
      </w:r>
      <w:r>
        <w:rPr>
          <w:rFonts w:hint="eastAsia" w:ascii="宋体" w:hAnsi="宋体" w:eastAsia="宋体" w:cs="宋体"/>
          <w:b/>
          <w:bCs/>
          <w:i w:val="0"/>
          <w:caps w:val="0"/>
          <w:color w:val="auto"/>
          <w:spacing w:val="0"/>
          <w:w w:val="100"/>
          <w:kern w:val="2"/>
          <w:sz w:val="24"/>
          <w:szCs w:val="24"/>
          <w:highlight w:val="none"/>
          <w:lang w:val="en-US" w:eastAsia="zh-CN" w:bidi="ar-SA"/>
        </w:rPr>
        <w:t>报价：单项价格不能超过控制价。</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firstLine="0" w:firstLineChars="0"/>
        <w:jc w:val="left"/>
        <w:textAlignment w:val="baseline"/>
        <w:outlineLvl w:val="9"/>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（二）所招产品的质量要求</w:t>
      </w:r>
    </w:p>
    <w:p>
      <w:pPr>
        <w:pStyle w:val="13"/>
        <w:keepNext w:val="0"/>
        <w:keepLines w:val="0"/>
        <w:pageBreakBefore w:val="0"/>
        <w:kinsoku/>
        <w:wordWrap/>
        <w:overflowPunct/>
        <w:topLinePunct w:val="0"/>
        <w:bidi w:val="0"/>
        <w:spacing w:beforeAutospacing="0" w:afterAutospacing="0" w:line="400" w:lineRule="exact"/>
        <w:ind w:left="0" w:leftChars="0" w:firstLine="0" w:firstLineChars="0"/>
        <w:outlineLvl w:val="9"/>
        <w:rPr>
          <w:rFonts w:hint="eastAsia" w:ascii="宋体" w:hAnsi="宋体" w:eastAsia="宋体" w:cs="宋体"/>
          <w:b w:val="0"/>
          <w:i w:val="0"/>
          <w:caps w:val="0"/>
          <w:color w:val="auto"/>
          <w:spacing w:val="0"/>
          <w:w w:val="100"/>
          <w:kern w:val="2"/>
          <w:sz w:val="24"/>
          <w:szCs w:val="24"/>
          <w:highlight w:val="none"/>
          <w:lang w:val="en-US" w:eastAsia="zh-CN" w:bidi="ar-SA"/>
        </w:rPr>
      </w:pPr>
      <w:r>
        <w:rPr>
          <w:rFonts w:hint="eastAsia" w:ascii="宋体" w:hAnsi="宋体" w:eastAsia="宋体" w:cs="宋体"/>
          <w:b w:val="0"/>
          <w:i w:val="0"/>
          <w:caps w:val="0"/>
          <w:color w:val="auto"/>
          <w:spacing w:val="0"/>
          <w:w w:val="100"/>
          <w:kern w:val="2"/>
          <w:sz w:val="24"/>
          <w:szCs w:val="24"/>
          <w:highlight w:val="none"/>
          <w:lang w:val="en-US" w:eastAsia="zh-CN" w:bidi="ar-SA"/>
        </w:rPr>
        <w:t>（1）本项目技术参数均为公共参数，无指向性，投标供应商认为该产品指向某一品牌、某一型号，那么该参数均为参考参数，可以根据技术要求及商务要求自行去选择产品品牌和型号。</w:t>
      </w:r>
    </w:p>
    <w:p>
      <w:pPr>
        <w:pStyle w:val="13"/>
        <w:keepNext w:val="0"/>
        <w:keepLines w:val="0"/>
        <w:pageBreakBefore w:val="0"/>
        <w:kinsoku/>
        <w:wordWrap/>
        <w:overflowPunct/>
        <w:topLinePunct w:val="0"/>
        <w:bidi w:val="0"/>
        <w:spacing w:beforeAutospacing="0" w:afterAutospacing="0" w:line="400" w:lineRule="exact"/>
        <w:ind w:left="0" w:leftChars="0" w:firstLine="0" w:firstLineChars="0"/>
        <w:outlineLvl w:val="9"/>
        <w:rPr>
          <w:rFonts w:hint="eastAsia" w:ascii="宋体" w:hAnsi="宋体" w:eastAsia="宋体" w:cs="宋体"/>
          <w:b/>
          <w:bCs/>
          <w:i w:val="0"/>
          <w:caps w:val="0"/>
          <w:color w:val="auto"/>
          <w:spacing w:val="0"/>
          <w:w w:val="100"/>
          <w:kern w:val="2"/>
          <w:sz w:val="24"/>
          <w:szCs w:val="24"/>
          <w:highlight w:val="none"/>
          <w:lang w:val="en-US" w:eastAsia="zh-CN" w:bidi="ar-SA"/>
        </w:rPr>
      </w:pPr>
      <w:r>
        <w:rPr>
          <w:rFonts w:hint="eastAsia" w:ascii="宋体" w:hAnsi="宋体" w:eastAsia="宋体" w:cs="宋体"/>
          <w:b w:val="0"/>
          <w:i w:val="0"/>
          <w:caps w:val="0"/>
          <w:color w:val="auto"/>
          <w:spacing w:val="0"/>
          <w:w w:val="100"/>
          <w:kern w:val="2"/>
          <w:sz w:val="24"/>
          <w:szCs w:val="24"/>
          <w:highlight w:val="none"/>
          <w:lang w:val="en-US" w:eastAsia="zh-CN" w:bidi="ar-SA"/>
        </w:rPr>
        <w:t>（2）凡技术参数指标执行的国家相关标准、行业标准、地方标准或者其他标准、规范。供应商需要提供投标产品技术支持资料（或证明材料），其中技术支持资料指生产厂家公开发布的印刷资料或检测机构出具的检验报告，若生产厂家公开发布的印刷资料或检测机构出具的检验报告不一致，以检测机构出具的检验报告为准。如供应商技术响应与技术支持资料（或证明材料）不一致，将以技术支持资料（或证明材料）为准。</w:t>
      </w:r>
      <w:r>
        <w:rPr>
          <w:rFonts w:hint="eastAsia" w:ascii="宋体" w:hAnsi="宋体" w:eastAsia="宋体" w:cs="宋体"/>
          <w:b/>
          <w:bCs/>
          <w:i w:val="0"/>
          <w:caps w:val="0"/>
          <w:color w:val="auto"/>
          <w:spacing w:val="0"/>
          <w:w w:val="100"/>
          <w:kern w:val="2"/>
          <w:sz w:val="24"/>
          <w:szCs w:val="24"/>
          <w:highlight w:val="none"/>
          <w:lang w:val="en-US" w:eastAsia="zh-CN" w:bidi="ar-SA"/>
        </w:rPr>
        <w:t>对于技术规格中标注“★”号的技术参数为核心参数，投标供应商须在投标文件中按照招标文件技术规格的要求提供技术应答的证明材料，如技术规格中无特殊要求则应提交本条款规定的技术支持资料。对于投标供应商提供的投标文件技术应答未按本条款要求提供投标产品技术支持资料（或证明材料）的，或提供的投标产品技术支持资料（或证明材料），如出现负偏离的则投标无效。</w:t>
      </w:r>
    </w:p>
    <w:p>
      <w:pPr>
        <w:pStyle w:val="13"/>
        <w:keepNext w:val="0"/>
        <w:keepLines w:val="0"/>
        <w:pageBreakBefore w:val="0"/>
        <w:kinsoku/>
        <w:wordWrap/>
        <w:overflowPunct/>
        <w:topLinePunct w:val="0"/>
        <w:bidi w:val="0"/>
        <w:spacing w:beforeAutospacing="0" w:afterAutospacing="0" w:line="400" w:lineRule="exact"/>
        <w:ind w:left="0" w:leftChars="0" w:firstLine="0" w:firstLineChars="0"/>
        <w:outlineLvl w:val="9"/>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（三）项目的</w:t>
      </w:r>
      <w:r>
        <w:rPr>
          <w:rFonts w:hint="eastAsia" w:ascii="宋体" w:hAnsi="宋体" w:cs="宋体"/>
          <w:b/>
          <w:bCs/>
          <w:i w:val="0"/>
          <w:caps w:val="0"/>
          <w:color w:val="auto"/>
          <w:spacing w:val="0"/>
          <w:w w:val="100"/>
          <w:sz w:val="24"/>
          <w:szCs w:val="24"/>
          <w:highlight w:val="none"/>
          <w:lang w:val="en-US" w:eastAsia="zh-CN"/>
        </w:rPr>
        <w:t>交货期</w:t>
      </w:r>
      <w:r>
        <w:rPr>
          <w:rFonts w:hint="eastAsia" w:ascii="宋体" w:hAnsi="宋体" w:eastAsia="宋体" w:cs="宋体"/>
          <w:b/>
          <w:bCs/>
          <w:i w:val="0"/>
          <w:caps w:val="0"/>
          <w:color w:val="auto"/>
          <w:spacing w:val="0"/>
          <w:w w:val="100"/>
          <w:sz w:val="24"/>
          <w:szCs w:val="24"/>
          <w:highlight w:val="none"/>
          <w:lang w:val="en-US" w:eastAsia="zh-CN"/>
        </w:rPr>
        <w:t>和质保期</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firstLine="240" w:firstLineChars="100"/>
        <w:jc w:val="left"/>
        <w:textAlignment w:val="baseline"/>
        <w:outlineLvl w:val="9"/>
        <w:rPr>
          <w:rFonts w:hint="eastAsia" w:ascii="宋体" w:hAnsi="宋体" w:eastAsia="宋体" w:cs="宋体"/>
          <w:b w:val="0"/>
          <w:bCs w:val="0"/>
          <w:strike/>
          <w:dstrike w:val="0"/>
          <w:color w:val="auto"/>
          <w:sz w:val="24"/>
          <w:szCs w:val="24"/>
          <w:highlight w:val="none"/>
          <w:lang w:val="en-US" w:eastAsia="zh-CN"/>
        </w:rPr>
      </w:pPr>
      <w:r>
        <w:rPr>
          <w:rFonts w:hint="eastAsia" w:ascii="宋体" w:hAnsi="宋体" w:eastAsia="宋体" w:cs="宋体"/>
          <w:b w:val="0"/>
          <w:bCs w:val="0"/>
          <w:i w:val="0"/>
          <w:caps w:val="0"/>
          <w:color w:val="auto"/>
          <w:spacing w:val="0"/>
          <w:w w:val="100"/>
          <w:sz w:val="24"/>
          <w:szCs w:val="24"/>
          <w:highlight w:val="none"/>
          <w:lang w:val="en-US" w:eastAsia="zh-CN"/>
        </w:rPr>
        <w:t>1、</w:t>
      </w:r>
      <w:r>
        <w:rPr>
          <w:rFonts w:hint="eastAsia" w:ascii="宋体" w:hAnsi="宋体" w:cs="宋体"/>
          <w:b w:val="0"/>
          <w:bCs w:val="0"/>
          <w:i w:val="0"/>
          <w:caps w:val="0"/>
          <w:color w:val="auto"/>
          <w:spacing w:val="0"/>
          <w:w w:val="100"/>
          <w:sz w:val="24"/>
          <w:szCs w:val="24"/>
          <w:highlight w:val="none"/>
          <w:lang w:val="en-US" w:eastAsia="zh-CN"/>
        </w:rPr>
        <w:t>交货期</w:t>
      </w:r>
      <w:r>
        <w:rPr>
          <w:rFonts w:hint="eastAsia" w:ascii="宋体" w:hAnsi="宋体" w:eastAsia="宋体" w:cs="宋体"/>
          <w:b w:val="0"/>
          <w:bCs w:val="0"/>
          <w:i w:val="0"/>
          <w:caps w:val="0"/>
          <w:color w:val="auto"/>
          <w:spacing w:val="0"/>
          <w:w w:val="100"/>
          <w:sz w:val="24"/>
          <w:szCs w:val="24"/>
          <w:highlight w:val="none"/>
          <w:lang w:val="en-US" w:eastAsia="zh-CN"/>
        </w:rPr>
        <w:t>：合同签订后</w:t>
      </w:r>
      <w:r>
        <w:rPr>
          <w:rFonts w:hint="eastAsia" w:ascii="宋体" w:hAnsi="宋体" w:cs="宋体"/>
          <w:b w:val="0"/>
          <w:bCs w:val="0"/>
          <w:i w:val="0"/>
          <w:caps w:val="0"/>
          <w:color w:val="auto"/>
          <w:spacing w:val="0"/>
          <w:w w:val="100"/>
          <w:sz w:val="24"/>
          <w:szCs w:val="24"/>
          <w:highlight w:val="none"/>
          <w:lang w:val="en-US" w:eastAsia="zh-CN"/>
        </w:rPr>
        <w:t>90</w:t>
      </w:r>
      <w:r>
        <w:rPr>
          <w:rFonts w:hint="eastAsia" w:ascii="宋体" w:hAnsi="宋体" w:eastAsia="宋体" w:cs="宋体"/>
          <w:b w:val="0"/>
          <w:bCs w:val="0"/>
          <w:i w:val="0"/>
          <w:caps w:val="0"/>
          <w:color w:val="auto"/>
          <w:spacing w:val="0"/>
          <w:w w:val="100"/>
          <w:sz w:val="24"/>
          <w:szCs w:val="24"/>
          <w:highlight w:val="none"/>
          <w:lang w:val="en-US" w:eastAsia="zh-CN"/>
        </w:rPr>
        <w:t>天内交货。</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firstLine="240" w:firstLineChars="100"/>
        <w:jc w:val="left"/>
        <w:textAlignment w:val="baseline"/>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i w:val="0"/>
          <w:caps w:val="0"/>
          <w:color w:val="auto"/>
          <w:spacing w:val="0"/>
          <w:w w:val="100"/>
          <w:sz w:val="24"/>
          <w:szCs w:val="24"/>
          <w:highlight w:val="none"/>
          <w:lang w:val="en-US" w:eastAsia="zh-CN"/>
        </w:rPr>
        <w:t>2、质保期：</w:t>
      </w:r>
      <w:r>
        <w:rPr>
          <w:rFonts w:hint="eastAsia" w:ascii="宋体" w:hAnsi="宋体" w:cs="宋体"/>
          <w:b w:val="0"/>
          <w:bCs w:val="0"/>
          <w:i w:val="0"/>
          <w:caps w:val="0"/>
          <w:color w:val="auto"/>
          <w:spacing w:val="0"/>
          <w:w w:val="100"/>
          <w:sz w:val="24"/>
          <w:szCs w:val="24"/>
          <w:highlight w:val="none"/>
          <w:lang w:val="en-US" w:eastAsia="zh-CN"/>
        </w:rPr>
        <w:t>五年</w:t>
      </w:r>
      <w:r>
        <w:rPr>
          <w:rFonts w:hint="eastAsia" w:ascii="宋体" w:hAnsi="宋体" w:eastAsia="宋体" w:cs="宋体"/>
          <w:b w:val="0"/>
          <w:bCs w:val="0"/>
          <w:i w:val="0"/>
          <w:caps w:val="0"/>
          <w:color w:val="auto"/>
          <w:spacing w:val="0"/>
          <w:w w:val="100"/>
          <w:sz w:val="24"/>
          <w:szCs w:val="24"/>
          <w:highlight w:val="none"/>
          <w:lang w:val="en-US" w:eastAsia="zh-CN"/>
        </w:rPr>
        <w:t>。</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firstLine="0" w:firstLineChars="0"/>
        <w:jc w:val="left"/>
        <w:textAlignment w:val="baseline"/>
        <w:outlineLvl w:val="9"/>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（四）付款方式和交货地点</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239" w:leftChars="114" w:firstLine="0" w:firstLineChars="0"/>
        <w:jc w:val="left"/>
        <w:textAlignment w:val="baseline"/>
        <w:outlineLvl w:val="9"/>
        <w:rPr>
          <w:rFonts w:hint="eastAsia" w:ascii="宋体" w:hAnsi="宋体" w:eastAsia="宋体" w:cs="宋体"/>
          <w:b w:val="0"/>
          <w:bCs w:val="0"/>
          <w:i w:val="0"/>
          <w:caps w:val="0"/>
          <w:color w:val="auto"/>
          <w:spacing w:val="0"/>
          <w:w w:val="100"/>
          <w:sz w:val="24"/>
          <w:szCs w:val="24"/>
          <w:highlight w:val="none"/>
          <w:lang w:val="en-US" w:eastAsia="zh-CN"/>
        </w:rPr>
      </w:pPr>
      <w:r>
        <w:rPr>
          <w:rFonts w:hint="eastAsia" w:ascii="宋体" w:hAnsi="宋体" w:eastAsia="宋体" w:cs="宋体"/>
          <w:b w:val="0"/>
          <w:bCs w:val="0"/>
          <w:i w:val="0"/>
          <w:caps w:val="0"/>
          <w:color w:val="auto"/>
          <w:spacing w:val="0"/>
          <w:w w:val="100"/>
          <w:sz w:val="24"/>
          <w:szCs w:val="24"/>
          <w:highlight w:val="none"/>
          <w:lang w:val="en-US" w:eastAsia="zh-CN"/>
        </w:rPr>
        <w:t>1、付款方式：签订合同后且到货初步验收完毕后 ，支付合同总价30%。产品使用且经最终验收合格后支付剩余70%。(以合同签订为准)</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239" w:leftChars="114" w:firstLine="0" w:firstLineChars="0"/>
        <w:jc w:val="left"/>
        <w:textAlignment w:val="baseline"/>
        <w:outlineLvl w:val="9"/>
        <w:rPr>
          <w:rFonts w:hint="eastAsia" w:ascii="宋体" w:hAnsi="宋体" w:eastAsia="宋体" w:cs="宋体"/>
          <w:b w:val="0"/>
          <w:i w:val="0"/>
          <w:caps w:val="0"/>
          <w:color w:val="auto"/>
          <w:spacing w:val="0"/>
          <w:w w:val="100"/>
          <w:sz w:val="24"/>
          <w:szCs w:val="24"/>
          <w:highlight w:val="none"/>
          <w:u w:val="single"/>
          <w:lang w:val="en-US" w:eastAsia="zh-CN"/>
        </w:rPr>
      </w:pPr>
      <w:r>
        <w:rPr>
          <w:rFonts w:hint="eastAsia" w:ascii="宋体" w:hAnsi="宋体" w:eastAsia="宋体" w:cs="宋体"/>
          <w:b w:val="0"/>
          <w:i w:val="0"/>
          <w:caps w:val="0"/>
          <w:color w:val="auto"/>
          <w:spacing w:val="0"/>
          <w:w w:val="100"/>
          <w:sz w:val="24"/>
          <w:szCs w:val="24"/>
          <w:highlight w:val="none"/>
          <w:lang w:val="en-US" w:eastAsia="zh-CN"/>
        </w:rPr>
        <w:t>2、交货地点：喀什地区第一人民医院指定地点。</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firstLine="0" w:firstLineChars="0"/>
        <w:jc w:val="left"/>
        <w:textAlignment w:val="baseline"/>
        <w:outlineLvl w:val="9"/>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（五）售后服务</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eastAsia="宋体" w:cs="宋体"/>
          <w:b w:val="0"/>
          <w:i w:val="0"/>
          <w:caps w:val="0"/>
          <w:color w:val="auto"/>
          <w:spacing w:val="0"/>
          <w:w w:val="100"/>
          <w:sz w:val="24"/>
          <w:szCs w:val="24"/>
          <w:highlight w:val="none"/>
          <w:lang w:val="en-US" w:eastAsia="zh-CN"/>
        </w:rPr>
        <w:t>1.卖方须到买方提供的现场免费安装、调试设备，进行操作试验，直至运行正常，为仪器操作人员终身免费提供技术服务、技术支持及咨询服务，在任何时候、任何地点均可享受到终生的免费咨询服务。按照项目采购需求中要求进行维修响应。在保修期内不定期免费进行状态检测。</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firstLine="240" w:firstLineChars="100"/>
        <w:jc w:val="left"/>
        <w:textAlignment w:val="baseline"/>
        <w:outlineLvl w:val="9"/>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cs="宋体"/>
          <w:b w:val="0"/>
          <w:i w:val="0"/>
          <w:caps w:val="0"/>
          <w:color w:val="auto"/>
          <w:spacing w:val="0"/>
          <w:w w:val="100"/>
          <w:sz w:val="24"/>
          <w:szCs w:val="24"/>
          <w:highlight w:val="none"/>
          <w:lang w:val="en-US" w:eastAsia="zh-CN"/>
        </w:rPr>
        <w:t>2</w:t>
      </w:r>
      <w:r>
        <w:rPr>
          <w:rFonts w:hint="eastAsia" w:ascii="宋体" w:hAnsi="宋体" w:eastAsia="宋体" w:cs="宋体"/>
          <w:b w:val="0"/>
          <w:i w:val="0"/>
          <w:caps w:val="0"/>
          <w:color w:val="auto"/>
          <w:spacing w:val="0"/>
          <w:w w:val="100"/>
          <w:sz w:val="24"/>
          <w:szCs w:val="24"/>
          <w:highlight w:val="none"/>
          <w:lang w:val="en-US" w:eastAsia="zh-CN"/>
        </w:rPr>
        <w:t>.在质保期内，派遣维修或技术人员巡访设备使用单位，协助并指导运维人员进行日常维护保养工作，并与直接使用人交流设备使用相关事宜。</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firstLine="240" w:firstLineChars="100"/>
        <w:jc w:val="left"/>
        <w:textAlignment w:val="baseline"/>
        <w:outlineLvl w:val="9"/>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cs="宋体"/>
          <w:b w:val="0"/>
          <w:i w:val="0"/>
          <w:caps w:val="0"/>
          <w:color w:val="auto"/>
          <w:spacing w:val="0"/>
          <w:w w:val="100"/>
          <w:sz w:val="24"/>
          <w:szCs w:val="24"/>
          <w:highlight w:val="none"/>
          <w:lang w:val="en-US" w:eastAsia="zh-CN"/>
        </w:rPr>
        <w:t>3</w:t>
      </w:r>
      <w:r>
        <w:rPr>
          <w:rFonts w:hint="eastAsia" w:ascii="宋体" w:hAnsi="宋体" w:eastAsia="宋体" w:cs="宋体"/>
          <w:b w:val="0"/>
          <w:i w:val="0"/>
          <w:caps w:val="0"/>
          <w:color w:val="auto"/>
          <w:spacing w:val="0"/>
          <w:w w:val="100"/>
          <w:sz w:val="24"/>
          <w:szCs w:val="24"/>
          <w:highlight w:val="none"/>
          <w:lang w:val="en-US" w:eastAsia="zh-CN"/>
        </w:rPr>
        <w:t>.供应商必须积极配合采购人共同参与项目验收。主动向采购方有关技术人员在使用现场提供全套技术指导及培训。</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cs="宋体"/>
          <w:b w:val="0"/>
          <w:i w:val="0"/>
          <w:caps w:val="0"/>
          <w:color w:val="auto"/>
          <w:spacing w:val="0"/>
          <w:w w:val="100"/>
          <w:sz w:val="24"/>
          <w:szCs w:val="24"/>
          <w:highlight w:val="none"/>
          <w:lang w:val="en-US" w:eastAsia="zh-CN"/>
        </w:rPr>
        <w:t>4</w:t>
      </w:r>
      <w:r>
        <w:rPr>
          <w:rFonts w:hint="eastAsia" w:ascii="宋体" w:hAnsi="宋体" w:eastAsia="宋体" w:cs="宋体"/>
          <w:b w:val="0"/>
          <w:i w:val="0"/>
          <w:caps w:val="0"/>
          <w:color w:val="auto"/>
          <w:spacing w:val="0"/>
          <w:w w:val="100"/>
          <w:sz w:val="24"/>
          <w:szCs w:val="24"/>
          <w:highlight w:val="none"/>
          <w:lang w:val="en-US" w:eastAsia="zh-CN"/>
        </w:rPr>
        <w:t xml:space="preserve">.供应商应派相关技术人员到现场免费进行指导安装，解决安装过程中的相关问题。  </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cs="宋体"/>
          <w:b w:val="0"/>
          <w:i w:val="0"/>
          <w:caps w:val="0"/>
          <w:color w:val="auto"/>
          <w:spacing w:val="0"/>
          <w:w w:val="100"/>
          <w:sz w:val="24"/>
          <w:szCs w:val="24"/>
          <w:highlight w:val="none"/>
          <w:lang w:val="en-US" w:eastAsia="zh-CN"/>
        </w:rPr>
        <w:t>5</w:t>
      </w:r>
      <w:r>
        <w:rPr>
          <w:rFonts w:hint="eastAsia" w:ascii="宋体" w:hAnsi="宋体" w:eastAsia="宋体" w:cs="宋体"/>
          <w:b w:val="0"/>
          <w:i w:val="0"/>
          <w:caps w:val="0"/>
          <w:color w:val="auto"/>
          <w:spacing w:val="0"/>
          <w:w w:val="100"/>
          <w:sz w:val="24"/>
          <w:szCs w:val="24"/>
          <w:highlight w:val="none"/>
          <w:lang w:val="en-US" w:eastAsia="zh-CN"/>
        </w:rPr>
        <w:t>.售后服务承诺：供应商应对质保期内及其以后的服务做出承诺，并具有切实可行的措施,不能及时兑现服务承诺内容而影响使用方使用，供应商应当给予补偿。</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.如收到服务需求不合要求情况，可双方协商决定，但决定权在购买方，购买方有权利退回所购买产品。</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firstLine="0" w:firstLineChars="0"/>
        <w:jc w:val="left"/>
        <w:textAlignment w:val="baseline"/>
        <w:outlineLvl w:val="9"/>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（六）实施方案及培训方案</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1.仪器的安装、调试：由厂家专职工程师负责，到医院现场安装、调试达正常使用状态。</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2.供应商应保证供货设备在项目实施过程中</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1"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实施方案</w:t>
      </w:r>
      <w:r>
        <w:rPr>
          <w:rFonts w:hint="eastAsia" w:ascii="宋体" w:hAnsi="宋体" w:eastAsia="宋体" w:cs="宋体"/>
          <w:color w:val="auto"/>
          <w:sz w:val="24"/>
          <w:szCs w:val="24"/>
          <w:highlight w:val="none"/>
          <w:lang w:val="en-US" w:eastAsia="zh-CN"/>
        </w:rPr>
        <w:t>：</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（1）项目详细工作内容，说明项目的工作范围、具体内容和技术要求等，这一部分内容能量化的指标尽可能量化；</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（2）项目实施所采取的方法手段；</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（3）预期效果，说明项目完成时所达到的效果；说明承担单位、协作单位和各自分工的主要内容。</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1"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设备管理及维护</w:t>
      </w:r>
      <w:r>
        <w:rPr>
          <w:rFonts w:hint="eastAsia" w:ascii="宋体" w:hAnsi="宋体" w:eastAsia="宋体" w:cs="宋体"/>
          <w:color w:val="auto"/>
          <w:sz w:val="24"/>
          <w:szCs w:val="24"/>
          <w:highlight w:val="none"/>
          <w:lang w:val="en-US" w:eastAsia="zh-CN"/>
        </w:rPr>
        <w:t>：</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（1）设备管理方案；（2）设备维护及保养方案。</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1"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进度安排：</w:t>
      </w:r>
      <w:r>
        <w:rPr>
          <w:rFonts w:hint="eastAsia" w:ascii="宋体" w:hAnsi="宋体" w:eastAsia="宋体" w:cs="宋体"/>
          <w:color w:val="auto"/>
          <w:sz w:val="24"/>
          <w:szCs w:val="24"/>
          <w:highlight w:val="none"/>
          <w:lang w:val="en-US" w:eastAsia="zh-CN"/>
        </w:rPr>
        <w:t>项目工作进度安排，详细说明各阶段工作安排的时间和项目工作内容完成的时间，尽力让项目实施的时间进度与方案所计划的时间吻合；</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1"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供货安装</w:t>
      </w:r>
      <w:r>
        <w:rPr>
          <w:rFonts w:hint="eastAsia" w:ascii="宋体" w:hAnsi="宋体" w:eastAsia="宋体" w:cs="宋体"/>
          <w:color w:val="auto"/>
          <w:sz w:val="24"/>
          <w:szCs w:val="24"/>
          <w:highlight w:val="none"/>
          <w:lang w:val="en-US" w:eastAsia="zh-CN"/>
        </w:rPr>
        <w:t>：供货的流程、安装流程应在方案中写明。（注：可提供流程图。）</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1"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项目安全措施</w:t>
      </w:r>
      <w:r>
        <w:rPr>
          <w:rFonts w:hint="eastAsia" w:ascii="宋体" w:hAnsi="宋体" w:eastAsia="宋体" w:cs="宋体"/>
          <w:color w:val="auto"/>
          <w:sz w:val="24"/>
          <w:szCs w:val="24"/>
          <w:highlight w:val="none"/>
          <w:lang w:val="en-US" w:eastAsia="zh-CN"/>
        </w:rPr>
        <w:t>：</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（1）方针、目标；（2）安全管理机构；（3）安全措施；（4）安全教育等。</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1"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应急处理</w:t>
      </w:r>
      <w:r>
        <w:rPr>
          <w:rFonts w:hint="eastAsia" w:ascii="宋体" w:hAnsi="宋体" w:eastAsia="宋体" w:cs="宋体"/>
          <w:color w:val="auto"/>
          <w:sz w:val="24"/>
          <w:szCs w:val="24"/>
          <w:highlight w:val="none"/>
          <w:lang w:val="en-US" w:eastAsia="zh-CN"/>
        </w:rPr>
        <w:t>：为保障设备的运行正常，加强对突发事件、紧急事件的控制，须供应商制定本项目的突发事件处置预案，写明面对突发事件的应急处理方法，包含：人员伤亡事故、发生火灾、突然停电等。建立完善的预防机制，指定专人负责，对潜在危险可能出现的紧急情况，制定相应的处理办法。</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1"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cs="宋体"/>
          <w:b/>
          <w:bCs/>
          <w:i w:val="0"/>
          <w:caps w:val="0"/>
          <w:color w:val="auto"/>
          <w:spacing w:val="0"/>
          <w:w w:val="100"/>
          <w:sz w:val="24"/>
          <w:szCs w:val="24"/>
          <w:highlight w:val="none"/>
          <w:lang w:val="en-US" w:eastAsia="zh-CN"/>
        </w:rPr>
        <w:t>培训方案：</w:t>
      </w:r>
      <w:r>
        <w:rPr>
          <w:rFonts w:hint="eastAsia" w:ascii="宋体" w:hAnsi="宋体" w:cs="宋体"/>
          <w:b w:val="0"/>
          <w:bCs w:val="0"/>
          <w:i w:val="0"/>
          <w:caps w:val="0"/>
          <w:color w:val="auto"/>
          <w:spacing w:val="0"/>
          <w:w w:val="100"/>
          <w:sz w:val="24"/>
          <w:szCs w:val="24"/>
          <w:highlight w:val="none"/>
          <w:lang w:val="en-US" w:eastAsia="zh-CN"/>
        </w:rPr>
        <w:t>培训计划情况，应含详细合理的培训方案（包含：①培训时间；②培训地点；③培训产品基本原理、④操作使用和保养维修；⑤培训方式；培训方案中包含以上每项内容，且方案切实可行，满足采购方需求。</w:t>
      </w:r>
      <w:r>
        <w:rPr>
          <w:rFonts w:hint="eastAsia" w:ascii="宋体" w:hAnsi="宋体" w:eastAsia="宋体" w:cs="宋体"/>
          <w:b w:val="0"/>
          <w:i w:val="0"/>
          <w:caps w:val="0"/>
          <w:color w:val="auto"/>
          <w:spacing w:val="0"/>
          <w:w w:val="100"/>
          <w:sz w:val="24"/>
          <w:szCs w:val="24"/>
          <w:highlight w:val="none"/>
          <w:lang w:val="en-US" w:eastAsia="zh-CN"/>
        </w:rPr>
        <w:t>针对本院实际情况指定培训计划，卖方应提供技术培训，保证使用人员正常操作设备的各种功能（厂家工程师驻场培训、网路在线培训、内地交流培训）。</w:t>
      </w:r>
      <w:r>
        <w:rPr>
          <w:rFonts w:hint="eastAsia" w:ascii="宋体" w:hAnsi="宋体" w:eastAsia="宋体" w:cs="宋体"/>
          <w:color w:val="auto"/>
          <w:sz w:val="24"/>
          <w:szCs w:val="24"/>
          <w:highlight w:val="none"/>
          <w:lang w:val="en-US" w:eastAsia="zh-CN"/>
        </w:rPr>
        <w:t>在质保期内为采购人提供至少三人的培训服务，确保用户方至少两名操作人员可熟悉使用，供应商应保证在采购人指定交货地点对设备操作人员提供不少于 1 天的免费培训。培训配备受过专业培训的售后服务人员、技术支持人员及咨询服务、在任何时候、任何地点均可享受到终生的免费咨询服务。供应商投标时应提供详细的培训方案。培训教员的差旅费、食宿费、培训教材等费用，应计入投标报价， 随时排除所有设备故障进行明确的计划阐述，并对所有设备保修期过后维保进行阐述。</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供应商在制作</w:t>
      </w:r>
      <w:r>
        <w:rPr>
          <w:rFonts w:hint="eastAsia" w:ascii="宋体" w:hAnsi="宋体" w:eastAsia="宋体" w:cs="宋体"/>
          <w:b w:val="0"/>
          <w:bCs w:val="0"/>
          <w:i w:val="0"/>
          <w:caps w:val="0"/>
          <w:color w:val="auto"/>
          <w:spacing w:val="0"/>
          <w:w w:val="100"/>
          <w:sz w:val="24"/>
          <w:szCs w:val="24"/>
          <w:highlight w:val="none"/>
          <w:lang w:val="en-US" w:eastAsia="zh-CN"/>
        </w:rPr>
        <w:t>实施方案及培训方案</w:t>
      </w:r>
      <w:r>
        <w:rPr>
          <w:rFonts w:hint="eastAsia" w:ascii="宋体" w:hAnsi="宋体" w:cs="宋体"/>
          <w:color w:val="auto"/>
          <w:sz w:val="24"/>
          <w:szCs w:val="24"/>
          <w:highlight w:val="none"/>
          <w:lang w:val="en-US" w:eastAsia="zh-CN"/>
        </w:rPr>
        <w:t>时可根据实际情况</w:t>
      </w:r>
      <w:r>
        <w:rPr>
          <w:rFonts w:hint="eastAsia" w:ascii="宋体" w:hAnsi="宋体" w:eastAsia="宋体" w:cs="宋体"/>
          <w:color w:val="auto"/>
          <w:sz w:val="24"/>
          <w:szCs w:val="24"/>
          <w:highlight w:val="none"/>
          <w:lang w:val="en-US" w:eastAsia="zh-CN"/>
        </w:rPr>
        <w:t>进行拓展</w:t>
      </w:r>
      <w:r>
        <w:rPr>
          <w:rFonts w:hint="eastAsia" w:ascii="宋体" w:hAnsi="宋体" w:cs="宋体"/>
          <w:color w:val="auto"/>
          <w:sz w:val="24"/>
          <w:szCs w:val="24"/>
          <w:highlight w:val="none"/>
          <w:lang w:val="en-US" w:eastAsia="zh-CN"/>
        </w:rPr>
        <w:t>（包括但不限于以上内容）</w:t>
      </w:r>
      <w:r>
        <w:rPr>
          <w:rFonts w:hint="eastAsia" w:ascii="宋体" w:hAnsi="宋体" w:eastAsia="宋体" w:cs="宋体"/>
          <w:color w:val="auto"/>
          <w:sz w:val="24"/>
          <w:szCs w:val="24"/>
          <w:highlight w:val="none"/>
          <w:lang w:val="en-US" w:eastAsia="zh-CN"/>
        </w:rPr>
        <w:t>，本包属于医疗设备，供应商能够在设备运输中保障设备的功能不被破坏，在发货前保证对货物的质量、规格、性能、数量和重量等进行准确而全面的检验，并出具一份产品检验合格证书。在项目供货安装时进行核对，本次购买设备如若发生设备不能正常运行，供应商必须在突发应急时给予响应，并在最快时间内快速高效的处理。</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firstLine="0" w:firstLineChars="0"/>
        <w:jc w:val="left"/>
        <w:textAlignment w:val="baseline"/>
        <w:outlineLvl w:val="9"/>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（七）验收</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验收程序：货物包装应符合国家标准，以保证货物在运输过程中不受损伤。货物在运输或邮寄途中发生毁损或丢失，由乙方负责。在运输途中、交货前、卸货中发生人身伤害或货物受损的，由乙方负责承担。货物到达后，甲乙双方均须在场确认包装完好后，安装后由甲方验货，并对货物进行清点验收，共同签字确认。如验收不合格，一切损失由乙方自行承担。</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2.验收内容：采购清单内设备、装备数量进行验收。</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验收标准：严格按照采购合同开展履约验收。采购人或者采购代理机构应当成立验收小组，按照采购合同的约定对供应商履约情况进行验收。验收时，应当按照采购合同的约定对每一项技术、服务、安全标准的履约情况进行确认。验收结束后，应当出具验收书，列明各项标准的验收情况及项目总体评价，由验收双方共同签署。验收结果应当与采购合同约定的资金支付及履约保证金返还条件挂钩。履约验收的各项资料应当存档备查。</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firstLine="0" w:firstLineChars="0"/>
        <w:jc w:val="left"/>
        <w:textAlignment w:val="baseline"/>
        <w:outlineLvl w:val="9"/>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（八）其他要求</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0" w:firstLineChars="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1.投标供应商提供近三年内类似业绩证明材料（投标文件内附中标/成交通知书及合同扫描件）。</w:t>
      </w:r>
    </w:p>
    <w:p>
      <w:pPr>
        <w:keepNext w:val="0"/>
        <w:keepLines w:val="0"/>
        <w:pageBreakBefore w:val="0"/>
        <w:widowControl w:val="0"/>
        <w:kinsoku/>
        <w:wordWrap/>
        <w:overflowPunct/>
        <w:topLinePunct w:val="0"/>
        <w:autoSpaceDE/>
        <w:autoSpaceDN/>
        <w:bidi w:val="0"/>
        <w:adjustRightInd/>
        <w:snapToGrid/>
        <w:ind w:left="0" w:right="0" w:firstLine="0" w:firstLineChars="0"/>
        <w:textAlignment w:val="auto"/>
        <w:outlineLvl w:val="9"/>
        <w:rPr>
          <w:rFonts w:hint="eastAsia" w:ascii="宋体" w:hAnsi="宋体" w:eastAsia="宋体" w:cs="宋体"/>
          <w:sz w:val="24"/>
          <w:szCs w:val="24"/>
          <w:highlight w:val="none"/>
        </w:rPr>
        <w:sectPr>
          <w:pgSz w:w="11906" w:h="16839"/>
          <w:pgMar w:top="1134" w:right="1253" w:bottom="1134" w:left="1123" w:header="737" w:footer="567" w:gutter="0"/>
          <w:pgNumType w:fmt="decimal"/>
          <w:cols w:space="720" w:num="1"/>
        </w:sectPr>
      </w:pPr>
    </w:p>
    <w:p>
      <w:pPr>
        <w:pStyle w:val="44"/>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exact"/>
        <w:jc w:val="left"/>
        <w:textAlignment w:val="baseline"/>
        <w:outlineLvl w:val="1"/>
        <w:rPr>
          <w:rFonts w:hint="eastAsia" w:ascii="宋体" w:hAnsi="宋体" w:eastAsia="宋体" w:cs="宋体"/>
          <w:b/>
          <w:bCs/>
          <w:color w:val="auto"/>
          <w:sz w:val="24"/>
          <w:szCs w:val="24"/>
          <w:highlight w:val="none"/>
          <w:lang w:val="en-US" w:eastAsia="zh-CN"/>
        </w:rPr>
      </w:pPr>
      <w:bookmarkStart w:id="1564" w:name="_Toc32579"/>
      <w:r>
        <w:rPr>
          <w:rFonts w:hint="eastAsia" w:ascii="宋体" w:hAnsi="宋体" w:eastAsia="宋体" w:cs="宋体"/>
          <w:b/>
          <w:bCs/>
          <w:color w:val="auto"/>
          <w:sz w:val="24"/>
          <w:szCs w:val="24"/>
          <w:highlight w:val="none"/>
          <w:lang w:val="en-US" w:eastAsia="zh-CN"/>
        </w:rPr>
        <w:t>第五包：</w:t>
      </w:r>
      <w:bookmarkEnd w:id="1564"/>
    </w:p>
    <w:p>
      <w:pPr>
        <w:keepNext w:val="0"/>
        <w:keepLines w:val="0"/>
        <w:pageBreakBefore w:val="0"/>
        <w:widowControl w:val="0"/>
        <w:numPr>
          <w:ilvl w:val="0"/>
          <w:numId w:val="0"/>
        </w:numPr>
        <w:kinsoku/>
        <w:wordWrap/>
        <w:overflowPunct/>
        <w:topLinePunct w:val="0"/>
        <w:autoSpaceDE/>
        <w:autoSpaceDN/>
        <w:bidi w:val="0"/>
        <w:adjustRightInd/>
        <w:snapToGrid/>
        <w:spacing w:before="464" w:beforeLines="100" w:beforeAutospacing="0" w:after="464" w:afterLines="100" w:afterAutospacing="0" w:line="400" w:lineRule="exact"/>
        <w:ind w:leftChars="0" w:right="0" w:rightChars="0"/>
        <w:jc w:val="left"/>
        <w:textAlignment w:val="auto"/>
        <w:outlineLvl w:val="2"/>
        <w:rPr>
          <w:rFonts w:hint="eastAsia" w:ascii="宋体" w:hAnsi="宋体" w:eastAsia="宋体" w:cs="宋体"/>
          <w:b/>
          <w:bCs/>
          <w:i w:val="0"/>
          <w:caps w:val="0"/>
          <w:color w:val="auto"/>
          <w:spacing w:val="0"/>
          <w:w w:val="100"/>
          <w:kern w:val="0"/>
          <w:sz w:val="28"/>
          <w:szCs w:val="28"/>
          <w:highlight w:val="none"/>
          <w:lang w:val="en-US" w:eastAsia="zh-CN" w:bidi="ar-SA"/>
        </w:rPr>
      </w:pPr>
      <w:bookmarkStart w:id="1565" w:name="_Toc28629"/>
      <w:r>
        <w:rPr>
          <w:rFonts w:hint="eastAsia" w:ascii="宋体" w:hAnsi="宋体" w:eastAsia="宋体" w:cs="宋体"/>
          <w:b/>
          <w:bCs/>
          <w:i w:val="0"/>
          <w:caps w:val="0"/>
          <w:color w:val="auto"/>
          <w:spacing w:val="0"/>
          <w:w w:val="100"/>
          <w:kern w:val="0"/>
          <w:sz w:val="28"/>
          <w:szCs w:val="28"/>
          <w:highlight w:val="none"/>
          <w:lang w:val="en-US" w:eastAsia="zh-CN" w:bidi="ar-SA"/>
        </w:rPr>
        <w:t>一、货物需求：</w:t>
      </w:r>
      <w:bookmarkEnd w:id="1565"/>
    </w:p>
    <w:tbl>
      <w:tblPr>
        <w:tblStyle w:val="27"/>
        <w:tblW w:w="5178" w:type="pct"/>
        <w:tblInd w:w="-30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48"/>
        <w:gridCol w:w="3095"/>
        <w:gridCol w:w="1176"/>
        <w:gridCol w:w="2883"/>
        <w:gridCol w:w="13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序号</w:t>
            </w:r>
          </w:p>
        </w:tc>
        <w:tc>
          <w:tcPr>
            <w:tcW w:w="1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设备名称</w:t>
            </w: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数量</w:t>
            </w:r>
          </w:p>
        </w:tc>
        <w:tc>
          <w:tcPr>
            <w:tcW w:w="1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cs="宋体"/>
                <w:b/>
                <w:bCs/>
                <w:i w:val="0"/>
                <w:iCs w:val="0"/>
                <w:color w:val="000000"/>
                <w:kern w:val="0"/>
                <w:sz w:val="24"/>
                <w:szCs w:val="24"/>
                <w:highlight w:val="none"/>
                <w:u w:val="none"/>
                <w:lang w:val="en-US" w:eastAsia="zh-CN" w:bidi="ar"/>
              </w:rPr>
              <w:t>最高限制单价（万元）</w:t>
            </w:r>
          </w:p>
        </w:tc>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1" w:hRule="atLeast"/>
        </w:trPr>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w:t>
            </w:r>
          </w:p>
        </w:tc>
        <w:tc>
          <w:tcPr>
            <w:tcW w:w="1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结核液体培养系统</w:t>
            </w: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w:t>
            </w:r>
            <w:r>
              <w:rPr>
                <w:rFonts w:hint="eastAsia" w:ascii="宋体" w:hAnsi="宋体" w:cs="宋体"/>
                <w:i w:val="0"/>
                <w:iCs w:val="0"/>
                <w:color w:val="000000"/>
                <w:kern w:val="0"/>
                <w:sz w:val="24"/>
                <w:szCs w:val="24"/>
                <w:highlight w:val="none"/>
                <w:u w:val="none"/>
                <w:lang w:val="en-US" w:eastAsia="zh-CN" w:bidi="ar"/>
              </w:rPr>
              <w:t>套</w:t>
            </w:r>
          </w:p>
        </w:tc>
        <w:tc>
          <w:tcPr>
            <w:tcW w:w="1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85</w:t>
            </w:r>
          </w:p>
        </w:tc>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允许进口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1" w:hRule="atLeast"/>
        </w:trPr>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w:t>
            </w:r>
          </w:p>
        </w:tc>
        <w:tc>
          <w:tcPr>
            <w:tcW w:w="1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大型压力蒸汽灭菌器</w:t>
            </w: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1台</w:t>
            </w:r>
          </w:p>
        </w:tc>
        <w:tc>
          <w:tcPr>
            <w:tcW w:w="1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0.65</w:t>
            </w:r>
          </w:p>
        </w:tc>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1" w:hRule="atLeast"/>
        </w:trPr>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w:t>
            </w:r>
          </w:p>
        </w:tc>
        <w:tc>
          <w:tcPr>
            <w:tcW w:w="1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低速离心机</w:t>
            </w: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1台</w:t>
            </w:r>
          </w:p>
        </w:tc>
        <w:tc>
          <w:tcPr>
            <w:tcW w:w="1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0.25</w:t>
            </w:r>
          </w:p>
        </w:tc>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国产</w:t>
            </w:r>
          </w:p>
        </w:tc>
      </w:tr>
    </w:tbl>
    <w:p>
      <w:pPr>
        <w:pStyle w:val="2"/>
        <w:rPr>
          <w:rFonts w:hint="eastAsia" w:ascii="宋体" w:hAnsi="宋体" w:eastAsia="宋体" w:cs="宋体"/>
          <w:highlight w:val="none"/>
          <w:lang w:val="en-US" w:eastAsia="zh-CN"/>
        </w:rPr>
      </w:pPr>
    </w:p>
    <w:p>
      <w:pPr>
        <w:pStyle w:val="9"/>
        <w:spacing w:before="0" w:line="440" w:lineRule="exact"/>
        <w:jc w:val="center"/>
        <w:outlineLvl w:val="3"/>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1.</w:t>
      </w:r>
      <w:r>
        <w:rPr>
          <w:rFonts w:hint="eastAsia" w:ascii="宋体" w:hAnsi="宋体" w:eastAsia="宋体" w:cs="宋体"/>
          <w:i w:val="0"/>
          <w:iCs w:val="0"/>
          <w:color w:val="000000"/>
          <w:kern w:val="0"/>
          <w:sz w:val="24"/>
          <w:szCs w:val="24"/>
          <w:highlight w:val="none"/>
          <w:u w:val="none"/>
          <w:lang w:val="en-US" w:eastAsia="zh-CN" w:bidi="ar"/>
        </w:rPr>
        <w:t>结核液体培养系统</w:t>
      </w:r>
      <w:r>
        <w:rPr>
          <w:rFonts w:hint="eastAsia" w:ascii="宋体" w:hAnsi="宋体" w:eastAsia="宋体" w:cs="宋体"/>
          <w:b/>
          <w:bCs/>
          <w:i w:val="0"/>
          <w:iCs w:val="0"/>
          <w:color w:val="000000"/>
          <w:kern w:val="0"/>
          <w:sz w:val="24"/>
          <w:szCs w:val="24"/>
          <w:highlight w:val="none"/>
          <w:u w:val="none"/>
          <w:lang w:val="en-US" w:eastAsia="zh-CN" w:bidi="ar"/>
        </w:rPr>
        <w:t>（允许进口）</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1.用途：</w:t>
      </w:r>
      <w:r>
        <w:rPr>
          <w:rFonts w:hint="eastAsia" w:ascii="宋体" w:hAnsi="宋体" w:eastAsia="宋体" w:cs="宋体"/>
          <w:color w:val="000000"/>
          <w:kern w:val="0"/>
          <w:sz w:val="24"/>
          <w:szCs w:val="24"/>
          <w:highlight w:val="none"/>
        </w:rPr>
        <w:t>能对痰、组织、胃液、大便及其他非血液标本进行分枝杆菌检测及药敏检测。</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2.技术参数要求：</w:t>
      </w:r>
    </w:p>
    <w:tbl>
      <w:tblPr>
        <w:tblStyle w:val="27"/>
        <w:tblW w:w="9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700"/>
        <w:gridCol w:w="7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Align w:val="center"/>
          </w:tcPr>
          <w:p>
            <w:pPr>
              <w:spacing w:line="360" w:lineRule="auto"/>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序号</w:t>
            </w:r>
          </w:p>
        </w:tc>
        <w:tc>
          <w:tcPr>
            <w:tcW w:w="1700" w:type="dxa"/>
            <w:vAlign w:val="center"/>
          </w:tcPr>
          <w:p>
            <w:pPr>
              <w:spacing w:line="360" w:lineRule="auto"/>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性能参数</w:t>
            </w:r>
          </w:p>
        </w:tc>
        <w:tc>
          <w:tcPr>
            <w:tcW w:w="7242" w:type="dxa"/>
          </w:tcPr>
          <w:p>
            <w:pPr>
              <w:spacing w:line="360" w:lineRule="auto"/>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1700" w:type="dxa"/>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适用范围</w:t>
            </w:r>
          </w:p>
        </w:tc>
        <w:tc>
          <w:tcPr>
            <w:tcW w:w="7242" w:type="dxa"/>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color w:val="000000"/>
                <w:kern w:val="0"/>
                <w:sz w:val="24"/>
                <w:szCs w:val="24"/>
                <w:highlight w:val="none"/>
              </w:rPr>
              <w:t>能对痰、组织、胃液、大便及其他非血液标本进行分枝杆菌检测及药敏检测。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704" w:type="dxa"/>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1700" w:type="dxa"/>
            <w:vAlign w:val="center"/>
          </w:tcPr>
          <w:p>
            <w:pPr>
              <w:spacing w:line="360" w:lineRule="auto"/>
              <w:jc w:val="center"/>
              <w:rPr>
                <w:rFonts w:hint="eastAsia" w:ascii="宋体" w:hAnsi="宋体" w:eastAsia="宋体" w:cs="宋体"/>
                <w:sz w:val="24"/>
                <w:szCs w:val="24"/>
                <w:highlight w:val="none"/>
              </w:rPr>
            </w:pPr>
            <w:r>
              <w:rPr>
                <w:rFonts w:hint="eastAsia" w:ascii="宋体" w:hAnsi="宋体" w:cs="宋体"/>
                <w:b w:val="0"/>
                <w:i w:val="0"/>
                <w:sz w:val="24"/>
                <w:szCs w:val="24"/>
                <w:highlight w:val="none"/>
                <w:lang w:val="en-US" w:eastAsia="zh-CN"/>
              </w:rPr>
              <w:t>★</w:t>
            </w:r>
            <w:r>
              <w:rPr>
                <w:rFonts w:hint="eastAsia" w:ascii="宋体" w:hAnsi="宋体" w:eastAsia="宋体" w:cs="宋体"/>
                <w:sz w:val="24"/>
                <w:szCs w:val="24"/>
                <w:highlight w:val="none"/>
              </w:rPr>
              <w:t>鉴定/药敏卡</w:t>
            </w:r>
          </w:p>
        </w:tc>
        <w:tc>
          <w:tcPr>
            <w:tcW w:w="7242" w:type="dxa"/>
            <w:vAlign w:val="center"/>
          </w:tcPr>
          <w:p>
            <w:pPr>
              <w:widowControl/>
              <w:jc w:val="left"/>
              <w:rPr>
                <w:rFonts w:hint="eastAsia" w:ascii="宋体" w:hAnsi="宋体" w:eastAsia="宋体" w:cs="宋体"/>
                <w:sz w:val="24"/>
                <w:szCs w:val="24"/>
                <w:highlight w:val="none"/>
              </w:rPr>
            </w:pPr>
            <w:r>
              <w:rPr>
                <w:rFonts w:hint="eastAsia" w:ascii="宋体" w:hAnsi="宋体" w:eastAsia="宋体" w:cs="宋体"/>
                <w:color w:val="000000"/>
                <w:kern w:val="0"/>
                <w:sz w:val="24"/>
                <w:szCs w:val="24"/>
                <w:highlight w:val="none"/>
              </w:rPr>
              <w:t xml:space="preserve">提供五种抗结核药物药敏试剂盒（链霉素、异烟肼、利福平、乙胺丁醇、吡嗪酰胺），试剂都具备注册证书。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3" w:hRule="atLeast"/>
          <w:jc w:val="center"/>
        </w:trPr>
        <w:tc>
          <w:tcPr>
            <w:tcW w:w="704" w:type="dxa"/>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1700" w:type="dxa"/>
            <w:vAlign w:val="center"/>
          </w:tcPr>
          <w:p>
            <w:pPr>
              <w:spacing w:line="360" w:lineRule="auto"/>
              <w:jc w:val="center"/>
              <w:rPr>
                <w:rFonts w:hint="eastAsia" w:ascii="宋体" w:hAnsi="宋体" w:eastAsia="宋体" w:cs="宋体"/>
                <w:sz w:val="24"/>
                <w:szCs w:val="24"/>
                <w:highlight w:val="none"/>
              </w:rPr>
            </w:pPr>
            <w:r>
              <w:rPr>
                <w:rFonts w:hint="eastAsia" w:ascii="宋体" w:hAnsi="宋体" w:cs="宋体"/>
                <w:b w:val="0"/>
                <w:i w:val="0"/>
                <w:sz w:val="24"/>
                <w:szCs w:val="24"/>
                <w:highlight w:val="none"/>
                <w:lang w:val="en-US" w:eastAsia="zh-CN"/>
              </w:rPr>
              <w:t>★</w:t>
            </w:r>
            <w:r>
              <w:rPr>
                <w:rFonts w:hint="eastAsia" w:ascii="宋体" w:hAnsi="宋体" w:eastAsia="宋体" w:cs="宋体"/>
                <w:sz w:val="24"/>
                <w:szCs w:val="24"/>
                <w:highlight w:val="none"/>
              </w:rPr>
              <w:t>仪器功能</w:t>
            </w:r>
          </w:p>
        </w:tc>
        <w:tc>
          <w:tcPr>
            <w:tcW w:w="7242" w:type="dxa"/>
            <w:vAlign w:val="center"/>
          </w:tcPr>
          <w:p>
            <w:pPr>
              <w:widowControl/>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使用当前检测灵敏度最高的荧光检测原理，运用瓶外非侵入性连续检测技术，24小时连续监测，对培养结果进行自动判断。设备可同时容纳960份样本，</w:t>
            </w:r>
            <w:r>
              <w:rPr>
                <w:rFonts w:hint="eastAsia" w:ascii="宋体" w:hAnsi="宋体" w:eastAsia="宋体" w:cs="宋体"/>
                <w:sz w:val="24"/>
                <w:highlight w:val="none"/>
              </w:rPr>
              <w:t>每天处理≥20份样本，年处理样本≥8000份。仪器内置有自动药敏分析软件，可直接产生药敏结果，无需人工分析。 系统自动校正功能</w:t>
            </w:r>
            <w:r>
              <w:rPr>
                <w:rFonts w:hint="eastAsia" w:ascii="宋体" w:hAnsi="宋体" w:eastAsia="宋体" w:cs="宋体"/>
                <w:sz w:val="24"/>
                <w:highlight w:val="none"/>
                <w:lang w:eastAsia="zh-CN"/>
              </w:rPr>
              <w:t>。</w:t>
            </w:r>
            <w:r>
              <w:rPr>
                <w:rFonts w:hint="eastAsia" w:ascii="宋体" w:hAnsi="宋体" w:eastAsia="宋体" w:cs="宋体"/>
                <w:sz w:val="24"/>
                <w:highlight w:val="none"/>
              </w:rPr>
              <w:t>记录和分析连续动态结果功能。每1小时运行一次。</w:t>
            </w:r>
            <w:r>
              <w:rPr>
                <w:rFonts w:hint="eastAsia" w:ascii="宋体" w:hAnsi="宋体" w:eastAsia="宋体" w:cs="宋体"/>
                <w:color w:val="000000"/>
                <w:kern w:val="0"/>
                <w:sz w:val="24"/>
                <w:szCs w:val="24"/>
                <w:highlight w:val="none"/>
              </w:rPr>
              <w:t>仪器具有5小时内重新输入功能：培养瓶取出5小时内再放入，所有数据不丢失，能继续检测，有效应对假阳性的发生。平均阳性检出时间：9 天；平均药敏时间：8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w:t>
            </w:r>
          </w:p>
        </w:tc>
        <w:tc>
          <w:tcPr>
            <w:tcW w:w="1700" w:type="dxa"/>
            <w:vAlign w:val="center"/>
          </w:tcPr>
          <w:p>
            <w:pPr>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专家分析系统</w:t>
            </w:r>
          </w:p>
        </w:tc>
        <w:tc>
          <w:tcPr>
            <w:tcW w:w="7242" w:type="dxa"/>
            <w:vAlign w:val="center"/>
          </w:tcPr>
          <w:p>
            <w:pPr>
              <w:widowControl/>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仪器内置有自动药敏分析软件，可直接产生药敏</w:t>
            </w:r>
            <w:r>
              <w:rPr>
                <w:rFonts w:hint="eastAsia" w:ascii="宋体" w:hAnsi="宋体" w:eastAsia="宋体" w:cs="宋体"/>
                <w:sz w:val="24"/>
                <w:highlight w:val="none"/>
              </w:rPr>
              <w:t>结果</w:t>
            </w:r>
            <w:r>
              <w:rPr>
                <w:rFonts w:hint="eastAsia" w:ascii="宋体" w:hAnsi="宋体" w:eastAsia="宋体" w:cs="宋体"/>
                <w:sz w:val="24"/>
                <w:highlight w:val="none"/>
                <w:lang w:eastAsia="zh-CN"/>
              </w:rPr>
              <w:t>。</w:t>
            </w:r>
            <w:r>
              <w:rPr>
                <w:rFonts w:hint="eastAsia" w:ascii="宋体" w:hAnsi="宋体" w:eastAsia="宋体" w:cs="宋体"/>
                <w:sz w:val="24"/>
                <w:highlight w:val="none"/>
              </w:rPr>
              <w:t xml:space="preserve"> LIS 联网</w:t>
            </w:r>
            <w:r>
              <w:rPr>
                <w:rFonts w:hint="eastAsia" w:ascii="宋体" w:hAnsi="宋体" w:eastAsia="宋体" w:cs="宋体"/>
                <w:color w:val="000000"/>
                <w:kern w:val="0"/>
                <w:sz w:val="24"/>
                <w:szCs w:val="24"/>
                <w:highlight w:val="none"/>
              </w:rPr>
              <w:t xml:space="preserve">。并能通过中央控制系统进行互连及数 据统计分析。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704" w:type="dxa"/>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w:t>
            </w:r>
          </w:p>
        </w:tc>
        <w:tc>
          <w:tcPr>
            <w:tcW w:w="1700" w:type="dxa"/>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仪器配置</w:t>
            </w:r>
          </w:p>
        </w:tc>
        <w:tc>
          <w:tcPr>
            <w:tcW w:w="7242" w:type="dxa"/>
            <w:vAlign w:val="center"/>
          </w:tcPr>
          <w:p>
            <w:pPr>
              <w:widowControl/>
              <w:jc w:val="left"/>
              <w:rPr>
                <w:rFonts w:hint="eastAsia" w:ascii="宋体" w:hAnsi="宋体" w:eastAsia="宋体" w:cs="宋体"/>
                <w:sz w:val="24"/>
                <w:szCs w:val="24"/>
                <w:highlight w:val="none"/>
              </w:rPr>
            </w:pPr>
            <w:r>
              <w:rPr>
                <w:rFonts w:hint="eastAsia" w:ascii="宋体" w:hAnsi="宋体" w:eastAsia="宋体" w:cs="宋体"/>
                <w:color w:val="000000"/>
                <w:kern w:val="0"/>
                <w:sz w:val="24"/>
                <w:szCs w:val="24"/>
                <w:highlight w:val="none"/>
              </w:rPr>
              <w:t>内置电脑，图形操作界面</w:t>
            </w:r>
            <w:r>
              <w:rPr>
                <w:rFonts w:hint="eastAsia" w:ascii="宋体" w:hAnsi="宋体" w:eastAsia="宋体" w:cs="宋体"/>
                <w:sz w:val="24"/>
                <w:highlight w:val="none"/>
              </w:rPr>
              <w:t>，操作简单易学。条码扫描功能，方便样本信息输入。设备可直接打印出检测结果。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6</w:t>
            </w:r>
          </w:p>
        </w:tc>
        <w:tc>
          <w:tcPr>
            <w:tcW w:w="1700" w:type="dxa"/>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软件系统</w:t>
            </w:r>
          </w:p>
        </w:tc>
        <w:tc>
          <w:tcPr>
            <w:tcW w:w="7242" w:type="dxa"/>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提供中文界面系统软件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7</w:t>
            </w:r>
          </w:p>
        </w:tc>
        <w:tc>
          <w:tcPr>
            <w:tcW w:w="1700" w:type="dxa"/>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仪器附件</w:t>
            </w:r>
          </w:p>
        </w:tc>
        <w:tc>
          <w:tcPr>
            <w:tcW w:w="7242" w:type="dxa"/>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标配主流品牌电脑、激光打印机、条码阅读器。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restart"/>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8</w:t>
            </w:r>
          </w:p>
        </w:tc>
        <w:tc>
          <w:tcPr>
            <w:tcW w:w="1700" w:type="dxa"/>
            <w:vMerge w:val="restart"/>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售后服务</w:t>
            </w:r>
          </w:p>
        </w:tc>
        <w:tc>
          <w:tcPr>
            <w:tcW w:w="7242" w:type="dxa"/>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实验室设备安装所需要的水电、场地改造（包含所有材料）。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vAlign w:val="center"/>
          </w:tcPr>
          <w:p>
            <w:pPr>
              <w:spacing w:line="360" w:lineRule="auto"/>
              <w:jc w:val="center"/>
              <w:rPr>
                <w:rFonts w:hint="eastAsia" w:ascii="宋体" w:hAnsi="宋体" w:eastAsia="宋体" w:cs="宋体"/>
                <w:sz w:val="24"/>
                <w:szCs w:val="24"/>
                <w:highlight w:val="none"/>
              </w:rPr>
            </w:pPr>
          </w:p>
        </w:tc>
        <w:tc>
          <w:tcPr>
            <w:tcW w:w="1700" w:type="dxa"/>
            <w:vMerge w:val="continue"/>
            <w:vAlign w:val="center"/>
          </w:tcPr>
          <w:p>
            <w:pPr>
              <w:spacing w:line="360" w:lineRule="auto"/>
              <w:jc w:val="center"/>
              <w:rPr>
                <w:rFonts w:hint="eastAsia" w:ascii="宋体" w:hAnsi="宋体" w:eastAsia="宋体" w:cs="宋体"/>
                <w:sz w:val="24"/>
                <w:szCs w:val="24"/>
                <w:highlight w:val="none"/>
              </w:rPr>
            </w:pPr>
          </w:p>
        </w:tc>
        <w:tc>
          <w:tcPr>
            <w:tcW w:w="7242" w:type="dxa"/>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五年免费保修（包含硬件、软件），及时免费升级专家系统数据库。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vAlign w:val="center"/>
          </w:tcPr>
          <w:p>
            <w:pPr>
              <w:spacing w:line="360" w:lineRule="auto"/>
              <w:jc w:val="center"/>
              <w:rPr>
                <w:rFonts w:hint="eastAsia" w:ascii="宋体" w:hAnsi="宋体" w:eastAsia="宋体" w:cs="宋体"/>
                <w:sz w:val="24"/>
                <w:szCs w:val="24"/>
                <w:highlight w:val="none"/>
              </w:rPr>
            </w:pPr>
          </w:p>
        </w:tc>
        <w:tc>
          <w:tcPr>
            <w:tcW w:w="1700" w:type="dxa"/>
            <w:vMerge w:val="continue"/>
            <w:vAlign w:val="center"/>
          </w:tcPr>
          <w:p>
            <w:pPr>
              <w:spacing w:line="360" w:lineRule="auto"/>
              <w:jc w:val="center"/>
              <w:rPr>
                <w:rFonts w:hint="eastAsia" w:ascii="宋体" w:hAnsi="宋体" w:eastAsia="宋体" w:cs="宋体"/>
                <w:sz w:val="24"/>
                <w:szCs w:val="24"/>
                <w:highlight w:val="none"/>
              </w:rPr>
            </w:pPr>
          </w:p>
        </w:tc>
        <w:tc>
          <w:tcPr>
            <w:tcW w:w="7242" w:type="dxa"/>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每年定期完成免费仪器校准，承担性能验证费用（包含所有材料、试剂消耗费用）。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vAlign w:val="center"/>
          </w:tcPr>
          <w:p>
            <w:pPr>
              <w:spacing w:line="360" w:lineRule="auto"/>
              <w:jc w:val="center"/>
              <w:rPr>
                <w:rFonts w:hint="eastAsia" w:ascii="宋体" w:hAnsi="宋体" w:eastAsia="宋体" w:cs="宋体"/>
                <w:sz w:val="24"/>
                <w:szCs w:val="24"/>
                <w:highlight w:val="none"/>
              </w:rPr>
            </w:pPr>
          </w:p>
        </w:tc>
        <w:tc>
          <w:tcPr>
            <w:tcW w:w="1700" w:type="dxa"/>
            <w:vMerge w:val="continue"/>
            <w:vAlign w:val="center"/>
          </w:tcPr>
          <w:p>
            <w:pPr>
              <w:spacing w:line="360" w:lineRule="auto"/>
              <w:jc w:val="center"/>
              <w:rPr>
                <w:rFonts w:hint="eastAsia" w:ascii="宋体" w:hAnsi="宋体" w:eastAsia="宋体" w:cs="宋体"/>
                <w:sz w:val="24"/>
                <w:szCs w:val="24"/>
                <w:highlight w:val="none"/>
              </w:rPr>
            </w:pPr>
          </w:p>
        </w:tc>
        <w:tc>
          <w:tcPr>
            <w:tcW w:w="7242" w:type="dxa"/>
            <w:vAlign w:val="center"/>
          </w:tcPr>
          <w:p>
            <w:pPr>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承担LIS联机费用，软件终身免费升级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vAlign w:val="center"/>
          </w:tcPr>
          <w:p>
            <w:pPr>
              <w:spacing w:line="360" w:lineRule="auto"/>
              <w:jc w:val="center"/>
              <w:rPr>
                <w:rFonts w:hint="eastAsia" w:ascii="宋体" w:hAnsi="宋体" w:eastAsia="宋体" w:cs="宋体"/>
                <w:sz w:val="24"/>
                <w:szCs w:val="24"/>
                <w:highlight w:val="none"/>
              </w:rPr>
            </w:pPr>
          </w:p>
        </w:tc>
        <w:tc>
          <w:tcPr>
            <w:tcW w:w="1700" w:type="dxa"/>
            <w:vMerge w:val="continue"/>
            <w:vAlign w:val="center"/>
          </w:tcPr>
          <w:p>
            <w:pPr>
              <w:spacing w:line="360" w:lineRule="auto"/>
              <w:jc w:val="center"/>
              <w:rPr>
                <w:rFonts w:hint="eastAsia" w:ascii="宋体" w:hAnsi="宋体" w:eastAsia="宋体" w:cs="宋体"/>
                <w:sz w:val="24"/>
                <w:szCs w:val="24"/>
                <w:highlight w:val="none"/>
              </w:rPr>
            </w:pPr>
          </w:p>
        </w:tc>
        <w:tc>
          <w:tcPr>
            <w:tcW w:w="7242" w:type="dxa"/>
            <w:vAlign w:val="center"/>
          </w:tcPr>
          <w:p>
            <w:pPr>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highlight w:val="none"/>
                <w:lang w:val="en-US" w:eastAsia="zh-CN"/>
              </w:rPr>
              <w:t>与LIS系统进行实时双向通讯。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04" w:type="dxa"/>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9</w:t>
            </w:r>
          </w:p>
        </w:tc>
        <w:tc>
          <w:tcPr>
            <w:tcW w:w="1700" w:type="dxa"/>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试剂耗材成本</w:t>
            </w:r>
          </w:p>
        </w:tc>
        <w:tc>
          <w:tcPr>
            <w:tcW w:w="7242" w:type="dxa"/>
          </w:tcPr>
          <w:p>
            <w:pPr>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耗占比不高于40%（试剂耗材成本/自治区物价）</w:t>
            </w:r>
          </w:p>
        </w:tc>
      </w:tr>
    </w:tbl>
    <w:p>
      <w:pPr>
        <w:rPr>
          <w:rFonts w:hint="eastAsia" w:ascii="宋体" w:hAnsi="宋体" w:eastAsia="宋体" w:cs="宋体"/>
          <w:highlight w:val="none"/>
        </w:rPr>
      </w:pPr>
    </w:p>
    <w:p>
      <w:pPr>
        <w:pStyle w:val="9"/>
        <w:spacing w:before="0" w:line="440" w:lineRule="exact"/>
        <w:jc w:val="center"/>
        <w:outlineLvl w:val="3"/>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2.</w:t>
      </w:r>
      <w:r>
        <w:rPr>
          <w:rFonts w:hint="eastAsia" w:ascii="宋体" w:hAnsi="宋体" w:eastAsia="宋体" w:cs="宋体"/>
          <w:i w:val="0"/>
          <w:iCs w:val="0"/>
          <w:color w:val="000000"/>
          <w:kern w:val="0"/>
          <w:sz w:val="24"/>
          <w:szCs w:val="24"/>
          <w:highlight w:val="none"/>
          <w:u w:val="none"/>
          <w:lang w:val="en-US" w:eastAsia="zh-CN" w:bidi="ar"/>
        </w:rPr>
        <w:t>大型压力蒸汽灭菌器</w:t>
      </w:r>
      <w:r>
        <w:rPr>
          <w:rFonts w:hint="eastAsia" w:ascii="宋体" w:hAnsi="宋体" w:eastAsia="宋体" w:cs="宋体"/>
          <w:b/>
          <w:bCs/>
          <w:i w:val="0"/>
          <w:iCs w:val="0"/>
          <w:color w:val="000000"/>
          <w:kern w:val="0"/>
          <w:sz w:val="24"/>
          <w:szCs w:val="24"/>
          <w:highlight w:val="none"/>
          <w:u w:val="none"/>
          <w:lang w:val="en-US" w:eastAsia="zh-CN" w:bidi="ar"/>
        </w:rPr>
        <w:t>（国产）</w:t>
      </w:r>
    </w:p>
    <w:p>
      <w:pPr>
        <w:pStyle w:val="82"/>
        <w:numPr>
          <w:ilvl w:val="0"/>
          <w:numId w:val="0"/>
        </w:numPr>
        <w:tabs>
          <w:tab w:val="left" w:pos="3278"/>
        </w:tabs>
        <w:spacing w:line="360" w:lineRule="auto"/>
        <w:ind w:leftChars="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用途：对医疗垃圾进行高压灭菌</w:t>
      </w:r>
    </w:p>
    <w:p>
      <w:pPr>
        <w:pStyle w:val="82"/>
        <w:numPr>
          <w:ilvl w:val="0"/>
          <w:numId w:val="0"/>
        </w:numPr>
        <w:tabs>
          <w:tab w:val="left" w:pos="3278"/>
        </w:tabs>
        <w:spacing w:line="360" w:lineRule="auto"/>
        <w:ind w:leftChars="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技术参数要求</w:t>
      </w:r>
    </w:p>
    <w:tbl>
      <w:tblPr>
        <w:tblStyle w:val="27"/>
        <w:tblW w:w="9491" w:type="dxa"/>
        <w:tblInd w:w="-404" w:type="dxa"/>
        <w:tblLayout w:type="fixed"/>
        <w:tblCellMar>
          <w:top w:w="15" w:type="dxa"/>
          <w:left w:w="15" w:type="dxa"/>
          <w:bottom w:w="15" w:type="dxa"/>
          <w:right w:w="15" w:type="dxa"/>
        </w:tblCellMar>
      </w:tblPr>
      <w:tblGrid>
        <w:gridCol w:w="860"/>
        <w:gridCol w:w="1500"/>
        <w:gridCol w:w="7131"/>
      </w:tblGrid>
      <w:tr>
        <w:tblPrEx>
          <w:tblCellMar>
            <w:top w:w="15" w:type="dxa"/>
            <w:left w:w="15" w:type="dxa"/>
            <w:bottom w:w="15" w:type="dxa"/>
            <w:right w:w="15" w:type="dxa"/>
          </w:tblCellMar>
        </w:tblPrEx>
        <w:trPr>
          <w:trHeight w:val="567" w:hRule="atLeast"/>
        </w:trPr>
        <w:tc>
          <w:tcPr>
            <w:tcW w:w="94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b/>
                <w:color w:val="000000"/>
                <w:sz w:val="24"/>
                <w:szCs w:val="24"/>
                <w:highlight w:val="none"/>
              </w:rPr>
            </w:pPr>
            <w:r>
              <w:rPr>
                <w:rFonts w:hint="eastAsia" w:ascii="宋体" w:hAnsi="宋体" w:eastAsia="宋体" w:cs="宋体"/>
                <w:b/>
                <w:color w:val="000000"/>
                <w:kern w:val="0"/>
                <w:sz w:val="24"/>
                <w:szCs w:val="24"/>
                <w:highlight w:val="none"/>
              </w:rPr>
              <w:t>一：设备参数及配置</w:t>
            </w:r>
          </w:p>
        </w:tc>
      </w:tr>
      <w:tr>
        <w:tblPrEx>
          <w:tblCellMar>
            <w:top w:w="15" w:type="dxa"/>
            <w:left w:w="15" w:type="dxa"/>
            <w:bottom w:w="15" w:type="dxa"/>
            <w:right w:w="15" w:type="dxa"/>
          </w:tblCellMar>
        </w:tblPrEx>
        <w:trPr>
          <w:trHeight w:val="567" w:hRule="atLeast"/>
        </w:trPr>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color w:val="000000"/>
                <w:sz w:val="24"/>
                <w:szCs w:val="24"/>
                <w:highlight w:val="none"/>
              </w:rPr>
            </w:pPr>
            <w:r>
              <w:rPr>
                <w:rFonts w:hint="eastAsia" w:ascii="宋体" w:hAnsi="宋体" w:eastAsia="宋体" w:cs="宋体"/>
                <w:b/>
                <w:color w:val="000000"/>
                <w:kern w:val="0"/>
                <w:sz w:val="24"/>
                <w:szCs w:val="24"/>
                <w:highlight w:val="none"/>
              </w:rPr>
              <w:t>1</w:t>
            </w:r>
          </w:p>
        </w:tc>
        <w:tc>
          <w:tcPr>
            <w:tcW w:w="863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color w:val="000000"/>
                <w:sz w:val="24"/>
                <w:szCs w:val="24"/>
                <w:highlight w:val="none"/>
              </w:rPr>
            </w:pPr>
            <w:r>
              <w:rPr>
                <w:rFonts w:hint="eastAsia" w:ascii="宋体" w:hAnsi="宋体" w:eastAsia="宋体" w:cs="宋体"/>
                <w:b/>
                <w:color w:val="000000"/>
                <w:kern w:val="0"/>
                <w:sz w:val="24"/>
                <w:szCs w:val="24"/>
                <w:highlight w:val="none"/>
              </w:rPr>
              <w:t>技术要求</w:t>
            </w:r>
          </w:p>
        </w:tc>
      </w:tr>
      <w:tr>
        <w:tblPrEx>
          <w:tblCellMar>
            <w:top w:w="15" w:type="dxa"/>
            <w:left w:w="15" w:type="dxa"/>
            <w:bottom w:w="15" w:type="dxa"/>
            <w:right w:w="15" w:type="dxa"/>
          </w:tblCellMar>
        </w:tblPrEx>
        <w:trPr>
          <w:trHeight w:val="567" w:hRule="atLeast"/>
        </w:trPr>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color w:val="000000"/>
                <w:sz w:val="24"/>
                <w:szCs w:val="24"/>
                <w:highlight w:val="none"/>
              </w:rPr>
            </w:pPr>
            <w:r>
              <w:rPr>
                <w:rFonts w:hint="eastAsia" w:ascii="宋体" w:hAnsi="宋体" w:eastAsia="宋体" w:cs="宋体"/>
                <w:b/>
                <w:color w:val="000000"/>
                <w:kern w:val="0"/>
                <w:sz w:val="24"/>
                <w:szCs w:val="24"/>
                <w:highlight w:val="none"/>
              </w:rPr>
              <w:t>1.1</w:t>
            </w:r>
          </w:p>
        </w:tc>
        <w:tc>
          <w:tcPr>
            <w:tcW w:w="863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b/>
                <w:color w:val="000000"/>
                <w:sz w:val="24"/>
                <w:szCs w:val="24"/>
                <w:highlight w:val="none"/>
              </w:rPr>
            </w:pPr>
            <w:r>
              <w:rPr>
                <w:rFonts w:hint="eastAsia" w:ascii="宋体" w:hAnsi="宋体" w:eastAsia="宋体" w:cs="宋体"/>
                <w:b/>
                <w:color w:val="000000"/>
                <w:kern w:val="0"/>
                <w:sz w:val="24"/>
                <w:szCs w:val="24"/>
                <w:highlight w:val="none"/>
              </w:rPr>
              <w:t>主体</w:t>
            </w:r>
          </w:p>
        </w:tc>
      </w:tr>
      <w:tr>
        <w:tblPrEx>
          <w:tblCellMar>
            <w:top w:w="15" w:type="dxa"/>
            <w:left w:w="15" w:type="dxa"/>
            <w:bottom w:w="15" w:type="dxa"/>
            <w:right w:w="15" w:type="dxa"/>
          </w:tblCellMar>
        </w:tblPrEx>
        <w:trPr>
          <w:trHeight w:val="567" w:hRule="atLeast"/>
        </w:trPr>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1.1.1</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容积：</w:t>
            </w:r>
          </w:p>
        </w:tc>
        <w:tc>
          <w:tcPr>
            <w:tcW w:w="7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≥300L</w:t>
            </w:r>
          </w:p>
        </w:tc>
      </w:tr>
      <w:tr>
        <w:tblPrEx>
          <w:tblCellMar>
            <w:top w:w="15" w:type="dxa"/>
            <w:left w:w="15" w:type="dxa"/>
            <w:bottom w:w="15" w:type="dxa"/>
            <w:right w:w="15" w:type="dxa"/>
          </w:tblCellMar>
        </w:tblPrEx>
        <w:trPr>
          <w:trHeight w:val="567" w:hRule="atLeast"/>
        </w:trPr>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1.1.2</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材质：</w:t>
            </w:r>
          </w:p>
        </w:tc>
        <w:tc>
          <w:tcPr>
            <w:tcW w:w="7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内壳</w:t>
            </w:r>
            <w:r>
              <w:rPr>
                <w:rFonts w:hint="eastAsia" w:ascii="宋体" w:hAnsi="宋体" w:eastAsia="宋体" w:cs="宋体"/>
                <w:color w:val="000000"/>
                <w:kern w:val="0"/>
                <w:sz w:val="24"/>
                <w:szCs w:val="24"/>
                <w:highlight w:val="none"/>
                <w:lang w:val="en-US" w:eastAsia="zh-CN"/>
              </w:rPr>
              <w:t>医用</w:t>
            </w:r>
            <w:r>
              <w:rPr>
                <w:rFonts w:hint="eastAsia" w:ascii="宋体" w:hAnsi="宋体" w:eastAsia="宋体" w:cs="宋体"/>
                <w:color w:val="000000"/>
                <w:kern w:val="0"/>
                <w:sz w:val="24"/>
                <w:szCs w:val="24"/>
                <w:highlight w:val="none"/>
              </w:rPr>
              <w:t>不锈钢</w:t>
            </w:r>
          </w:p>
        </w:tc>
      </w:tr>
      <w:tr>
        <w:tblPrEx>
          <w:tblCellMar>
            <w:top w:w="15" w:type="dxa"/>
            <w:left w:w="15" w:type="dxa"/>
            <w:bottom w:w="15" w:type="dxa"/>
            <w:right w:w="15" w:type="dxa"/>
          </w:tblCellMar>
        </w:tblPrEx>
        <w:trPr>
          <w:trHeight w:val="567" w:hRule="atLeast"/>
        </w:trPr>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1.1.3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夹层</w:t>
            </w:r>
          </w:p>
        </w:tc>
        <w:tc>
          <w:tcPr>
            <w:tcW w:w="7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整体式夹层</w:t>
            </w:r>
          </w:p>
        </w:tc>
      </w:tr>
      <w:tr>
        <w:tblPrEx>
          <w:tblCellMar>
            <w:top w:w="15" w:type="dxa"/>
            <w:left w:w="15" w:type="dxa"/>
            <w:bottom w:w="15" w:type="dxa"/>
            <w:right w:w="15" w:type="dxa"/>
          </w:tblCellMar>
        </w:tblPrEx>
        <w:trPr>
          <w:trHeight w:val="567" w:hRule="atLeast"/>
        </w:trPr>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1.1.4</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设计压力：</w:t>
            </w:r>
          </w:p>
        </w:tc>
        <w:tc>
          <w:tcPr>
            <w:tcW w:w="7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 xml:space="preserve"> -0.1～0.28Mpa</w:t>
            </w:r>
          </w:p>
        </w:tc>
      </w:tr>
      <w:tr>
        <w:tblPrEx>
          <w:tblCellMar>
            <w:top w:w="15" w:type="dxa"/>
            <w:left w:w="15" w:type="dxa"/>
            <w:bottom w:w="15" w:type="dxa"/>
            <w:right w:w="15" w:type="dxa"/>
          </w:tblCellMar>
        </w:tblPrEx>
        <w:trPr>
          <w:trHeight w:val="567" w:hRule="atLeast"/>
        </w:trPr>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1.1.5</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设计温度：</w:t>
            </w:r>
          </w:p>
        </w:tc>
        <w:tc>
          <w:tcPr>
            <w:tcW w:w="7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w:t>
            </w:r>
            <w:r>
              <w:rPr>
                <w:rStyle w:val="90"/>
                <w:rFonts w:hint="eastAsia" w:ascii="宋体" w:hAnsi="宋体" w:eastAsia="宋体" w:cs="宋体"/>
                <w:sz w:val="24"/>
                <w:szCs w:val="24"/>
                <w:highlight w:val="none"/>
              </w:rPr>
              <w:t>50℃</w:t>
            </w:r>
          </w:p>
        </w:tc>
      </w:tr>
      <w:tr>
        <w:tblPrEx>
          <w:tblCellMar>
            <w:top w:w="15" w:type="dxa"/>
            <w:left w:w="15" w:type="dxa"/>
            <w:bottom w:w="15" w:type="dxa"/>
            <w:right w:w="15" w:type="dxa"/>
          </w:tblCellMar>
        </w:tblPrEx>
        <w:trPr>
          <w:trHeight w:val="567" w:hRule="atLeast"/>
        </w:trPr>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1.1.6</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使用寿命：</w:t>
            </w:r>
          </w:p>
        </w:tc>
        <w:tc>
          <w:tcPr>
            <w:tcW w:w="7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≥8年（16000次灭菌循环）</w:t>
            </w:r>
          </w:p>
        </w:tc>
      </w:tr>
      <w:tr>
        <w:tblPrEx>
          <w:tblCellMar>
            <w:top w:w="15" w:type="dxa"/>
            <w:left w:w="15" w:type="dxa"/>
            <w:bottom w:w="15" w:type="dxa"/>
            <w:right w:w="15" w:type="dxa"/>
          </w:tblCellMar>
        </w:tblPrEx>
        <w:trPr>
          <w:trHeight w:val="567" w:hRule="atLeast"/>
        </w:trPr>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1.1.7</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主体保温：</w:t>
            </w:r>
          </w:p>
        </w:tc>
        <w:tc>
          <w:tcPr>
            <w:tcW w:w="7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≥10mm玻璃棉</w:t>
            </w:r>
          </w:p>
        </w:tc>
      </w:tr>
      <w:tr>
        <w:tblPrEx>
          <w:tblCellMar>
            <w:top w:w="15" w:type="dxa"/>
            <w:left w:w="15" w:type="dxa"/>
            <w:bottom w:w="15" w:type="dxa"/>
            <w:right w:w="15" w:type="dxa"/>
          </w:tblCellMar>
        </w:tblPrEx>
        <w:trPr>
          <w:trHeight w:val="567" w:hRule="atLeast"/>
        </w:trPr>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1.1.8</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测试接口：</w:t>
            </w:r>
          </w:p>
        </w:tc>
        <w:tc>
          <w:tcPr>
            <w:tcW w:w="7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val="en-US" w:eastAsia="zh-CN"/>
              </w:rPr>
              <w:t>包含</w:t>
            </w:r>
            <w:r>
              <w:rPr>
                <w:rFonts w:hint="eastAsia" w:ascii="宋体" w:hAnsi="宋体" w:eastAsia="宋体" w:cs="宋体"/>
                <w:color w:val="000000"/>
                <w:kern w:val="0"/>
                <w:sz w:val="24"/>
                <w:szCs w:val="24"/>
                <w:highlight w:val="none"/>
              </w:rPr>
              <w:t>Rc1验证口</w:t>
            </w:r>
          </w:p>
        </w:tc>
      </w:tr>
      <w:tr>
        <w:tblPrEx>
          <w:tblCellMar>
            <w:top w:w="15" w:type="dxa"/>
            <w:left w:w="15" w:type="dxa"/>
            <w:bottom w:w="15" w:type="dxa"/>
            <w:right w:w="15" w:type="dxa"/>
          </w:tblCellMar>
        </w:tblPrEx>
        <w:trPr>
          <w:trHeight w:val="567" w:hRule="atLeast"/>
        </w:trPr>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color w:val="000000"/>
                <w:sz w:val="24"/>
                <w:szCs w:val="24"/>
                <w:highlight w:val="none"/>
              </w:rPr>
            </w:pPr>
            <w:r>
              <w:rPr>
                <w:rFonts w:hint="eastAsia" w:ascii="宋体" w:hAnsi="宋体" w:eastAsia="宋体" w:cs="宋体"/>
                <w:b/>
                <w:color w:val="000000"/>
                <w:kern w:val="0"/>
                <w:sz w:val="24"/>
                <w:szCs w:val="24"/>
                <w:highlight w:val="none"/>
              </w:rPr>
              <w:t>1.2</w:t>
            </w:r>
          </w:p>
        </w:tc>
        <w:tc>
          <w:tcPr>
            <w:tcW w:w="863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b/>
                <w:color w:val="000000"/>
                <w:sz w:val="24"/>
                <w:szCs w:val="24"/>
                <w:highlight w:val="none"/>
              </w:rPr>
            </w:pPr>
            <w:r>
              <w:rPr>
                <w:rFonts w:hint="eastAsia" w:ascii="宋体" w:hAnsi="宋体" w:eastAsia="宋体" w:cs="宋体"/>
                <w:b/>
                <w:color w:val="000000"/>
                <w:kern w:val="0"/>
                <w:sz w:val="24"/>
                <w:szCs w:val="24"/>
                <w:highlight w:val="none"/>
              </w:rPr>
              <w:t>密封门</w:t>
            </w:r>
          </w:p>
        </w:tc>
      </w:tr>
      <w:tr>
        <w:tblPrEx>
          <w:tblCellMar>
            <w:top w:w="15" w:type="dxa"/>
            <w:left w:w="15" w:type="dxa"/>
            <w:bottom w:w="15" w:type="dxa"/>
            <w:right w:w="15" w:type="dxa"/>
          </w:tblCellMar>
        </w:tblPrEx>
        <w:trPr>
          <w:trHeight w:val="567" w:hRule="atLeast"/>
        </w:trPr>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1.2.1</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门数量：</w:t>
            </w:r>
          </w:p>
        </w:tc>
        <w:tc>
          <w:tcPr>
            <w:tcW w:w="7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单门</w:t>
            </w:r>
          </w:p>
        </w:tc>
      </w:tr>
      <w:tr>
        <w:tblPrEx>
          <w:tblCellMar>
            <w:top w:w="15" w:type="dxa"/>
            <w:left w:w="15" w:type="dxa"/>
            <w:bottom w:w="15" w:type="dxa"/>
            <w:right w:w="15" w:type="dxa"/>
          </w:tblCellMar>
        </w:tblPrEx>
        <w:trPr>
          <w:trHeight w:val="567" w:hRule="atLeast"/>
        </w:trPr>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1.2.2</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门板：</w:t>
            </w:r>
          </w:p>
        </w:tc>
        <w:tc>
          <w:tcPr>
            <w:tcW w:w="7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拉伸板，材料厚度≥8mm</w:t>
            </w:r>
          </w:p>
        </w:tc>
      </w:tr>
      <w:tr>
        <w:tblPrEx>
          <w:tblCellMar>
            <w:top w:w="15" w:type="dxa"/>
            <w:left w:w="15" w:type="dxa"/>
            <w:bottom w:w="15" w:type="dxa"/>
            <w:right w:w="15" w:type="dxa"/>
          </w:tblCellMar>
        </w:tblPrEx>
        <w:trPr>
          <w:trHeight w:val="567" w:hRule="atLeast"/>
        </w:trPr>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1.2.3</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材质：</w:t>
            </w:r>
          </w:p>
        </w:tc>
        <w:tc>
          <w:tcPr>
            <w:tcW w:w="7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val="en-US" w:eastAsia="zh-CN"/>
              </w:rPr>
              <w:t>医用</w:t>
            </w:r>
            <w:r>
              <w:rPr>
                <w:rFonts w:hint="eastAsia" w:ascii="宋体" w:hAnsi="宋体" w:eastAsia="宋体" w:cs="宋体"/>
                <w:color w:val="000000"/>
                <w:kern w:val="0"/>
                <w:sz w:val="24"/>
                <w:szCs w:val="24"/>
                <w:highlight w:val="none"/>
              </w:rPr>
              <w:t>不锈钢</w:t>
            </w:r>
          </w:p>
        </w:tc>
      </w:tr>
      <w:tr>
        <w:tblPrEx>
          <w:tblCellMar>
            <w:top w:w="15" w:type="dxa"/>
            <w:left w:w="15" w:type="dxa"/>
            <w:bottom w:w="15" w:type="dxa"/>
            <w:right w:w="15" w:type="dxa"/>
          </w:tblCellMar>
        </w:tblPrEx>
        <w:trPr>
          <w:trHeight w:val="567" w:hRule="atLeast"/>
        </w:trPr>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1.2.4</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开关门方式：</w:t>
            </w:r>
          </w:p>
        </w:tc>
        <w:tc>
          <w:tcPr>
            <w:tcW w:w="7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多点压合，辐射式门闩结构</w:t>
            </w:r>
          </w:p>
        </w:tc>
      </w:tr>
      <w:tr>
        <w:tblPrEx>
          <w:tblCellMar>
            <w:top w:w="15" w:type="dxa"/>
            <w:left w:w="15" w:type="dxa"/>
            <w:bottom w:w="15" w:type="dxa"/>
            <w:right w:w="15" w:type="dxa"/>
          </w:tblCellMar>
        </w:tblPrEx>
        <w:trPr>
          <w:trHeight w:val="567" w:hRule="atLeast"/>
        </w:trPr>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1.2.5</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安全联锁：</w:t>
            </w:r>
          </w:p>
        </w:tc>
        <w:tc>
          <w:tcPr>
            <w:tcW w:w="7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压力安全联锁装置：门只有关闭到位，电源才能接通加热产生蒸汽；内室有压力，门无法打开</w:t>
            </w:r>
          </w:p>
        </w:tc>
      </w:tr>
      <w:tr>
        <w:tblPrEx>
          <w:tblCellMar>
            <w:top w:w="15" w:type="dxa"/>
            <w:left w:w="15" w:type="dxa"/>
            <w:bottom w:w="15" w:type="dxa"/>
            <w:right w:w="15" w:type="dxa"/>
          </w:tblCellMar>
        </w:tblPrEx>
        <w:trPr>
          <w:trHeight w:val="567" w:hRule="atLeast"/>
        </w:trPr>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1.2.6</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门密封方式</w:t>
            </w:r>
          </w:p>
        </w:tc>
        <w:tc>
          <w:tcPr>
            <w:tcW w:w="7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透明医用硅橡胶模压而成</w:t>
            </w:r>
          </w:p>
        </w:tc>
      </w:tr>
      <w:tr>
        <w:tblPrEx>
          <w:tblCellMar>
            <w:top w:w="15" w:type="dxa"/>
            <w:left w:w="15" w:type="dxa"/>
            <w:bottom w:w="15" w:type="dxa"/>
            <w:right w:w="15" w:type="dxa"/>
          </w:tblCellMar>
        </w:tblPrEx>
        <w:trPr>
          <w:trHeight w:val="567" w:hRule="atLeast"/>
        </w:trPr>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1.2.7</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门罩：</w:t>
            </w:r>
          </w:p>
        </w:tc>
        <w:tc>
          <w:tcPr>
            <w:tcW w:w="7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玻璃钢高效隔热材料模具成型</w:t>
            </w:r>
          </w:p>
        </w:tc>
      </w:tr>
      <w:tr>
        <w:tblPrEx>
          <w:tblCellMar>
            <w:top w:w="15" w:type="dxa"/>
            <w:left w:w="15" w:type="dxa"/>
            <w:bottom w:w="15" w:type="dxa"/>
            <w:right w:w="15" w:type="dxa"/>
          </w:tblCellMar>
        </w:tblPrEx>
        <w:trPr>
          <w:trHeight w:val="567" w:hRule="atLeast"/>
        </w:trPr>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color w:val="000000"/>
                <w:sz w:val="24"/>
                <w:szCs w:val="24"/>
                <w:highlight w:val="none"/>
              </w:rPr>
            </w:pPr>
            <w:r>
              <w:rPr>
                <w:rFonts w:hint="eastAsia" w:ascii="宋体" w:hAnsi="宋体" w:eastAsia="宋体" w:cs="宋体"/>
                <w:b/>
                <w:color w:val="000000"/>
                <w:kern w:val="0"/>
                <w:sz w:val="24"/>
                <w:szCs w:val="24"/>
                <w:highlight w:val="none"/>
              </w:rPr>
              <w:t>1.3</w:t>
            </w:r>
          </w:p>
        </w:tc>
        <w:tc>
          <w:tcPr>
            <w:tcW w:w="863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b/>
                <w:color w:val="000000"/>
                <w:sz w:val="24"/>
                <w:szCs w:val="24"/>
                <w:highlight w:val="none"/>
              </w:rPr>
            </w:pPr>
            <w:r>
              <w:rPr>
                <w:rFonts w:hint="eastAsia" w:ascii="宋体" w:hAnsi="宋体" w:eastAsia="宋体" w:cs="宋体"/>
                <w:b/>
                <w:color w:val="000000"/>
                <w:kern w:val="0"/>
                <w:sz w:val="24"/>
                <w:szCs w:val="24"/>
                <w:highlight w:val="none"/>
              </w:rPr>
              <w:t>管路系统</w:t>
            </w:r>
          </w:p>
        </w:tc>
      </w:tr>
      <w:tr>
        <w:tblPrEx>
          <w:tblCellMar>
            <w:top w:w="15" w:type="dxa"/>
            <w:left w:w="15" w:type="dxa"/>
            <w:bottom w:w="15" w:type="dxa"/>
            <w:right w:w="15" w:type="dxa"/>
          </w:tblCellMar>
        </w:tblPrEx>
        <w:trPr>
          <w:trHeight w:val="567" w:hRule="atLeast"/>
        </w:trPr>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1.3.1</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控制阀门：</w:t>
            </w:r>
          </w:p>
        </w:tc>
        <w:tc>
          <w:tcPr>
            <w:tcW w:w="7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Style w:val="90"/>
                <w:rFonts w:hint="eastAsia" w:ascii="宋体" w:hAnsi="宋体" w:eastAsia="宋体" w:cs="宋体"/>
                <w:sz w:val="24"/>
                <w:szCs w:val="24"/>
                <w:highlight w:val="none"/>
              </w:rPr>
              <w:t>电磁阀</w:t>
            </w:r>
          </w:p>
        </w:tc>
      </w:tr>
      <w:tr>
        <w:tblPrEx>
          <w:tblCellMar>
            <w:top w:w="15" w:type="dxa"/>
            <w:left w:w="15" w:type="dxa"/>
            <w:bottom w:w="15" w:type="dxa"/>
            <w:right w:w="15" w:type="dxa"/>
          </w:tblCellMar>
        </w:tblPrEx>
        <w:trPr>
          <w:trHeight w:val="567" w:hRule="atLeast"/>
        </w:trPr>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1.3.2</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蒸汽产生方式：</w:t>
            </w:r>
          </w:p>
        </w:tc>
        <w:tc>
          <w:tcPr>
            <w:tcW w:w="7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自带蒸汽发生器无需外接蒸汽源</w:t>
            </w:r>
          </w:p>
        </w:tc>
      </w:tr>
      <w:tr>
        <w:tblPrEx>
          <w:tblCellMar>
            <w:top w:w="15" w:type="dxa"/>
            <w:left w:w="15" w:type="dxa"/>
            <w:bottom w:w="15" w:type="dxa"/>
            <w:right w:w="15" w:type="dxa"/>
          </w:tblCellMar>
        </w:tblPrEx>
        <w:trPr>
          <w:trHeight w:val="567" w:hRule="atLeast"/>
        </w:trPr>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1.3.3</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注水排水方式：</w:t>
            </w:r>
          </w:p>
        </w:tc>
        <w:tc>
          <w:tcPr>
            <w:tcW w:w="7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自动注水，程序运行期间可补水</w:t>
            </w:r>
          </w:p>
        </w:tc>
      </w:tr>
      <w:tr>
        <w:tblPrEx>
          <w:tblCellMar>
            <w:top w:w="15" w:type="dxa"/>
            <w:left w:w="15" w:type="dxa"/>
            <w:bottom w:w="15" w:type="dxa"/>
            <w:right w:w="15" w:type="dxa"/>
          </w:tblCellMar>
        </w:tblPrEx>
        <w:trPr>
          <w:trHeight w:val="567" w:hRule="atLeast"/>
        </w:trPr>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1.3.</w:t>
            </w:r>
            <w:r>
              <w:rPr>
                <w:rStyle w:val="90"/>
                <w:rFonts w:hint="eastAsia" w:ascii="宋体" w:hAnsi="宋体" w:eastAsia="宋体" w:cs="宋体"/>
                <w:sz w:val="24"/>
                <w:szCs w:val="24"/>
                <w:highlight w:val="none"/>
              </w:rPr>
              <w:t>4</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压力表：</w:t>
            </w:r>
          </w:p>
        </w:tc>
        <w:tc>
          <w:tcPr>
            <w:tcW w:w="7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量程：-0.1～0.3MPa  精度等级：1.6级，并提供证明材料</w:t>
            </w:r>
          </w:p>
        </w:tc>
      </w:tr>
      <w:tr>
        <w:tblPrEx>
          <w:tblCellMar>
            <w:top w:w="15" w:type="dxa"/>
            <w:left w:w="15" w:type="dxa"/>
            <w:bottom w:w="15" w:type="dxa"/>
            <w:right w:w="15" w:type="dxa"/>
          </w:tblCellMar>
        </w:tblPrEx>
        <w:trPr>
          <w:trHeight w:val="567" w:hRule="atLeast"/>
        </w:trPr>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1.3.</w:t>
            </w:r>
            <w:r>
              <w:rPr>
                <w:rStyle w:val="90"/>
                <w:rFonts w:hint="eastAsia" w:ascii="宋体" w:hAnsi="宋体" w:eastAsia="宋体" w:cs="宋体"/>
                <w:sz w:val="24"/>
                <w:szCs w:val="24"/>
                <w:highlight w:val="none"/>
              </w:rPr>
              <w:t>5</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安全阀</w:t>
            </w:r>
          </w:p>
        </w:tc>
        <w:tc>
          <w:tcPr>
            <w:tcW w:w="7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全启式安全阀</w:t>
            </w:r>
          </w:p>
        </w:tc>
      </w:tr>
      <w:tr>
        <w:tblPrEx>
          <w:tblCellMar>
            <w:top w:w="15" w:type="dxa"/>
            <w:left w:w="15" w:type="dxa"/>
            <w:bottom w:w="15" w:type="dxa"/>
            <w:right w:w="15" w:type="dxa"/>
          </w:tblCellMar>
        </w:tblPrEx>
        <w:trPr>
          <w:trHeight w:val="567" w:hRule="atLeast"/>
        </w:trPr>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b/>
                <w:color w:val="000000"/>
                <w:sz w:val="24"/>
                <w:szCs w:val="24"/>
                <w:highlight w:val="none"/>
              </w:rPr>
            </w:pPr>
            <w:r>
              <w:rPr>
                <w:rFonts w:hint="eastAsia" w:ascii="宋体" w:hAnsi="宋体" w:eastAsia="宋体" w:cs="宋体"/>
                <w:b/>
                <w:color w:val="000000"/>
                <w:kern w:val="0"/>
                <w:sz w:val="24"/>
                <w:szCs w:val="24"/>
                <w:highlight w:val="none"/>
              </w:rPr>
              <w:t>1.4</w:t>
            </w:r>
          </w:p>
        </w:tc>
        <w:tc>
          <w:tcPr>
            <w:tcW w:w="863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b/>
                <w:color w:val="000000"/>
                <w:sz w:val="24"/>
                <w:szCs w:val="24"/>
                <w:highlight w:val="none"/>
              </w:rPr>
            </w:pPr>
            <w:r>
              <w:rPr>
                <w:rFonts w:hint="eastAsia" w:ascii="宋体" w:hAnsi="宋体" w:eastAsia="宋体" w:cs="宋体"/>
                <w:b/>
                <w:color w:val="000000"/>
                <w:kern w:val="0"/>
                <w:sz w:val="24"/>
                <w:szCs w:val="24"/>
                <w:highlight w:val="none"/>
              </w:rPr>
              <w:t>控制系统</w:t>
            </w:r>
          </w:p>
        </w:tc>
      </w:tr>
      <w:tr>
        <w:tblPrEx>
          <w:tblCellMar>
            <w:top w:w="15" w:type="dxa"/>
            <w:left w:w="15" w:type="dxa"/>
            <w:bottom w:w="15" w:type="dxa"/>
            <w:right w:w="15" w:type="dxa"/>
          </w:tblCellMar>
        </w:tblPrEx>
        <w:trPr>
          <w:trHeight w:val="651" w:hRule="atLeast"/>
        </w:trPr>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1.4.1</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控制方式：</w:t>
            </w:r>
          </w:p>
        </w:tc>
        <w:tc>
          <w:tcPr>
            <w:tcW w:w="7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可编程控制器控制，高性能、高效率、C语言编程的嵌入式单板控制器；</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极低的功耗，最</w:t>
            </w:r>
            <w:r>
              <w:rPr>
                <w:rFonts w:hint="eastAsia" w:ascii="宋体" w:hAnsi="宋体" w:eastAsia="宋体" w:cs="宋体"/>
                <w:sz w:val="24"/>
                <w:highlight w:val="none"/>
              </w:rPr>
              <w:t>大5W，极低的对外电磁干扰（EMI）；</w:t>
            </w:r>
            <w:r>
              <w:rPr>
                <w:rFonts w:hint="eastAsia" w:ascii="宋体" w:hAnsi="宋体" w:eastAsia="宋体" w:cs="宋体"/>
                <w:sz w:val="24"/>
                <w:highlight w:val="none"/>
              </w:rPr>
              <w:br w:type="textWrapping"/>
            </w:r>
            <w:r>
              <w:rPr>
                <w:rFonts w:hint="eastAsia" w:ascii="宋体" w:hAnsi="宋体" w:eastAsia="宋体" w:cs="宋体"/>
                <w:sz w:val="24"/>
                <w:highlight w:val="none"/>
              </w:rPr>
              <w:t>工作温度在－40～85度范围；</w:t>
            </w:r>
            <w:r>
              <w:rPr>
                <w:rFonts w:hint="eastAsia" w:ascii="宋体" w:hAnsi="宋体" w:eastAsia="宋体" w:cs="宋体"/>
                <w:sz w:val="24"/>
                <w:highlight w:val="none"/>
              </w:rPr>
              <w:br w:type="textWrapping"/>
            </w:r>
            <w:r>
              <w:rPr>
                <w:rFonts w:hint="eastAsia" w:ascii="宋体" w:hAnsi="宋体" w:eastAsia="宋体" w:cs="宋体"/>
                <w:sz w:val="24"/>
                <w:highlight w:val="none"/>
              </w:rPr>
              <w:t>165V～240V宽电压范围；</w:t>
            </w:r>
            <w:r>
              <w:rPr>
                <w:rFonts w:hint="eastAsia" w:ascii="宋体" w:hAnsi="宋体" w:eastAsia="宋体" w:cs="宋体"/>
                <w:sz w:val="24"/>
                <w:highlight w:val="none"/>
              </w:rPr>
              <w:br w:type="textWrapping"/>
            </w:r>
            <w:r>
              <w:rPr>
                <w:rFonts w:hint="eastAsia" w:ascii="宋体" w:hAnsi="宋体" w:eastAsia="宋体" w:cs="宋体"/>
                <w:sz w:val="24"/>
                <w:highlight w:val="none"/>
              </w:rPr>
              <w:t>压力传感器控制</w:t>
            </w:r>
          </w:p>
        </w:tc>
      </w:tr>
      <w:tr>
        <w:tblPrEx>
          <w:tblCellMar>
            <w:top w:w="15" w:type="dxa"/>
            <w:left w:w="15" w:type="dxa"/>
            <w:bottom w:w="15" w:type="dxa"/>
            <w:right w:w="15" w:type="dxa"/>
          </w:tblCellMar>
        </w:tblPrEx>
        <w:trPr>
          <w:trHeight w:val="826" w:hRule="atLeast"/>
        </w:trPr>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1.4.2</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界面显示：</w:t>
            </w:r>
          </w:p>
        </w:tc>
        <w:tc>
          <w:tcPr>
            <w:tcW w:w="7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液晶触摸屏人机操作界面，触摸屏可实时显示温度、压力、时间、运行状态、故障报警等信息，显示精度0.1℃；；</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灭菌程序的压力、温度、时间值可根据需要在触摸屏上自行设定；</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抗干扰能力强，适用于相对湿度85%的环境下使用；</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触摸屏显示当前工作阶段、工作状态和阶段信息；</w:t>
            </w:r>
          </w:p>
        </w:tc>
      </w:tr>
      <w:tr>
        <w:tblPrEx>
          <w:tblCellMar>
            <w:top w:w="15" w:type="dxa"/>
            <w:left w:w="15" w:type="dxa"/>
            <w:bottom w:w="15" w:type="dxa"/>
            <w:right w:w="15" w:type="dxa"/>
          </w:tblCellMar>
        </w:tblPrEx>
        <w:trPr>
          <w:trHeight w:val="519" w:hRule="atLeast"/>
        </w:trPr>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1.4.3</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流程控制：</w:t>
            </w:r>
          </w:p>
        </w:tc>
        <w:tc>
          <w:tcPr>
            <w:tcW w:w="7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after="220"/>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准备、正压脉冲、升温、灭菌、排汽、干燥、结束，全过程自动控制，有低温、高温报警和误操作保护，有多档低温补偿功能；</w:t>
            </w:r>
          </w:p>
        </w:tc>
      </w:tr>
      <w:tr>
        <w:tblPrEx>
          <w:tblCellMar>
            <w:top w:w="15" w:type="dxa"/>
            <w:left w:w="15" w:type="dxa"/>
            <w:bottom w:w="15" w:type="dxa"/>
            <w:right w:w="15" w:type="dxa"/>
          </w:tblCellMar>
        </w:tblPrEx>
        <w:trPr>
          <w:trHeight w:val="560" w:hRule="atLeast"/>
        </w:trPr>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1.4.4</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传感器故障自检及保护功能</w:t>
            </w:r>
          </w:p>
        </w:tc>
        <w:tc>
          <w:tcPr>
            <w:tcW w:w="7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设备自动检测传感器故障，并在触摸屏上显示报警信息</w:t>
            </w:r>
          </w:p>
        </w:tc>
      </w:tr>
      <w:tr>
        <w:tblPrEx>
          <w:tblCellMar>
            <w:top w:w="15" w:type="dxa"/>
            <w:left w:w="15" w:type="dxa"/>
            <w:bottom w:w="15" w:type="dxa"/>
            <w:right w:w="15" w:type="dxa"/>
          </w:tblCellMar>
        </w:tblPrEx>
        <w:trPr>
          <w:trHeight w:val="560" w:hRule="atLeast"/>
        </w:trPr>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1.4.5</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报警显示</w:t>
            </w:r>
          </w:p>
        </w:tc>
        <w:tc>
          <w:tcPr>
            <w:tcW w:w="7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出现故障时，触摸屏显示报警名称</w:t>
            </w:r>
          </w:p>
        </w:tc>
      </w:tr>
      <w:tr>
        <w:tblPrEx>
          <w:tblCellMar>
            <w:top w:w="15" w:type="dxa"/>
            <w:left w:w="15" w:type="dxa"/>
            <w:bottom w:w="15" w:type="dxa"/>
            <w:right w:w="15" w:type="dxa"/>
          </w:tblCellMar>
        </w:tblPrEx>
        <w:trPr>
          <w:trHeight w:val="560" w:hRule="atLeast"/>
        </w:trPr>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1.4.6</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干燥模式</w:t>
            </w:r>
          </w:p>
        </w:tc>
        <w:tc>
          <w:tcPr>
            <w:tcW w:w="7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流通干燥</w:t>
            </w:r>
          </w:p>
        </w:tc>
      </w:tr>
      <w:tr>
        <w:tblPrEx>
          <w:tblCellMar>
            <w:top w:w="15" w:type="dxa"/>
            <w:left w:w="15" w:type="dxa"/>
            <w:bottom w:w="15" w:type="dxa"/>
            <w:right w:w="15" w:type="dxa"/>
          </w:tblCellMar>
        </w:tblPrEx>
        <w:trPr>
          <w:trHeight w:val="560" w:hRule="atLeast"/>
        </w:trPr>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1.4.7</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排气模式</w:t>
            </w:r>
          </w:p>
        </w:tc>
        <w:tc>
          <w:tcPr>
            <w:tcW w:w="7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sz w:val="24"/>
                <w:highlight w:val="none"/>
              </w:rPr>
              <w:t>具有快排、慢排、不排3种排汽方式</w:t>
            </w:r>
          </w:p>
        </w:tc>
      </w:tr>
      <w:tr>
        <w:tblPrEx>
          <w:tblCellMar>
            <w:top w:w="15" w:type="dxa"/>
            <w:left w:w="15" w:type="dxa"/>
            <w:bottom w:w="15" w:type="dxa"/>
            <w:right w:w="15" w:type="dxa"/>
          </w:tblCellMar>
        </w:tblPrEx>
        <w:trPr>
          <w:trHeight w:val="560" w:hRule="atLeast"/>
        </w:trPr>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1.4.8</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水位检测报警功能</w:t>
            </w:r>
          </w:p>
        </w:tc>
        <w:tc>
          <w:tcPr>
            <w:tcW w:w="7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灭菌器内水位未达到规定水位，低水位报警，自动切断加热电源</w:t>
            </w:r>
          </w:p>
        </w:tc>
      </w:tr>
      <w:tr>
        <w:tblPrEx>
          <w:tblCellMar>
            <w:top w:w="15" w:type="dxa"/>
            <w:left w:w="15" w:type="dxa"/>
            <w:bottom w:w="15" w:type="dxa"/>
            <w:right w:w="15" w:type="dxa"/>
          </w:tblCellMar>
        </w:tblPrEx>
        <w:trPr>
          <w:trHeight w:val="191" w:hRule="atLeast"/>
        </w:trPr>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1.4.9</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温度指示器</w:t>
            </w:r>
          </w:p>
        </w:tc>
        <w:tc>
          <w:tcPr>
            <w:tcW w:w="7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sz w:val="24"/>
                <w:highlight w:val="none"/>
              </w:rPr>
              <w:t>A级精度温度传感器采集温度，显示精确度≤0.1℃</w:t>
            </w:r>
          </w:p>
        </w:tc>
      </w:tr>
      <w:tr>
        <w:tblPrEx>
          <w:tblCellMar>
            <w:top w:w="15" w:type="dxa"/>
            <w:left w:w="15" w:type="dxa"/>
            <w:bottom w:w="15" w:type="dxa"/>
            <w:right w:w="15" w:type="dxa"/>
          </w:tblCellMar>
        </w:tblPrEx>
        <w:trPr>
          <w:trHeight w:val="191" w:hRule="atLeast"/>
        </w:trPr>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1.4.10</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温控模式</w:t>
            </w:r>
          </w:p>
        </w:tc>
        <w:tc>
          <w:tcPr>
            <w:tcW w:w="7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单温度控制</w:t>
            </w:r>
          </w:p>
        </w:tc>
      </w:tr>
      <w:tr>
        <w:tblPrEx>
          <w:tblCellMar>
            <w:top w:w="15" w:type="dxa"/>
            <w:left w:w="15" w:type="dxa"/>
            <w:bottom w:w="15" w:type="dxa"/>
            <w:right w:w="15" w:type="dxa"/>
          </w:tblCellMar>
        </w:tblPrEx>
        <w:trPr>
          <w:trHeight w:val="840" w:hRule="atLeast"/>
        </w:trPr>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1.4.11</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自校准功能</w:t>
            </w:r>
          </w:p>
        </w:tc>
        <w:tc>
          <w:tcPr>
            <w:tcW w:w="7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拥有一套完善的后台自校准系统，实现压力、温度等系统参数的校准，在不拆分仪器的情况下，使用权限工具可进行现场调节</w:t>
            </w:r>
          </w:p>
        </w:tc>
      </w:tr>
      <w:tr>
        <w:tblPrEx>
          <w:tblCellMar>
            <w:top w:w="15" w:type="dxa"/>
            <w:left w:w="15" w:type="dxa"/>
            <w:bottom w:w="15" w:type="dxa"/>
            <w:right w:w="15" w:type="dxa"/>
          </w:tblCellMar>
        </w:tblPrEx>
        <w:trPr>
          <w:trHeight w:val="560" w:hRule="atLeast"/>
        </w:trPr>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1.4.12</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记录方式：</w:t>
            </w:r>
          </w:p>
        </w:tc>
        <w:tc>
          <w:tcPr>
            <w:tcW w:w="7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sz w:val="24"/>
                <w:highlight w:val="none"/>
              </w:rPr>
              <w:t>内置RS232接口，内置微型热敏打印机，实现数据追溯记录，实现F0值打印</w:t>
            </w:r>
          </w:p>
        </w:tc>
      </w:tr>
      <w:tr>
        <w:tblPrEx>
          <w:tblCellMar>
            <w:top w:w="15" w:type="dxa"/>
            <w:left w:w="15" w:type="dxa"/>
            <w:bottom w:w="15" w:type="dxa"/>
            <w:right w:w="15" w:type="dxa"/>
          </w:tblCellMar>
        </w:tblPrEx>
        <w:trPr>
          <w:trHeight w:val="560" w:hRule="atLeast"/>
        </w:trPr>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1.4.13</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权限管理：</w:t>
            </w:r>
          </w:p>
        </w:tc>
        <w:tc>
          <w:tcPr>
            <w:tcW w:w="7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多级密码权限管理，只有输入正确密码，才能不同权限，进行参数修改</w:t>
            </w:r>
          </w:p>
        </w:tc>
      </w:tr>
      <w:tr>
        <w:tblPrEx>
          <w:tblCellMar>
            <w:top w:w="15" w:type="dxa"/>
            <w:left w:w="15" w:type="dxa"/>
            <w:bottom w:w="15" w:type="dxa"/>
            <w:right w:w="15" w:type="dxa"/>
          </w:tblCellMar>
        </w:tblPrEx>
        <w:trPr>
          <w:trHeight w:val="93" w:hRule="atLeast"/>
        </w:trPr>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1.4.14</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安全保护</w:t>
            </w:r>
          </w:p>
        </w:tc>
        <w:tc>
          <w:tcPr>
            <w:tcW w:w="7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超温自动保护装置：超过设定温度，系统自动切断加热电源；</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防干烧保护装置：水位过低时，系统自动切断加热电源；</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超压自动泄放装置：超过安全阀开启压力，安全阀开启泄压；</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过流保护装置：设备电流过载时，过流保护开关动作，系统自动切断电源；</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漏电保护装置：当设备出现漏电故障时，系统自动切断电源</w:t>
            </w:r>
          </w:p>
        </w:tc>
      </w:tr>
      <w:tr>
        <w:tblPrEx>
          <w:tblCellMar>
            <w:top w:w="15" w:type="dxa"/>
            <w:left w:w="15" w:type="dxa"/>
            <w:bottom w:w="15" w:type="dxa"/>
            <w:right w:w="15" w:type="dxa"/>
          </w:tblCellMar>
        </w:tblPrEx>
        <w:trPr>
          <w:trHeight w:val="191" w:hRule="atLeast"/>
        </w:trPr>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3</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售后服务</w:t>
            </w:r>
          </w:p>
        </w:tc>
        <w:tc>
          <w:tcPr>
            <w:tcW w:w="7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验收合格后整机免费保修五年，终身维护，如设备出现问题，供货方维修人员在接到通知24小时内，到达现场进行维修。提供全套的操作手册及维修手册、光盘等，如有密码，则密码开放，免费现场培训操作及维修人员。</w:t>
            </w:r>
          </w:p>
        </w:tc>
      </w:tr>
      <w:tr>
        <w:tblPrEx>
          <w:tblCellMar>
            <w:top w:w="15" w:type="dxa"/>
            <w:left w:w="15" w:type="dxa"/>
            <w:bottom w:w="15" w:type="dxa"/>
            <w:right w:w="15" w:type="dxa"/>
          </w:tblCellMar>
        </w:tblPrEx>
        <w:trPr>
          <w:trHeight w:val="191" w:hRule="atLeast"/>
        </w:trPr>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4</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其他</w:t>
            </w:r>
          </w:p>
        </w:tc>
        <w:tc>
          <w:tcPr>
            <w:tcW w:w="7131" w:type="dxa"/>
            <w:tcBorders>
              <w:top w:val="single" w:color="000000" w:sz="4" w:space="0"/>
              <w:left w:val="single" w:color="000000" w:sz="4" w:space="0"/>
              <w:bottom w:val="single" w:color="000000" w:sz="4" w:space="0"/>
              <w:right w:val="single" w:color="000000" w:sz="4" w:space="0"/>
            </w:tcBorders>
            <w:shd w:val="clear" w:color="auto" w:fill="auto"/>
          </w:tcPr>
          <w:p>
            <w:pPr>
              <w:widowControl/>
              <w:shd w:val="clear" w:color="auto" w:fill="FFFFFF"/>
              <w:spacing w:line="440" w:lineRule="exact"/>
              <w:jc w:val="left"/>
              <w:rPr>
                <w:rFonts w:hint="eastAsia" w:ascii="宋体" w:hAnsi="宋体" w:eastAsia="宋体" w:cs="宋体"/>
                <w:sz w:val="24"/>
                <w:highlight w:val="none"/>
                <w:lang w:eastAsia="zh-CN"/>
              </w:rPr>
            </w:pPr>
            <w:r>
              <w:rPr>
                <w:rFonts w:hint="eastAsia" w:ascii="宋体" w:hAnsi="宋体" w:eastAsia="宋体" w:cs="宋体"/>
                <w:sz w:val="24"/>
                <w:highlight w:val="none"/>
                <w:lang w:val="en-US" w:eastAsia="zh-CN"/>
              </w:rPr>
              <w:t>首次检测费及前期手续费由供应商承担，</w:t>
            </w:r>
            <w:r>
              <w:rPr>
                <w:rFonts w:hint="eastAsia" w:ascii="宋体" w:hAnsi="宋体" w:eastAsia="宋体" w:cs="宋体"/>
                <w:sz w:val="24"/>
                <w:highlight w:val="none"/>
                <w:lang w:eastAsia="zh-CN"/>
              </w:rPr>
              <w:t>供应商应在</w:t>
            </w:r>
            <w:r>
              <w:rPr>
                <w:rFonts w:hint="eastAsia" w:ascii="宋体" w:hAnsi="宋体" w:eastAsia="宋体" w:cs="宋体"/>
                <w:sz w:val="24"/>
                <w:highlight w:val="none"/>
              </w:rPr>
              <w:t>设备安装验收前办理好【压力容器使用证】</w:t>
            </w:r>
          </w:p>
        </w:tc>
      </w:tr>
    </w:tbl>
    <w:p>
      <w:pPr>
        <w:rPr>
          <w:rFonts w:hint="eastAsia" w:ascii="宋体" w:hAnsi="宋体" w:eastAsia="宋体" w:cs="宋体"/>
          <w:highlight w:val="none"/>
        </w:rPr>
      </w:pPr>
    </w:p>
    <w:p>
      <w:pPr>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br w:type="page"/>
      </w:r>
    </w:p>
    <w:p>
      <w:pPr>
        <w:pStyle w:val="9"/>
        <w:spacing w:before="0" w:line="240" w:lineRule="auto"/>
        <w:jc w:val="center"/>
        <w:outlineLvl w:val="3"/>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3.低速离心机</w:t>
      </w:r>
      <w:r>
        <w:rPr>
          <w:rFonts w:hint="eastAsia" w:ascii="宋体" w:hAnsi="宋体" w:eastAsia="宋体" w:cs="宋体"/>
          <w:b/>
          <w:bCs/>
          <w:i w:val="0"/>
          <w:iCs w:val="0"/>
          <w:color w:val="000000"/>
          <w:kern w:val="0"/>
          <w:sz w:val="24"/>
          <w:szCs w:val="24"/>
          <w:highlight w:val="none"/>
          <w:u w:val="none"/>
          <w:lang w:val="en-US" w:eastAsia="zh-CN" w:bidi="ar"/>
        </w:rPr>
        <w:t>（国产）</w:t>
      </w:r>
    </w:p>
    <w:p>
      <w:pPr>
        <w:tabs>
          <w:tab w:val="left" w:pos="3278"/>
        </w:tabs>
        <w:spacing w:line="240" w:lineRule="auto"/>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1.用途：离心血液标本。</w:t>
      </w:r>
    </w:p>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2.技术参数要求</w:t>
      </w:r>
    </w:p>
    <w:tbl>
      <w:tblPr>
        <w:tblStyle w:val="28"/>
        <w:tblW w:w="9995" w:type="dxa"/>
        <w:tblInd w:w="-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9"/>
        <w:gridCol w:w="9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spacing w:line="240" w:lineRule="auto"/>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序号</w:t>
            </w:r>
          </w:p>
        </w:tc>
        <w:tc>
          <w:tcPr>
            <w:tcW w:w="9186" w:type="dxa"/>
            <w:vAlign w:val="center"/>
          </w:tcPr>
          <w:p>
            <w:pPr>
              <w:spacing w:line="240" w:lineRule="auto"/>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p>
        </w:tc>
        <w:tc>
          <w:tcPr>
            <w:tcW w:w="9186" w:type="dxa"/>
            <w:vAlign w:val="center"/>
          </w:tcPr>
          <w:p>
            <w:pPr>
              <w:pStyle w:val="57"/>
              <w:spacing w:line="240" w:lineRule="auto"/>
              <w:ind w:firstLine="0" w:firstLineChars="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低速离心机，立式结构，方便移动。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w:t>
            </w:r>
          </w:p>
        </w:tc>
        <w:tc>
          <w:tcPr>
            <w:tcW w:w="9186" w:type="dxa"/>
            <w:vAlign w:val="center"/>
          </w:tcPr>
          <w:p>
            <w:pPr>
              <w:pStyle w:val="57"/>
              <w:spacing w:line="240" w:lineRule="auto"/>
              <w:ind w:firstLine="0" w:firstLineChars="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不锈钢离心腔。微电脑控制、数码显示。键盘设定工作参数。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w:t>
            </w:r>
          </w:p>
        </w:tc>
        <w:tc>
          <w:tcPr>
            <w:tcW w:w="9186" w:type="dxa"/>
            <w:vAlign w:val="center"/>
          </w:tcPr>
          <w:p>
            <w:pPr>
              <w:pStyle w:val="57"/>
              <w:spacing w:line="240" w:lineRule="auto"/>
              <w:ind w:firstLine="0" w:firstLineChars="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无碳刷交流变频电机驱动，进口变频器调控转速。运行宁静清洁。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w:t>
            </w:r>
          </w:p>
        </w:tc>
        <w:tc>
          <w:tcPr>
            <w:tcW w:w="9186" w:type="dxa"/>
            <w:vAlign w:val="center"/>
          </w:tcPr>
          <w:p>
            <w:pPr>
              <w:pStyle w:val="57"/>
              <w:spacing w:line="240" w:lineRule="auto"/>
              <w:ind w:firstLine="0" w:firstLineChars="0"/>
              <w:rPr>
                <w:rFonts w:hint="eastAsia" w:ascii="宋体" w:hAnsi="宋体" w:eastAsia="宋体" w:cs="宋体"/>
                <w:kern w:val="0"/>
                <w:sz w:val="24"/>
                <w:szCs w:val="24"/>
                <w:highlight w:val="none"/>
                <w:lang w:val="en-US" w:eastAsia="zh-CN"/>
              </w:rPr>
            </w:pPr>
            <w:r>
              <w:rPr>
                <w:rFonts w:hint="eastAsia" w:ascii="宋体" w:hAnsi="宋体" w:eastAsia="宋体" w:cs="宋体"/>
                <w:kern w:val="2"/>
                <w:sz w:val="24"/>
                <w:szCs w:val="24"/>
                <w:highlight w:val="none"/>
                <w:lang w:val="en-US" w:eastAsia="zh-CN" w:bidi="ar-SA"/>
              </w:rPr>
              <w:t>≥10种升</w:t>
            </w:r>
            <w:r>
              <w:rPr>
                <w:rFonts w:hint="eastAsia" w:ascii="宋体" w:hAnsi="宋体" w:eastAsia="宋体" w:cs="宋体"/>
                <w:kern w:val="0"/>
                <w:sz w:val="24"/>
                <w:szCs w:val="24"/>
                <w:highlight w:val="none"/>
              </w:rPr>
              <w:t>、降速率选择模式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w:t>
            </w:r>
          </w:p>
        </w:tc>
        <w:tc>
          <w:tcPr>
            <w:tcW w:w="9186" w:type="dxa"/>
            <w:vAlign w:val="center"/>
          </w:tcPr>
          <w:p>
            <w:pPr>
              <w:pStyle w:val="57"/>
              <w:spacing w:line="240" w:lineRule="auto"/>
              <w:ind w:firstLine="0" w:firstLineChars="0"/>
              <w:rPr>
                <w:rFonts w:hint="eastAsia" w:ascii="宋体" w:hAnsi="宋体" w:eastAsia="宋体" w:cs="宋体"/>
                <w:kern w:val="0"/>
                <w:sz w:val="24"/>
                <w:szCs w:val="24"/>
                <w:highlight w:val="none"/>
              </w:rPr>
            </w:pPr>
            <w:r>
              <w:rPr>
                <w:rFonts w:hint="eastAsia" w:ascii="宋体" w:hAnsi="宋体" w:eastAsia="宋体" w:cs="宋体"/>
                <w:kern w:val="2"/>
                <w:sz w:val="24"/>
                <w:szCs w:val="24"/>
                <w:highlight w:val="none"/>
                <w:lang w:val="en-US" w:eastAsia="zh-CN" w:bidi="ar-SA"/>
              </w:rPr>
              <w:t>≥10种工</w:t>
            </w:r>
            <w:r>
              <w:rPr>
                <w:rFonts w:hint="eastAsia" w:ascii="宋体" w:hAnsi="宋体" w:eastAsia="宋体" w:cs="宋体"/>
                <w:kern w:val="0"/>
                <w:sz w:val="24"/>
                <w:szCs w:val="24"/>
                <w:highlight w:val="none"/>
              </w:rPr>
              <w:t>作模式选择，可自由编程调用。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6</w:t>
            </w:r>
          </w:p>
        </w:tc>
        <w:tc>
          <w:tcPr>
            <w:tcW w:w="9186" w:type="dxa"/>
            <w:vAlign w:val="center"/>
          </w:tcPr>
          <w:p>
            <w:pPr>
              <w:pStyle w:val="57"/>
              <w:spacing w:line="240" w:lineRule="auto"/>
              <w:ind w:firstLine="0" w:firstLineChars="0"/>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大屏LCD液晶同步显示：模式、时间、转速、离心力、升速档、降速档，设有离心转速校准专用观察孔。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7</w:t>
            </w:r>
          </w:p>
        </w:tc>
        <w:tc>
          <w:tcPr>
            <w:tcW w:w="9186" w:type="dxa"/>
            <w:vAlign w:val="center"/>
          </w:tcPr>
          <w:p>
            <w:pPr>
              <w:pStyle w:val="57"/>
              <w:spacing w:line="240" w:lineRule="auto"/>
              <w:ind w:firstLine="0" w:firstLineChars="0"/>
              <w:rPr>
                <w:rFonts w:hint="eastAsia" w:ascii="宋体" w:hAnsi="宋体" w:eastAsia="宋体" w:cs="宋体"/>
                <w:kern w:val="0"/>
                <w:sz w:val="24"/>
                <w:szCs w:val="24"/>
                <w:highlight w:val="none"/>
              </w:rPr>
            </w:pPr>
            <w:r>
              <w:rPr>
                <w:rFonts w:hint="eastAsia" w:ascii="宋体" w:hAnsi="宋体" w:eastAsia="宋体" w:cs="宋体"/>
                <w:bCs/>
                <w:kern w:val="0"/>
                <w:sz w:val="24"/>
                <w:szCs w:val="24"/>
                <w:highlight w:val="none"/>
              </w:rPr>
              <w:t>双锁设计，机械锁加电子锁。电动开门，自动升起上盖，安全可靠</w:t>
            </w:r>
            <w:r>
              <w:rPr>
                <w:rFonts w:hint="eastAsia" w:ascii="宋体" w:hAnsi="宋体" w:eastAsia="宋体" w:cs="宋体"/>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80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8</w:t>
            </w:r>
          </w:p>
        </w:tc>
        <w:tc>
          <w:tcPr>
            <w:tcW w:w="9186" w:type="dxa"/>
            <w:vAlign w:val="center"/>
          </w:tcPr>
          <w:p>
            <w:pPr>
              <w:pStyle w:val="57"/>
              <w:spacing w:line="240" w:lineRule="auto"/>
              <w:ind w:firstLine="0" w:firstLineChars="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自动配平，最大不平衡偏重30克。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widowControl/>
              <w:spacing w:line="240" w:lineRule="auto"/>
              <w:ind w:firstLine="240" w:firstLineChars="1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9</w:t>
            </w:r>
          </w:p>
        </w:tc>
        <w:tc>
          <w:tcPr>
            <w:tcW w:w="9186" w:type="dxa"/>
            <w:vAlign w:val="center"/>
          </w:tcPr>
          <w:p>
            <w:pPr>
              <w:pStyle w:val="57"/>
              <w:spacing w:line="240" w:lineRule="auto"/>
              <w:ind w:firstLine="0" w:firstLineChars="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运行中可随时改变工作参数，无需停机，有短暂/连续离心功能。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widowControl/>
              <w:spacing w:line="240" w:lineRule="auto"/>
              <w:ind w:firstLine="240" w:firstLineChars="1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10</w:t>
            </w:r>
          </w:p>
        </w:tc>
        <w:tc>
          <w:tcPr>
            <w:tcW w:w="9186" w:type="dxa"/>
            <w:vAlign w:val="center"/>
          </w:tcPr>
          <w:p>
            <w:pPr>
              <w:pStyle w:val="57"/>
              <w:spacing w:line="240" w:lineRule="auto"/>
              <w:ind w:firstLine="0" w:firstLineChars="0"/>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配自动脱帽装置，采用下排风设计，风口采用过滤棉吸附，避免生物交叉感染。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widowControl/>
              <w:spacing w:line="240" w:lineRule="auto"/>
              <w:ind w:firstLine="240" w:firstLineChars="1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11</w:t>
            </w:r>
          </w:p>
        </w:tc>
        <w:tc>
          <w:tcPr>
            <w:tcW w:w="9186" w:type="dxa"/>
            <w:vAlign w:val="center"/>
          </w:tcPr>
          <w:p>
            <w:pPr>
              <w:pStyle w:val="57"/>
              <w:spacing w:line="240" w:lineRule="auto"/>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转速≥4200转/分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widowControl/>
              <w:spacing w:line="240" w:lineRule="auto"/>
              <w:ind w:firstLine="240" w:firstLineChars="1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12</w:t>
            </w:r>
          </w:p>
        </w:tc>
        <w:tc>
          <w:tcPr>
            <w:tcW w:w="9186" w:type="dxa"/>
            <w:vAlign w:val="center"/>
          </w:tcPr>
          <w:p>
            <w:pPr>
              <w:pStyle w:val="57"/>
              <w:spacing w:line="240" w:lineRule="auto"/>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相对离心力≥3500*g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widowControl/>
              <w:spacing w:line="240" w:lineRule="auto"/>
              <w:ind w:firstLine="240" w:firstLineChars="1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13</w:t>
            </w:r>
          </w:p>
        </w:tc>
        <w:tc>
          <w:tcPr>
            <w:tcW w:w="9186" w:type="dxa"/>
            <w:vAlign w:val="center"/>
          </w:tcPr>
          <w:p>
            <w:pPr>
              <w:pStyle w:val="57"/>
              <w:spacing w:line="240" w:lineRule="auto"/>
              <w:ind w:firstLine="0" w:firstLineChars="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转速精度：正负10转/分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widowControl/>
              <w:spacing w:line="240" w:lineRule="auto"/>
              <w:ind w:firstLine="240" w:firstLineChars="1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14</w:t>
            </w:r>
          </w:p>
        </w:tc>
        <w:tc>
          <w:tcPr>
            <w:tcW w:w="9186" w:type="dxa"/>
            <w:vAlign w:val="center"/>
          </w:tcPr>
          <w:p>
            <w:pPr>
              <w:pStyle w:val="57"/>
              <w:spacing w:line="240" w:lineRule="auto"/>
              <w:ind w:firstLine="0" w:firstLineChars="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定时范围：1-</w:t>
            </w:r>
            <w:r>
              <w:rPr>
                <w:rFonts w:hint="eastAsia" w:ascii="宋体" w:hAnsi="宋体" w:eastAsia="宋体" w:cs="宋体"/>
                <w:kern w:val="2"/>
                <w:sz w:val="24"/>
                <w:szCs w:val="24"/>
                <w:highlight w:val="none"/>
                <w:lang w:val="en-US" w:eastAsia="zh-CN" w:bidi="ar-SA"/>
              </w:rPr>
              <w:t>59分59秒/</w:t>
            </w:r>
            <w:r>
              <w:rPr>
                <w:rFonts w:hint="eastAsia" w:ascii="宋体" w:hAnsi="宋体" w:eastAsia="宋体" w:cs="宋体"/>
                <w:kern w:val="0"/>
                <w:sz w:val="24"/>
                <w:szCs w:val="24"/>
                <w:highlight w:val="none"/>
              </w:rPr>
              <w:t>连续离心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widowControl/>
              <w:spacing w:line="240" w:lineRule="auto"/>
              <w:ind w:firstLine="240" w:firstLineChars="1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15</w:t>
            </w:r>
          </w:p>
        </w:tc>
        <w:tc>
          <w:tcPr>
            <w:tcW w:w="9186" w:type="dxa"/>
            <w:vAlign w:val="center"/>
          </w:tcPr>
          <w:p>
            <w:pPr>
              <w:pStyle w:val="57"/>
              <w:spacing w:line="240" w:lineRule="auto"/>
              <w:ind w:firstLine="0" w:firstLineChars="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水平转子容量：600ml*4可选配多种转子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95" w:type="dxa"/>
            <w:gridSpan w:val="2"/>
            <w:vAlign w:val="center"/>
          </w:tcPr>
          <w:p>
            <w:pPr>
              <w:spacing w:line="240" w:lineRule="auto"/>
              <w:rPr>
                <w:rFonts w:hint="eastAsia" w:ascii="宋体" w:hAnsi="宋体" w:eastAsia="宋体" w:cs="宋体"/>
                <w:bCs/>
                <w:kern w:val="0"/>
                <w:sz w:val="24"/>
                <w:szCs w:val="24"/>
                <w:highlight w:val="none"/>
              </w:rPr>
            </w:pPr>
            <w:r>
              <w:rPr>
                <w:rFonts w:hint="eastAsia" w:ascii="宋体" w:hAnsi="宋体" w:cs="宋体"/>
                <w:kern w:val="0"/>
                <w:sz w:val="24"/>
                <w:szCs w:val="24"/>
                <w:highlight w:val="none"/>
                <w:lang w:eastAsia="zh-CN"/>
              </w:rPr>
              <w:t>须提供</w:t>
            </w:r>
            <w:r>
              <w:rPr>
                <w:rFonts w:hint="eastAsia" w:ascii="宋体" w:hAnsi="宋体" w:eastAsia="宋体" w:cs="宋体"/>
                <w:kern w:val="0"/>
                <w:sz w:val="24"/>
                <w:szCs w:val="24"/>
                <w:highlight w:val="none"/>
              </w:rPr>
              <w:t>医疗器械注册证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widowControl/>
              <w:spacing w:line="240" w:lineRule="auto"/>
              <w:ind w:firstLine="240" w:firstLineChars="100"/>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rPr>
              <w:t>1</w:t>
            </w:r>
            <w:r>
              <w:rPr>
                <w:rFonts w:hint="eastAsia" w:ascii="宋体" w:hAnsi="宋体" w:eastAsia="宋体" w:cs="宋体"/>
                <w:color w:val="000000"/>
                <w:kern w:val="0"/>
                <w:sz w:val="24"/>
                <w:szCs w:val="24"/>
                <w:highlight w:val="none"/>
                <w:lang w:val="en-US" w:eastAsia="zh-CN"/>
              </w:rPr>
              <w:t>6</w:t>
            </w:r>
          </w:p>
        </w:tc>
        <w:tc>
          <w:tcPr>
            <w:tcW w:w="9186" w:type="dxa"/>
            <w:vAlign w:val="center"/>
          </w:tcPr>
          <w:p>
            <w:pPr>
              <w:snapToGrid w:val="0"/>
              <w:spacing w:line="240" w:lineRule="auto"/>
              <w:rPr>
                <w:rFonts w:hint="eastAsia" w:ascii="宋体" w:hAnsi="宋体" w:eastAsia="宋体" w:cs="宋体"/>
                <w:color w:val="000000"/>
                <w:kern w:val="0"/>
                <w:sz w:val="24"/>
                <w:szCs w:val="24"/>
                <w:highlight w:val="none"/>
              </w:rPr>
            </w:pPr>
            <w:r>
              <w:rPr>
                <w:rFonts w:hint="eastAsia" w:ascii="宋体" w:hAnsi="宋体" w:eastAsia="宋体" w:cs="宋体"/>
                <w:kern w:val="0"/>
                <w:sz w:val="24"/>
                <w:szCs w:val="24"/>
                <w:highlight w:val="none"/>
              </w:rPr>
              <w:t>五年免费保修（包含配件）。</w:t>
            </w:r>
          </w:p>
        </w:tc>
      </w:tr>
    </w:tbl>
    <w:p>
      <w:pPr>
        <w:rPr>
          <w:rFonts w:hint="eastAsia" w:ascii="宋体" w:hAnsi="宋体" w:eastAsia="宋体" w:cs="宋体"/>
          <w:highlight w:val="none"/>
        </w:rPr>
      </w:pP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81" w:firstLineChars="100"/>
        <w:jc w:val="left"/>
        <w:textAlignment w:val="baseline"/>
        <w:outlineLvl w:val="9"/>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注：第</w:t>
      </w:r>
      <w:r>
        <w:rPr>
          <w:rFonts w:hint="eastAsia" w:ascii="宋体" w:hAnsi="宋体" w:cs="宋体"/>
          <w:b/>
          <w:bCs/>
          <w:color w:val="auto"/>
          <w:sz w:val="28"/>
          <w:szCs w:val="28"/>
          <w:highlight w:val="none"/>
          <w:lang w:val="en-US" w:eastAsia="zh-CN"/>
        </w:rPr>
        <w:t>五</w:t>
      </w:r>
      <w:r>
        <w:rPr>
          <w:rFonts w:hint="eastAsia" w:ascii="宋体" w:hAnsi="宋体" w:eastAsia="宋体" w:cs="宋体"/>
          <w:b/>
          <w:bCs/>
          <w:color w:val="auto"/>
          <w:sz w:val="28"/>
          <w:szCs w:val="28"/>
          <w:highlight w:val="none"/>
          <w:lang w:val="en-US" w:eastAsia="zh-CN"/>
        </w:rPr>
        <w:t>包标注“★”号的技术参数为核心参数，不允许出现负偏离，否则作废标处理。其余一般参数接受偏离，若投标供应商提供的一般技术参数中出现偏离，则</w:t>
      </w:r>
      <w:r>
        <w:rPr>
          <w:rFonts w:hint="eastAsia" w:ascii="宋体" w:hAnsi="宋体" w:cs="宋体"/>
          <w:b/>
          <w:bCs/>
          <w:color w:val="auto"/>
          <w:sz w:val="28"/>
          <w:szCs w:val="28"/>
          <w:highlight w:val="none"/>
          <w:lang w:val="en-US" w:eastAsia="zh-CN"/>
        </w:rPr>
        <w:t>按照</w:t>
      </w:r>
      <w:r>
        <w:rPr>
          <w:rFonts w:hint="eastAsia" w:ascii="宋体" w:hAnsi="宋体" w:eastAsia="宋体" w:cs="宋体"/>
          <w:b/>
          <w:bCs/>
          <w:color w:val="auto"/>
          <w:sz w:val="28"/>
          <w:szCs w:val="28"/>
          <w:highlight w:val="none"/>
          <w:lang w:val="en-US" w:eastAsia="zh-CN"/>
        </w:rPr>
        <w:t>综合评分表相关要求，正偏离加分，负偏离扣分。</w:t>
      </w:r>
    </w:p>
    <w:p>
      <w:pPr>
        <w:rPr>
          <w:rFonts w:hint="eastAsia" w:ascii="宋体" w:hAnsi="宋体" w:eastAsia="宋体" w:cs="宋体"/>
          <w:b/>
          <w:bCs/>
          <w:color w:val="auto"/>
          <w:sz w:val="24"/>
          <w:szCs w:val="24"/>
          <w:highlight w:val="none"/>
          <w:lang w:val="en-US" w:eastAsia="zh-CN"/>
        </w:rPr>
      </w:pPr>
    </w:p>
    <w:p>
      <w:pPr>
        <w:pStyle w:val="2"/>
        <w:rPr>
          <w:rFonts w:hint="eastAsia" w:ascii="宋体" w:hAnsi="宋体" w:eastAsia="宋体" w:cs="宋体"/>
          <w:b/>
          <w:bCs/>
          <w:color w:val="auto"/>
          <w:sz w:val="24"/>
          <w:szCs w:val="24"/>
          <w:highlight w:val="none"/>
          <w:lang w:val="en-US" w:eastAsia="zh-CN"/>
        </w:rPr>
      </w:pPr>
    </w:p>
    <w:p>
      <w:pPr>
        <w:pStyle w:val="3"/>
        <w:rPr>
          <w:rFonts w:hint="eastAsia"/>
          <w:highlight w:val="none"/>
          <w:lang w:val="en-US" w:eastAsia="zh-CN"/>
        </w:rPr>
      </w:pPr>
    </w:p>
    <w:p>
      <w:pPr>
        <w:pStyle w:val="44"/>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exact"/>
        <w:ind w:leftChars="0"/>
        <w:jc w:val="left"/>
        <w:textAlignment w:val="baseline"/>
        <w:outlineLvl w:val="2"/>
        <w:rPr>
          <w:rFonts w:hint="eastAsia" w:ascii="宋体" w:hAnsi="宋体" w:eastAsia="宋体" w:cs="宋体"/>
          <w:b/>
          <w:bCs/>
          <w:color w:val="auto"/>
          <w:sz w:val="24"/>
          <w:szCs w:val="24"/>
          <w:highlight w:val="none"/>
          <w:lang w:val="en-US" w:eastAsia="zh-CN"/>
        </w:rPr>
      </w:pPr>
      <w:bookmarkStart w:id="1566" w:name="_Toc20946"/>
      <w:r>
        <w:rPr>
          <w:rFonts w:hint="eastAsia" w:ascii="宋体" w:hAnsi="宋体" w:eastAsia="宋体" w:cs="宋体"/>
          <w:b/>
          <w:bCs/>
          <w:color w:val="auto"/>
          <w:sz w:val="24"/>
          <w:szCs w:val="24"/>
          <w:highlight w:val="none"/>
          <w:lang w:val="en-US" w:eastAsia="zh-CN"/>
        </w:rPr>
        <w:t>二、项目要求：</w:t>
      </w:r>
      <w:bookmarkEnd w:id="1566"/>
      <w:r>
        <w:rPr>
          <w:rFonts w:hint="eastAsia" w:ascii="宋体" w:hAnsi="宋体" w:eastAsia="宋体" w:cs="宋体"/>
          <w:b/>
          <w:bCs/>
          <w:color w:val="auto"/>
          <w:sz w:val="24"/>
          <w:szCs w:val="24"/>
          <w:highlight w:val="none"/>
          <w:lang w:val="en-US" w:eastAsia="zh-CN"/>
        </w:rPr>
        <w:t xml:space="preserve"> </w:t>
      </w:r>
    </w:p>
    <w:p>
      <w:pPr>
        <w:pStyle w:val="2"/>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（一）</w:t>
      </w:r>
      <w:r>
        <w:rPr>
          <w:rFonts w:hint="eastAsia" w:ascii="宋体" w:hAnsi="宋体" w:eastAsia="宋体" w:cs="宋体"/>
          <w:b/>
          <w:bCs/>
          <w:i w:val="0"/>
          <w:caps w:val="0"/>
          <w:color w:val="auto"/>
          <w:spacing w:val="0"/>
          <w:w w:val="100"/>
          <w:kern w:val="2"/>
          <w:sz w:val="24"/>
          <w:szCs w:val="24"/>
          <w:highlight w:val="none"/>
          <w:lang w:val="en-US" w:eastAsia="zh-CN" w:bidi="ar-SA"/>
        </w:rPr>
        <w:t>报价：单项价格不能超过控制价。</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firstLine="0" w:firstLineChars="0"/>
        <w:jc w:val="left"/>
        <w:textAlignment w:val="baseline"/>
        <w:outlineLvl w:val="9"/>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（二）所招产品的质量要求</w:t>
      </w:r>
    </w:p>
    <w:p>
      <w:pPr>
        <w:pStyle w:val="13"/>
        <w:keepNext w:val="0"/>
        <w:keepLines w:val="0"/>
        <w:pageBreakBefore w:val="0"/>
        <w:kinsoku/>
        <w:wordWrap/>
        <w:overflowPunct/>
        <w:topLinePunct w:val="0"/>
        <w:bidi w:val="0"/>
        <w:spacing w:beforeAutospacing="0" w:afterAutospacing="0" w:line="400" w:lineRule="exact"/>
        <w:ind w:left="0" w:leftChars="0" w:firstLine="0" w:firstLineChars="0"/>
        <w:outlineLvl w:val="9"/>
        <w:rPr>
          <w:rFonts w:hint="eastAsia" w:ascii="宋体" w:hAnsi="宋体" w:eastAsia="宋体" w:cs="宋体"/>
          <w:b w:val="0"/>
          <w:i w:val="0"/>
          <w:caps w:val="0"/>
          <w:color w:val="auto"/>
          <w:spacing w:val="0"/>
          <w:w w:val="100"/>
          <w:kern w:val="2"/>
          <w:sz w:val="24"/>
          <w:szCs w:val="24"/>
          <w:highlight w:val="none"/>
          <w:lang w:val="en-US" w:eastAsia="zh-CN" w:bidi="ar-SA"/>
        </w:rPr>
      </w:pPr>
      <w:r>
        <w:rPr>
          <w:rFonts w:hint="eastAsia" w:ascii="宋体" w:hAnsi="宋体" w:eastAsia="宋体" w:cs="宋体"/>
          <w:b w:val="0"/>
          <w:i w:val="0"/>
          <w:caps w:val="0"/>
          <w:color w:val="auto"/>
          <w:spacing w:val="0"/>
          <w:w w:val="100"/>
          <w:kern w:val="2"/>
          <w:sz w:val="24"/>
          <w:szCs w:val="24"/>
          <w:highlight w:val="none"/>
          <w:lang w:val="en-US" w:eastAsia="zh-CN" w:bidi="ar-SA"/>
        </w:rPr>
        <w:t>（1）本项目技术参数均为公共参数，无指向性，投标供应商认为该产品指向某一品牌、某一型号，那么该参数均为参考参数，可以根据技术要求及商务要求自行去选择产品品牌和型号。</w:t>
      </w:r>
    </w:p>
    <w:p>
      <w:pPr>
        <w:pStyle w:val="13"/>
        <w:keepNext w:val="0"/>
        <w:keepLines w:val="0"/>
        <w:pageBreakBefore w:val="0"/>
        <w:kinsoku/>
        <w:wordWrap/>
        <w:overflowPunct/>
        <w:topLinePunct w:val="0"/>
        <w:bidi w:val="0"/>
        <w:spacing w:beforeAutospacing="0" w:afterAutospacing="0" w:line="400" w:lineRule="exact"/>
        <w:ind w:left="0" w:leftChars="0" w:firstLine="0" w:firstLineChars="0"/>
        <w:outlineLvl w:val="9"/>
        <w:rPr>
          <w:rFonts w:hint="eastAsia" w:ascii="宋体" w:hAnsi="宋体" w:eastAsia="宋体" w:cs="宋体"/>
          <w:b/>
          <w:bCs/>
          <w:i w:val="0"/>
          <w:caps w:val="0"/>
          <w:color w:val="auto"/>
          <w:spacing w:val="0"/>
          <w:w w:val="100"/>
          <w:kern w:val="2"/>
          <w:sz w:val="24"/>
          <w:szCs w:val="24"/>
          <w:highlight w:val="none"/>
          <w:lang w:val="en-US" w:eastAsia="zh-CN" w:bidi="ar-SA"/>
        </w:rPr>
      </w:pPr>
      <w:r>
        <w:rPr>
          <w:rFonts w:hint="eastAsia" w:ascii="宋体" w:hAnsi="宋体" w:eastAsia="宋体" w:cs="宋体"/>
          <w:b w:val="0"/>
          <w:i w:val="0"/>
          <w:caps w:val="0"/>
          <w:color w:val="auto"/>
          <w:spacing w:val="0"/>
          <w:w w:val="100"/>
          <w:kern w:val="2"/>
          <w:sz w:val="24"/>
          <w:szCs w:val="24"/>
          <w:highlight w:val="none"/>
          <w:lang w:val="en-US" w:eastAsia="zh-CN" w:bidi="ar-SA"/>
        </w:rPr>
        <w:t>（2）凡技术参数指标执行的国家相关标准、行业标准、地方标准或者其他标准、规范。供应商需要提供投标产品技术支持资料（或证明材料），其中技术支持资料指生产厂家公开发布的印刷资料或检测机构出具的检验报告，若生产厂家公开发布的印刷资料或检测机构出具的检验报告不一致，以检测机构出具的检验报告为准。如供应商技术响应与技术支持资料（或证明材料）不一致，将以技术支持资料（或证明材料）为准。</w:t>
      </w:r>
      <w:r>
        <w:rPr>
          <w:rFonts w:hint="eastAsia" w:ascii="宋体" w:hAnsi="宋体" w:eastAsia="宋体" w:cs="宋体"/>
          <w:b/>
          <w:bCs/>
          <w:i w:val="0"/>
          <w:caps w:val="0"/>
          <w:color w:val="auto"/>
          <w:spacing w:val="0"/>
          <w:w w:val="100"/>
          <w:kern w:val="2"/>
          <w:sz w:val="24"/>
          <w:szCs w:val="24"/>
          <w:highlight w:val="none"/>
          <w:lang w:val="en-US" w:eastAsia="zh-CN" w:bidi="ar-SA"/>
        </w:rPr>
        <w:t>对于技术规格中标注“★”号的技术参数为核心参数，投标供应商须在投标文件中按照招标文件技术规格的要求提供技术应答的证明材料，如技术规格中无特殊要求则应提交本条款规定的技术支持资料。对于投标供应商提供的投标文件技术应答未按本条款要求提供投标产品技术支持资料（或证明材料）的，或提供的投标产品技术支持资料（或证明材料），如出现负偏离的则投标无效。</w:t>
      </w:r>
    </w:p>
    <w:p>
      <w:pPr>
        <w:pStyle w:val="13"/>
        <w:keepNext w:val="0"/>
        <w:keepLines w:val="0"/>
        <w:pageBreakBefore w:val="0"/>
        <w:kinsoku/>
        <w:wordWrap/>
        <w:overflowPunct/>
        <w:topLinePunct w:val="0"/>
        <w:bidi w:val="0"/>
        <w:spacing w:beforeAutospacing="0" w:afterAutospacing="0" w:line="400" w:lineRule="exact"/>
        <w:ind w:left="0" w:leftChars="0" w:firstLine="0" w:firstLineChars="0"/>
        <w:outlineLvl w:val="9"/>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（三）项目的</w:t>
      </w:r>
      <w:r>
        <w:rPr>
          <w:rFonts w:hint="eastAsia" w:ascii="宋体" w:hAnsi="宋体" w:cs="宋体"/>
          <w:b/>
          <w:bCs/>
          <w:i w:val="0"/>
          <w:caps w:val="0"/>
          <w:color w:val="auto"/>
          <w:spacing w:val="0"/>
          <w:w w:val="100"/>
          <w:sz w:val="24"/>
          <w:szCs w:val="24"/>
          <w:highlight w:val="none"/>
          <w:lang w:val="en-US" w:eastAsia="zh-CN"/>
        </w:rPr>
        <w:t>交货期</w:t>
      </w:r>
      <w:r>
        <w:rPr>
          <w:rFonts w:hint="eastAsia" w:ascii="宋体" w:hAnsi="宋体" w:eastAsia="宋体" w:cs="宋体"/>
          <w:b/>
          <w:bCs/>
          <w:i w:val="0"/>
          <w:caps w:val="0"/>
          <w:color w:val="auto"/>
          <w:spacing w:val="0"/>
          <w:w w:val="100"/>
          <w:sz w:val="24"/>
          <w:szCs w:val="24"/>
          <w:highlight w:val="none"/>
          <w:lang w:val="en-US" w:eastAsia="zh-CN"/>
        </w:rPr>
        <w:t>和质保期</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firstLine="240" w:firstLineChars="100"/>
        <w:jc w:val="left"/>
        <w:textAlignment w:val="baseline"/>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i w:val="0"/>
          <w:caps w:val="0"/>
          <w:color w:val="auto"/>
          <w:spacing w:val="0"/>
          <w:w w:val="100"/>
          <w:sz w:val="24"/>
          <w:szCs w:val="24"/>
          <w:highlight w:val="none"/>
          <w:lang w:val="en-US" w:eastAsia="zh-CN"/>
        </w:rPr>
        <w:t>1、</w:t>
      </w:r>
      <w:r>
        <w:rPr>
          <w:rFonts w:hint="eastAsia" w:ascii="宋体" w:hAnsi="宋体" w:cs="宋体"/>
          <w:b w:val="0"/>
          <w:bCs w:val="0"/>
          <w:i w:val="0"/>
          <w:caps w:val="0"/>
          <w:color w:val="auto"/>
          <w:spacing w:val="0"/>
          <w:w w:val="100"/>
          <w:sz w:val="24"/>
          <w:szCs w:val="24"/>
          <w:highlight w:val="none"/>
          <w:lang w:val="en-US" w:eastAsia="zh-CN"/>
        </w:rPr>
        <w:t>交货期</w:t>
      </w:r>
      <w:r>
        <w:rPr>
          <w:rFonts w:hint="eastAsia" w:ascii="宋体" w:hAnsi="宋体" w:eastAsia="宋体" w:cs="宋体"/>
          <w:b w:val="0"/>
          <w:bCs w:val="0"/>
          <w:i w:val="0"/>
          <w:caps w:val="0"/>
          <w:color w:val="auto"/>
          <w:spacing w:val="0"/>
          <w:w w:val="100"/>
          <w:sz w:val="24"/>
          <w:szCs w:val="24"/>
          <w:highlight w:val="none"/>
          <w:lang w:val="en-US" w:eastAsia="zh-CN"/>
        </w:rPr>
        <w:t>：合同签订后</w:t>
      </w:r>
      <w:r>
        <w:rPr>
          <w:rFonts w:hint="eastAsia" w:ascii="宋体" w:hAnsi="宋体" w:cs="宋体"/>
          <w:b w:val="0"/>
          <w:bCs w:val="0"/>
          <w:i w:val="0"/>
          <w:caps w:val="0"/>
          <w:color w:val="auto"/>
          <w:spacing w:val="0"/>
          <w:w w:val="100"/>
          <w:sz w:val="24"/>
          <w:szCs w:val="24"/>
          <w:highlight w:val="none"/>
          <w:lang w:val="en-US" w:eastAsia="zh-CN"/>
        </w:rPr>
        <w:t>90</w:t>
      </w:r>
      <w:r>
        <w:rPr>
          <w:rFonts w:hint="eastAsia" w:ascii="宋体" w:hAnsi="宋体" w:eastAsia="宋体" w:cs="宋体"/>
          <w:b w:val="0"/>
          <w:bCs w:val="0"/>
          <w:i w:val="0"/>
          <w:caps w:val="0"/>
          <w:color w:val="auto"/>
          <w:spacing w:val="0"/>
          <w:w w:val="100"/>
          <w:sz w:val="24"/>
          <w:szCs w:val="24"/>
          <w:highlight w:val="none"/>
          <w:lang w:val="en-US" w:eastAsia="zh-CN"/>
        </w:rPr>
        <w:t>天内交货。</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firstLine="240" w:firstLineChars="100"/>
        <w:jc w:val="left"/>
        <w:textAlignment w:val="baseline"/>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i w:val="0"/>
          <w:caps w:val="0"/>
          <w:color w:val="auto"/>
          <w:spacing w:val="0"/>
          <w:w w:val="100"/>
          <w:sz w:val="24"/>
          <w:szCs w:val="24"/>
          <w:highlight w:val="none"/>
          <w:lang w:val="en-US" w:eastAsia="zh-CN"/>
        </w:rPr>
        <w:t>2、质保期：</w:t>
      </w:r>
      <w:r>
        <w:rPr>
          <w:rFonts w:hint="eastAsia" w:ascii="宋体" w:hAnsi="宋体" w:cs="宋体"/>
          <w:b w:val="0"/>
          <w:bCs w:val="0"/>
          <w:i w:val="0"/>
          <w:caps w:val="0"/>
          <w:color w:val="auto"/>
          <w:spacing w:val="0"/>
          <w:w w:val="100"/>
          <w:sz w:val="24"/>
          <w:szCs w:val="24"/>
          <w:highlight w:val="none"/>
          <w:lang w:val="en-US" w:eastAsia="zh-CN"/>
        </w:rPr>
        <w:t>五年</w:t>
      </w:r>
      <w:r>
        <w:rPr>
          <w:rFonts w:hint="eastAsia" w:ascii="宋体" w:hAnsi="宋体" w:eastAsia="宋体" w:cs="宋体"/>
          <w:b w:val="0"/>
          <w:bCs w:val="0"/>
          <w:i w:val="0"/>
          <w:caps w:val="0"/>
          <w:color w:val="auto"/>
          <w:spacing w:val="0"/>
          <w:w w:val="100"/>
          <w:sz w:val="24"/>
          <w:szCs w:val="24"/>
          <w:highlight w:val="none"/>
          <w:lang w:val="en-US" w:eastAsia="zh-CN"/>
        </w:rPr>
        <w:t>。</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firstLine="0" w:firstLineChars="0"/>
        <w:jc w:val="left"/>
        <w:textAlignment w:val="baseline"/>
        <w:outlineLvl w:val="9"/>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（四）付款方式和交货地点</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239" w:leftChars="114" w:firstLine="0" w:firstLineChars="0"/>
        <w:jc w:val="left"/>
        <w:textAlignment w:val="baseline"/>
        <w:outlineLvl w:val="9"/>
        <w:rPr>
          <w:rFonts w:hint="eastAsia" w:ascii="宋体" w:hAnsi="宋体" w:eastAsia="宋体" w:cs="宋体"/>
          <w:b w:val="0"/>
          <w:bCs w:val="0"/>
          <w:i w:val="0"/>
          <w:caps w:val="0"/>
          <w:color w:val="auto"/>
          <w:spacing w:val="0"/>
          <w:w w:val="100"/>
          <w:sz w:val="24"/>
          <w:szCs w:val="24"/>
          <w:highlight w:val="none"/>
          <w:lang w:val="en-US" w:eastAsia="zh-CN"/>
        </w:rPr>
      </w:pPr>
      <w:r>
        <w:rPr>
          <w:rFonts w:hint="eastAsia" w:ascii="宋体" w:hAnsi="宋体" w:eastAsia="宋体" w:cs="宋体"/>
          <w:b w:val="0"/>
          <w:bCs w:val="0"/>
          <w:i w:val="0"/>
          <w:caps w:val="0"/>
          <w:color w:val="auto"/>
          <w:spacing w:val="0"/>
          <w:w w:val="100"/>
          <w:sz w:val="24"/>
          <w:szCs w:val="24"/>
          <w:highlight w:val="none"/>
          <w:lang w:val="en-US" w:eastAsia="zh-CN"/>
        </w:rPr>
        <w:t>1、付款方式：签订合同后且到货初步验收完毕后 ，支付合同总价30%。产品使用且经最终验收合格后支付剩余70%。(以合同签订为准)</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239" w:leftChars="114" w:firstLine="0" w:firstLineChars="0"/>
        <w:jc w:val="left"/>
        <w:textAlignment w:val="baseline"/>
        <w:outlineLvl w:val="9"/>
        <w:rPr>
          <w:rFonts w:hint="eastAsia" w:ascii="宋体" w:hAnsi="宋体" w:eastAsia="宋体" w:cs="宋体"/>
          <w:b w:val="0"/>
          <w:i w:val="0"/>
          <w:caps w:val="0"/>
          <w:color w:val="auto"/>
          <w:spacing w:val="0"/>
          <w:w w:val="100"/>
          <w:sz w:val="24"/>
          <w:szCs w:val="24"/>
          <w:highlight w:val="none"/>
          <w:u w:val="single"/>
          <w:lang w:val="en-US" w:eastAsia="zh-CN"/>
        </w:rPr>
      </w:pPr>
      <w:r>
        <w:rPr>
          <w:rFonts w:hint="eastAsia" w:ascii="宋体" w:hAnsi="宋体" w:eastAsia="宋体" w:cs="宋体"/>
          <w:b w:val="0"/>
          <w:i w:val="0"/>
          <w:caps w:val="0"/>
          <w:color w:val="auto"/>
          <w:spacing w:val="0"/>
          <w:w w:val="100"/>
          <w:sz w:val="24"/>
          <w:szCs w:val="24"/>
          <w:highlight w:val="none"/>
          <w:lang w:val="en-US" w:eastAsia="zh-CN"/>
        </w:rPr>
        <w:t>2、交货地点：喀什地区第一人民医院指定地点。</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firstLine="0" w:firstLineChars="0"/>
        <w:jc w:val="left"/>
        <w:textAlignment w:val="baseline"/>
        <w:outlineLvl w:val="9"/>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（五）售后服务</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eastAsia="宋体" w:cs="宋体"/>
          <w:b w:val="0"/>
          <w:i w:val="0"/>
          <w:caps w:val="0"/>
          <w:color w:val="auto"/>
          <w:spacing w:val="0"/>
          <w:w w:val="100"/>
          <w:sz w:val="24"/>
          <w:szCs w:val="24"/>
          <w:highlight w:val="none"/>
          <w:lang w:val="en-US" w:eastAsia="zh-CN"/>
        </w:rPr>
        <w:t>1.卖方须到买方提供的现场免费安装、调试设备，进行操作试验，直至运行正常，为仪器操作人员终身免费提供技术服务、技术支持及咨询服务，在任何时候、任何地点均可享受到终生的免费咨询服务。按照项目采购需求中要求进行维修响应。在保修期内不定期免费进行状态检测。</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firstLine="240" w:firstLineChars="100"/>
        <w:jc w:val="left"/>
        <w:textAlignment w:val="baseline"/>
        <w:outlineLvl w:val="9"/>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cs="宋体"/>
          <w:b w:val="0"/>
          <w:i w:val="0"/>
          <w:caps w:val="0"/>
          <w:color w:val="auto"/>
          <w:spacing w:val="0"/>
          <w:w w:val="100"/>
          <w:sz w:val="24"/>
          <w:szCs w:val="24"/>
          <w:highlight w:val="none"/>
          <w:lang w:val="en-US" w:eastAsia="zh-CN"/>
        </w:rPr>
        <w:t>2</w:t>
      </w:r>
      <w:r>
        <w:rPr>
          <w:rFonts w:hint="eastAsia" w:ascii="宋体" w:hAnsi="宋体" w:eastAsia="宋体" w:cs="宋体"/>
          <w:b w:val="0"/>
          <w:i w:val="0"/>
          <w:caps w:val="0"/>
          <w:color w:val="auto"/>
          <w:spacing w:val="0"/>
          <w:w w:val="100"/>
          <w:sz w:val="24"/>
          <w:szCs w:val="24"/>
          <w:highlight w:val="none"/>
          <w:lang w:val="en-US" w:eastAsia="zh-CN"/>
        </w:rPr>
        <w:t>.在质保期内，派遣维修或技术人员巡访设备使用单位，协助并指导运维人员进行日常维护保养工作，并与直接使用人交流设备使用相关事宜。</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firstLine="240" w:firstLineChars="100"/>
        <w:jc w:val="left"/>
        <w:textAlignment w:val="baseline"/>
        <w:outlineLvl w:val="9"/>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cs="宋体"/>
          <w:b w:val="0"/>
          <w:i w:val="0"/>
          <w:caps w:val="0"/>
          <w:color w:val="auto"/>
          <w:spacing w:val="0"/>
          <w:w w:val="100"/>
          <w:sz w:val="24"/>
          <w:szCs w:val="24"/>
          <w:highlight w:val="none"/>
          <w:lang w:val="en-US" w:eastAsia="zh-CN"/>
        </w:rPr>
        <w:t>3</w:t>
      </w:r>
      <w:r>
        <w:rPr>
          <w:rFonts w:hint="eastAsia" w:ascii="宋体" w:hAnsi="宋体" w:eastAsia="宋体" w:cs="宋体"/>
          <w:b w:val="0"/>
          <w:i w:val="0"/>
          <w:caps w:val="0"/>
          <w:color w:val="auto"/>
          <w:spacing w:val="0"/>
          <w:w w:val="100"/>
          <w:sz w:val="24"/>
          <w:szCs w:val="24"/>
          <w:highlight w:val="none"/>
          <w:lang w:val="en-US" w:eastAsia="zh-CN"/>
        </w:rPr>
        <w:t>.供应商必须积极配合采购人共同参与项目验收。主动向采购方有关技术人员在使用现场提供全套技术指导及培训。</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cs="宋体"/>
          <w:b w:val="0"/>
          <w:i w:val="0"/>
          <w:caps w:val="0"/>
          <w:color w:val="auto"/>
          <w:spacing w:val="0"/>
          <w:w w:val="100"/>
          <w:sz w:val="24"/>
          <w:szCs w:val="24"/>
          <w:highlight w:val="none"/>
          <w:lang w:val="en-US" w:eastAsia="zh-CN"/>
        </w:rPr>
        <w:t>4</w:t>
      </w:r>
      <w:r>
        <w:rPr>
          <w:rFonts w:hint="eastAsia" w:ascii="宋体" w:hAnsi="宋体" w:eastAsia="宋体" w:cs="宋体"/>
          <w:b w:val="0"/>
          <w:i w:val="0"/>
          <w:caps w:val="0"/>
          <w:color w:val="auto"/>
          <w:spacing w:val="0"/>
          <w:w w:val="100"/>
          <w:sz w:val="24"/>
          <w:szCs w:val="24"/>
          <w:highlight w:val="none"/>
          <w:lang w:val="en-US" w:eastAsia="zh-CN"/>
        </w:rPr>
        <w:t xml:space="preserve">.供应商应派相关技术人员到现场免费进行指导安装，解决安装过程中的相关问题。  </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cs="宋体"/>
          <w:b w:val="0"/>
          <w:i w:val="0"/>
          <w:caps w:val="0"/>
          <w:color w:val="auto"/>
          <w:spacing w:val="0"/>
          <w:w w:val="100"/>
          <w:sz w:val="24"/>
          <w:szCs w:val="24"/>
          <w:highlight w:val="none"/>
          <w:lang w:val="en-US" w:eastAsia="zh-CN"/>
        </w:rPr>
        <w:t>5</w:t>
      </w:r>
      <w:r>
        <w:rPr>
          <w:rFonts w:hint="eastAsia" w:ascii="宋体" w:hAnsi="宋体" w:eastAsia="宋体" w:cs="宋体"/>
          <w:b w:val="0"/>
          <w:i w:val="0"/>
          <w:caps w:val="0"/>
          <w:color w:val="auto"/>
          <w:spacing w:val="0"/>
          <w:w w:val="100"/>
          <w:sz w:val="24"/>
          <w:szCs w:val="24"/>
          <w:highlight w:val="none"/>
          <w:lang w:val="en-US" w:eastAsia="zh-CN"/>
        </w:rPr>
        <w:t>.售后服务承诺：供应商应对质保期内及其以后的服务做出承诺，并具有切实可行的措施,不能及时兑现服务承诺内容而影响使用方使用，供应商应当给予补偿。</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.如收到服务需求不合要求情况，可双方协商决定，但决定权在购买方，购买方有权利退回所购买产品。</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firstLine="0" w:firstLineChars="0"/>
        <w:jc w:val="left"/>
        <w:textAlignment w:val="baseline"/>
        <w:outlineLvl w:val="9"/>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（六）实施方案及培训方案</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1.仪器的安装、调试：由厂家专职工程师负责，到医院现场安装、调试达正常使用状态。</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2.供应商应保证供货设备在项目实施过程中</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1"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实施方案</w:t>
      </w:r>
      <w:r>
        <w:rPr>
          <w:rFonts w:hint="eastAsia" w:ascii="宋体" w:hAnsi="宋体" w:eastAsia="宋体" w:cs="宋体"/>
          <w:color w:val="auto"/>
          <w:sz w:val="24"/>
          <w:szCs w:val="24"/>
          <w:highlight w:val="none"/>
          <w:lang w:val="en-US" w:eastAsia="zh-CN"/>
        </w:rPr>
        <w:t>：</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（1）项目详细工作内容，说明项目的工作范围、具体内容和技术要求等，这一部分内容能量化的指标尽可能量化；</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（2）项目实施所采取的方法手段；</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（3）预期效果，说明项目完成时所达到的效果；说明承担单位、协作单位和各自分工的主要内容。</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1"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设备管理及维护</w:t>
      </w:r>
      <w:r>
        <w:rPr>
          <w:rFonts w:hint="eastAsia" w:ascii="宋体" w:hAnsi="宋体" w:eastAsia="宋体" w:cs="宋体"/>
          <w:color w:val="auto"/>
          <w:sz w:val="24"/>
          <w:szCs w:val="24"/>
          <w:highlight w:val="none"/>
          <w:lang w:val="en-US" w:eastAsia="zh-CN"/>
        </w:rPr>
        <w:t>：</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（1）设备管理方案；（2）设备维护及保养方案。</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1"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进度安排：</w:t>
      </w:r>
      <w:r>
        <w:rPr>
          <w:rFonts w:hint="eastAsia" w:ascii="宋体" w:hAnsi="宋体" w:eastAsia="宋体" w:cs="宋体"/>
          <w:color w:val="auto"/>
          <w:sz w:val="24"/>
          <w:szCs w:val="24"/>
          <w:highlight w:val="none"/>
          <w:lang w:val="en-US" w:eastAsia="zh-CN"/>
        </w:rPr>
        <w:t>项目工作进度安排，详细说明各阶段工作安排的时间和项目工作内容完成的时间，尽力让项目实施的时间进度与方案所计划的时间吻合；</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1"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供货安装</w:t>
      </w:r>
      <w:r>
        <w:rPr>
          <w:rFonts w:hint="eastAsia" w:ascii="宋体" w:hAnsi="宋体" w:eastAsia="宋体" w:cs="宋体"/>
          <w:color w:val="auto"/>
          <w:sz w:val="24"/>
          <w:szCs w:val="24"/>
          <w:highlight w:val="none"/>
          <w:lang w:val="en-US" w:eastAsia="zh-CN"/>
        </w:rPr>
        <w:t>：供货的流程、安装流程应在方案中写明。（注：可提供流程图。）</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1"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项目安全措施</w:t>
      </w:r>
      <w:r>
        <w:rPr>
          <w:rFonts w:hint="eastAsia" w:ascii="宋体" w:hAnsi="宋体" w:eastAsia="宋体" w:cs="宋体"/>
          <w:color w:val="auto"/>
          <w:sz w:val="24"/>
          <w:szCs w:val="24"/>
          <w:highlight w:val="none"/>
          <w:lang w:val="en-US" w:eastAsia="zh-CN"/>
        </w:rPr>
        <w:t>：</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（1）方针、目标；（2）安全管理机构；（3）安全措施；（4）安全教育等。</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1"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应急处理</w:t>
      </w:r>
      <w:r>
        <w:rPr>
          <w:rFonts w:hint="eastAsia" w:ascii="宋体" w:hAnsi="宋体" w:eastAsia="宋体" w:cs="宋体"/>
          <w:color w:val="auto"/>
          <w:sz w:val="24"/>
          <w:szCs w:val="24"/>
          <w:highlight w:val="none"/>
          <w:lang w:val="en-US" w:eastAsia="zh-CN"/>
        </w:rPr>
        <w:t>：为保障设备的运行正常，加强对突发事件、紧急事件的控制，须供应商制定本项目的突发事件处置预案，写明面对突发事件的应急处理方法，包含：人员伤亡事故、发生火灾、突然停电等。建立完善的预防机制，指定专人负责，对潜在危险可能出现的紧急情况，制定相应的处理办法。</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1"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cs="宋体"/>
          <w:b/>
          <w:bCs/>
          <w:i w:val="0"/>
          <w:caps w:val="0"/>
          <w:color w:val="auto"/>
          <w:spacing w:val="0"/>
          <w:w w:val="100"/>
          <w:sz w:val="24"/>
          <w:szCs w:val="24"/>
          <w:highlight w:val="none"/>
          <w:lang w:val="en-US" w:eastAsia="zh-CN"/>
        </w:rPr>
        <w:t>培训方案：</w:t>
      </w:r>
      <w:r>
        <w:rPr>
          <w:rFonts w:hint="eastAsia" w:ascii="宋体" w:hAnsi="宋体" w:cs="宋体"/>
          <w:b w:val="0"/>
          <w:bCs w:val="0"/>
          <w:i w:val="0"/>
          <w:caps w:val="0"/>
          <w:color w:val="auto"/>
          <w:spacing w:val="0"/>
          <w:w w:val="100"/>
          <w:sz w:val="24"/>
          <w:szCs w:val="24"/>
          <w:highlight w:val="none"/>
          <w:lang w:val="en-US" w:eastAsia="zh-CN"/>
        </w:rPr>
        <w:t>培训计划情况，应含详细合理的培训方案（包含：①培训时间；②培训地点；③培训产品基本原理、④操作使用和保养维修；⑤培训方式；培训方案中包含以上每项内容，且方案切实可行，满足采购方需求。</w:t>
      </w:r>
      <w:r>
        <w:rPr>
          <w:rFonts w:hint="eastAsia" w:ascii="宋体" w:hAnsi="宋体" w:eastAsia="宋体" w:cs="宋体"/>
          <w:b w:val="0"/>
          <w:i w:val="0"/>
          <w:caps w:val="0"/>
          <w:color w:val="auto"/>
          <w:spacing w:val="0"/>
          <w:w w:val="100"/>
          <w:sz w:val="24"/>
          <w:szCs w:val="24"/>
          <w:highlight w:val="none"/>
          <w:lang w:val="en-US" w:eastAsia="zh-CN"/>
        </w:rPr>
        <w:t>针对本院实际情况指定培训计划，卖方应提供技术培训，保证使用人员正常操作设备的各种功能（厂家工程师驻场培训、网路在线培训、内地交流培训）。</w:t>
      </w:r>
      <w:r>
        <w:rPr>
          <w:rFonts w:hint="eastAsia" w:ascii="宋体" w:hAnsi="宋体" w:eastAsia="宋体" w:cs="宋体"/>
          <w:color w:val="auto"/>
          <w:sz w:val="24"/>
          <w:szCs w:val="24"/>
          <w:highlight w:val="none"/>
          <w:lang w:val="en-US" w:eastAsia="zh-CN"/>
        </w:rPr>
        <w:t>在质保期内为采购人提供至少三人的培训服务，确保用户方至少两名操作人员可熟悉使用，供应商应保证在采购人指定交货地点对设备操作人员提供不少于 1 天的免费培训。培训配备受过专业培训的售后服务人员、技术支持人员及咨询服务、在任何时候、任何地点均可享受到终生的免费咨询服务。供应商投标时应提供详细的培训方案。培训教员的差旅费、食宿费、培训教材等费用，应计入投标报价， 随时排除所有设备故障进行明确的计划阐述，并对所有设备保修期过后维保进行阐述。</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供应商在制作</w:t>
      </w:r>
      <w:r>
        <w:rPr>
          <w:rFonts w:hint="eastAsia" w:ascii="宋体" w:hAnsi="宋体" w:eastAsia="宋体" w:cs="宋体"/>
          <w:b w:val="0"/>
          <w:bCs w:val="0"/>
          <w:i w:val="0"/>
          <w:caps w:val="0"/>
          <w:color w:val="auto"/>
          <w:spacing w:val="0"/>
          <w:w w:val="100"/>
          <w:sz w:val="24"/>
          <w:szCs w:val="24"/>
          <w:highlight w:val="none"/>
          <w:lang w:val="en-US" w:eastAsia="zh-CN"/>
        </w:rPr>
        <w:t>实施方案及培训方案</w:t>
      </w:r>
      <w:r>
        <w:rPr>
          <w:rFonts w:hint="eastAsia" w:ascii="宋体" w:hAnsi="宋体" w:cs="宋体"/>
          <w:color w:val="auto"/>
          <w:sz w:val="24"/>
          <w:szCs w:val="24"/>
          <w:highlight w:val="none"/>
          <w:lang w:val="en-US" w:eastAsia="zh-CN"/>
        </w:rPr>
        <w:t>时可根据实际情况</w:t>
      </w:r>
      <w:r>
        <w:rPr>
          <w:rFonts w:hint="eastAsia" w:ascii="宋体" w:hAnsi="宋体" w:eastAsia="宋体" w:cs="宋体"/>
          <w:color w:val="auto"/>
          <w:sz w:val="24"/>
          <w:szCs w:val="24"/>
          <w:highlight w:val="none"/>
          <w:lang w:val="en-US" w:eastAsia="zh-CN"/>
        </w:rPr>
        <w:t>进行拓展</w:t>
      </w:r>
      <w:r>
        <w:rPr>
          <w:rFonts w:hint="eastAsia" w:ascii="宋体" w:hAnsi="宋体" w:cs="宋体"/>
          <w:color w:val="auto"/>
          <w:sz w:val="24"/>
          <w:szCs w:val="24"/>
          <w:highlight w:val="none"/>
          <w:lang w:val="en-US" w:eastAsia="zh-CN"/>
        </w:rPr>
        <w:t>（包括但不限于以上内容）</w:t>
      </w:r>
      <w:r>
        <w:rPr>
          <w:rFonts w:hint="eastAsia" w:ascii="宋体" w:hAnsi="宋体" w:eastAsia="宋体" w:cs="宋体"/>
          <w:color w:val="auto"/>
          <w:sz w:val="24"/>
          <w:szCs w:val="24"/>
          <w:highlight w:val="none"/>
          <w:lang w:val="en-US" w:eastAsia="zh-CN"/>
        </w:rPr>
        <w:t>，本包属于医疗设备，供应商能够在设备运输中保障设备的功能不被破坏，在发货前保证对货物的质量、规格、性能、数量和重量等进行准确而全面的检验，并出具一份产品检验合格证书。在项目供货安装时进行核对，本次购买设备如若发生设备不能正常运行，供应商必须在突发应急时给予响应，并在最快时间内快速高效的处理。</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firstLine="0" w:firstLineChars="0"/>
        <w:jc w:val="left"/>
        <w:textAlignment w:val="baseline"/>
        <w:outlineLvl w:val="9"/>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（七）验收</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验收程序：货物包装应符合国家标准，以保证货物在运输过程中不受损伤。货物在运输或邮寄途中发生毁损或丢失，由乙方负责。在运输途中、交货前、卸货中发生人身伤害或货物受损的，由乙方负责承担。货物到达后，甲乙双方均须在场确认包装完好后，安装后由甲方验货，并对货物进行清点验收，共同签字确认。如验收不合格，一切损失由乙方自行承担。</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2.验收内容：采购清单内设备、装备数量进行验收。</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验收标准：严格按照采购合同开展履约验收。采购人或者采购代理机构应当成立验收小组，按照采购合同的约定对供应商履约情况进行验收。验收时，应当按照采购合同的约定对每一项技术、服务、安全标准的履约情况进行确认。验收结束后，应当出具验收书，列明各项标准的验收情况及项目总体评价，由验收双方共同签署。验收结果应当与采购合同约定的资金支付及履约保证金返还条件挂钩。履约验收的各项资料应当存档备查。</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firstLine="0" w:firstLineChars="0"/>
        <w:jc w:val="left"/>
        <w:textAlignment w:val="baseline"/>
        <w:outlineLvl w:val="9"/>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（八）其他要求</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0" w:firstLineChars="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1.投标供应商提供近三年内类似业绩证明材料（投标文件内附中标/成交通知书及合同扫描件）。</w:t>
      </w:r>
    </w:p>
    <w:p>
      <w:pPr>
        <w:pStyle w:val="2"/>
        <w:rPr>
          <w:rFonts w:hint="eastAsia" w:ascii="宋体" w:hAnsi="宋体" w:eastAsia="宋体" w:cs="宋体"/>
          <w:highlight w:val="none"/>
        </w:rPr>
      </w:pPr>
    </w:p>
    <w:p>
      <w:pPr>
        <w:pStyle w:val="4"/>
        <w:rPr>
          <w:rFonts w:hint="eastAsia" w:ascii="宋体" w:hAnsi="宋体" w:eastAsia="宋体" w:cs="宋体"/>
          <w:highlight w:val="none"/>
        </w:rPr>
      </w:pPr>
    </w:p>
    <w:p>
      <w:pP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br w:type="page"/>
      </w:r>
    </w:p>
    <w:p>
      <w:pPr>
        <w:pStyle w:val="44"/>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exact"/>
        <w:jc w:val="left"/>
        <w:textAlignment w:val="baseline"/>
        <w:outlineLvl w:val="1"/>
        <w:rPr>
          <w:rFonts w:hint="eastAsia" w:ascii="宋体" w:hAnsi="宋体" w:eastAsia="宋体" w:cs="宋体"/>
          <w:b/>
          <w:bCs/>
          <w:color w:val="auto"/>
          <w:sz w:val="24"/>
          <w:szCs w:val="24"/>
          <w:highlight w:val="none"/>
          <w:lang w:val="en-US" w:eastAsia="zh-CN"/>
        </w:rPr>
      </w:pPr>
      <w:bookmarkStart w:id="1567" w:name="_Toc20079"/>
      <w:r>
        <w:rPr>
          <w:rFonts w:hint="eastAsia" w:ascii="宋体" w:hAnsi="宋体" w:eastAsia="宋体" w:cs="宋体"/>
          <w:b/>
          <w:bCs/>
          <w:color w:val="auto"/>
          <w:sz w:val="24"/>
          <w:szCs w:val="24"/>
          <w:highlight w:val="none"/>
          <w:lang w:val="en-US" w:eastAsia="zh-CN"/>
        </w:rPr>
        <w:t>第六包：</w:t>
      </w:r>
      <w:bookmarkEnd w:id="1567"/>
    </w:p>
    <w:p>
      <w:pPr>
        <w:keepNext w:val="0"/>
        <w:keepLines w:val="0"/>
        <w:pageBreakBefore w:val="0"/>
        <w:widowControl w:val="0"/>
        <w:numPr>
          <w:ilvl w:val="0"/>
          <w:numId w:val="0"/>
        </w:numPr>
        <w:kinsoku/>
        <w:wordWrap/>
        <w:overflowPunct/>
        <w:topLinePunct w:val="0"/>
        <w:autoSpaceDE/>
        <w:autoSpaceDN/>
        <w:bidi w:val="0"/>
        <w:adjustRightInd/>
        <w:snapToGrid/>
        <w:spacing w:before="464" w:beforeLines="100" w:beforeAutospacing="0" w:after="464" w:afterLines="100" w:afterAutospacing="0" w:line="400" w:lineRule="exact"/>
        <w:ind w:leftChars="0" w:right="0" w:rightChars="0"/>
        <w:jc w:val="left"/>
        <w:textAlignment w:val="auto"/>
        <w:outlineLvl w:val="2"/>
        <w:rPr>
          <w:rFonts w:hint="eastAsia" w:ascii="宋体" w:hAnsi="宋体" w:eastAsia="宋体" w:cs="宋体"/>
          <w:b/>
          <w:bCs/>
          <w:i w:val="0"/>
          <w:caps w:val="0"/>
          <w:color w:val="auto"/>
          <w:spacing w:val="0"/>
          <w:w w:val="100"/>
          <w:kern w:val="0"/>
          <w:sz w:val="28"/>
          <w:szCs w:val="28"/>
          <w:highlight w:val="none"/>
          <w:lang w:val="en-US" w:eastAsia="zh-CN" w:bidi="ar-SA"/>
        </w:rPr>
      </w:pPr>
      <w:bookmarkStart w:id="1568" w:name="_Toc30665"/>
      <w:r>
        <w:rPr>
          <w:rFonts w:hint="eastAsia" w:ascii="宋体" w:hAnsi="宋体" w:eastAsia="宋体" w:cs="宋体"/>
          <w:b/>
          <w:bCs/>
          <w:i w:val="0"/>
          <w:caps w:val="0"/>
          <w:color w:val="auto"/>
          <w:spacing w:val="0"/>
          <w:w w:val="100"/>
          <w:kern w:val="0"/>
          <w:sz w:val="28"/>
          <w:szCs w:val="28"/>
          <w:highlight w:val="none"/>
          <w:lang w:val="en-US" w:eastAsia="zh-CN" w:bidi="ar-SA"/>
        </w:rPr>
        <w:t>一、货物需求：</w:t>
      </w:r>
      <w:bookmarkEnd w:id="1568"/>
    </w:p>
    <w:tbl>
      <w:tblPr>
        <w:tblStyle w:val="27"/>
        <w:tblW w:w="5417" w:type="pct"/>
        <w:tblInd w:w="-48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33"/>
        <w:gridCol w:w="4054"/>
        <w:gridCol w:w="1134"/>
        <w:gridCol w:w="2490"/>
        <w:gridCol w:w="11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6"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序号</w:t>
            </w:r>
          </w:p>
        </w:tc>
        <w:tc>
          <w:tcPr>
            <w:tcW w:w="20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设备名称</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数量</w:t>
            </w:r>
          </w:p>
        </w:tc>
        <w:tc>
          <w:tcPr>
            <w:tcW w:w="1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cs="宋体"/>
                <w:b/>
                <w:bCs/>
                <w:i w:val="0"/>
                <w:iCs w:val="0"/>
                <w:color w:val="000000"/>
                <w:kern w:val="0"/>
                <w:sz w:val="24"/>
                <w:szCs w:val="24"/>
                <w:highlight w:val="none"/>
                <w:u w:val="none"/>
                <w:lang w:val="en-US" w:eastAsia="zh-CN" w:bidi="ar"/>
              </w:rPr>
              <w:t>最高限制单价（万元）</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w:t>
            </w:r>
          </w:p>
        </w:tc>
        <w:tc>
          <w:tcPr>
            <w:tcW w:w="20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全自动微生物鉴定及药敏分析系统</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w:t>
            </w:r>
            <w:r>
              <w:rPr>
                <w:rFonts w:hint="eastAsia" w:ascii="宋体" w:hAnsi="宋体" w:eastAsia="宋体" w:cs="宋体"/>
                <w:sz w:val="24"/>
                <w:szCs w:val="24"/>
                <w:highlight w:val="none"/>
              </w:rPr>
              <w:t>套</w:t>
            </w:r>
          </w:p>
        </w:tc>
        <w:tc>
          <w:tcPr>
            <w:tcW w:w="1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90</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允许进口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w:t>
            </w:r>
          </w:p>
        </w:tc>
        <w:tc>
          <w:tcPr>
            <w:tcW w:w="20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微生物鉴定和药敏分析仪</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1台</w:t>
            </w:r>
          </w:p>
        </w:tc>
        <w:tc>
          <w:tcPr>
            <w:tcW w:w="1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18</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允许进口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w:t>
            </w:r>
          </w:p>
        </w:tc>
        <w:tc>
          <w:tcPr>
            <w:tcW w:w="20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直热式二氧化碳培养箱</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2台</w:t>
            </w:r>
          </w:p>
        </w:tc>
        <w:tc>
          <w:tcPr>
            <w:tcW w:w="1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w:t>
            </w:r>
          </w:p>
        </w:tc>
        <w:tc>
          <w:tcPr>
            <w:tcW w:w="20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比浊仪</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w:t>
            </w:r>
            <w:r>
              <w:rPr>
                <w:rFonts w:hint="eastAsia" w:ascii="宋体" w:hAnsi="宋体" w:cs="宋体"/>
                <w:i w:val="0"/>
                <w:iCs w:val="0"/>
                <w:color w:val="000000"/>
                <w:kern w:val="0"/>
                <w:sz w:val="24"/>
                <w:szCs w:val="24"/>
                <w:highlight w:val="none"/>
                <w:u w:val="none"/>
                <w:lang w:val="en-US" w:eastAsia="zh-CN" w:bidi="ar"/>
              </w:rPr>
              <w:t>套</w:t>
            </w:r>
          </w:p>
        </w:tc>
        <w:tc>
          <w:tcPr>
            <w:tcW w:w="1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允许进口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w:t>
            </w:r>
          </w:p>
        </w:tc>
        <w:tc>
          <w:tcPr>
            <w:tcW w:w="20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电控高温接种灭菌器</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2台</w:t>
            </w:r>
          </w:p>
        </w:tc>
        <w:tc>
          <w:tcPr>
            <w:tcW w:w="1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0.2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6</w:t>
            </w:r>
          </w:p>
        </w:tc>
        <w:tc>
          <w:tcPr>
            <w:tcW w:w="20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生物安全柜（A2）</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2台</w:t>
            </w:r>
          </w:p>
        </w:tc>
        <w:tc>
          <w:tcPr>
            <w:tcW w:w="1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7</w:t>
            </w:r>
          </w:p>
        </w:tc>
        <w:tc>
          <w:tcPr>
            <w:tcW w:w="20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全自动微生物质谱检测系统</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1台</w:t>
            </w:r>
          </w:p>
        </w:tc>
        <w:tc>
          <w:tcPr>
            <w:tcW w:w="1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150</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允许进口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8</w:t>
            </w:r>
          </w:p>
        </w:tc>
        <w:tc>
          <w:tcPr>
            <w:tcW w:w="20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全自动微生物培养箱</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1台</w:t>
            </w:r>
          </w:p>
        </w:tc>
        <w:tc>
          <w:tcPr>
            <w:tcW w:w="1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9</w:t>
            </w:r>
          </w:p>
        </w:tc>
        <w:tc>
          <w:tcPr>
            <w:tcW w:w="20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生化培养箱</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1台</w:t>
            </w:r>
          </w:p>
        </w:tc>
        <w:tc>
          <w:tcPr>
            <w:tcW w:w="1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0.5</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10</w:t>
            </w:r>
          </w:p>
        </w:tc>
        <w:tc>
          <w:tcPr>
            <w:tcW w:w="20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生物安全柜（B2）</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2台</w:t>
            </w:r>
          </w:p>
        </w:tc>
        <w:tc>
          <w:tcPr>
            <w:tcW w:w="1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11</w:t>
            </w:r>
          </w:p>
        </w:tc>
        <w:tc>
          <w:tcPr>
            <w:tcW w:w="20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超低温冷冻储存箱（样本）</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1台</w:t>
            </w:r>
          </w:p>
        </w:tc>
        <w:tc>
          <w:tcPr>
            <w:tcW w:w="1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0.95</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12</w:t>
            </w:r>
          </w:p>
        </w:tc>
        <w:tc>
          <w:tcPr>
            <w:tcW w:w="20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低速离心机</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1台</w:t>
            </w:r>
          </w:p>
        </w:tc>
        <w:tc>
          <w:tcPr>
            <w:tcW w:w="1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0.25</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13</w:t>
            </w:r>
          </w:p>
        </w:tc>
        <w:tc>
          <w:tcPr>
            <w:tcW w:w="20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卧式冷藏冷柜转换柜</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1台</w:t>
            </w:r>
          </w:p>
        </w:tc>
        <w:tc>
          <w:tcPr>
            <w:tcW w:w="1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0.3</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国产</w:t>
            </w:r>
          </w:p>
        </w:tc>
      </w:tr>
    </w:tbl>
    <w:p>
      <w:pPr>
        <w:pStyle w:val="2"/>
        <w:rPr>
          <w:rFonts w:hint="eastAsia" w:ascii="宋体" w:hAnsi="宋体" w:eastAsia="宋体" w:cs="宋体"/>
          <w:highlight w:val="none"/>
          <w:lang w:val="en-US" w:eastAsia="zh-CN"/>
        </w:rPr>
      </w:pPr>
    </w:p>
    <w:p>
      <w:pPr>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br w:type="page"/>
      </w:r>
    </w:p>
    <w:p>
      <w:pPr>
        <w:pStyle w:val="9"/>
        <w:spacing w:before="0" w:line="240" w:lineRule="auto"/>
        <w:jc w:val="center"/>
        <w:outlineLvl w:val="3"/>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1.全自动微生物鉴定及药敏分析系统</w:t>
      </w:r>
      <w:r>
        <w:rPr>
          <w:rFonts w:hint="eastAsia" w:ascii="宋体" w:hAnsi="宋体" w:eastAsia="宋体" w:cs="宋体"/>
          <w:b/>
          <w:bCs/>
          <w:i w:val="0"/>
          <w:iCs w:val="0"/>
          <w:color w:val="000000"/>
          <w:kern w:val="0"/>
          <w:sz w:val="24"/>
          <w:szCs w:val="24"/>
          <w:highlight w:val="none"/>
          <w:u w:val="none"/>
          <w:lang w:val="en-US" w:eastAsia="zh-CN" w:bidi="ar"/>
        </w:rPr>
        <w:t>（允许进口）</w:t>
      </w:r>
    </w:p>
    <w:p>
      <w:pPr>
        <w:spacing w:line="240" w:lineRule="auto"/>
        <w:rPr>
          <w:rFonts w:hint="eastAsia" w:ascii="宋体" w:hAnsi="宋体" w:eastAsia="宋体" w:cs="宋体"/>
          <w:sz w:val="24"/>
          <w:highlight w:val="none"/>
        </w:rPr>
      </w:pPr>
      <w:r>
        <w:rPr>
          <w:rFonts w:hint="eastAsia" w:ascii="宋体" w:hAnsi="宋体" w:eastAsia="宋体" w:cs="宋体"/>
          <w:sz w:val="24"/>
          <w:highlight w:val="none"/>
        </w:rPr>
        <w:t>1.用途: 临床微生物检测</w:t>
      </w:r>
    </w:p>
    <w:p>
      <w:pPr>
        <w:spacing w:line="240" w:lineRule="auto"/>
        <w:rPr>
          <w:rFonts w:hint="eastAsia" w:ascii="宋体" w:hAnsi="宋体" w:eastAsia="宋体" w:cs="宋体"/>
          <w:b/>
          <w:sz w:val="24"/>
          <w:highlight w:val="none"/>
        </w:rPr>
      </w:pPr>
      <w:r>
        <w:rPr>
          <w:rFonts w:hint="eastAsia" w:ascii="宋体" w:hAnsi="宋体" w:eastAsia="宋体" w:cs="宋体"/>
          <w:sz w:val="24"/>
          <w:highlight w:val="none"/>
        </w:rPr>
        <w:t>2.技术参数要求</w:t>
      </w:r>
    </w:p>
    <w:tbl>
      <w:tblPr>
        <w:tblStyle w:val="27"/>
        <w:tblW w:w="9670" w:type="dxa"/>
        <w:tblInd w:w="-6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685"/>
        <w:gridCol w:w="7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5" w:type="dxa"/>
            <w:vAlign w:val="center"/>
          </w:tcPr>
          <w:p>
            <w:pPr>
              <w:spacing w:line="360" w:lineRule="auto"/>
              <w:jc w:val="center"/>
              <w:rPr>
                <w:rFonts w:hint="eastAsia" w:ascii="宋体" w:hAnsi="宋体" w:eastAsia="宋体" w:cs="宋体"/>
                <w:b/>
                <w:bCs/>
                <w:sz w:val="24"/>
                <w:highlight w:val="none"/>
              </w:rPr>
            </w:pPr>
            <w:r>
              <w:rPr>
                <w:rFonts w:hint="eastAsia" w:ascii="宋体" w:hAnsi="宋体" w:eastAsia="宋体" w:cs="宋体"/>
                <w:b/>
                <w:bCs/>
                <w:sz w:val="24"/>
                <w:highlight w:val="none"/>
              </w:rPr>
              <w:t>序号</w:t>
            </w:r>
          </w:p>
        </w:tc>
        <w:tc>
          <w:tcPr>
            <w:tcW w:w="1685" w:type="dxa"/>
            <w:vAlign w:val="center"/>
          </w:tcPr>
          <w:p>
            <w:pPr>
              <w:spacing w:line="360" w:lineRule="auto"/>
              <w:jc w:val="center"/>
              <w:rPr>
                <w:rFonts w:hint="eastAsia" w:ascii="宋体" w:hAnsi="宋体" w:eastAsia="宋体" w:cs="宋体"/>
                <w:b/>
                <w:bCs/>
                <w:sz w:val="24"/>
                <w:highlight w:val="none"/>
              </w:rPr>
            </w:pPr>
            <w:r>
              <w:rPr>
                <w:rFonts w:hint="eastAsia" w:ascii="宋体" w:hAnsi="宋体" w:eastAsia="宋体" w:cs="宋体"/>
                <w:b/>
                <w:bCs/>
                <w:sz w:val="24"/>
                <w:highlight w:val="none"/>
              </w:rPr>
              <w:t>性能参数</w:t>
            </w:r>
          </w:p>
        </w:tc>
        <w:tc>
          <w:tcPr>
            <w:tcW w:w="7260" w:type="dxa"/>
          </w:tcPr>
          <w:p>
            <w:pPr>
              <w:spacing w:line="360" w:lineRule="auto"/>
              <w:jc w:val="center"/>
              <w:rPr>
                <w:rFonts w:hint="eastAsia" w:ascii="宋体" w:hAnsi="宋体" w:eastAsia="宋体" w:cs="宋体"/>
                <w:b/>
                <w:bCs/>
                <w:sz w:val="24"/>
                <w:highlight w:val="none"/>
              </w:rPr>
            </w:pPr>
            <w:r>
              <w:rPr>
                <w:rFonts w:hint="eastAsia" w:ascii="宋体" w:hAnsi="宋体" w:eastAsia="宋体" w:cs="宋体"/>
                <w:b/>
                <w:bCs/>
                <w:sz w:val="24"/>
                <w:highlight w:val="none"/>
              </w:rPr>
              <w:t>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1</w:t>
            </w:r>
          </w:p>
        </w:tc>
        <w:tc>
          <w:tcPr>
            <w:tcW w:w="1685" w:type="dxa"/>
            <w:vAlign w:val="center"/>
          </w:tcPr>
          <w:p>
            <w:pPr>
              <w:spacing w:line="360" w:lineRule="auto"/>
              <w:jc w:val="center"/>
              <w:rPr>
                <w:rFonts w:hint="eastAsia" w:ascii="宋体" w:hAnsi="宋体" w:eastAsia="宋体" w:cs="宋体"/>
                <w:sz w:val="24"/>
                <w:highlight w:val="none"/>
              </w:rPr>
            </w:pPr>
            <w:r>
              <w:rPr>
                <w:rFonts w:hint="eastAsia" w:ascii="宋体" w:hAnsi="宋体" w:cs="宋体"/>
                <w:b w:val="0"/>
                <w:i w:val="0"/>
                <w:sz w:val="24"/>
                <w:szCs w:val="24"/>
                <w:highlight w:val="none"/>
                <w:lang w:val="en-US" w:eastAsia="zh-CN"/>
              </w:rPr>
              <w:t>★</w:t>
            </w:r>
            <w:r>
              <w:rPr>
                <w:rFonts w:hint="eastAsia" w:ascii="宋体" w:hAnsi="宋体" w:eastAsia="宋体" w:cs="宋体"/>
                <w:sz w:val="24"/>
                <w:highlight w:val="none"/>
              </w:rPr>
              <w:t>适用范围</w:t>
            </w:r>
          </w:p>
        </w:tc>
        <w:tc>
          <w:tcPr>
            <w:tcW w:w="7260" w:type="dxa"/>
            <w:vAlign w:val="center"/>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能鉴定革兰阴性杆菌、革兰阳性球菌、真菌等临床及科研细菌鉴定及药敏。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2</w:t>
            </w:r>
          </w:p>
        </w:tc>
        <w:tc>
          <w:tcPr>
            <w:tcW w:w="1685" w:type="dxa"/>
            <w:vAlign w:val="center"/>
          </w:tcPr>
          <w:p>
            <w:pPr>
              <w:spacing w:line="360" w:lineRule="auto"/>
              <w:jc w:val="center"/>
              <w:rPr>
                <w:rFonts w:hint="eastAsia" w:ascii="宋体" w:hAnsi="宋体" w:eastAsia="宋体" w:cs="宋体"/>
                <w:sz w:val="24"/>
                <w:highlight w:val="none"/>
              </w:rPr>
            </w:pPr>
            <w:r>
              <w:rPr>
                <w:rFonts w:hint="eastAsia" w:ascii="宋体" w:hAnsi="宋体" w:cs="宋体"/>
                <w:b w:val="0"/>
                <w:i w:val="0"/>
                <w:sz w:val="24"/>
                <w:szCs w:val="24"/>
                <w:highlight w:val="none"/>
                <w:lang w:val="en-US" w:eastAsia="zh-CN"/>
              </w:rPr>
              <w:t>★</w:t>
            </w:r>
            <w:r>
              <w:rPr>
                <w:rFonts w:hint="eastAsia" w:ascii="宋体" w:hAnsi="宋体" w:eastAsia="宋体" w:cs="宋体"/>
                <w:sz w:val="24"/>
                <w:highlight w:val="none"/>
              </w:rPr>
              <w:t>鉴定/药敏卡</w:t>
            </w:r>
          </w:p>
        </w:tc>
        <w:tc>
          <w:tcPr>
            <w:tcW w:w="7260" w:type="dxa"/>
            <w:vAlign w:val="center"/>
          </w:tcPr>
          <w:p>
            <w:pPr>
              <w:spacing w:line="276" w:lineRule="auto"/>
              <w:rPr>
                <w:rFonts w:hint="eastAsia" w:ascii="宋体" w:hAnsi="宋体" w:eastAsia="宋体" w:cs="宋体"/>
                <w:sz w:val="24"/>
                <w:highlight w:val="none"/>
                <w:lang w:eastAsia="zh-CN"/>
              </w:rPr>
            </w:pPr>
            <w:r>
              <w:rPr>
                <w:rFonts w:hint="eastAsia" w:ascii="宋体" w:hAnsi="宋体" w:eastAsia="宋体" w:cs="宋体"/>
                <w:sz w:val="24"/>
                <w:highlight w:val="none"/>
              </w:rPr>
              <w:t>鉴定卡、药敏卡分别独立包装，可灵活组合；ESBL 确证试验包含在常规药敏卡片中；检测药物种类&gt; 100</w:t>
            </w:r>
            <w:r>
              <w:rPr>
                <w:rFonts w:hint="eastAsia" w:ascii="宋体" w:hAnsi="宋体" w:eastAsia="宋体" w:cs="宋体"/>
                <w:spacing w:val="-6"/>
                <w:sz w:val="24"/>
                <w:highlight w:val="none"/>
              </w:rPr>
              <w:t xml:space="preserve"> 种；进行药敏实验的</w:t>
            </w:r>
            <w:r>
              <w:rPr>
                <w:rFonts w:hint="eastAsia" w:ascii="宋体" w:hAnsi="宋体" w:eastAsia="宋体" w:cs="宋体"/>
                <w:sz w:val="24"/>
                <w:highlight w:val="none"/>
              </w:rPr>
              <w:t>同时， 能检测包含ESBL、MRSA、VRE、BL、HLSR、HLGR 等多种细菌耐药机制</w:t>
            </w:r>
            <w:r>
              <w:rPr>
                <w:rFonts w:hint="eastAsia" w:ascii="宋体" w:hAnsi="宋体" w:eastAsia="宋体" w:cs="宋体"/>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725" w:type="dxa"/>
            <w:vAlign w:val="center"/>
          </w:tcPr>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3</w:t>
            </w:r>
          </w:p>
        </w:tc>
        <w:tc>
          <w:tcPr>
            <w:tcW w:w="1685" w:type="dxa"/>
            <w:vAlign w:val="center"/>
          </w:tcPr>
          <w:p>
            <w:pPr>
              <w:spacing w:line="360" w:lineRule="auto"/>
              <w:jc w:val="center"/>
              <w:rPr>
                <w:rFonts w:hint="eastAsia" w:ascii="宋体" w:hAnsi="宋体" w:eastAsia="宋体" w:cs="宋体"/>
                <w:sz w:val="24"/>
                <w:highlight w:val="none"/>
              </w:rPr>
            </w:pPr>
            <w:r>
              <w:rPr>
                <w:rFonts w:hint="eastAsia" w:ascii="宋体" w:hAnsi="宋体" w:cs="宋体"/>
                <w:b w:val="0"/>
                <w:i w:val="0"/>
                <w:sz w:val="24"/>
                <w:szCs w:val="24"/>
                <w:highlight w:val="none"/>
                <w:lang w:val="en-US" w:eastAsia="zh-CN"/>
              </w:rPr>
              <w:t>★</w:t>
            </w:r>
            <w:r>
              <w:rPr>
                <w:rFonts w:hint="eastAsia" w:ascii="宋体" w:hAnsi="宋体" w:eastAsia="宋体" w:cs="宋体"/>
                <w:sz w:val="24"/>
                <w:highlight w:val="none"/>
              </w:rPr>
              <w:t>仪器功能</w:t>
            </w:r>
          </w:p>
        </w:tc>
        <w:tc>
          <w:tcPr>
            <w:tcW w:w="7260" w:type="dxa"/>
            <w:vAlign w:val="center"/>
          </w:tcPr>
          <w:p>
            <w:pPr>
              <w:spacing w:line="276" w:lineRule="auto"/>
              <w:rPr>
                <w:rFonts w:hint="eastAsia" w:ascii="宋体" w:hAnsi="宋体" w:eastAsia="宋体" w:cs="宋体"/>
                <w:sz w:val="24"/>
                <w:highlight w:val="none"/>
              </w:rPr>
            </w:pPr>
            <w:r>
              <w:rPr>
                <w:rFonts w:hint="eastAsia" w:ascii="宋体" w:hAnsi="宋体" w:eastAsia="宋体" w:cs="宋体"/>
                <w:sz w:val="24"/>
                <w:highlight w:val="none"/>
              </w:rPr>
              <w:t>仪器测试卡位&gt; 100</w:t>
            </w:r>
            <w:r>
              <w:rPr>
                <w:rFonts w:hint="eastAsia" w:ascii="宋体" w:hAnsi="宋体" w:eastAsia="宋体" w:cs="宋体"/>
                <w:spacing w:val="-6"/>
                <w:sz w:val="24"/>
                <w:highlight w:val="none"/>
              </w:rPr>
              <w:t>；</w:t>
            </w:r>
            <w:r>
              <w:rPr>
                <w:rFonts w:hint="eastAsia" w:ascii="宋体" w:hAnsi="宋体" w:eastAsia="宋体" w:cs="宋体"/>
                <w:sz w:val="24"/>
                <w:highlight w:val="none"/>
              </w:rPr>
              <w:t>平均 4 个小时内完成细菌鉴定；可鉴定细菌数量 &gt; 800 种可鉴定细菌数量 &gt; 800 种； 6－8 小时内完成细菌药敏试验，提供20-40 种抗生素药敏结果。性能指标 EA&gt;95%，CA&gt;90%，满足 CFDA 对药敏系统的性能要求；可将结果与 MS 质谱仪结果自动连接。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4</w:t>
            </w:r>
          </w:p>
        </w:tc>
        <w:tc>
          <w:tcPr>
            <w:tcW w:w="1685" w:type="dxa"/>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专家分析系统</w:t>
            </w:r>
          </w:p>
        </w:tc>
        <w:tc>
          <w:tcPr>
            <w:tcW w:w="7260" w:type="dxa"/>
            <w:vAlign w:val="center"/>
          </w:tcPr>
          <w:p>
            <w:pPr>
              <w:spacing w:line="360" w:lineRule="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sz w:val="24"/>
                <w:highlight w:val="none"/>
              </w:rPr>
              <w:t>高级专家</w:t>
            </w:r>
            <w:r>
              <w:rPr>
                <w:rFonts w:hint="eastAsia" w:ascii="宋体" w:hAnsi="宋体" w:eastAsia="宋体" w:cs="宋体"/>
                <w:color w:val="000000" w:themeColor="text1"/>
                <w:sz w:val="24"/>
                <w:highlight w:val="none"/>
                <w14:textFill>
                  <w14:solidFill>
                    <w14:schemeClr w14:val="tx1"/>
                  </w14:solidFill>
                </w14:textFill>
              </w:rPr>
              <w:t>系统对药敏解释结果进行判断，符合 CLSI、EUCAST、SFM 等国际标准；提供体外药敏结果在体内的用药分析，并给出临床治疗建议和药敏结果修订。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725" w:type="dxa"/>
            <w:vAlign w:val="center"/>
          </w:tcPr>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5</w:t>
            </w:r>
          </w:p>
        </w:tc>
        <w:tc>
          <w:tcPr>
            <w:tcW w:w="1685" w:type="dxa"/>
            <w:vAlign w:val="center"/>
          </w:tcPr>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仪器配置</w:t>
            </w:r>
          </w:p>
        </w:tc>
        <w:tc>
          <w:tcPr>
            <w:tcW w:w="7260" w:type="dxa"/>
            <w:vAlign w:val="center"/>
          </w:tcPr>
          <w:p>
            <w:pPr>
              <w:spacing w:line="276" w:lineRule="auto"/>
              <w:rPr>
                <w:rFonts w:hint="eastAsia" w:ascii="宋体" w:hAnsi="宋体" w:eastAsia="宋体" w:cs="宋体"/>
                <w:sz w:val="24"/>
                <w:highlight w:val="none"/>
              </w:rPr>
            </w:pPr>
            <w:r>
              <w:rPr>
                <w:rFonts w:hint="eastAsia" w:ascii="宋体" w:hAnsi="宋体" w:eastAsia="宋体" w:cs="宋体"/>
                <w:sz w:val="24"/>
                <w:highlight w:val="none"/>
              </w:rPr>
              <w:t>1.内置硬盘、光驱、磁带机及 SISC 接口；</w:t>
            </w:r>
          </w:p>
          <w:p>
            <w:pPr>
              <w:spacing w:line="276" w:lineRule="auto"/>
              <w:rPr>
                <w:rFonts w:hint="eastAsia" w:ascii="宋体" w:hAnsi="宋体" w:eastAsia="宋体" w:cs="宋体"/>
                <w:sz w:val="24"/>
                <w:highlight w:val="none"/>
              </w:rPr>
            </w:pPr>
            <w:r>
              <w:rPr>
                <w:rFonts w:hint="eastAsia" w:ascii="宋体" w:hAnsi="宋体" w:eastAsia="宋体" w:cs="宋体"/>
                <w:sz w:val="24"/>
                <w:highlight w:val="none"/>
              </w:rPr>
              <w:t>2．SCS 高智能标本处理工作站；</w:t>
            </w:r>
          </w:p>
          <w:p>
            <w:pPr>
              <w:spacing w:line="276" w:lineRule="auto"/>
              <w:rPr>
                <w:rFonts w:hint="eastAsia" w:ascii="宋体" w:hAnsi="宋体" w:eastAsia="宋体" w:cs="宋体"/>
                <w:sz w:val="24"/>
                <w:highlight w:val="none"/>
              </w:rPr>
            </w:pPr>
            <w:r>
              <w:rPr>
                <w:rFonts w:hint="eastAsia" w:ascii="宋体" w:hAnsi="宋体" w:eastAsia="宋体" w:cs="宋体"/>
                <w:sz w:val="24"/>
                <w:highlight w:val="none"/>
              </w:rPr>
              <w:t>3．图形界面的新数据管理和统计分析软件提供中文报告和统计系统，数据可以导入Excel 和 Whonet 统计软件；</w:t>
            </w:r>
          </w:p>
          <w:p>
            <w:pPr>
              <w:spacing w:line="276" w:lineRule="auto"/>
              <w:rPr>
                <w:rFonts w:hint="eastAsia" w:ascii="宋体" w:hAnsi="宋体" w:eastAsia="宋体" w:cs="宋体"/>
                <w:sz w:val="24"/>
                <w:highlight w:val="none"/>
              </w:rPr>
            </w:pPr>
            <w:r>
              <w:rPr>
                <w:rFonts w:hint="eastAsia" w:ascii="宋体" w:hAnsi="宋体" w:eastAsia="宋体" w:cs="宋体"/>
                <w:sz w:val="24"/>
                <w:highlight w:val="none"/>
              </w:rPr>
              <w:t>4.可与实验室信息管理系统进行 BCI 双向联网；</w:t>
            </w:r>
          </w:p>
          <w:p>
            <w:pPr>
              <w:spacing w:line="276" w:lineRule="auto"/>
              <w:rPr>
                <w:rFonts w:hint="eastAsia" w:ascii="宋体" w:hAnsi="宋体" w:eastAsia="宋体" w:cs="宋体"/>
                <w:sz w:val="24"/>
                <w:highlight w:val="none"/>
              </w:rPr>
            </w:pPr>
            <w:r>
              <w:rPr>
                <w:rFonts w:hint="eastAsia" w:ascii="宋体" w:hAnsi="宋体" w:eastAsia="宋体" w:cs="宋体"/>
                <w:sz w:val="24"/>
                <w:highlight w:val="none"/>
              </w:rPr>
              <w:t>5.电子比浊仪。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6</w:t>
            </w:r>
          </w:p>
        </w:tc>
        <w:tc>
          <w:tcPr>
            <w:tcW w:w="1685" w:type="dxa"/>
          </w:tcPr>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软件系统</w:t>
            </w:r>
          </w:p>
        </w:tc>
        <w:tc>
          <w:tcPr>
            <w:tcW w:w="7260" w:type="dxa"/>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提供中文界面系统软件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7</w:t>
            </w:r>
          </w:p>
        </w:tc>
        <w:tc>
          <w:tcPr>
            <w:tcW w:w="1685" w:type="dxa"/>
            <w:vAlign w:val="center"/>
          </w:tcPr>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仪器附件</w:t>
            </w:r>
          </w:p>
        </w:tc>
        <w:tc>
          <w:tcPr>
            <w:tcW w:w="7260" w:type="dxa"/>
            <w:vAlign w:val="center"/>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标配主流品牌电脑、激光打印机、条码阅读器。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Merge w:val="restart"/>
            <w:vAlign w:val="center"/>
          </w:tcPr>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8</w:t>
            </w:r>
          </w:p>
        </w:tc>
        <w:tc>
          <w:tcPr>
            <w:tcW w:w="1685" w:type="dxa"/>
            <w:vMerge w:val="restart"/>
            <w:vAlign w:val="center"/>
          </w:tcPr>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售后服务</w:t>
            </w:r>
          </w:p>
        </w:tc>
        <w:tc>
          <w:tcPr>
            <w:tcW w:w="7260" w:type="dxa"/>
            <w:vAlign w:val="center"/>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实验室设备安装所需要的水电、场地改造（包含所有材料）。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Merge w:val="continue"/>
            <w:vAlign w:val="center"/>
          </w:tcPr>
          <w:p>
            <w:pPr>
              <w:spacing w:line="360" w:lineRule="auto"/>
              <w:jc w:val="center"/>
              <w:rPr>
                <w:rFonts w:hint="eastAsia" w:ascii="宋体" w:hAnsi="宋体" w:eastAsia="宋体" w:cs="宋体"/>
                <w:sz w:val="24"/>
                <w:highlight w:val="none"/>
              </w:rPr>
            </w:pPr>
          </w:p>
        </w:tc>
        <w:tc>
          <w:tcPr>
            <w:tcW w:w="1685" w:type="dxa"/>
            <w:vMerge w:val="continue"/>
            <w:vAlign w:val="center"/>
          </w:tcPr>
          <w:p>
            <w:pPr>
              <w:spacing w:line="360" w:lineRule="auto"/>
              <w:jc w:val="center"/>
              <w:rPr>
                <w:rFonts w:hint="eastAsia" w:ascii="宋体" w:hAnsi="宋体" w:eastAsia="宋体" w:cs="宋体"/>
                <w:sz w:val="24"/>
                <w:highlight w:val="none"/>
              </w:rPr>
            </w:pPr>
          </w:p>
        </w:tc>
        <w:tc>
          <w:tcPr>
            <w:tcW w:w="7260" w:type="dxa"/>
            <w:vAlign w:val="center"/>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五年免费保修（包含硬件、软件），及时免费升级专家系统数据库。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Merge w:val="continue"/>
            <w:vAlign w:val="center"/>
          </w:tcPr>
          <w:p>
            <w:pPr>
              <w:spacing w:line="360" w:lineRule="auto"/>
              <w:jc w:val="center"/>
              <w:rPr>
                <w:rFonts w:hint="eastAsia" w:ascii="宋体" w:hAnsi="宋体" w:eastAsia="宋体" w:cs="宋体"/>
                <w:sz w:val="24"/>
                <w:highlight w:val="none"/>
              </w:rPr>
            </w:pPr>
          </w:p>
        </w:tc>
        <w:tc>
          <w:tcPr>
            <w:tcW w:w="1685" w:type="dxa"/>
            <w:vMerge w:val="continue"/>
            <w:vAlign w:val="center"/>
          </w:tcPr>
          <w:p>
            <w:pPr>
              <w:spacing w:line="360" w:lineRule="auto"/>
              <w:jc w:val="center"/>
              <w:rPr>
                <w:rFonts w:hint="eastAsia" w:ascii="宋体" w:hAnsi="宋体" w:eastAsia="宋体" w:cs="宋体"/>
                <w:sz w:val="24"/>
                <w:highlight w:val="none"/>
              </w:rPr>
            </w:pPr>
          </w:p>
        </w:tc>
        <w:tc>
          <w:tcPr>
            <w:tcW w:w="7260" w:type="dxa"/>
            <w:vAlign w:val="center"/>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每年定期完成免费仪器校准，承担性能验证费用（包含所有材料、试剂消耗费用）。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Merge w:val="continue"/>
            <w:vAlign w:val="center"/>
          </w:tcPr>
          <w:p>
            <w:pPr>
              <w:spacing w:line="360" w:lineRule="auto"/>
              <w:jc w:val="center"/>
              <w:rPr>
                <w:rFonts w:hint="eastAsia" w:ascii="宋体" w:hAnsi="宋体" w:eastAsia="宋体" w:cs="宋体"/>
                <w:sz w:val="24"/>
                <w:highlight w:val="none"/>
              </w:rPr>
            </w:pPr>
          </w:p>
        </w:tc>
        <w:tc>
          <w:tcPr>
            <w:tcW w:w="1685" w:type="dxa"/>
            <w:vMerge w:val="continue"/>
            <w:vAlign w:val="center"/>
          </w:tcPr>
          <w:p>
            <w:pPr>
              <w:spacing w:line="360" w:lineRule="auto"/>
              <w:jc w:val="center"/>
              <w:rPr>
                <w:rFonts w:hint="eastAsia" w:ascii="宋体" w:hAnsi="宋体" w:eastAsia="宋体" w:cs="宋体"/>
                <w:sz w:val="24"/>
                <w:highlight w:val="none"/>
              </w:rPr>
            </w:pPr>
          </w:p>
        </w:tc>
        <w:tc>
          <w:tcPr>
            <w:tcW w:w="7260" w:type="dxa"/>
            <w:vAlign w:val="center"/>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承担LIS联机费用。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Merge w:val="continue"/>
            <w:vAlign w:val="center"/>
          </w:tcPr>
          <w:p>
            <w:pPr>
              <w:spacing w:line="360" w:lineRule="auto"/>
              <w:jc w:val="center"/>
              <w:rPr>
                <w:rFonts w:hint="eastAsia" w:ascii="宋体" w:hAnsi="宋体" w:eastAsia="宋体" w:cs="宋体"/>
                <w:sz w:val="24"/>
                <w:highlight w:val="none"/>
              </w:rPr>
            </w:pPr>
          </w:p>
        </w:tc>
        <w:tc>
          <w:tcPr>
            <w:tcW w:w="1685" w:type="dxa"/>
            <w:vMerge w:val="continue"/>
            <w:vAlign w:val="center"/>
          </w:tcPr>
          <w:p>
            <w:pPr>
              <w:spacing w:line="360" w:lineRule="auto"/>
              <w:jc w:val="center"/>
              <w:rPr>
                <w:rFonts w:hint="eastAsia" w:ascii="宋体" w:hAnsi="宋体" w:eastAsia="宋体" w:cs="宋体"/>
                <w:sz w:val="24"/>
                <w:highlight w:val="none"/>
              </w:rPr>
            </w:pPr>
          </w:p>
        </w:tc>
        <w:tc>
          <w:tcPr>
            <w:tcW w:w="7260" w:type="dxa"/>
            <w:vAlign w:val="center"/>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与LIS系统进行实时双向通讯。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25" w:type="dxa"/>
          </w:tcPr>
          <w:p>
            <w:pPr>
              <w:jc w:val="center"/>
              <w:rPr>
                <w:rFonts w:hint="eastAsia" w:ascii="宋体" w:hAnsi="宋体" w:eastAsia="宋体" w:cs="宋体"/>
                <w:sz w:val="24"/>
                <w:highlight w:val="none"/>
              </w:rPr>
            </w:pPr>
            <w:r>
              <w:rPr>
                <w:rFonts w:hint="eastAsia" w:ascii="宋体" w:hAnsi="宋体" w:eastAsia="宋体" w:cs="宋体"/>
                <w:sz w:val="24"/>
                <w:highlight w:val="none"/>
              </w:rPr>
              <w:t>9</w:t>
            </w:r>
          </w:p>
        </w:tc>
        <w:tc>
          <w:tcPr>
            <w:tcW w:w="1685" w:type="dxa"/>
          </w:tcPr>
          <w:p>
            <w:pPr>
              <w:rPr>
                <w:rFonts w:hint="eastAsia" w:ascii="宋体" w:hAnsi="宋体" w:eastAsia="宋体" w:cs="宋体"/>
                <w:sz w:val="24"/>
                <w:highlight w:val="none"/>
              </w:rPr>
            </w:pPr>
            <w:r>
              <w:rPr>
                <w:rFonts w:hint="eastAsia" w:ascii="宋体" w:hAnsi="宋体" w:eastAsia="宋体" w:cs="宋体"/>
                <w:sz w:val="24"/>
                <w:highlight w:val="none"/>
              </w:rPr>
              <w:t>试剂耗材成本</w:t>
            </w:r>
          </w:p>
        </w:tc>
        <w:tc>
          <w:tcPr>
            <w:tcW w:w="7260" w:type="dxa"/>
          </w:tcPr>
          <w:p>
            <w:pPr>
              <w:rPr>
                <w:rFonts w:hint="eastAsia" w:ascii="宋体" w:hAnsi="宋体" w:eastAsia="宋体" w:cs="宋体"/>
                <w:sz w:val="24"/>
                <w:highlight w:val="none"/>
              </w:rPr>
            </w:pPr>
            <w:r>
              <w:rPr>
                <w:rFonts w:hint="eastAsia" w:ascii="宋体" w:hAnsi="宋体" w:eastAsia="宋体" w:cs="宋体"/>
                <w:sz w:val="24"/>
                <w:highlight w:val="none"/>
              </w:rPr>
              <w:t>耗占比不高于40%（试剂耗材成本/自治区物价）</w:t>
            </w:r>
          </w:p>
        </w:tc>
      </w:tr>
    </w:tbl>
    <w:p>
      <w:pPr>
        <w:spacing w:before="0" w:line="440" w:lineRule="exact"/>
        <w:jc w:val="center"/>
        <w:outlineLvl w:val="9"/>
        <w:rPr>
          <w:rFonts w:hint="eastAsia" w:ascii="宋体" w:hAnsi="宋体" w:eastAsia="宋体" w:cs="宋体"/>
          <w:bCs/>
          <w:sz w:val="24"/>
          <w:szCs w:val="24"/>
          <w:highlight w:val="none"/>
          <w:lang w:val="en-US" w:eastAsia="zh-CN"/>
        </w:rPr>
      </w:pPr>
    </w:p>
    <w:p>
      <w:pPr>
        <w:pStyle w:val="2"/>
        <w:rPr>
          <w:rFonts w:hint="eastAsia"/>
          <w:highlight w:val="none"/>
          <w:lang w:val="en-US" w:eastAsia="zh-CN"/>
        </w:rPr>
      </w:pPr>
    </w:p>
    <w:p>
      <w:pPr>
        <w:pStyle w:val="9"/>
        <w:spacing w:before="0" w:line="440" w:lineRule="exact"/>
        <w:jc w:val="center"/>
        <w:outlineLvl w:val="3"/>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2.</w:t>
      </w:r>
      <w:r>
        <w:rPr>
          <w:rFonts w:hint="eastAsia" w:ascii="宋体" w:hAnsi="宋体" w:eastAsia="宋体" w:cs="宋体"/>
          <w:i w:val="0"/>
          <w:iCs w:val="0"/>
          <w:color w:val="000000"/>
          <w:kern w:val="0"/>
          <w:sz w:val="24"/>
          <w:szCs w:val="24"/>
          <w:highlight w:val="none"/>
          <w:u w:val="none"/>
          <w:lang w:val="en-US" w:eastAsia="zh-CN" w:bidi="ar"/>
        </w:rPr>
        <w:t>微生物鉴定和药敏分析仪</w:t>
      </w:r>
      <w:r>
        <w:rPr>
          <w:rFonts w:hint="eastAsia" w:ascii="宋体" w:hAnsi="宋体" w:eastAsia="宋体" w:cs="宋体"/>
          <w:b/>
          <w:bCs/>
          <w:i w:val="0"/>
          <w:iCs w:val="0"/>
          <w:color w:val="000000"/>
          <w:kern w:val="0"/>
          <w:sz w:val="24"/>
          <w:szCs w:val="24"/>
          <w:highlight w:val="none"/>
          <w:u w:val="none"/>
          <w:lang w:val="en-US" w:eastAsia="zh-CN" w:bidi="ar"/>
        </w:rPr>
        <w:t>（允许进口）</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1.用途: 临床微生物检测</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2.技术参数要求：</w:t>
      </w:r>
    </w:p>
    <w:tbl>
      <w:tblPr>
        <w:tblStyle w:val="27"/>
        <w:tblW w:w="9670" w:type="dxa"/>
        <w:tblInd w:w="-6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2460"/>
        <w:gridCol w:w="6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spacing w:line="360" w:lineRule="auto"/>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序号</w:t>
            </w:r>
          </w:p>
        </w:tc>
        <w:tc>
          <w:tcPr>
            <w:tcW w:w="2460" w:type="dxa"/>
            <w:vAlign w:val="center"/>
          </w:tcPr>
          <w:p>
            <w:pPr>
              <w:spacing w:line="360" w:lineRule="auto"/>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性能参数</w:t>
            </w:r>
          </w:p>
        </w:tc>
        <w:tc>
          <w:tcPr>
            <w:tcW w:w="6485" w:type="dxa"/>
          </w:tcPr>
          <w:p>
            <w:pPr>
              <w:spacing w:line="360" w:lineRule="auto"/>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2460" w:type="dxa"/>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主要功能</w:t>
            </w:r>
          </w:p>
        </w:tc>
        <w:tc>
          <w:tcPr>
            <w:tcW w:w="6485" w:type="dxa"/>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color w:val="000000"/>
                <w:kern w:val="0"/>
                <w:sz w:val="24"/>
                <w:szCs w:val="24"/>
                <w:highlight w:val="none"/>
              </w:rPr>
              <w:t>微生物鉴定及微生物药敏结果。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25" w:type="dxa"/>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2460" w:type="dxa"/>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方法</w:t>
            </w:r>
          </w:p>
        </w:tc>
        <w:tc>
          <w:tcPr>
            <w:tcW w:w="6485" w:type="dxa"/>
            <w:vAlign w:val="center"/>
          </w:tcPr>
          <w:p>
            <w:pPr>
              <w:widowControl/>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通过阅读器上的4个光学滤片，及比色，比浊过程，阅读鉴定试纸条的结果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2460" w:type="dxa"/>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分析原理</w:t>
            </w:r>
          </w:p>
        </w:tc>
        <w:tc>
          <w:tcPr>
            <w:tcW w:w="6485" w:type="dxa"/>
            <w:vAlign w:val="center"/>
          </w:tcPr>
          <w:p>
            <w:pPr>
              <w:widowControl/>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比色分析法，透射比浊法，散射比浊法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w:t>
            </w:r>
          </w:p>
        </w:tc>
        <w:tc>
          <w:tcPr>
            <w:tcW w:w="2460" w:type="dxa"/>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硬件系统</w:t>
            </w:r>
          </w:p>
        </w:tc>
        <w:tc>
          <w:tcPr>
            <w:tcW w:w="6485" w:type="dxa"/>
            <w:vAlign w:val="center"/>
          </w:tcPr>
          <w:p>
            <w:pPr>
              <w:widowControl/>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比浊仪，自动读数器，电脑，加样器，LCD显示器，打印机等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725" w:type="dxa"/>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w:t>
            </w:r>
          </w:p>
        </w:tc>
        <w:tc>
          <w:tcPr>
            <w:tcW w:w="2460" w:type="dxa"/>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软件系统</w:t>
            </w:r>
          </w:p>
        </w:tc>
        <w:tc>
          <w:tcPr>
            <w:tcW w:w="6485" w:type="dxa"/>
            <w:vAlign w:val="center"/>
          </w:tcPr>
          <w:p>
            <w:pPr>
              <w:widowControl/>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ATB加强型软件，ATB CIRS中文软件，EXPERT专家分析软件系统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6</w:t>
            </w:r>
          </w:p>
        </w:tc>
        <w:tc>
          <w:tcPr>
            <w:tcW w:w="2460" w:type="dxa"/>
            <w:vAlign w:val="center"/>
          </w:tcPr>
          <w:p>
            <w:pPr>
              <w:widowControl/>
              <w:jc w:val="center"/>
              <w:rPr>
                <w:rFonts w:hint="eastAsia" w:ascii="宋体" w:hAnsi="宋体" w:eastAsia="宋体" w:cs="宋体"/>
                <w:kern w:val="0"/>
                <w:sz w:val="24"/>
                <w:szCs w:val="24"/>
                <w:highlight w:val="none"/>
              </w:rPr>
            </w:pPr>
            <w:r>
              <w:rPr>
                <w:rFonts w:hint="eastAsia" w:ascii="宋体" w:hAnsi="宋体" w:cs="宋体"/>
                <w:b w:val="0"/>
                <w:i w:val="0"/>
                <w:sz w:val="24"/>
                <w:szCs w:val="24"/>
                <w:highlight w:val="none"/>
                <w:lang w:val="en-US" w:eastAsia="zh-CN"/>
              </w:rPr>
              <w:t>★</w:t>
            </w:r>
            <w:r>
              <w:rPr>
                <w:rFonts w:hint="eastAsia" w:ascii="宋体" w:hAnsi="宋体" w:eastAsia="宋体" w:cs="宋体"/>
                <w:kern w:val="0"/>
                <w:sz w:val="24"/>
                <w:szCs w:val="24"/>
                <w:highlight w:val="none"/>
              </w:rPr>
              <w:t>鉴定微生物种类</w:t>
            </w:r>
          </w:p>
        </w:tc>
        <w:tc>
          <w:tcPr>
            <w:tcW w:w="6485" w:type="dxa"/>
            <w:vAlign w:val="center"/>
          </w:tcPr>
          <w:p>
            <w:pPr>
              <w:widowControl/>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细菌鉴定种类≥700种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7</w:t>
            </w:r>
          </w:p>
        </w:tc>
        <w:tc>
          <w:tcPr>
            <w:tcW w:w="2460" w:type="dxa"/>
            <w:vAlign w:val="center"/>
          </w:tcPr>
          <w:p>
            <w:pPr>
              <w:widowControl/>
              <w:jc w:val="center"/>
              <w:rPr>
                <w:rFonts w:hint="eastAsia" w:ascii="宋体" w:hAnsi="宋体" w:eastAsia="宋体" w:cs="宋体"/>
                <w:kern w:val="0"/>
                <w:sz w:val="24"/>
                <w:szCs w:val="24"/>
                <w:highlight w:val="none"/>
              </w:rPr>
            </w:pPr>
            <w:r>
              <w:rPr>
                <w:rFonts w:hint="eastAsia" w:ascii="宋体" w:hAnsi="宋体" w:cs="宋体"/>
                <w:b w:val="0"/>
                <w:i w:val="0"/>
                <w:sz w:val="24"/>
                <w:szCs w:val="24"/>
                <w:highlight w:val="none"/>
                <w:lang w:val="en-US" w:eastAsia="zh-CN"/>
              </w:rPr>
              <w:t>★</w:t>
            </w:r>
            <w:r>
              <w:rPr>
                <w:rFonts w:hint="eastAsia" w:ascii="宋体" w:hAnsi="宋体" w:eastAsia="宋体" w:cs="宋体"/>
                <w:kern w:val="0"/>
                <w:sz w:val="24"/>
                <w:szCs w:val="24"/>
                <w:highlight w:val="none"/>
              </w:rPr>
              <w:t>可鉴定的常规菌种库</w:t>
            </w:r>
          </w:p>
        </w:tc>
        <w:tc>
          <w:tcPr>
            <w:tcW w:w="6485" w:type="dxa"/>
            <w:vAlign w:val="center"/>
          </w:tcPr>
          <w:p>
            <w:pPr>
              <w:widowControl/>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肠杆菌科，非发酵革兰氏阴性杆菌，葡萄球及微球菌，链球菌（包括猪链球菌）等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5"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8</w:t>
            </w:r>
          </w:p>
        </w:tc>
        <w:tc>
          <w:tcPr>
            <w:tcW w:w="2460" w:type="dxa"/>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特殊菌种库</w:t>
            </w:r>
          </w:p>
        </w:tc>
        <w:tc>
          <w:tcPr>
            <w:tcW w:w="6485" w:type="dxa"/>
            <w:vAlign w:val="center"/>
          </w:tcPr>
          <w:p>
            <w:pPr>
              <w:widowControl/>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酵母菌，厌氧菌，支原体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5"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9</w:t>
            </w:r>
          </w:p>
        </w:tc>
        <w:tc>
          <w:tcPr>
            <w:tcW w:w="2460" w:type="dxa"/>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自动鉴定时间</w:t>
            </w:r>
          </w:p>
        </w:tc>
        <w:tc>
          <w:tcPr>
            <w:tcW w:w="6485" w:type="dxa"/>
            <w:vAlign w:val="center"/>
          </w:tcPr>
          <w:p>
            <w:pPr>
              <w:widowControl/>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4小时快速鉴定，及18~24小时标准鉴定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5"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w:t>
            </w:r>
          </w:p>
        </w:tc>
        <w:tc>
          <w:tcPr>
            <w:tcW w:w="2460" w:type="dxa"/>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鉴定标准</w:t>
            </w:r>
          </w:p>
        </w:tc>
        <w:tc>
          <w:tcPr>
            <w:tcW w:w="6485" w:type="dxa"/>
            <w:vAlign w:val="center"/>
          </w:tcPr>
          <w:p>
            <w:pPr>
              <w:widowControl/>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金标准（API），鉴定准确率&gt;=95%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5"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11</w:t>
            </w:r>
          </w:p>
        </w:tc>
        <w:tc>
          <w:tcPr>
            <w:tcW w:w="2460" w:type="dxa"/>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方法</w:t>
            </w:r>
          </w:p>
        </w:tc>
        <w:tc>
          <w:tcPr>
            <w:tcW w:w="6485" w:type="dxa"/>
            <w:vAlign w:val="center"/>
          </w:tcPr>
          <w:p>
            <w:pPr>
              <w:widowControl/>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参考NCCLS推荐的微量肉汤稀释法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5"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12</w:t>
            </w:r>
          </w:p>
        </w:tc>
        <w:tc>
          <w:tcPr>
            <w:tcW w:w="2460" w:type="dxa"/>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药敏试验菌种（常规）</w:t>
            </w:r>
          </w:p>
        </w:tc>
        <w:tc>
          <w:tcPr>
            <w:tcW w:w="6485" w:type="dxa"/>
            <w:vAlign w:val="center"/>
          </w:tcPr>
          <w:p>
            <w:pPr>
              <w:widowControl/>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肠道细菌，尿道分离的肠道细菌，革兰氏阴性杆菌，葡萄球菌，假单胞菌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5"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13</w:t>
            </w:r>
          </w:p>
        </w:tc>
        <w:tc>
          <w:tcPr>
            <w:tcW w:w="2460" w:type="dxa"/>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药敏试验菌种（特殊）</w:t>
            </w:r>
          </w:p>
        </w:tc>
        <w:tc>
          <w:tcPr>
            <w:tcW w:w="6485" w:type="dxa"/>
            <w:vAlign w:val="center"/>
          </w:tcPr>
          <w:p>
            <w:pPr>
              <w:widowControl/>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肺炎链球菌及化脓性链球菌，厌氧菌，棒状杆菌、弯曲菌、芽孢杆菌、奈瑟氏菌、嗜血杆菌，真菌，支原体，超广谱β-内酰胺酶药敏等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5"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14</w:t>
            </w:r>
          </w:p>
        </w:tc>
        <w:tc>
          <w:tcPr>
            <w:tcW w:w="2460" w:type="dxa"/>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自动药敏试验时间</w:t>
            </w:r>
          </w:p>
        </w:tc>
        <w:tc>
          <w:tcPr>
            <w:tcW w:w="6485" w:type="dxa"/>
            <w:vAlign w:val="center"/>
          </w:tcPr>
          <w:p>
            <w:pPr>
              <w:widowControl/>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4小时快速鉴定，及18~24小时标准鉴定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5"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15</w:t>
            </w:r>
          </w:p>
        </w:tc>
        <w:tc>
          <w:tcPr>
            <w:tcW w:w="2460" w:type="dxa"/>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专家系统</w:t>
            </w:r>
          </w:p>
        </w:tc>
        <w:tc>
          <w:tcPr>
            <w:tcW w:w="6485" w:type="dxa"/>
            <w:vAlign w:val="center"/>
          </w:tcPr>
          <w:p>
            <w:pPr>
              <w:widowControl/>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拥有29</w:t>
            </w:r>
            <w:r>
              <w:rPr>
                <w:rFonts w:hint="eastAsia" w:ascii="宋体" w:hAnsi="宋体" w:eastAsia="宋体" w:cs="宋体"/>
                <w:kern w:val="0"/>
                <w:sz w:val="24"/>
                <w:szCs w:val="24"/>
                <w:highlight w:val="none"/>
                <w:lang w:val="en-US" w:eastAsia="zh-CN"/>
              </w:rPr>
              <w:t>0</w:t>
            </w:r>
            <w:r>
              <w:rPr>
                <w:rFonts w:hint="eastAsia" w:ascii="宋体" w:hAnsi="宋体" w:eastAsia="宋体" w:cs="宋体"/>
                <w:kern w:val="0"/>
                <w:sz w:val="24"/>
                <w:szCs w:val="24"/>
                <w:highlight w:val="none"/>
              </w:rPr>
              <w:t>条以上规则，可修正药敏实验结果，指导临床用药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5"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16</w:t>
            </w:r>
          </w:p>
        </w:tc>
        <w:tc>
          <w:tcPr>
            <w:tcW w:w="2460" w:type="dxa"/>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包装</w:t>
            </w:r>
          </w:p>
        </w:tc>
        <w:tc>
          <w:tcPr>
            <w:tcW w:w="6485" w:type="dxa"/>
            <w:vAlign w:val="center"/>
          </w:tcPr>
          <w:p>
            <w:pPr>
              <w:widowControl/>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细菌鉴定板和药敏板分开独立密封包装，以便于按照实际需要自由选择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5"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17</w:t>
            </w:r>
          </w:p>
        </w:tc>
        <w:tc>
          <w:tcPr>
            <w:tcW w:w="2460" w:type="dxa"/>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细菌量</w:t>
            </w:r>
          </w:p>
        </w:tc>
        <w:tc>
          <w:tcPr>
            <w:tcW w:w="6485" w:type="dxa"/>
            <w:vAlign w:val="center"/>
          </w:tcPr>
          <w:p>
            <w:pPr>
              <w:widowControl/>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细菌制备量少，约2-3ml，自动混匀自动加样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5"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18</w:t>
            </w:r>
          </w:p>
        </w:tc>
        <w:tc>
          <w:tcPr>
            <w:tcW w:w="2460" w:type="dxa"/>
            <w:vAlign w:val="center"/>
          </w:tcPr>
          <w:p>
            <w:pPr>
              <w:widowControl/>
              <w:jc w:val="center"/>
              <w:rPr>
                <w:rFonts w:hint="eastAsia" w:ascii="宋体" w:hAnsi="宋体" w:eastAsia="宋体" w:cs="宋体"/>
                <w:kern w:val="0"/>
                <w:sz w:val="24"/>
                <w:szCs w:val="24"/>
                <w:highlight w:val="none"/>
              </w:rPr>
            </w:pPr>
            <w:r>
              <w:rPr>
                <w:rFonts w:hint="eastAsia" w:ascii="宋体" w:hAnsi="宋体" w:cs="宋体"/>
                <w:b w:val="0"/>
                <w:i w:val="0"/>
                <w:sz w:val="24"/>
                <w:szCs w:val="24"/>
                <w:highlight w:val="none"/>
                <w:lang w:val="en-US" w:eastAsia="zh-CN"/>
              </w:rPr>
              <w:t>★</w:t>
            </w:r>
            <w:r>
              <w:rPr>
                <w:rFonts w:hint="eastAsia" w:ascii="宋体" w:hAnsi="宋体" w:eastAsia="宋体" w:cs="宋体"/>
                <w:kern w:val="0"/>
                <w:sz w:val="24"/>
                <w:szCs w:val="24"/>
                <w:highlight w:val="none"/>
              </w:rPr>
              <w:t>细菌浓度测定范围</w:t>
            </w:r>
          </w:p>
        </w:tc>
        <w:tc>
          <w:tcPr>
            <w:tcW w:w="6485" w:type="dxa"/>
            <w:vAlign w:val="center"/>
          </w:tcPr>
          <w:p>
            <w:pPr>
              <w:widowControl/>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0.5~7.0麦氏单位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5"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19</w:t>
            </w:r>
          </w:p>
        </w:tc>
        <w:tc>
          <w:tcPr>
            <w:tcW w:w="2460" w:type="dxa"/>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加样</w:t>
            </w:r>
          </w:p>
        </w:tc>
        <w:tc>
          <w:tcPr>
            <w:tcW w:w="6485" w:type="dxa"/>
            <w:vAlign w:val="center"/>
          </w:tcPr>
          <w:p>
            <w:pPr>
              <w:widowControl/>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电子加样器完成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5"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20</w:t>
            </w:r>
          </w:p>
        </w:tc>
        <w:tc>
          <w:tcPr>
            <w:tcW w:w="2460" w:type="dxa"/>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操作软件</w:t>
            </w:r>
          </w:p>
        </w:tc>
        <w:tc>
          <w:tcPr>
            <w:tcW w:w="6485" w:type="dxa"/>
            <w:vAlign w:val="center"/>
          </w:tcPr>
          <w:p>
            <w:pPr>
              <w:widowControl/>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全中文系统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5"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21</w:t>
            </w:r>
          </w:p>
        </w:tc>
        <w:tc>
          <w:tcPr>
            <w:tcW w:w="2460" w:type="dxa"/>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报告方式</w:t>
            </w:r>
          </w:p>
        </w:tc>
        <w:tc>
          <w:tcPr>
            <w:tcW w:w="6485" w:type="dxa"/>
            <w:vAlign w:val="center"/>
          </w:tcPr>
          <w:p>
            <w:pPr>
              <w:widowControl/>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中文鉴定，中文药敏报告，联网或远程打印功能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5"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22</w:t>
            </w:r>
          </w:p>
        </w:tc>
        <w:tc>
          <w:tcPr>
            <w:tcW w:w="2460" w:type="dxa"/>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流行病学统计功能</w:t>
            </w:r>
          </w:p>
        </w:tc>
        <w:tc>
          <w:tcPr>
            <w:tcW w:w="6485" w:type="dxa"/>
            <w:vAlign w:val="center"/>
          </w:tcPr>
          <w:p>
            <w:pPr>
              <w:widowControl/>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5"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23</w:t>
            </w:r>
          </w:p>
        </w:tc>
        <w:tc>
          <w:tcPr>
            <w:tcW w:w="2460" w:type="dxa"/>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升级功能</w:t>
            </w:r>
          </w:p>
        </w:tc>
        <w:tc>
          <w:tcPr>
            <w:tcW w:w="6485" w:type="dxa"/>
            <w:vAlign w:val="center"/>
          </w:tcPr>
          <w:p>
            <w:pPr>
              <w:widowControl/>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软件免费升级，以扩展可鉴定及药敏的菌群库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5"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24</w:t>
            </w:r>
          </w:p>
        </w:tc>
        <w:tc>
          <w:tcPr>
            <w:tcW w:w="2460" w:type="dxa"/>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维修力量</w:t>
            </w:r>
          </w:p>
        </w:tc>
        <w:tc>
          <w:tcPr>
            <w:tcW w:w="6485" w:type="dxa"/>
            <w:vAlign w:val="center"/>
          </w:tcPr>
          <w:p>
            <w:pPr>
              <w:widowControl/>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遍布全国的维修网络，维修及时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Merge w:val="restart"/>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25</w:t>
            </w:r>
          </w:p>
        </w:tc>
        <w:tc>
          <w:tcPr>
            <w:tcW w:w="2460" w:type="dxa"/>
            <w:vMerge w:val="restart"/>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售后服务</w:t>
            </w:r>
          </w:p>
        </w:tc>
        <w:tc>
          <w:tcPr>
            <w:tcW w:w="6485" w:type="dxa"/>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实验室设备安装所需要的水电、场地改造（包含所有材料）。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Merge w:val="continue"/>
            <w:vAlign w:val="center"/>
          </w:tcPr>
          <w:p>
            <w:pPr>
              <w:spacing w:line="360" w:lineRule="auto"/>
              <w:jc w:val="center"/>
              <w:rPr>
                <w:rFonts w:hint="eastAsia" w:ascii="宋体" w:hAnsi="宋体" w:eastAsia="宋体" w:cs="宋体"/>
                <w:sz w:val="24"/>
                <w:szCs w:val="24"/>
                <w:highlight w:val="none"/>
              </w:rPr>
            </w:pPr>
          </w:p>
        </w:tc>
        <w:tc>
          <w:tcPr>
            <w:tcW w:w="2460" w:type="dxa"/>
            <w:vMerge w:val="continue"/>
            <w:vAlign w:val="center"/>
          </w:tcPr>
          <w:p>
            <w:pPr>
              <w:spacing w:line="360" w:lineRule="auto"/>
              <w:jc w:val="center"/>
              <w:rPr>
                <w:rFonts w:hint="eastAsia" w:ascii="宋体" w:hAnsi="宋体" w:eastAsia="宋体" w:cs="宋体"/>
                <w:sz w:val="24"/>
                <w:szCs w:val="24"/>
                <w:highlight w:val="none"/>
              </w:rPr>
            </w:pPr>
          </w:p>
        </w:tc>
        <w:tc>
          <w:tcPr>
            <w:tcW w:w="6485" w:type="dxa"/>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五年免费保修（包含硬件、软件），及时免费升级专家系统数据库。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Merge w:val="continue"/>
            <w:vAlign w:val="center"/>
          </w:tcPr>
          <w:p>
            <w:pPr>
              <w:spacing w:line="360" w:lineRule="auto"/>
              <w:jc w:val="center"/>
              <w:rPr>
                <w:rFonts w:hint="eastAsia" w:ascii="宋体" w:hAnsi="宋体" w:eastAsia="宋体" w:cs="宋体"/>
                <w:sz w:val="24"/>
                <w:szCs w:val="24"/>
                <w:highlight w:val="none"/>
              </w:rPr>
            </w:pPr>
          </w:p>
        </w:tc>
        <w:tc>
          <w:tcPr>
            <w:tcW w:w="2460" w:type="dxa"/>
            <w:vMerge w:val="continue"/>
            <w:vAlign w:val="center"/>
          </w:tcPr>
          <w:p>
            <w:pPr>
              <w:spacing w:line="360" w:lineRule="auto"/>
              <w:jc w:val="center"/>
              <w:rPr>
                <w:rFonts w:hint="eastAsia" w:ascii="宋体" w:hAnsi="宋体" w:eastAsia="宋体" w:cs="宋体"/>
                <w:sz w:val="24"/>
                <w:szCs w:val="24"/>
                <w:highlight w:val="none"/>
              </w:rPr>
            </w:pPr>
          </w:p>
        </w:tc>
        <w:tc>
          <w:tcPr>
            <w:tcW w:w="6485" w:type="dxa"/>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每年定期完成免费仪器校准，承担性能验证费用（包含所有材料、试剂消耗费用）。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Merge w:val="continue"/>
            <w:vAlign w:val="center"/>
          </w:tcPr>
          <w:p>
            <w:pPr>
              <w:spacing w:line="360" w:lineRule="auto"/>
              <w:jc w:val="center"/>
              <w:rPr>
                <w:rFonts w:hint="eastAsia" w:ascii="宋体" w:hAnsi="宋体" w:eastAsia="宋体" w:cs="宋体"/>
                <w:sz w:val="24"/>
                <w:szCs w:val="24"/>
                <w:highlight w:val="none"/>
              </w:rPr>
            </w:pPr>
          </w:p>
        </w:tc>
        <w:tc>
          <w:tcPr>
            <w:tcW w:w="2460" w:type="dxa"/>
            <w:vMerge w:val="continue"/>
            <w:vAlign w:val="center"/>
          </w:tcPr>
          <w:p>
            <w:pPr>
              <w:spacing w:line="360" w:lineRule="auto"/>
              <w:jc w:val="center"/>
              <w:rPr>
                <w:rFonts w:hint="eastAsia" w:ascii="宋体" w:hAnsi="宋体" w:eastAsia="宋体" w:cs="宋体"/>
                <w:sz w:val="24"/>
                <w:szCs w:val="24"/>
                <w:highlight w:val="none"/>
              </w:rPr>
            </w:pPr>
          </w:p>
        </w:tc>
        <w:tc>
          <w:tcPr>
            <w:tcW w:w="6485" w:type="dxa"/>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承担LIS联机费用。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Merge w:val="continue"/>
            <w:vAlign w:val="center"/>
          </w:tcPr>
          <w:p>
            <w:pPr>
              <w:spacing w:line="360" w:lineRule="auto"/>
              <w:jc w:val="center"/>
              <w:rPr>
                <w:rFonts w:hint="eastAsia" w:ascii="宋体" w:hAnsi="宋体" w:eastAsia="宋体" w:cs="宋体"/>
                <w:sz w:val="24"/>
                <w:szCs w:val="24"/>
                <w:highlight w:val="none"/>
              </w:rPr>
            </w:pPr>
          </w:p>
        </w:tc>
        <w:tc>
          <w:tcPr>
            <w:tcW w:w="2460" w:type="dxa"/>
            <w:vMerge w:val="continue"/>
            <w:vAlign w:val="center"/>
          </w:tcPr>
          <w:p>
            <w:pPr>
              <w:spacing w:line="360" w:lineRule="auto"/>
              <w:jc w:val="center"/>
              <w:rPr>
                <w:rFonts w:hint="eastAsia" w:ascii="宋体" w:hAnsi="宋体" w:eastAsia="宋体" w:cs="宋体"/>
                <w:sz w:val="24"/>
                <w:szCs w:val="24"/>
                <w:highlight w:val="none"/>
              </w:rPr>
            </w:pPr>
          </w:p>
        </w:tc>
        <w:tc>
          <w:tcPr>
            <w:tcW w:w="6485" w:type="dxa"/>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highlight w:val="none"/>
              </w:rPr>
              <w:t>与LIS系统进行实时双向通讯。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25"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26</w:t>
            </w:r>
          </w:p>
        </w:tc>
        <w:tc>
          <w:tcPr>
            <w:tcW w:w="2460"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试剂耗材成本</w:t>
            </w:r>
          </w:p>
        </w:tc>
        <w:tc>
          <w:tcPr>
            <w:tcW w:w="6485"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耗占比不高于40%（试剂耗材成本/自治区物价）</w:t>
            </w:r>
          </w:p>
        </w:tc>
      </w:tr>
    </w:tbl>
    <w:p>
      <w:pPr>
        <w:rPr>
          <w:rFonts w:hint="eastAsia" w:ascii="宋体" w:hAnsi="宋体" w:eastAsia="宋体" w:cs="宋体"/>
          <w:highlight w:val="none"/>
        </w:rPr>
      </w:pPr>
    </w:p>
    <w:p>
      <w:pPr>
        <w:rPr>
          <w:rFonts w:hint="eastAsia" w:ascii="宋体" w:hAnsi="宋体" w:eastAsia="宋体" w:cs="宋体"/>
          <w:b/>
          <w:bCs/>
          <w:color w:val="auto"/>
          <w:sz w:val="24"/>
          <w:szCs w:val="24"/>
          <w:highlight w:val="none"/>
          <w:lang w:val="en-US" w:eastAsia="zh-CN"/>
        </w:rPr>
      </w:pPr>
    </w:p>
    <w:p>
      <w:pPr>
        <w:pStyle w:val="9"/>
        <w:spacing w:before="0" w:line="440" w:lineRule="exact"/>
        <w:jc w:val="center"/>
        <w:outlineLvl w:val="3"/>
        <w:rPr>
          <w:rFonts w:hint="eastAsia" w:ascii="宋体" w:hAnsi="宋体" w:eastAsia="宋体" w:cs="宋体"/>
          <w:bCs/>
          <w:sz w:val="24"/>
          <w:szCs w:val="24"/>
          <w:highlight w:val="none"/>
          <w:lang w:val="en-US" w:eastAsia="zh-CN"/>
        </w:rPr>
      </w:pPr>
      <w:r>
        <w:rPr>
          <w:rFonts w:hint="eastAsia" w:ascii="宋体" w:hAnsi="宋体" w:eastAsia="宋体" w:cs="宋体"/>
          <w:i w:val="0"/>
          <w:iCs w:val="0"/>
          <w:color w:val="000000"/>
          <w:kern w:val="0"/>
          <w:sz w:val="24"/>
          <w:szCs w:val="24"/>
          <w:highlight w:val="none"/>
          <w:u w:val="none"/>
          <w:lang w:val="en-US" w:eastAsia="zh-CN" w:bidi="ar"/>
        </w:rPr>
        <w:t>3.直热式二氧化碳培养箱</w:t>
      </w:r>
      <w:r>
        <w:rPr>
          <w:rFonts w:hint="eastAsia" w:ascii="宋体" w:hAnsi="宋体" w:eastAsia="宋体" w:cs="宋体"/>
          <w:b/>
          <w:bCs/>
          <w:i w:val="0"/>
          <w:iCs w:val="0"/>
          <w:color w:val="000000"/>
          <w:kern w:val="0"/>
          <w:sz w:val="24"/>
          <w:szCs w:val="24"/>
          <w:highlight w:val="none"/>
          <w:u w:val="none"/>
          <w:lang w:val="en-US" w:eastAsia="zh-CN" w:bidi="ar"/>
        </w:rPr>
        <w:t>（国产）</w:t>
      </w:r>
    </w:p>
    <w:p>
      <w:pPr>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二氧化碳培养箱</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1.用途：进行细胞、组织、细菌培养</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2.技术参数要求</w:t>
      </w:r>
    </w:p>
    <w:tbl>
      <w:tblPr>
        <w:tblStyle w:val="28"/>
        <w:tblW w:w="9670" w:type="dxa"/>
        <w:tblInd w:w="-6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2"/>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2" w:type="dxa"/>
            <w:vAlign w:val="center"/>
          </w:tcPr>
          <w:p>
            <w:pPr>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序号</w:t>
            </w:r>
          </w:p>
        </w:tc>
        <w:tc>
          <w:tcPr>
            <w:tcW w:w="8928" w:type="dxa"/>
            <w:vAlign w:val="center"/>
          </w:tcPr>
          <w:p>
            <w:pPr>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70" w:type="dxa"/>
            <w:gridSpan w:val="2"/>
            <w:vAlign w:val="center"/>
          </w:tcPr>
          <w:p>
            <w:pPr>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培养箱基本参数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2"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p>
        </w:tc>
        <w:tc>
          <w:tcPr>
            <w:tcW w:w="8928" w:type="dxa"/>
          </w:tcPr>
          <w:p>
            <w:pPr>
              <w:widowControl/>
              <w:shd w:val="clear" w:color="auto" w:fill="FFFFFF" w:themeFill="background1"/>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类型：高温高湿二氧化碳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2"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w:t>
            </w:r>
          </w:p>
        </w:tc>
        <w:tc>
          <w:tcPr>
            <w:tcW w:w="8928" w:type="dxa"/>
          </w:tcPr>
          <w:p>
            <w:pPr>
              <w:widowControl/>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外形尺寸大约≧（L×D×H）：≥7</w:t>
            </w:r>
            <w:r>
              <w:rPr>
                <w:rFonts w:hint="eastAsia" w:ascii="宋体" w:hAnsi="宋体" w:eastAsia="宋体" w:cs="宋体"/>
                <w:color w:val="000000"/>
                <w:kern w:val="0"/>
                <w:sz w:val="24"/>
                <w:szCs w:val="24"/>
                <w:highlight w:val="none"/>
              </w:rPr>
              <w:t>85mm×763mm×984mm</w:t>
            </w:r>
            <w:r>
              <w:rPr>
                <w:rFonts w:hint="eastAsia" w:ascii="宋体" w:hAnsi="宋体" w:eastAsia="宋体" w:cs="宋体"/>
                <w:color w:val="000000"/>
                <w:kern w:val="0"/>
                <w:sz w:val="24"/>
                <w:szCs w:val="24"/>
                <w:highlight w:val="none"/>
                <w:lang w:val="en-US" w:eastAsia="zh-CN"/>
              </w:rPr>
              <w:t>(±5mm)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42"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w:t>
            </w:r>
          </w:p>
        </w:tc>
        <w:tc>
          <w:tcPr>
            <w:tcW w:w="8928" w:type="dxa"/>
          </w:tcPr>
          <w:p>
            <w:pPr>
              <w:widowControl/>
              <w:rPr>
                <w:rFonts w:hint="eastAsia" w:ascii="宋体" w:hAnsi="宋体" w:eastAsia="宋体" w:cs="宋体"/>
                <w:color w:val="000000"/>
                <w:kern w:val="0"/>
                <w:sz w:val="24"/>
                <w:szCs w:val="24"/>
                <w:highlight w:val="none"/>
              </w:rPr>
            </w:pPr>
            <w:r>
              <w:rPr>
                <w:rFonts w:hint="eastAsia" w:ascii="宋体" w:hAnsi="宋体" w:eastAsia="宋体" w:cs="宋体"/>
                <w:kern w:val="0"/>
                <w:sz w:val="24"/>
                <w:szCs w:val="24"/>
                <w:highlight w:val="none"/>
              </w:rPr>
              <w:t>工作室尺寸大约≧（L×D×H）：≥550</w:t>
            </w:r>
            <w:r>
              <w:rPr>
                <w:rFonts w:hint="eastAsia" w:ascii="宋体" w:hAnsi="宋体" w:eastAsia="宋体" w:cs="宋体"/>
                <w:color w:val="000000"/>
                <w:kern w:val="0"/>
                <w:sz w:val="24"/>
                <w:szCs w:val="24"/>
                <w:highlight w:val="none"/>
              </w:rPr>
              <w:t>mm×552mm×590mm</w:t>
            </w:r>
            <w:r>
              <w:rPr>
                <w:rFonts w:hint="eastAsia" w:ascii="宋体" w:hAnsi="宋体" w:eastAsia="宋体" w:cs="宋体"/>
                <w:color w:val="000000"/>
                <w:kern w:val="0"/>
                <w:sz w:val="24"/>
                <w:szCs w:val="24"/>
                <w:highlight w:val="none"/>
                <w:lang w:val="en-US" w:eastAsia="zh-CN"/>
              </w:rPr>
              <w:t>(±5mm)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2"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w:t>
            </w:r>
          </w:p>
        </w:tc>
        <w:tc>
          <w:tcPr>
            <w:tcW w:w="8928" w:type="dxa"/>
          </w:tcPr>
          <w:p>
            <w:pPr>
              <w:widowControl/>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容积：</w:t>
            </w:r>
            <w:r>
              <w:rPr>
                <w:rFonts w:hint="eastAsia" w:ascii="宋体" w:hAnsi="宋体" w:eastAsia="宋体" w:cs="宋体"/>
                <w:kern w:val="0"/>
                <w:sz w:val="24"/>
                <w:szCs w:val="24"/>
                <w:highlight w:val="none"/>
              </w:rPr>
              <w:t>≥</w:t>
            </w:r>
            <w:r>
              <w:rPr>
                <w:rFonts w:hint="eastAsia" w:ascii="宋体" w:hAnsi="宋体" w:eastAsia="宋体" w:cs="宋体"/>
                <w:color w:val="000000"/>
                <w:kern w:val="0"/>
                <w:sz w:val="24"/>
                <w:szCs w:val="24"/>
                <w:highlight w:val="none"/>
              </w:rPr>
              <w:t>160L左右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742"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w:t>
            </w:r>
          </w:p>
        </w:tc>
        <w:tc>
          <w:tcPr>
            <w:tcW w:w="8928" w:type="dxa"/>
          </w:tcPr>
          <w:p>
            <w:pPr>
              <w:widowControl/>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额定功率：</w:t>
            </w:r>
            <w:r>
              <w:rPr>
                <w:rFonts w:hint="eastAsia" w:ascii="宋体" w:hAnsi="宋体" w:eastAsia="宋体" w:cs="宋体"/>
                <w:color w:val="000000"/>
                <w:kern w:val="0"/>
                <w:sz w:val="24"/>
                <w:szCs w:val="24"/>
                <w:highlight w:val="none"/>
                <w:lang w:val="en-US" w:eastAsia="zh-CN"/>
              </w:rPr>
              <w:t>不低于</w:t>
            </w:r>
            <w:r>
              <w:rPr>
                <w:rFonts w:hint="eastAsia" w:ascii="宋体" w:hAnsi="宋体" w:eastAsia="宋体" w:cs="宋体"/>
                <w:color w:val="000000"/>
                <w:kern w:val="0"/>
                <w:sz w:val="24"/>
                <w:szCs w:val="24"/>
                <w:highlight w:val="none"/>
              </w:rPr>
              <w:t>750W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2"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6</w:t>
            </w:r>
          </w:p>
        </w:tc>
        <w:tc>
          <w:tcPr>
            <w:tcW w:w="8928" w:type="dxa"/>
          </w:tcPr>
          <w:p>
            <w:pPr>
              <w:widowControl/>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控温方式：温湿度变送器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42"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7</w:t>
            </w:r>
          </w:p>
        </w:tc>
        <w:tc>
          <w:tcPr>
            <w:tcW w:w="8928" w:type="dxa"/>
          </w:tcPr>
          <w:p>
            <w:pPr>
              <w:widowControl/>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控温范围：Rt+5--60℃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742"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8</w:t>
            </w:r>
          </w:p>
        </w:tc>
        <w:tc>
          <w:tcPr>
            <w:tcW w:w="8928" w:type="dxa"/>
          </w:tcPr>
          <w:p>
            <w:pPr>
              <w:widowControl/>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温度波动：  ±0.2（@37）℃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742"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9</w:t>
            </w:r>
          </w:p>
        </w:tc>
        <w:tc>
          <w:tcPr>
            <w:tcW w:w="8928" w:type="dxa"/>
          </w:tcPr>
          <w:p>
            <w:pPr>
              <w:widowControl/>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温度均匀性：±0.3（@37）℃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42"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w:t>
            </w:r>
          </w:p>
        </w:tc>
        <w:tc>
          <w:tcPr>
            <w:tcW w:w="8928" w:type="dxa"/>
          </w:tcPr>
          <w:p>
            <w:pPr>
              <w:rPr>
                <w:rFonts w:hint="eastAsia"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CO</w:t>
            </w:r>
            <w:r>
              <w:rPr>
                <w:rFonts w:hint="eastAsia" w:ascii="宋体" w:hAnsi="宋体" w:eastAsia="宋体" w:cs="宋体"/>
                <w:color w:val="000000"/>
                <w:kern w:val="0"/>
                <w:sz w:val="24"/>
                <w:szCs w:val="24"/>
                <w:highlight w:val="none"/>
                <w:vertAlign w:val="subscript"/>
              </w:rPr>
              <w:t>2</w:t>
            </w:r>
            <w:r>
              <w:rPr>
                <w:rFonts w:hint="eastAsia" w:ascii="宋体" w:hAnsi="宋体" w:eastAsia="宋体" w:cs="宋体"/>
                <w:kern w:val="0"/>
                <w:sz w:val="24"/>
                <w:szCs w:val="24"/>
                <w:highlight w:val="none"/>
              </w:rPr>
              <w:t>控制方式：</w:t>
            </w:r>
            <w:r>
              <w:rPr>
                <w:rFonts w:hint="eastAsia" w:ascii="宋体" w:hAnsi="宋体" w:eastAsia="宋体" w:cs="宋体"/>
                <w:color w:val="000000"/>
                <w:kern w:val="0"/>
                <w:sz w:val="24"/>
                <w:szCs w:val="24"/>
                <w:highlight w:val="none"/>
              </w:rPr>
              <w:t>IR</w:t>
            </w:r>
            <w:r>
              <w:rPr>
                <w:rFonts w:hint="eastAsia" w:ascii="宋体" w:hAnsi="宋体" w:eastAsia="宋体" w:cs="宋体"/>
                <w:kern w:val="0"/>
                <w:sz w:val="24"/>
                <w:szCs w:val="24"/>
                <w:highlight w:val="none"/>
              </w:rPr>
              <w:t>红外线传感器（</w:t>
            </w:r>
            <w:r>
              <w:rPr>
                <w:rFonts w:hint="eastAsia" w:ascii="宋体" w:hAnsi="宋体" w:eastAsia="宋体" w:cs="宋体"/>
                <w:color w:val="000000"/>
                <w:kern w:val="0"/>
                <w:sz w:val="24"/>
                <w:szCs w:val="24"/>
                <w:highlight w:val="none"/>
              </w:rPr>
              <w:t>VAISALA）</w:t>
            </w:r>
            <w:r>
              <w:rPr>
                <w:rFonts w:hint="eastAsia" w:ascii="宋体" w:hAnsi="宋体" w:eastAsia="宋体" w:cs="宋体"/>
                <w:kern w:val="0"/>
                <w:sz w:val="24"/>
                <w:szCs w:val="24"/>
                <w:highlight w:val="none"/>
              </w:rPr>
              <w:t>,可提供</w:t>
            </w:r>
            <w:r>
              <w:rPr>
                <w:rFonts w:hint="eastAsia" w:ascii="宋体" w:hAnsi="宋体" w:eastAsia="宋体" w:cs="宋体"/>
                <w:color w:val="000000"/>
                <w:kern w:val="0"/>
                <w:sz w:val="24"/>
                <w:szCs w:val="24"/>
                <w:highlight w:val="none"/>
              </w:rPr>
              <w:t>NIST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2"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11</w:t>
            </w:r>
          </w:p>
        </w:tc>
        <w:tc>
          <w:tcPr>
            <w:tcW w:w="8928" w:type="dxa"/>
          </w:tcPr>
          <w:p>
            <w:pPr>
              <w:widowControl/>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浓度控制范围：0--20（vol%）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2"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12</w:t>
            </w:r>
          </w:p>
        </w:tc>
        <w:tc>
          <w:tcPr>
            <w:tcW w:w="8928" w:type="dxa"/>
          </w:tcPr>
          <w:p>
            <w:pPr>
              <w:widowControl/>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浓度控制误差：±0.1（vol%）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2"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13</w:t>
            </w:r>
          </w:p>
        </w:tc>
        <w:tc>
          <w:tcPr>
            <w:tcW w:w="8928" w:type="dxa"/>
          </w:tcPr>
          <w:p>
            <w:pPr>
              <w:widowControl/>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浓度均匀性：±0.2（vol%）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2"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14</w:t>
            </w:r>
          </w:p>
        </w:tc>
        <w:tc>
          <w:tcPr>
            <w:tcW w:w="8928" w:type="dxa"/>
          </w:tcPr>
          <w:p>
            <w:pPr>
              <w:widowControl/>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底部水库结构，具备水位传感器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2"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15</w:t>
            </w:r>
          </w:p>
        </w:tc>
        <w:tc>
          <w:tcPr>
            <w:tcW w:w="8928" w:type="dxa"/>
          </w:tcPr>
          <w:p>
            <w:pPr>
              <w:widowControl/>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相对湿度：≥90%（RH%），该参数不显示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2"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16</w:t>
            </w:r>
          </w:p>
        </w:tc>
        <w:tc>
          <w:tcPr>
            <w:tcW w:w="8928" w:type="dxa"/>
          </w:tcPr>
          <w:p>
            <w:pPr>
              <w:widowControl/>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环境温度：5—30℃，建议25±2℃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2"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17</w:t>
            </w:r>
          </w:p>
        </w:tc>
        <w:tc>
          <w:tcPr>
            <w:tcW w:w="8928" w:type="dxa"/>
          </w:tcPr>
          <w:p>
            <w:pPr>
              <w:widowControl/>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过滤器种类：高效过滤器，</w:t>
            </w:r>
            <w:r>
              <w:rPr>
                <w:rFonts w:hint="eastAsia" w:ascii="宋体" w:hAnsi="宋体" w:eastAsia="宋体" w:cs="宋体"/>
                <w:kern w:val="0"/>
                <w:sz w:val="24"/>
                <w:szCs w:val="24"/>
                <w:highlight w:val="none"/>
              </w:rPr>
              <w:t>针对直径大于等于</w:t>
            </w:r>
            <w:r>
              <w:rPr>
                <w:rFonts w:hint="eastAsia" w:ascii="宋体" w:hAnsi="宋体" w:eastAsia="宋体" w:cs="宋体"/>
                <w:color w:val="000000"/>
                <w:kern w:val="0"/>
                <w:sz w:val="24"/>
                <w:szCs w:val="24"/>
                <w:highlight w:val="none"/>
              </w:rPr>
              <w:t>0.3μm的颗粒，过滤效率达99.5%，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2"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18</w:t>
            </w:r>
          </w:p>
        </w:tc>
        <w:tc>
          <w:tcPr>
            <w:tcW w:w="8928" w:type="dxa"/>
          </w:tcPr>
          <w:p>
            <w:pPr>
              <w:widowControl/>
              <w:rPr>
                <w:rFonts w:hint="eastAsia" w:ascii="宋体" w:hAnsi="宋体" w:eastAsia="宋体" w:cs="宋体"/>
                <w:color w:val="000000"/>
                <w:kern w:val="0"/>
                <w:sz w:val="24"/>
                <w:szCs w:val="24"/>
                <w:highlight w:val="none"/>
              </w:rPr>
            </w:pPr>
            <w:r>
              <w:rPr>
                <w:rFonts w:hint="eastAsia" w:ascii="宋体" w:hAnsi="宋体" w:eastAsia="宋体" w:cs="宋体"/>
                <w:sz w:val="24"/>
                <w:highlight w:val="none"/>
              </w:rPr>
              <w:t>隔板≥2块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2"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19</w:t>
            </w:r>
          </w:p>
        </w:tc>
        <w:tc>
          <w:tcPr>
            <w:tcW w:w="8928" w:type="dxa"/>
            <w:vAlign w:val="top"/>
          </w:tcPr>
          <w:p>
            <w:pPr>
              <w:widowControl/>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rPr>
              <w:t>数据存储 :USB接口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2"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20</w:t>
            </w:r>
          </w:p>
        </w:tc>
        <w:tc>
          <w:tcPr>
            <w:tcW w:w="8928" w:type="dxa"/>
            <w:vAlign w:val="top"/>
          </w:tcPr>
          <w:p>
            <w:pPr>
              <w:widowControl/>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rPr>
              <w:t>界面显示：有</w:t>
            </w:r>
            <w:r>
              <w:rPr>
                <w:rFonts w:hint="eastAsia" w:ascii="宋体" w:hAnsi="宋体" w:eastAsia="宋体" w:cs="宋体"/>
                <w:kern w:val="0"/>
                <w:sz w:val="24"/>
                <w:szCs w:val="24"/>
                <w:highlight w:val="none"/>
              </w:rPr>
              <w:t>≥</w:t>
            </w:r>
            <w:r>
              <w:rPr>
                <w:rFonts w:hint="eastAsia" w:ascii="宋体" w:hAnsi="宋体" w:eastAsia="宋体" w:cs="宋体"/>
                <w:color w:val="000000"/>
                <w:kern w:val="0"/>
                <w:sz w:val="24"/>
                <w:szCs w:val="24"/>
                <w:highlight w:val="none"/>
              </w:rPr>
              <w:t>7.0寸触摸屏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2"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21</w:t>
            </w:r>
          </w:p>
        </w:tc>
        <w:tc>
          <w:tcPr>
            <w:tcW w:w="8928" w:type="dxa"/>
            <w:vAlign w:val="top"/>
          </w:tcPr>
          <w:p>
            <w:pPr>
              <w:widowControl/>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rPr>
              <w:t>灭菌方式：高温高湿灭菌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42"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22</w:t>
            </w:r>
          </w:p>
        </w:tc>
        <w:tc>
          <w:tcPr>
            <w:tcW w:w="8928" w:type="dxa"/>
            <w:vAlign w:val="top"/>
          </w:tcPr>
          <w:p>
            <w:pP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rPr>
              <w:t>温度要求：90 ℃           湿度要求：≥95%RH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70" w:type="dxa"/>
            <w:gridSpan w:val="2"/>
            <w:vAlign w:val="center"/>
          </w:tcPr>
          <w:p>
            <w:pPr>
              <w:rPr>
                <w:rFonts w:hint="eastAsia" w:ascii="宋体" w:hAnsi="宋体" w:eastAsia="宋体" w:cs="宋体"/>
                <w:b/>
                <w:kern w:val="0"/>
                <w:sz w:val="24"/>
                <w:szCs w:val="24"/>
                <w:highlight w:val="none"/>
              </w:rPr>
            </w:pPr>
            <w:r>
              <w:rPr>
                <w:rFonts w:hint="eastAsia" w:ascii="宋体" w:hAnsi="宋体" w:eastAsia="宋体" w:cs="宋体"/>
                <w:b/>
                <w:color w:val="000000"/>
                <w:kern w:val="0"/>
                <w:sz w:val="24"/>
                <w:szCs w:val="24"/>
                <w:highlight w:val="none"/>
              </w:rPr>
              <w:t>精确的温度控制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2" w:type="dxa"/>
            <w:vAlign w:val="center"/>
          </w:tcPr>
          <w:p>
            <w:pPr>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23</w:t>
            </w:r>
          </w:p>
        </w:tc>
        <w:tc>
          <w:tcPr>
            <w:tcW w:w="8928" w:type="dxa"/>
          </w:tcPr>
          <w:p>
            <w:pPr>
              <w:widowControl/>
              <w:spacing w:line="400" w:lineRule="exac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内腔各面进行均匀的加热，升温快，且温度均匀性较好。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2" w:type="dxa"/>
            <w:vAlign w:val="center"/>
          </w:tcPr>
          <w:p>
            <w:pPr>
              <w:jc w:val="cente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2</w:t>
            </w:r>
            <w:r>
              <w:rPr>
                <w:rFonts w:hint="eastAsia" w:ascii="宋体" w:hAnsi="宋体" w:eastAsia="宋体" w:cs="宋体"/>
                <w:kern w:val="0"/>
                <w:sz w:val="24"/>
                <w:szCs w:val="24"/>
                <w:highlight w:val="none"/>
                <w:lang w:val="en-US" w:eastAsia="zh-CN"/>
              </w:rPr>
              <w:t>4</w:t>
            </w:r>
          </w:p>
        </w:tc>
        <w:tc>
          <w:tcPr>
            <w:tcW w:w="8928" w:type="dxa"/>
          </w:tcPr>
          <w:p>
            <w:pPr>
              <w:widowControl/>
              <w:spacing w:line="400" w:lineRule="exact"/>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有温度传感器，能超快响应、抗</w:t>
            </w:r>
            <w:r>
              <w:rPr>
                <w:rFonts w:hint="eastAsia" w:ascii="宋体" w:hAnsi="宋体" w:eastAsia="宋体" w:cs="宋体"/>
                <w:sz w:val="24"/>
                <w:highlight w:val="none"/>
              </w:rPr>
              <w:t>干扰能力强</w:t>
            </w:r>
            <w:r>
              <w:rPr>
                <w:rFonts w:hint="eastAsia" w:ascii="宋体" w:hAnsi="宋体" w:eastAsia="宋体" w:cs="宋体"/>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70" w:type="dxa"/>
            <w:gridSpan w:val="2"/>
            <w:vAlign w:val="center"/>
          </w:tcPr>
          <w:p>
            <w:pPr>
              <w:rPr>
                <w:rFonts w:hint="eastAsia"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rPr>
              <w:t>精确的二氧化碳控制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2" w:type="dxa"/>
            <w:vAlign w:val="center"/>
          </w:tcPr>
          <w:p>
            <w:pPr>
              <w:jc w:val="cente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2</w:t>
            </w:r>
            <w:r>
              <w:rPr>
                <w:rFonts w:hint="eastAsia" w:ascii="宋体" w:hAnsi="宋体" w:eastAsia="宋体" w:cs="宋体"/>
                <w:kern w:val="0"/>
                <w:sz w:val="24"/>
                <w:szCs w:val="24"/>
                <w:highlight w:val="none"/>
                <w:lang w:val="en-US" w:eastAsia="zh-CN"/>
              </w:rPr>
              <w:t>5</w:t>
            </w:r>
          </w:p>
        </w:tc>
        <w:tc>
          <w:tcPr>
            <w:tcW w:w="8928" w:type="dxa"/>
          </w:tcPr>
          <w:p>
            <w:pPr>
              <w:widowControl/>
              <w:spacing w:line="400" w:lineRule="exac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二氧化碳的</w:t>
            </w:r>
            <w:r>
              <w:rPr>
                <w:rFonts w:hint="eastAsia" w:ascii="宋体" w:hAnsi="宋体" w:eastAsia="宋体" w:cs="宋体"/>
                <w:sz w:val="24"/>
                <w:highlight w:val="none"/>
              </w:rPr>
              <w:t>控制用稳</w:t>
            </w:r>
            <w:r>
              <w:rPr>
                <w:rFonts w:hint="eastAsia" w:ascii="宋体" w:hAnsi="宋体" w:eastAsia="宋体" w:cs="宋体"/>
                <w:kern w:val="0"/>
                <w:sz w:val="24"/>
                <w:szCs w:val="24"/>
                <w:highlight w:val="none"/>
              </w:rPr>
              <w:t>压阀、流量阀控制系统，保证二氧化碳浓度的精确控制。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2" w:type="dxa"/>
            <w:vAlign w:val="center"/>
          </w:tcPr>
          <w:p>
            <w:pPr>
              <w:jc w:val="cente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2</w:t>
            </w:r>
            <w:r>
              <w:rPr>
                <w:rFonts w:hint="eastAsia" w:ascii="宋体" w:hAnsi="宋体" w:eastAsia="宋体" w:cs="宋体"/>
                <w:kern w:val="0"/>
                <w:sz w:val="24"/>
                <w:szCs w:val="24"/>
                <w:highlight w:val="none"/>
                <w:lang w:val="en-US" w:eastAsia="zh-CN"/>
              </w:rPr>
              <w:t>6</w:t>
            </w:r>
          </w:p>
        </w:tc>
        <w:tc>
          <w:tcPr>
            <w:tcW w:w="8928" w:type="dxa"/>
          </w:tcPr>
          <w:p>
            <w:pPr>
              <w:widowControl/>
              <w:spacing w:line="400" w:lineRule="exac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电磁阀能够灵敏感应CO</w:t>
            </w:r>
            <w:r>
              <w:rPr>
                <w:rFonts w:hint="eastAsia" w:ascii="宋体" w:hAnsi="宋体" w:eastAsia="宋体" w:cs="宋体"/>
                <w:kern w:val="0"/>
                <w:sz w:val="24"/>
                <w:szCs w:val="24"/>
                <w:highlight w:val="none"/>
                <w:vertAlign w:val="subscript"/>
              </w:rPr>
              <w:t>2</w:t>
            </w:r>
            <w:r>
              <w:rPr>
                <w:rFonts w:hint="eastAsia" w:ascii="宋体" w:hAnsi="宋体" w:eastAsia="宋体" w:cs="宋体"/>
                <w:kern w:val="0"/>
                <w:sz w:val="24"/>
                <w:szCs w:val="24"/>
                <w:highlight w:val="none"/>
              </w:rPr>
              <w:t>气体，门控开关的控制能保证在箱门打开状态时电磁阀处于闭合状态，极大限度的减少耗气量。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2" w:type="dxa"/>
            <w:vAlign w:val="center"/>
          </w:tcPr>
          <w:p>
            <w:pPr>
              <w:jc w:val="cente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2</w:t>
            </w:r>
            <w:r>
              <w:rPr>
                <w:rFonts w:hint="eastAsia" w:ascii="宋体" w:hAnsi="宋体" w:eastAsia="宋体" w:cs="宋体"/>
                <w:kern w:val="0"/>
                <w:sz w:val="24"/>
                <w:szCs w:val="24"/>
                <w:highlight w:val="none"/>
                <w:lang w:val="en-US" w:eastAsia="zh-CN"/>
              </w:rPr>
              <w:t>7</w:t>
            </w:r>
          </w:p>
        </w:tc>
        <w:tc>
          <w:tcPr>
            <w:tcW w:w="8928" w:type="dxa"/>
          </w:tcPr>
          <w:p>
            <w:pPr>
              <w:widowControl/>
              <w:spacing w:line="400" w:lineRule="exact"/>
              <w:rPr>
                <w:rFonts w:hint="eastAsia" w:ascii="宋体" w:hAnsi="宋体" w:eastAsia="宋体" w:cs="宋体"/>
                <w:kern w:val="0"/>
                <w:sz w:val="24"/>
                <w:szCs w:val="24"/>
                <w:highlight w:val="none"/>
              </w:rPr>
            </w:pPr>
            <w:r>
              <w:rPr>
                <w:rFonts w:hint="eastAsia" w:ascii="宋体" w:hAnsi="宋体" w:eastAsia="宋体" w:cs="宋体"/>
                <w:sz w:val="24"/>
                <w:highlight w:val="none"/>
              </w:rPr>
              <w:t>红外线传</w:t>
            </w:r>
            <w:r>
              <w:rPr>
                <w:rFonts w:hint="eastAsia" w:ascii="宋体" w:hAnsi="宋体" w:eastAsia="宋体" w:cs="宋体"/>
                <w:color w:val="000000"/>
                <w:kern w:val="0"/>
                <w:sz w:val="24"/>
                <w:szCs w:val="24"/>
                <w:highlight w:val="none"/>
              </w:rPr>
              <w:t>感器</w:t>
            </w:r>
            <w:r>
              <w:rPr>
                <w:rFonts w:hint="eastAsia" w:ascii="宋体" w:hAnsi="宋体" w:eastAsia="宋体" w:cs="宋体"/>
                <w:kern w:val="0"/>
                <w:sz w:val="24"/>
                <w:szCs w:val="24"/>
                <w:highlight w:val="none"/>
              </w:rPr>
              <w:t>，对于VAISALA红外传感器提供FINAS第三方检测报告，自动校准功能。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70" w:type="dxa"/>
            <w:gridSpan w:val="2"/>
            <w:vAlign w:val="center"/>
          </w:tcPr>
          <w:p>
            <w:pPr>
              <w:rPr>
                <w:rFonts w:hint="eastAsia"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rPr>
              <w:t>防止冷凝水技术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2" w:type="dxa"/>
            <w:vAlign w:val="center"/>
          </w:tcPr>
          <w:p>
            <w:pPr>
              <w:jc w:val="cente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2</w:t>
            </w:r>
            <w:r>
              <w:rPr>
                <w:rFonts w:hint="eastAsia" w:ascii="宋体" w:hAnsi="宋体" w:eastAsia="宋体" w:cs="宋体"/>
                <w:kern w:val="0"/>
                <w:sz w:val="24"/>
                <w:szCs w:val="24"/>
                <w:highlight w:val="none"/>
                <w:lang w:val="en-US" w:eastAsia="zh-CN"/>
              </w:rPr>
              <w:t>8</w:t>
            </w:r>
          </w:p>
        </w:tc>
        <w:tc>
          <w:tcPr>
            <w:tcW w:w="8928" w:type="dxa"/>
          </w:tcPr>
          <w:p>
            <w:pPr>
              <w:widowControl/>
              <w:spacing w:line="400" w:lineRule="exac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对外门全方位的加热、保温技术有效抑制玻璃起雾和门框四周产生冷凝水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2" w:type="dxa"/>
            <w:vAlign w:val="center"/>
          </w:tcPr>
          <w:p>
            <w:pPr>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29</w:t>
            </w:r>
          </w:p>
        </w:tc>
        <w:tc>
          <w:tcPr>
            <w:tcW w:w="8928" w:type="dxa"/>
          </w:tcPr>
          <w:p>
            <w:pPr>
              <w:widowControl/>
              <w:spacing w:line="400" w:lineRule="exact"/>
              <w:rPr>
                <w:rFonts w:hint="eastAsia" w:ascii="宋体" w:hAnsi="宋体" w:eastAsia="宋体" w:cs="宋体"/>
                <w:kern w:val="0"/>
                <w:sz w:val="24"/>
                <w:szCs w:val="24"/>
                <w:highlight w:val="none"/>
                <w:lang w:eastAsia="zh-CN"/>
              </w:rPr>
            </w:pPr>
            <w:r>
              <w:rPr>
                <w:rFonts w:hint="eastAsia" w:ascii="宋体" w:hAnsi="宋体" w:eastAsia="宋体" w:cs="宋体"/>
                <w:sz w:val="24"/>
                <w:highlight w:val="none"/>
              </w:rPr>
              <w:t>硅胶密</w:t>
            </w:r>
            <w:r>
              <w:rPr>
                <w:rFonts w:hint="eastAsia" w:ascii="宋体" w:hAnsi="宋体" w:eastAsia="宋体" w:cs="宋体"/>
                <w:kern w:val="0"/>
                <w:sz w:val="24"/>
                <w:szCs w:val="24"/>
                <w:highlight w:val="none"/>
              </w:rPr>
              <w:t>封条</w:t>
            </w:r>
            <w:r>
              <w:rPr>
                <w:rFonts w:hint="eastAsia" w:ascii="宋体" w:hAnsi="宋体" w:eastAsia="宋体" w:cs="宋体"/>
                <w:kern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70" w:type="dxa"/>
            <w:gridSpan w:val="2"/>
            <w:vAlign w:val="center"/>
          </w:tcPr>
          <w:p>
            <w:pPr>
              <w:rPr>
                <w:rFonts w:hint="eastAsia"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rPr>
              <w:t>无菌性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2" w:type="dxa"/>
            <w:vAlign w:val="center"/>
          </w:tcPr>
          <w:p>
            <w:pPr>
              <w:jc w:val="cente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3</w:t>
            </w:r>
            <w:r>
              <w:rPr>
                <w:rFonts w:hint="eastAsia" w:ascii="宋体" w:hAnsi="宋体" w:eastAsia="宋体" w:cs="宋体"/>
                <w:kern w:val="0"/>
                <w:sz w:val="24"/>
                <w:szCs w:val="24"/>
                <w:highlight w:val="none"/>
                <w:lang w:val="en-US" w:eastAsia="zh-CN"/>
              </w:rPr>
              <w:t>0</w:t>
            </w:r>
          </w:p>
        </w:tc>
        <w:tc>
          <w:tcPr>
            <w:tcW w:w="8928" w:type="dxa"/>
          </w:tcPr>
          <w:p>
            <w:pPr>
              <w:widowControl/>
              <w:spacing w:line="400" w:lineRule="exact"/>
              <w:rPr>
                <w:rFonts w:hint="eastAsia" w:ascii="宋体" w:hAnsi="宋体" w:eastAsia="宋体" w:cs="宋体"/>
                <w:color w:val="000000"/>
                <w:kern w:val="0"/>
                <w:sz w:val="24"/>
                <w:szCs w:val="24"/>
                <w:highlight w:val="none"/>
                <w:lang w:eastAsia="zh-CN"/>
              </w:rPr>
            </w:pPr>
            <w:r>
              <w:rPr>
                <w:rFonts w:hint="eastAsia" w:ascii="宋体" w:hAnsi="宋体" w:eastAsia="宋体" w:cs="宋体"/>
                <w:kern w:val="0"/>
                <w:sz w:val="24"/>
                <w:szCs w:val="24"/>
                <w:highlight w:val="none"/>
              </w:rPr>
              <w:t>90℃高温高湿杀菌，可定期对箱体内部进</w:t>
            </w:r>
            <w:r>
              <w:rPr>
                <w:rFonts w:hint="eastAsia" w:ascii="宋体" w:hAnsi="宋体" w:eastAsia="宋体" w:cs="宋体"/>
                <w:sz w:val="24"/>
                <w:highlight w:val="none"/>
              </w:rPr>
              <w:t>行消毒</w:t>
            </w:r>
            <w:r>
              <w:rPr>
                <w:rFonts w:hint="eastAsia" w:ascii="宋体" w:hAnsi="宋体" w:eastAsia="宋体" w:cs="宋体"/>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2" w:type="dxa"/>
            <w:vAlign w:val="center"/>
          </w:tcPr>
          <w:p>
            <w:pPr>
              <w:jc w:val="cente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3</w:t>
            </w:r>
            <w:r>
              <w:rPr>
                <w:rFonts w:hint="eastAsia" w:ascii="宋体" w:hAnsi="宋体" w:eastAsia="宋体" w:cs="宋体"/>
                <w:kern w:val="0"/>
                <w:sz w:val="24"/>
                <w:szCs w:val="24"/>
                <w:highlight w:val="none"/>
                <w:lang w:val="en-US" w:eastAsia="zh-CN"/>
              </w:rPr>
              <w:t>1</w:t>
            </w:r>
          </w:p>
        </w:tc>
        <w:tc>
          <w:tcPr>
            <w:tcW w:w="8928" w:type="dxa"/>
          </w:tcPr>
          <w:p>
            <w:pPr>
              <w:widowControl/>
              <w:spacing w:line="400" w:lineRule="exact"/>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内胆为优质304镜面不锈钢制成，半圆式四角设计，减少不必要的</w:t>
            </w:r>
            <w:r>
              <w:rPr>
                <w:rFonts w:hint="eastAsia" w:ascii="宋体" w:hAnsi="宋体" w:eastAsia="宋体" w:cs="宋体"/>
                <w:sz w:val="24"/>
                <w:highlight w:val="none"/>
              </w:rPr>
              <w:t>内表面面积</w:t>
            </w:r>
            <w:r>
              <w:rPr>
                <w:rFonts w:hint="eastAsia" w:ascii="宋体" w:hAnsi="宋体" w:eastAsia="宋体" w:cs="宋体"/>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2" w:type="dxa"/>
            <w:vAlign w:val="center"/>
          </w:tcPr>
          <w:p>
            <w:pPr>
              <w:jc w:val="cente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3</w:t>
            </w:r>
            <w:r>
              <w:rPr>
                <w:rFonts w:hint="eastAsia" w:ascii="宋体" w:hAnsi="宋体" w:eastAsia="宋体" w:cs="宋体"/>
                <w:kern w:val="0"/>
                <w:sz w:val="24"/>
                <w:szCs w:val="24"/>
                <w:highlight w:val="none"/>
                <w:lang w:val="en-US" w:eastAsia="zh-CN"/>
              </w:rPr>
              <w:t>2</w:t>
            </w:r>
          </w:p>
        </w:tc>
        <w:tc>
          <w:tcPr>
            <w:tcW w:w="8928" w:type="dxa"/>
          </w:tcPr>
          <w:p>
            <w:pPr>
              <w:widowControl/>
              <w:spacing w:line="400" w:lineRule="exac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有微生物蝶形过滤器，针对直径</w:t>
            </w:r>
            <w:r>
              <w:rPr>
                <w:rFonts w:hint="eastAsia" w:ascii="宋体" w:hAnsi="宋体" w:eastAsia="宋体" w:cs="宋体"/>
                <w:sz w:val="24"/>
                <w:highlight w:val="none"/>
              </w:rPr>
              <w:t>≥0.3</w:t>
            </w:r>
            <w:r>
              <w:rPr>
                <w:rFonts w:hint="eastAsia" w:ascii="宋体" w:hAnsi="宋体" w:eastAsia="宋体" w:cs="宋体"/>
                <w:color w:val="000000"/>
                <w:kern w:val="0"/>
                <w:sz w:val="24"/>
                <w:szCs w:val="24"/>
                <w:highlight w:val="none"/>
              </w:rPr>
              <w:t>μm的颗粒，过滤效率达99.5%，有效过滤</w:t>
            </w:r>
            <w:r>
              <w:rPr>
                <w:rFonts w:hint="eastAsia" w:ascii="宋体" w:hAnsi="宋体" w:eastAsia="宋体" w:cs="宋体"/>
                <w:kern w:val="0"/>
                <w:sz w:val="24"/>
                <w:szCs w:val="24"/>
                <w:highlight w:val="none"/>
              </w:rPr>
              <w:t>CO</w:t>
            </w:r>
            <w:r>
              <w:rPr>
                <w:rFonts w:hint="eastAsia" w:ascii="宋体" w:hAnsi="宋体" w:eastAsia="宋体" w:cs="宋体"/>
                <w:kern w:val="0"/>
                <w:sz w:val="24"/>
                <w:szCs w:val="24"/>
                <w:highlight w:val="none"/>
                <w:vertAlign w:val="subscript"/>
              </w:rPr>
              <w:t>2</w:t>
            </w:r>
            <w:r>
              <w:rPr>
                <w:rFonts w:hint="eastAsia" w:ascii="宋体" w:hAnsi="宋体" w:eastAsia="宋体" w:cs="宋体"/>
                <w:kern w:val="0"/>
                <w:sz w:val="24"/>
                <w:szCs w:val="24"/>
                <w:highlight w:val="none"/>
              </w:rPr>
              <w:t xml:space="preserve"> 气体中细菌及灰尘颗粒。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2" w:type="dxa"/>
            <w:vAlign w:val="center"/>
          </w:tcPr>
          <w:p>
            <w:pPr>
              <w:jc w:val="cente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3</w:t>
            </w:r>
            <w:r>
              <w:rPr>
                <w:rFonts w:hint="eastAsia" w:ascii="宋体" w:hAnsi="宋体" w:eastAsia="宋体" w:cs="宋体"/>
                <w:kern w:val="0"/>
                <w:sz w:val="24"/>
                <w:szCs w:val="24"/>
                <w:highlight w:val="none"/>
                <w:lang w:val="en-US" w:eastAsia="zh-CN"/>
              </w:rPr>
              <w:t>3</w:t>
            </w:r>
          </w:p>
        </w:tc>
        <w:tc>
          <w:tcPr>
            <w:tcW w:w="8928" w:type="dxa"/>
          </w:tcPr>
          <w:p>
            <w:pPr>
              <w:widowControl/>
              <w:spacing w:line="400" w:lineRule="exac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高温高湿二氧化碳培养箱</w:t>
            </w:r>
            <w:r>
              <w:rPr>
                <w:rFonts w:hint="eastAsia" w:ascii="宋体" w:hAnsi="宋体" w:eastAsia="宋体" w:cs="宋体"/>
                <w:kern w:val="0"/>
                <w:sz w:val="24"/>
                <w:szCs w:val="24"/>
                <w:highlight w:val="none"/>
              </w:rPr>
              <w:t>针对</w:t>
            </w:r>
            <w:r>
              <w:rPr>
                <w:rFonts w:hint="eastAsia" w:ascii="宋体" w:hAnsi="宋体" w:eastAsia="宋体" w:cs="宋体"/>
                <w:sz w:val="24"/>
                <w:highlight w:val="none"/>
              </w:rPr>
              <w:t>直径≥0.3</w:t>
            </w:r>
            <w:r>
              <w:rPr>
                <w:rFonts w:hint="eastAsia" w:ascii="宋体" w:hAnsi="宋体" w:eastAsia="宋体" w:cs="宋体"/>
                <w:color w:val="000000"/>
                <w:kern w:val="0"/>
                <w:sz w:val="24"/>
                <w:szCs w:val="24"/>
                <w:highlight w:val="none"/>
              </w:rPr>
              <w:t>μm的颗粒，过滤效率达99.95%。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70" w:type="dxa"/>
            <w:gridSpan w:val="2"/>
            <w:vAlign w:val="center"/>
          </w:tcPr>
          <w:p>
            <w:pPr>
              <w:rPr>
                <w:rFonts w:hint="eastAsia"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rPr>
              <w:t>数据存储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2" w:type="dxa"/>
            <w:vAlign w:val="center"/>
          </w:tcPr>
          <w:p>
            <w:pPr>
              <w:jc w:val="cente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3</w:t>
            </w:r>
            <w:r>
              <w:rPr>
                <w:rFonts w:hint="eastAsia" w:ascii="宋体" w:hAnsi="宋体" w:eastAsia="宋体" w:cs="宋体"/>
                <w:kern w:val="0"/>
                <w:sz w:val="24"/>
                <w:szCs w:val="24"/>
                <w:highlight w:val="none"/>
                <w:lang w:val="en-US" w:eastAsia="zh-CN"/>
              </w:rPr>
              <w:t>4</w:t>
            </w:r>
          </w:p>
        </w:tc>
        <w:tc>
          <w:tcPr>
            <w:tcW w:w="8928" w:type="dxa"/>
          </w:tcPr>
          <w:p>
            <w:pPr>
              <w:widowControl/>
              <w:spacing w:line="400" w:lineRule="exac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触摸屏产品标配USB接口</w:t>
            </w:r>
            <w:r>
              <w:rPr>
                <w:rFonts w:hint="eastAsia" w:ascii="宋体" w:hAnsi="宋体" w:eastAsia="宋体" w:cs="宋体"/>
                <w:sz w:val="24"/>
                <w:highlight w:val="none"/>
              </w:rPr>
              <w:t>，实现数</w:t>
            </w:r>
            <w:r>
              <w:rPr>
                <w:rFonts w:hint="eastAsia" w:ascii="宋体" w:hAnsi="宋体" w:eastAsia="宋体" w:cs="宋体"/>
                <w:kern w:val="0"/>
                <w:sz w:val="24"/>
                <w:szCs w:val="24"/>
                <w:highlight w:val="none"/>
              </w:rPr>
              <w:t>据实时存储，具有实时温度曲线显示界面，直观的查看温度波动性与温度控制性能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2" w:type="dxa"/>
            <w:vAlign w:val="center"/>
          </w:tcPr>
          <w:p>
            <w:pPr>
              <w:jc w:val="cente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3</w:t>
            </w:r>
            <w:r>
              <w:rPr>
                <w:rFonts w:hint="eastAsia" w:ascii="宋体" w:hAnsi="宋体" w:eastAsia="宋体" w:cs="宋体"/>
                <w:kern w:val="0"/>
                <w:sz w:val="24"/>
                <w:szCs w:val="24"/>
                <w:highlight w:val="none"/>
                <w:lang w:val="en-US" w:eastAsia="zh-CN"/>
              </w:rPr>
              <w:t>5</w:t>
            </w:r>
          </w:p>
        </w:tc>
        <w:tc>
          <w:tcPr>
            <w:tcW w:w="8928" w:type="dxa"/>
          </w:tcPr>
          <w:p>
            <w:pPr>
              <w:widowControl/>
              <w:spacing w:line="400" w:lineRule="exac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高温高湿二氧化碳培养箱选配上位</w:t>
            </w:r>
            <w:r>
              <w:rPr>
                <w:rFonts w:hint="eastAsia" w:ascii="宋体" w:hAnsi="宋体" w:eastAsia="宋体" w:cs="宋体"/>
                <w:sz w:val="24"/>
                <w:highlight w:val="none"/>
              </w:rPr>
              <w:t>机功能，实现手</w:t>
            </w:r>
            <w:r>
              <w:rPr>
                <w:rFonts w:hint="eastAsia" w:ascii="宋体" w:hAnsi="宋体" w:eastAsia="宋体" w:cs="宋体"/>
                <w:kern w:val="0"/>
                <w:sz w:val="24"/>
                <w:szCs w:val="24"/>
                <w:highlight w:val="none"/>
              </w:rPr>
              <w:t>机APP操作，随时查看培养箱运行情况，实现云端数据导出与分析。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70" w:type="dxa"/>
            <w:gridSpan w:val="2"/>
            <w:vAlign w:val="center"/>
          </w:tcPr>
          <w:p>
            <w:pPr>
              <w:rPr>
                <w:rFonts w:hint="eastAsia"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rPr>
              <w:t>安全保护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2" w:type="dxa"/>
            <w:vAlign w:val="center"/>
          </w:tcPr>
          <w:p>
            <w:pPr>
              <w:jc w:val="cente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3</w:t>
            </w:r>
            <w:r>
              <w:rPr>
                <w:rFonts w:hint="eastAsia" w:ascii="宋体" w:hAnsi="宋体" w:eastAsia="宋体" w:cs="宋体"/>
                <w:kern w:val="0"/>
                <w:sz w:val="24"/>
                <w:szCs w:val="24"/>
                <w:highlight w:val="none"/>
                <w:lang w:val="en-US" w:eastAsia="zh-CN"/>
              </w:rPr>
              <w:t>6</w:t>
            </w:r>
          </w:p>
        </w:tc>
        <w:tc>
          <w:tcPr>
            <w:tcW w:w="8928" w:type="dxa"/>
          </w:tcPr>
          <w:p>
            <w:pPr>
              <w:widowControl/>
              <w:spacing w:line="400" w:lineRule="exac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对人员的保护——配置漏电流、过电压保护器。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2" w:type="dxa"/>
            <w:vAlign w:val="center"/>
          </w:tcPr>
          <w:p>
            <w:pPr>
              <w:jc w:val="cente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3</w:t>
            </w:r>
            <w:r>
              <w:rPr>
                <w:rFonts w:hint="eastAsia" w:ascii="宋体" w:hAnsi="宋体" w:eastAsia="宋体" w:cs="宋体"/>
                <w:kern w:val="0"/>
                <w:sz w:val="24"/>
                <w:szCs w:val="24"/>
                <w:highlight w:val="none"/>
                <w:lang w:val="en-US" w:eastAsia="zh-CN"/>
              </w:rPr>
              <w:t>7</w:t>
            </w:r>
          </w:p>
        </w:tc>
        <w:tc>
          <w:tcPr>
            <w:tcW w:w="8928" w:type="dxa"/>
          </w:tcPr>
          <w:p>
            <w:pPr>
              <w:widowControl/>
              <w:spacing w:line="400" w:lineRule="exac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对样品的保护——具有超温报警，箱内温度超出设置温度1℃将启动报警。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2" w:type="dxa"/>
            <w:vAlign w:val="center"/>
          </w:tcPr>
          <w:p>
            <w:pPr>
              <w:jc w:val="cente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3</w:t>
            </w:r>
            <w:r>
              <w:rPr>
                <w:rFonts w:hint="eastAsia" w:ascii="宋体" w:hAnsi="宋体" w:eastAsia="宋体" w:cs="宋体"/>
                <w:kern w:val="0"/>
                <w:sz w:val="24"/>
                <w:szCs w:val="24"/>
                <w:highlight w:val="none"/>
                <w:lang w:val="en-US" w:eastAsia="zh-CN"/>
              </w:rPr>
              <w:t>8</w:t>
            </w:r>
          </w:p>
        </w:tc>
        <w:tc>
          <w:tcPr>
            <w:tcW w:w="8928" w:type="dxa"/>
          </w:tcPr>
          <w:p>
            <w:pPr>
              <w:widowControl/>
              <w:spacing w:line="400" w:lineRule="exac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浓度超高报警，触摸屏界面产品该参数可根据实验调节、设置。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2" w:type="dxa"/>
            <w:vAlign w:val="center"/>
          </w:tcPr>
          <w:p>
            <w:pPr>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39</w:t>
            </w:r>
          </w:p>
        </w:tc>
        <w:tc>
          <w:tcPr>
            <w:tcW w:w="8928" w:type="dxa"/>
          </w:tcPr>
          <w:p>
            <w:pPr>
              <w:widowControl/>
              <w:spacing w:line="400" w:lineRule="exac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GSM远程报警，当温度过高或底部水库缺水时进行短信提示，对设备及样件的保护更全面。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70" w:type="dxa"/>
            <w:gridSpan w:val="2"/>
            <w:vAlign w:val="center"/>
          </w:tcPr>
          <w:p>
            <w:pPr>
              <w:snapToGrid w:val="0"/>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742" w:type="dxa"/>
            <w:vAlign w:val="center"/>
          </w:tcPr>
          <w:p>
            <w:pPr>
              <w:jc w:val="cente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4</w:t>
            </w:r>
            <w:r>
              <w:rPr>
                <w:rFonts w:hint="eastAsia" w:ascii="宋体" w:hAnsi="宋体" w:eastAsia="宋体" w:cs="宋体"/>
                <w:kern w:val="0"/>
                <w:sz w:val="24"/>
                <w:szCs w:val="24"/>
                <w:highlight w:val="none"/>
                <w:lang w:val="en-US" w:eastAsia="zh-CN"/>
              </w:rPr>
              <w:t>0</w:t>
            </w:r>
          </w:p>
        </w:tc>
        <w:tc>
          <w:tcPr>
            <w:tcW w:w="8928" w:type="dxa"/>
            <w:vAlign w:val="center"/>
          </w:tcPr>
          <w:p>
            <w:pPr>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zh-TW"/>
              </w:rPr>
              <w:t>收到报修请求2小时内电话支持，交通许可的情况下48小时内到达现场进行维修服务。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742" w:type="dxa"/>
            <w:vMerge w:val="restart"/>
            <w:vAlign w:val="center"/>
          </w:tcPr>
          <w:p>
            <w:pPr>
              <w:jc w:val="cente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4</w:t>
            </w:r>
            <w:r>
              <w:rPr>
                <w:rFonts w:hint="eastAsia" w:ascii="宋体" w:hAnsi="宋体" w:eastAsia="宋体" w:cs="宋体"/>
                <w:kern w:val="0"/>
                <w:sz w:val="24"/>
                <w:szCs w:val="24"/>
                <w:highlight w:val="none"/>
                <w:lang w:val="en-US" w:eastAsia="zh-CN"/>
              </w:rPr>
              <w:t>1</w:t>
            </w:r>
          </w:p>
        </w:tc>
        <w:tc>
          <w:tcPr>
            <w:tcW w:w="8928" w:type="dxa"/>
            <w:vAlign w:val="center"/>
          </w:tcPr>
          <w:p>
            <w:pPr>
              <w:snapToGrid w:val="0"/>
              <w:rPr>
                <w:rFonts w:hint="eastAsia" w:ascii="宋体" w:hAnsi="宋体" w:eastAsia="宋体" w:cs="宋体"/>
                <w:color w:val="000000"/>
                <w:kern w:val="0"/>
                <w:sz w:val="24"/>
                <w:szCs w:val="24"/>
                <w:highlight w:val="none"/>
                <w:lang w:val="en-US" w:eastAsia="zh-CN"/>
              </w:rPr>
            </w:pPr>
            <w:r>
              <w:rPr>
                <w:rFonts w:hint="eastAsia" w:ascii="宋体" w:hAnsi="宋体" w:eastAsia="宋体" w:cs="宋体"/>
                <w:kern w:val="0"/>
                <w:sz w:val="24"/>
                <w:szCs w:val="24"/>
                <w:highlight w:val="none"/>
              </w:rPr>
              <w:t>五年免费保修（包含配件）。</w:t>
            </w:r>
            <w:r>
              <w:rPr>
                <w:rFonts w:hint="eastAsia" w:ascii="宋体" w:hAnsi="宋体" w:eastAsia="宋体" w:cs="宋体"/>
                <w:kern w:val="0"/>
                <w:sz w:val="24"/>
                <w:szCs w:val="24"/>
                <w:highlight w:val="none"/>
                <w:lang w:val="en-US" w:eastAsia="zh-CN"/>
              </w:rPr>
              <w:t>软件终身免费升级，与我院端口对接费用由中标方承担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2" w:type="dxa"/>
            <w:vMerge w:val="continue"/>
            <w:vAlign w:val="center"/>
          </w:tcPr>
          <w:p>
            <w:pPr>
              <w:jc w:val="center"/>
              <w:rPr>
                <w:rFonts w:hint="eastAsia" w:ascii="宋体" w:hAnsi="宋体" w:eastAsia="宋体" w:cs="宋体"/>
                <w:kern w:val="0"/>
                <w:sz w:val="24"/>
                <w:szCs w:val="24"/>
                <w:highlight w:val="none"/>
              </w:rPr>
            </w:pPr>
          </w:p>
        </w:tc>
        <w:tc>
          <w:tcPr>
            <w:tcW w:w="8928" w:type="dxa"/>
            <w:vAlign w:val="center"/>
          </w:tcPr>
          <w:p>
            <w:pPr>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每年定期完成免费仪器校准，承担性能验证费用（包含所有材料、试剂消耗费用）。</w:t>
            </w:r>
          </w:p>
        </w:tc>
      </w:tr>
    </w:tbl>
    <w:p>
      <w:pPr>
        <w:rPr>
          <w:rFonts w:hint="eastAsia" w:ascii="宋体" w:hAnsi="宋体" w:eastAsia="宋体" w:cs="宋体"/>
          <w:highlight w:val="none"/>
        </w:rPr>
      </w:pPr>
    </w:p>
    <w:p>
      <w:pPr>
        <w:rPr>
          <w:rFonts w:hint="eastAsia" w:ascii="宋体" w:hAnsi="宋体" w:eastAsia="宋体" w:cs="宋体"/>
          <w:b/>
          <w:bCs/>
          <w:color w:val="auto"/>
          <w:sz w:val="24"/>
          <w:szCs w:val="24"/>
          <w:highlight w:val="none"/>
          <w:lang w:val="en-US" w:eastAsia="zh-CN"/>
        </w:rPr>
      </w:pPr>
    </w:p>
    <w:p>
      <w:pPr>
        <w:pStyle w:val="9"/>
        <w:spacing w:before="0" w:line="440" w:lineRule="exact"/>
        <w:jc w:val="center"/>
        <w:outlineLvl w:val="3"/>
        <w:rPr>
          <w:rFonts w:hint="eastAsia" w:ascii="宋体" w:hAnsi="宋体" w:eastAsia="宋体" w:cs="宋体"/>
          <w:bCs/>
          <w:sz w:val="24"/>
          <w:szCs w:val="24"/>
          <w:highlight w:val="none"/>
          <w:lang w:val="en-US" w:eastAsia="zh-CN"/>
        </w:rPr>
      </w:pPr>
      <w:r>
        <w:rPr>
          <w:rFonts w:hint="eastAsia" w:ascii="宋体" w:hAnsi="宋体" w:eastAsia="宋体" w:cs="宋体"/>
          <w:i w:val="0"/>
          <w:iCs w:val="0"/>
          <w:color w:val="000000"/>
          <w:kern w:val="0"/>
          <w:sz w:val="24"/>
          <w:szCs w:val="24"/>
          <w:highlight w:val="none"/>
          <w:u w:val="none"/>
          <w:lang w:val="en-US" w:eastAsia="zh-CN" w:bidi="ar"/>
        </w:rPr>
        <w:t>4.比浊仪</w:t>
      </w:r>
      <w:r>
        <w:rPr>
          <w:rFonts w:hint="eastAsia" w:ascii="宋体" w:hAnsi="宋体" w:eastAsia="宋体" w:cs="宋体"/>
          <w:b/>
          <w:bCs/>
          <w:i w:val="0"/>
          <w:iCs w:val="0"/>
          <w:color w:val="000000"/>
          <w:kern w:val="0"/>
          <w:sz w:val="24"/>
          <w:szCs w:val="24"/>
          <w:highlight w:val="none"/>
          <w:u w:val="none"/>
          <w:lang w:val="en-US" w:eastAsia="zh-CN" w:bidi="ar"/>
        </w:rPr>
        <w:t>（允许进口）</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1.用途:对调制的菌悬液进行比浊</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2.技术参数要求：</w:t>
      </w:r>
    </w:p>
    <w:tbl>
      <w:tblPr>
        <w:tblStyle w:val="27"/>
        <w:tblW w:w="9804" w:type="dxa"/>
        <w:tblInd w:w="-631" w:type="dxa"/>
        <w:tblLayout w:type="fixed"/>
        <w:tblCellMar>
          <w:top w:w="0" w:type="dxa"/>
          <w:left w:w="108" w:type="dxa"/>
          <w:bottom w:w="0" w:type="dxa"/>
          <w:right w:w="108" w:type="dxa"/>
        </w:tblCellMar>
      </w:tblPr>
      <w:tblGrid>
        <w:gridCol w:w="758"/>
        <w:gridCol w:w="2225"/>
        <w:gridCol w:w="6821"/>
      </w:tblGrid>
      <w:tr>
        <w:tblPrEx>
          <w:tblCellMar>
            <w:top w:w="0" w:type="dxa"/>
            <w:left w:w="108" w:type="dxa"/>
            <w:bottom w:w="0" w:type="dxa"/>
            <w:right w:w="108" w:type="dxa"/>
          </w:tblCellMar>
        </w:tblPrEx>
        <w:trPr>
          <w:trHeight w:val="540" w:hRule="atLeast"/>
        </w:trPr>
        <w:tc>
          <w:tcPr>
            <w:tcW w:w="758" w:type="dxa"/>
            <w:tcBorders>
              <w:top w:val="single" w:color="auto" w:sz="8" w:space="0"/>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序号</w:t>
            </w:r>
          </w:p>
        </w:tc>
        <w:tc>
          <w:tcPr>
            <w:tcW w:w="2225" w:type="dxa"/>
            <w:tcBorders>
              <w:top w:val="single" w:color="auto" w:sz="8" w:space="0"/>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技术参数和性能名称</w:t>
            </w:r>
          </w:p>
        </w:tc>
        <w:tc>
          <w:tcPr>
            <w:tcW w:w="6821" w:type="dxa"/>
            <w:tcBorders>
              <w:top w:val="single" w:color="auto" w:sz="8" w:space="0"/>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技术参数和性能要求</w:t>
            </w:r>
          </w:p>
        </w:tc>
      </w:tr>
      <w:tr>
        <w:tblPrEx>
          <w:tblCellMar>
            <w:top w:w="0" w:type="dxa"/>
            <w:left w:w="108" w:type="dxa"/>
            <w:bottom w:w="0" w:type="dxa"/>
            <w:right w:w="108" w:type="dxa"/>
          </w:tblCellMar>
        </w:tblPrEx>
        <w:trPr>
          <w:trHeight w:val="630" w:hRule="atLeast"/>
        </w:trPr>
        <w:tc>
          <w:tcPr>
            <w:tcW w:w="758" w:type="dxa"/>
            <w:tcBorders>
              <w:top w:val="nil"/>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1</w:t>
            </w:r>
          </w:p>
        </w:tc>
        <w:tc>
          <w:tcPr>
            <w:tcW w:w="22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24"/>
                <w:szCs w:val="24"/>
                <w:highlight w:val="none"/>
              </w:rPr>
            </w:pPr>
            <w:r>
              <w:rPr>
                <w:rFonts w:hint="eastAsia" w:ascii="宋体" w:hAnsi="宋体" w:cs="宋体"/>
                <w:b w:val="0"/>
                <w:i w:val="0"/>
                <w:sz w:val="24"/>
                <w:szCs w:val="24"/>
                <w:highlight w:val="none"/>
                <w:lang w:val="en-US" w:eastAsia="zh-CN"/>
              </w:rPr>
              <w:t>★</w:t>
            </w:r>
            <w:r>
              <w:rPr>
                <w:rFonts w:hint="eastAsia" w:ascii="宋体" w:hAnsi="宋体" w:eastAsia="宋体" w:cs="宋体"/>
                <w:b/>
                <w:bCs/>
                <w:kern w:val="0"/>
                <w:sz w:val="24"/>
                <w:szCs w:val="24"/>
                <w:highlight w:val="none"/>
              </w:rPr>
              <w:t>使用需求</w:t>
            </w:r>
          </w:p>
        </w:tc>
        <w:tc>
          <w:tcPr>
            <w:tcW w:w="6821" w:type="dxa"/>
            <w:tcBorders>
              <w:top w:val="nil"/>
              <w:left w:val="nil"/>
              <w:bottom w:val="single" w:color="auto" w:sz="4" w:space="0"/>
              <w:right w:val="single" w:color="auto" w:sz="4" w:space="0"/>
            </w:tcBorders>
            <w:vAlign w:val="center"/>
          </w:tcPr>
          <w:p>
            <w:pPr>
              <w:widowControl/>
              <w:shd w:val="clear" w:color="auto" w:fill="FFFFFF"/>
              <w:spacing w:line="440" w:lineRule="exact"/>
              <w:jc w:val="left"/>
              <w:rPr>
                <w:rFonts w:hint="eastAsia" w:ascii="宋体" w:hAnsi="宋体" w:eastAsia="宋体" w:cs="宋体"/>
                <w:sz w:val="24"/>
                <w:highlight w:val="none"/>
              </w:rPr>
            </w:pPr>
            <w:r>
              <w:rPr>
                <w:rFonts w:hint="eastAsia" w:ascii="宋体" w:hAnsi="宋体" w:eastAsia="宋体" w:cs="宋体"/>
                <w:sz w:val="24"/>
                <w:highlight w:val="none"/>
              </w:rPr>
              <w:t>对使用</w:t>
            </w:r>
            <w:r>
              <w:rPr>
                <w:rFonts w:hint="eastAsia" w:ascii="宋体" w:hAnsi="宋体" w:eastAsia="宋体" w:cs="宋体"/>
                <w:sz w:val="24"/>
                <w:highlight w:val="none"/>
                <w:lang w:val="en-US" w:eastAsia="zh-CN"/>
              </w:rPr>
              <w:t>现有的</w:t>
            </w:r>
            <w:r>
              <w:rPr>
                <w:rFonts w:hint="eastAsia" w:ascii="宋体" w:hAnsi="宋体" w:eastAsia="宋体" w:cs="宋体"/>
                <w:sz w:val="24"/>
                <w:highlight w:val="none"/>
              </w:rPr>
              <w:t>仪器时调制的菌悬液进行比浊</w:t>
            </w:r>
          </w:p>
        </w:tc>
      </w:tr>
      <w:tr>
        <w:tblPrEx>
          <w:tblCellMar>
            <w:top w:w="0" w:type="dxa"/>
            <w:left w:w="108" w:type="dxa"/>
            <w:bottom w:w="0" w:type="dxa"/>
            <w:right w:w="108" w:type="dxa"/>
          </w:tblCellMar>
        </w:tblPrEx>
        <w:trPr>
          <w:trHeight w:val="630" w:hRule="atLeast"/>
        </w:trPr>
        <w:tc>
          <w:tcPr>
            <w:tcW w:w="758" w:type="dxa"/>
            <w:tcBorders>
              <w:top w:val="nil"/>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1.1</w:t>
            </w:r>
          </w:p>
        </w:tc>
        <w:tc>
          <w:tcPr>
            <w:tcW w:w="22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设备用途</w:t>
            </w:r>
          </w:p>
        </w:tc>
        <w:tc>
          <w:tcPr>
            <w:tcW w:w="6821" w:type="dxa"/>
            <w:tcBorders>
              <w:top w:val="nil"/>
              <w:left w:val="nil"/>
              <w:bottom w:val="single" w:color="auto" w:sz="4" w:space="0"/>
              <w:right w:val="single" w:color="auto" w:sz="4" w:space="0"/>
            </w:tcBorders>
            <w:vAlign w:val="center"/>
          </w:tcPr>
          <w:p>
            <w:pPr>
              <w:widowControl/>
              <w:shd w:val="clear" w:color="auto" w:fill="FFFFFF"/>
              <w:spacing w:line="440" w:lineRule="exact"/>
              <w:jc w:val="left"/>
              <w:rPr>
                <w:rFonts w:hint="eastAsia" w:ascii="宋体" w:hAnsi="宋体" w:eastAsia="宋体" w:cs="宋体"/>
                <w:sz w:val="24"/>
                <w:highlight w:val="none"/>
                <w:lang w:val="zh-TW" w:eastAsia="zh-TW"/>
              </w:rPr>
            </w:pPr>
            <w:r>
              <w:rPr>
                <w:rFonts w:hint="eastAsia" w:ascii="宋体" w:hAnsi="宋体" w:eastAsia="宋体" w:cs="宋体"/>
                <w:sz w:val="24"/>
                <w:highlight w:val="none"/>
                <w:lang w:val="zh-TW" w:eastAsia="zh-TW"/>
              </w:rPr>
              <w:t>主要用于检测微生物悬液的光密度，按比例表示微生物的浓度，配合现有仪器使用。</w:t>
            </w:r>
          </w:p>
        </w:tc>
      </w:tr>
      <w:tr>
        <w:tblPrEx>
          <w:tblCellMar>
            <w:top w:w="0" w:type="dxa"/>
            <w:left w:w="108" w:type="dxa"/>
            <w:bottom w:w="0" w:type="dxa"/>
            <w:right w:w="108" w:type="dxa"/>
          </w:tblCellMar>
        </w:tblPrEx>
        <w:trPr>
          <w:trHeight w:val="630" w:hRule="atLeast"/>
        </w:trPr>
        <w:tc>
          <w:tcPr>
            <w:tcW w:w="758" w:type="dxa"/>
            <w:tcBorders>
              <w:top w:val="single" w:color="auto" w:sz="4" w:space="0"/>
              <w:left w:val="single" w:color="auto" w:sz="8" w:space="0"/>
              <w:bottom w:val="single" w:color="auto" w:sz="4" w:space="0"/>
              <w:right w:val="single" w:color="auto" w:sz="4" w:space="0"/>
            </w:tcBorders>
            <w:shd w:val="clear" w:color="000000"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1.2</w:t>
            </w:r>
          </w:p>
        </w:tc>
        <w:tc>
          <w:tcPr>
            <w:tcW w:w="2225"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实验对象</w:t>
            </w:r>
          </w:p>
        </w:tc>
        <w:tc>
          <w:tcPr>
            <w:tcW w:w="6821" w:type="dxa"/>
            <w:tcBorders>
              <w:top w:val="single" w:color="auto" w:sz="4" w:space="0"/>
              <w:left w:val="nil"/>
              <w:bottom w:val="single" w:color="auto" w:sz="4" w:space="0"/>
              <w:right w:val="single" w:color="auto" w:sz="4" w:space="0"/>
            </w:tcBorders>
            <w:shd w:val="clear" w:color="000000" w:fill="auto"/>
            <w:vAlign w:val="center"/>
          </w:tcPr>
          <w:p>
            <w:pPr>
              <w:widowControl/>
              <w:jc w:val="left"/>
              <w:rPr>
                <w:rFonts w:hint="eastAsia" w:ascii="宋体" w:hAnsi="宋体" w:eastAsia="宋体" w:cs="宋体"/>
                <w:color w:val="auto"/>
                <w:spacing w:val="0"/>
                <w:w w:val="100"/>
                <w:kern w:val="0"/>
                <w:position w:val="0"/>
                <w:sz w:val="24"/>
                <w:szCs w:val="24"/>
                <w:highlight w:val="none"/>
                <w:u w:val="none"/>
                <w:shd w:val="clear"/>
                <w:vertAlign w:val="baseline"/>
                <w:lang w:val="zh-TW" w:eastAsia="zh-CN" w:bidi="ar-SA"/>
              </w:rPr>
            </w:pPr>
            <w:r>
              <w:rPr>
                <w:rFonts w:hint="eastAsia" w:ascii="宋体" w:hAnsi="宋体" w:eastAsia="宋体" w:cs="宋体"/>
                <w:color w:val="auto"/>
                <w:spacing w:val="0"/>
                <w:w w:val="100"/>
                <w:kern w:val="0"/>
                <w:position w:val="0"/>
                <w:sz w:val="24"/>
                <w:szCs w:val="24"/>
                <w:highlight w:val="none"/>
                <w:u w:val="none"/>
                <w:shd w:val="clear"/>
                <w:vertAlign w:val="baseline"/>
                <w:lang w:val="zh-TW" w:eastAsia="zh-CN" w:bidi="ar-SA"/>
              </w:rPr>
              <w:t>微生物悬液</w:t>
            </w:r>
          </w:p>
        </w:tc>
      </w:tr>
      <w:tr>
        <w:tblPrEx>
          <w:tblCellMar>
            <w:top w:w="0" w:type="dxa"/>
            <w:left w:w="108" w:type="dxa"/>
            <w:bottom w:w="0" w:type="dxa"/>
            <w:right w:w="108" w:type="dxa"/>
          </w:tblCellMar>
        </w:tblPrEx>
        <w:trPr>
          <w:trHeight w:val="630" w:hRule="atLeast"/>
        </w:trPr>
        <w:tc>
          <w:tcPr>
            <w:tcW w:w="758" w:type="dxa"/>
            <w:tcBorders>
              <w:top w:val="nil"/>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2</w:t>
            </w:r>
          </w:p>
        </w:tc>
        <w:tc>
          <w:tcPr>
            <w:tcW w:w="22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主要技术参数</w:t>
            </w:r>
          </w:p>
        </w:tc>
        <w:tc>
          <w:tcPr>
            <w:tcW w:w="682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spacing w:val="0"/>
                <w:w w:val="100"/>
                <w:kern w:val="0"/>
                <w:position w:val="0"/>
                <w:sz w:val="24"/>
                <w:szCs w:val="24"/>
                <w:highlight w:val="none"/>
                <w:u w:val="none"/>
                <w:shd w:val="clear"/>
                <w:vertAlign w:val="baseline"/>
                <w:lang w:val="zh-TW" w:eastAsia="zh-TW" w:bidi="ar-SA"/>
              </w:rPr>
            </w:pPr>
          </w:p>
        </w:tc>
      </w:tr>
      <w:tr>
        <w:tblPrEx>
          <w:tblCellMar>
            <w:top w:w="0" w:type="dxa"/>
            <w:left w:w="108" w:type="dxa"/>
            <w:bottom w:w="0" w:type="dxa"/>
            <w:right w:w="108" w:type="dxa"/>
          </w:tblCellMar>
        </w:tblPrEx>
        <w:trPr>
          <w:trHeight w:val="630" w:hRule="atLeast"/>
        </w:trPr>
        <w:tc>
          <w:tcPr>
            <w:tcW w:w="758" w:type="dxa"/>
            <w:tcBorders>
              <w:top w:val="nil"/>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2.1</w:t>
            </w:r>
          </w:p>
        </w:tc>
        <w:tc>
          <w:tcPr>
            <w:tcW w:w="22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Cs/>
                <w:color w:val="000000"/>
                <w:sz w:val="24"/>
                <w:szCs w:val="24"/>
                <w:highlight w:val="none"/>
              </w:rPr>
            </w:pPr>
            <w:r>
              <w:rPr>
                <w:rFonts w:hint="eastAsia" w:ascii="宋体" w:hAnsi="宋体" w:cs="宋体"/>
                <w:b w:val="0"/>
                <w:i w:val="0"/>
                <w:sz w:val="24"/>
                <w:szCs w:val="24"/>
                <w:highlight w:val="none"/>
                <w:lang w:val="en-US" w:eastAsia="zh-CN"/>
              </w:rPr>
              <w:t>★</w:t>
            </w:r>
            <w:r>
              <w:rPr>
                <w:rFonts w:hint="eastAsia" w:ascii="宋体" w:hAnsi="宋体" w:eastAsia="宋体" w:cs="宋体"/>
                <w:bCs/>
                <w:color w:val="000000"/>
                <w:sz w:val="24"/>
                <w:szCs w:val="24"/>
                <w:highlight w:val="none"/>
              </w:rPr>
              <w:t>参数1</w:t>
            </w:r>
          </w:p>
        </w:tc>
        <w:tc>
          <w:tcPr>
            <w:tcW w:w="6821" w:type="dxa"/>
            <w:tcBorders>
              <w:top w:val="nil"/>
              <w:left w:val="nil"/>
              <w:bottom w:val="single" w:color="auto" w:sz="4" w:space="0"/>
              <w:right w:val="single" w:color="auto" w:sz="4" w:space="0"/>
            </w:tcBorders>
            <w:vAlign w:val="center"/>
          </w:tcPr>
          <w:p>
            <w:pPr>
              <w:pStyle w:val="73"/>
              <w:widowControl/>
              <w:spacing w:line="240" w:lineRule="atLeast"/>
              <w:jc w:val="left"/>
              <w:rPr>
                <w:rFonts w:hint="eastAsia" w:ascii="宋体" w:hAnsi="宋体" w:eastAsia="宋体" w:cs="宋体"/>
                <w:color w:val="auto"/>
                <w:spacing w:val="0"/>
                <w:w w:val="100"/>
                <w:kern w:val="0"/>
                <w:position w:val="0"/>
                <w:sz w:val="24"/>
                <w:szCs w:val="24"/>
                <w:highlight w:val="none"/>
                <w:u w:val="none"/>
                <w:shd w:val="clear"/>
                <w:vertAlign w:val="baseline"/>
                <w:lang w:val="zh-TW" w:eastAsia="zh-TW" w:bidi="ar-SA"/>
              </w:rPr>
            </w:pPr>
            <w:r>
              <w:rPr>
                <w:rFonts w:hint="eastAsia" w:ascii="宋体" w:hAnsi="宋体" w:eastAsia="宋体" w:cs="宋体"/>
                <w:color w:val="auto"/>
                <w:spacing w:val="0"/>
                <w:w w:val="100"/>
                <w:kern w:val="0"/>
                <w:position w:val="0"/>
                <w:sz w:val="24"/>
                <w:szCs w:val="24"/>
                <w:highlight w:val="none"/>
                <w:u w:val="none"/>
                <w:shd w:val="clear"/>
                <w:vertAlign w:val="baseline"/>
                <w:lang w:val="zh-TW" w:eastAsia="zh-TW" w:bidi="ar-SA"/>
              </w:rPr>
              <w:t>读数范围为0.0-4.0McFarland</w:t>
            </w:r>
          </w:p>
        </w:tc>
      </w:tr>
      <w:tr>
        <w:tblPrEx>
          <w:tblCellMar>
            <w:top w:w="0" w:type="dxa"/>
            <w:left w:w="108" w:type="dxa"/>
            <w:bottom w:w="0" w:type="dxa"/>
            <w:right w:w="108" w:type="dxa"/>
          </w:tblCellMar>
        </w:tblPrEx>
        <w:trPr>
          <w:trHeight w:val="630" w:hRule="atLeast"/>
        </w:trPr>
        <w:tc>
          <w:tcPr>
            <w:tcW w:w="758" w:type="dxa"/>
            <w:tcBorders>
              <w:top w:val="nil"/>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2.2</w:t>
            </w:r>
          </w:p>
        </w:tc>
        <w:tc>
          <w:tcPr>
            <w:tcW w:w="22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参数2</w:t>
            </w:r>
          </w:p>
        </w:tc>
        <w:tc>
          <w:tcPr>
            <w:tcW w:w="6821" w:type="dxa"/>
            <w:tcBorders>
              <w:top w:val="nil"/>
              <w:left w:val="nil"/>
              <w:bottom w:val="single" w:color="auto" w:sz="4" w:space="0"/>
              <w:right w:val="single" w:color="auto" w:sz="4" w:space="0"/>
            </w:tcBorders>
            <w:vAlign w:val="center"/>
          </w:tcPr>
          <w:p>
            <w:pPr>
              <w:pStyle w:val="73"/>
              <w:widowControl/>
              <w:spacing w:line="240" w:lineRule="atLeast"/>
              <w:jc w:val="left"/>
              <w:rPr>
                <w:rFonts w:hint="eastAsia" w:ascii="宋体" w:hAnsi="宋体" w:eastAsia="宋体" w:cs="宋体"/>
                <w:color w:val="auto"/>
                <w:spacing w:val="0"/>
                <w:w w:val="100"/>
                <w:kern w:val="0"/>
                <w:position w:val="0"/>
                <w:sz w:val="24"/>
                <w:szCs w:val="24"/>
                <w:highlight w:val="none"/>
                <w:u w:val="none"/>
                <w:shd w:val="clear"/>
                <w:vertAlign w:val="baseline"/>
                <w:lang w:val="zh-TW" w:eastAsia="zh-CN" w:bidi="ar-SA"/>
              </w:rPr>
            </w:pPr>
            <w:r>
              <w:rPr>
                <w:rFonts w:hint="eastAsia" w:ascii="宋体" w:hAnsi="宋体" w:eastAsia="宋体" w:cs="宋体"/>
                <w:color w:val="auto"/>
                <w:spacing w:val="0"/>
                <w:w w:val="100"/>
                <w:kern w:val="0"/>
                <w:position w:val="0"/>
                <w:sz w:val="24"/>
                <w:szCs w:val="24"/>
                <w:highlight w:val="none"/>
                <w:u w:val="none"/>
                <w:shd w:val="clear"/>
                <w:vertAlign w:val="baseline"/>
                <w:lang w:val="zh-TW" w:eastAsia="zh-CN" w:bidi="ar-SA"/>
              </w:rPr>
              <w:t>可连续读数并存储最后10次的读数</w:t>
            </w:r>
          </w:p>
        </w:tc>
      </w:tr>
      <w:tr>
        <w:tblPrEx>
          <w:tblCellMar>
            <w:top w:w="0" w:type="dxa"/>
            <w:left w:w="108" w:type="dxa"/>
            <w:bottom w:w="0" w:type="dxa"/>
            <w:right w:w="108" w:type="dxa"/>
          </w:tblCellMar>
        </w:tblPrEx>
        <w:trPr>
          <w:trHeight w:val="630" w:hRule="atLeast"/>
        </w:trPr>
        <w:tc>
          <w:tcPr>
            <w:tcW w:w="758" w:type="dxa"/>
            <w:tcBorders>
              <w:top w:val="nil"/>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2.3</w:t>
            </w:r>
          </w:p>
        </w:tc>
        <w:tc>
          <w:tcPr>
            <w:tcW w:w="22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参数3</w:t>
            </w:r>
          </w:p>
        </w:tc>
        <w:tc>
          <w:tcPr>
            <w:tcW w:w="6821" w:type="dxa"/>
            <w:tcBorders>
              <w:top w:val="nil"/>
              <w:left w:val="nil"/>
              <w:bottom w:val="single" w:color="auto" w:sz="4" w:space="0"/>
              <w:right w:val="single" w:color="auto" w:sz="4" w:space="0"/>
            </w:tcBorders>
            <w:vAlign w:val="center"/>
          </w:tcPr>
          <w:p>
            <w:pPr>
              <w:pStyle w:val="73"/>
              <w:spacing w:line="276" w:lineRule="auto"/>
              <w:jc w:val="left"/>
              <w:rPr>
                <w:rFonts w:hint="eastAsia" w:ascii="宋体" w:hAnsi="宋体" w:eastAsia="宋体" w:cs="宋体"/>
                <w:color w:val="auto"/>
                <w:spacing w:val="0"/>
                <w:w w:val="100"/>
                <w:kern w:val="0"/>
                <w:position w:val="0"/>
                <w:sz w:val="24"/>
                <w:szCs w:val="24"/>
                <w:highlight w:val="none"/>
                <w:u w:val="none"/>
                <w:shd w:val="clear"/>
                <w:vertAlign w:val="baseline"/>
                <w:lang w:val="zh-TW" w:eastAsia="zh-TW" w:bidi="ar-SA"/>
              </w:rPr>
            </w:pPr>
            <w:r>
              <w:rPr>
                <w:rFonts w:hint="eastAsia" w:ascii="宋体" w:hAnsi="宋体" w:eastAsia="宋体" w:cs="宋体"/>
                <w:color w:val="auto"/>
                <w:spacing w:val="0"/>
                <w:w w:val="100"/>
                <w:kern w:val="0"/>
                <w:position w:val="0"/>
                <w:sz w:val="24"/>
                <w:szCs w:val="24"/>
                <w:highlight w:val="none"/>
                <w:u w:val="none"/>
                <w:shd w:val="clear"/>
                <w:vertAlign w:val="baseline"/>
                <w:lang w:val="zh-TW" w:eastAsia="zh-TW" w:bidi="ar-SA"/>
              </w:rPr>
              <w:t>配有校准验证标准品，满足仪器定期校准需求,标准品需满足以下McFarland 值：0.0（空白）、0.5、2.0 和 3.0</w:t>
            </w:r>
          </w:p>
        </w:tc>
      </w:tr>
      <w:tr>
        <w:tblPrEx>
          <w:tblCellMar>
            <w:top w:w="0" w:type="dxa"/>
            <w:left w:w="108" w:type="dxa"/>
            <w:bottom w:w="0" w:type="dxa"/>
            <w:right w:w="108" w:type="dxa"/>
          </w:tblCellMar>
        </w:tblPrEx>
        <w:trPr>
          <w:trHeight w:val="630" w:hRule="atLeast"/>
        </w:trPr>
        <w:tc>
          <w:tcPr>
            <w:tcW w:w="758" w:type="dxa"/>
            <w:tcBorders>
              <w:top w:val="nil"/>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2.4</w:t>
            </w:r>
          </w:p>
        </w:tc>
        <w:tc>
          <w:tcPr>
            <w:tcW w:w="22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bCs/>
                <w:color w:val="000000"/>
                <w:sz w:val="24"/>
                <w:szCs w:val="24"/>
                <w:highlight w:val="none"/>
              </w:rPr>
              <w:t>参数4</w:t>
            </w:r>
          </w:p>
        </w:tc>
        <w:tc>
          <w:tcPr>
            <w:tcW w:w="6821" w:type="dxa"/>
            <w:tcBorders>
              <w:top w:val="nil"/>
              <w:left w:val="nil"/>
              <w:bottom w:val="single" w:color="auto" w:sz="4" w:space="0"/>
              <w:right w:val="single" w:color="auto" w:sz="4" w:space="0"/>
            </w:tcBorders>
            <w:vAlign w:val="center"/>
          </w:tcPr>
          <w:p>
            <w:pPr>
              <w:pStyle w:val="73"/>
              <w:spacing w:line="276" w:lineRule="auto"/>
              <w:jc w:val="left"/>
              <w:rPr>
                <w:rFonts w:hint="eastAsia" w:ascii="宋体" w:hAnsi="宋体" w:eastAsia="宋体" w:cs="宋体"/>
                <w:color w:val="auto"/>
                <w:spacing w:val="0"/>
                <w:w w:val="100"/>
                <w:kern w:val="0"/>
                <w:position w:val="0"/>
                <w:sz w:val="24"/>
                <w:szCs w:val="24"/>
                <w:highlight w:val="none"/>
                <w:u w:val="none"/>
                <w:shd w:val="clear"/>
                <w:vertAlign w:val="baseline"/>
                <w:lang w:val="en-US" w:eastAsia="zh-CN" w:bidi="ar-SA"/>
              </w:rPr>
            </w:pPr>
            <w:r>
              <w:rPr>
                <w:rFonts w:hint="eastAsia" w:ascii="宋体" w:hAnsi="宋体" w:eastAsia="宋体" w:cs="宋体"/>
                <w:color w:val="auto"/>
                <w:spacing w:val="0"/>
                <w:w w:val="100"/>
                <w:kern w:val="0"/>
                <w:position w:val="0"/>
                <w:sz w:val="24"/>
                <w:szCs w:val="24"/>
                <w:highlight w:val="none"/>
                <w:u w:val="none"/>
                <w:shd w:val="clear"/>
                <w:vertAlign w:val="baseline"/>
                <w:lang w:val="zh-TW" w:eastAsia="zh-CN" w:bidi="ar-SA"/>
              </w:rPr>
              <w:t>满足12 mm * 75 mm透明的聚苯乙烯试管使用（</w:t>
            </w:r>
            <w:r>
              <w:rPr>
                <w:rFonts w:hint="eastAsia" w:ascii="宋体" w:hAnsi="宋体" w:eastAsia="宋体" w:cs="宋体"/>
                <w:color w:val="auto"/>
                <w:spacing w:val="0"/>
                <w:w w:val="100"/>
                <w:kern w:val="0"/>
                <w:position w:val="0"/>
                <w:sz w:val="24"/>
                <w:szCs w:val="24"/>
                <w:highlight w:val="none"/>
                <w:u w:val="none"/>
                <w:shd w:val="clear"/>
                <w:vertAlign w:val="baseline"/>
                <w:lang w:val="en-US" w:eastAsia="zh-CN" w:bidi="ar-SA"/>
              </w:rPr>
              <w:t>包括但不限于）</w:t>
            </w:r>
          </w:p>
        </w:tc>
      </w:tr>
      <w:tr>
        <w:tblPrEx>
          <w:tblCellMar>
            <w:top w:w="0" w:type="dxa"/>
            <w:left w:w="108" w:type="dxa"/>
            <w:bottom w:w="0" w:type="dxa"/>
            <w:right w:w="108" w:type="dxa"/>
          </w:tblCellMar>
        </w:tblPrEx>
        <w:trPr>
          <w:trHeight w:val="630" w:hRule="atLeast"/>
        </w:trPr>
        <w:tc>
          <w:tcPr>
            <w:tcW w:w="758" w:type="dxa"/>
            <w:tcBorders>
              <w:top w:val="nil"/>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2.5</w:t>
            </w:r>
          </w:p>
        </w:tc>
        <w:tc>
          <w:tcPr>
            <w:tcW w:w="22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bCs/>
                <w:color w:val="000000"/>
                <w:sz w:val="24"/>
                <w:szCs w:val="24"/>
                <w:highlight w:val="none"/>
              </w:rPr>
              <w:t>参数5</w:t>
            </w:r>
          </w:p>
        </w:tc>
        <w:tc>
          <w:tcPr>
            <w:tcW w:w="6821" w:type="dxa"/>
            <w:tcBorders>
              <w:top w:val="nil"/>
              <w:left w:val="nil"/>
              <w:bottom w:val="single" w:color="auto" w:sz="4" w:space="0"/>
              <w:right w:val="single" w:color="auto" w:sz="4" w:space="0"/>
            </w:tcBorders>
            <w:vAlign w:val="center"/>
          </w:tcPr>
          <w:p>
            <w:pPr>
              <w:pStyle w:val="73"/>
              <w:spacing w:line="276" w:lineRule="auto"/>
              <w:jc w:val="left"/>
              <w:rPr>
                <w:rFonts w:hint="eastAsia" w:ascii="宋体" w:hAnsi="宋体" w:eastAsia="宋体" w:cs="宋体"/>
                <w:color w:val="auto"/>
                <w:spacing w:val="0"/>
                <w:w w:val="100"/>
                <w:kern w:val="0"/>
                <w:position w:val="0"/>
                <w:sz w:val="24"/>
                <w:szCs w:val="24"/>
                <w:highlight w:val="none"/>
                <w:u w:val="none"/>
                <w:shd w:val="clear"/>
                <w:vertAlign w:val="baseline"/>
                <w:lang w:val="zh-TW" w:eastAsia="zh-TW" w:bidi="ar-SA"/>
              </w:rPr>
            </w:pPr>
            <w:r>
              <w:rPr>
                <w:rFonts w:hint="eastAsia" w:ascii="宋体" w:hAnsi="宋体" w:eastAsia="宋体" w:cs="宋体"/>
                <w:color w:val="auto"/>
                <w:spacing w:val="0"/>
                <w:w w:val="100"/>
                <w:kern w:val="0"/>
                <w:position w:val="0"/>
                <w:sz w:val="24"/>
                <w:szCs w:val="24"/>
                <w:highlight w:val="none"/>
                <w:u w:val="none"/>
                <w:shd w:val="clear"/>
                <w:vertAlign w:val="baseline"/>
                <w:lang w:val="zh-TW" w:eastAsia="zh-TW" w:bidi="ar-SA"/>
              </w:rPr>
              <w:t>用于测量微生物悬液的光密度, 使用 McFarland 值的准确数字读数。</w:t>
            </w:r>
          </w:p>
        </w:tc>
      </w:tr>
      <w:tr>
        <w:tblPrEx>
          <w:tblCellMar>
            <w:top w:w="0" w:type="dxa"/>
            <w:left w:w="108" w:type="dxa"/>
            <w:bottom w:w="0" w:type="dxa"/>
            <w:right w:w="108" w:type="dxa"/>
          </w:tblCellMar>
        </w:tblPrEx>
        <w:trPr>
          <w:trHeight w:val="630" w:hRule="atLeast"/>
        </w:trPr>
        <w:tc>
          <w:tcPr>
            <w:tcW w:w="758" w:type="dxa"/>
            <w:tcBorders>
              <w:top w:val="nil"/>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2.6</w:t>
            </w:r>
          </w:p>
        </w:tc>
        <w:tc>
          <w:tcPr>
            <w:tcW w:w="22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bCs/>
                <w:color w:val="000000"/>
                <w:sz w:val="24"/>
                <w:szCs w:val="24"/>
                <w:highlight w:val="none"/>
              </w:rPr>
              <w:t>参数6</w:t>
            </w:r>
          </w:p>
        </w:tc>
        <w:tc>
          <w:tcPr>
            <w:tcW w:w="6821" w:type="dxa"/>
            <w:tcBorders>
              <w:top w:val="nil"/>
              <w:left w:val="nil"/>
              <w:bottom w:val="single" w:color="auto" w:sz="4" w:space="0"/>
              <w:right w:val="single" w:color="auto" w:sz="4" w:space="0"/>
            </w:tcBorders>
            <w:vAlign w:val="center"/>
          </w:tcPr>
          <w:p>
            <w:pPr>
              <w:pStyle w:val="73"/>
              <w:spacing w:line="276" w:lineRule="auto"/>
              <w:jc w:val="left"/>
              <w:rPr>
                <w:rFonts w:hint="eastAsia" w:ascii="宋体" w:hAnsi="宋体" w:eastAsia="宋体" w:cs="宋体"/>
                <w:color w:val="auto"/>
                <w:spacing w:val="0"/>
                <w:w w:val="100"/>
                <w:kern w:val="0"/>
                <w:position w:val="0"/>
                <w:sz w:val="24"/>
                <w:szCs w:val="24"/>
                <w:highlight w:val="none"/>
                <w:u w:val="none"/>
                <w:shd w:val="clear"/>
                <w:vertAlign w:val="baseline"/>
                <w:lang w:val="zh-TW" w:eastAsia="zh-TW" w:bidi="ar-SA"/>
              </w:rPr>
            </w:pPr>
            <w:r>
              <w:rPr>
                <w:rFonts w:hint="eastAsia" w:ascii="宋体" w:hAnsi="宋体" w:eastAsia="宋体" w:cs="宋体"/>
                <w:color w:val="auto"/>
                <w:spacing w:val="0"/>
                <w:w w:val="100"/>
                <w:kern w:val="0"/>
                <w:position w:val="0"/>
                <w:sz w:val="24"/>
                <w:szCs w:val="24"/>
                <w:highlight w:val="none"/>
                <w:u w:val="none"/>
                <w:shd w:val="clear"/>
                <w:vertAlign w:val="baseline"/>
                <w:lang w:val="zh-TW" w:eastAsia="zh-TW" w:bidi="ar-SA"/>
              </w:rPr>
              <w:t>使用电池供电,方便更换,当电量小于10%时,可提示低电量警告</w:t>
            </w:r>
          </w:p>
        </w:tc>
      </w:tr>
      <w:tr>
        <w:tblPrEx>
          <w:tblCellMar>
            <w:top w:w="0" w:type="dxa"/>
            <w:left w:w="108" w:type="dxa"/>
            <w:bottom w:w="0" w:type="dxa"/>
            <w:right w:w="108" w:type="dxa"/>
          </w:tblCellMar>
        </w:tblPrEx>
        <w:trPr>
          <w:trHeight w:val="630" w:hRule="atLeast"/>
        </w:trPr>
        <w:tc>
          <w:tcPr>
            <w:tcW w:w="758" w:type="dxa"/>
            <w:tcBorders>
              <w:top w:val="nil"/>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2.7</w:t>
            </w:r>
          </w:p>
        </w:tc>
        <w:tc>
          <w:tcPr>
            <w:tcW w:w="22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bCs/>
                <w:color w:val="000000"/>
                <w:sz w:val="24"/>
                <w:szCs w:val="24"/>
                <w:highlight w:val="none"/>
              </w:rPr>
              <w:t>参数7</w:t>
            </w:r>
          </w:p>
        </w:tc>
        <w:tc>
          <w:tcPr>
            <w:tcW w:w="6821" w:type="dxa"/>
            <w:tcBorders>
              <w:top w:val="nil"/>
              <w:left w:val="nil"/>
              <w:bottom w:val="single" w:color="auto" w:sz="4" w:space="0"/>
              <w:right w:val="single" w:color="auto" w:sz="4" w:space="0"/>
            </w:tcBorders>
            <w:vAlign w:val="center"/>
          </w:tcPr>
          <w:p>
            <w:pPr>
              <w:pStyle w:val="73"/>
              <w:spacing w:line="276" w:lineRule="auto"/>
              <w:jc w:val="left"/>
              <w:rPr>
                <w:rFonts w:hint="eastAsia" w:ascii="宋体" w:hAnsi="宋体" w:eastAsia="宋体" w:cs="宋体"/>
                <w:color w:val="auto"/>
                <w:spacing w:val="0"/>
                <w:w w:val="100"/>
                <w:kern w:val="0"/>
                <w:position w:val="0"/>
                <w:sz w:val="24"/>
                <w:szCs w:val="24"/>
                <w:highlight w:val="none"/>
                <w:u w:val="none"/>
                <w:shd w:val="clear"/>
                <w:vertAlign w:val="baseline"/>
                <w:lang w:val="zh-TW" w:eastAsia="zh-TW" w:bidi="ar-SA"/>
              </w:rPr>
            </w:pPr>
            <w:r>
              <w:rPr>
                <w:rFonts w:hint="eastAsia" w:ascii="宋体" w:hAnsi="宋体" w:eastAsia="宋体" w:cs="宋体"/>
                <w:color w:val="auto"/>
                <w:spacing w:val="0"/>
                <w:w w:val="100"/>
                <w:kern w:val="0"/>
                <w:position w:val="0"/>
                <w:sz w:val="24"/>
                <w:szCs w:val="24"/>
                <w:highlight w:val="none"/>
                <w:u w:val="none"/>
                <w:shd w:val="clear"/>
                <w:vertAlign w:val="baseline"/>
                <w:lang w:val="zh-TW" w:eastAsia="zh-TW" w:bidi="ar-SA"/>
              </w:rPr>
              <w:t>清洁消毒流程简单,可对读数槽和进行清洁和消毒。</w:t>
            </w:r>
          </w:p>
        </w:tc>
      </w:tr>
      <w:tr>
        <w:tblPrEx>
          <w:tblCellMar>
            <w:top w:w="0" w:type="dxa"/>
            <w:left w:w="108" w:type="dxa"/>
            <w:bottom w:w="0" w:type="dxa"/>
            <w:right w:w="108" w:type="dxa"/>
          </w:tblCellMar>
        </w:tblPrEx>
        <w:trPr>
          <w:trHeight w:val="630" w:hRule="atLeast"/>
        </w:trPr>
        <w:tc>
          <w:tcPr>
            <w:tcW w:w="758" w:type="dxa"/>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w:t>
            </w:r>
          </w:p>
        </w:tc>
        <w:tc>
          <w:tcPr>
            <w:tcW w:w="22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配置需求</w:t>
            </w:r>
          </w:p>
        </w:tc>
        <w:tc>
          <w:tcPr>
            <w:tcW w:w="682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spacing w:val="0"/>
                <w:w w:val="100"/>
                <w:kern w:val="0"/>
                <w:position w:val="0"/>
                <w:sz w:val="24"/>
                <w:szCs w:val="24"/>
                <w:highlight w:val="none"/>
                <w:u w:val="none"/>
                <w:shd w:val="clear"/>
                <w:vertAlign w:val="baseline"/>
                <w:lang w:val="zh-TW" w:eastAsia="zh-TW" w:bidi="ar-SA"/>
              </w:rPr>
            </w:pPr>
          </w:p>
        </w:tc>
      </w:tr>
      <w:tr>
        <w:tblPrEx>
          <w:tblCellMar>
            <w:top w:w="0" w:type="dxa"/>
            <w:left w:w="108" w:type="dxa"/>
            <w:bottom w:w="0" w:type="dxa"/>
            <w:right w:w="108" w:type="dxa"/>
          </w:tblCellMar>
        </w:tblPrEx>
        <w:trPr>
          <w:trHeight w:val="630" w:hRule="atLeast"/>
        </w:trPr>
        <w:tc>
          <w:tcPr>
            <w:tcW w:w="758" w:type="dxa"/>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3.1</w:t>
            </w:r>
          </w:p>
        </w:tc>
        <w:tc>
          <w:tcPr>
            <w:tcW w:w="22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配置1</w:t>
            </w:r>
          </w:p>
        </w:tc>
        <w:tc>
          <w:tcPr>
            <w:tcW w:w="6821" w:type="dxa"/>
            <w:tcBorders>
              <w:top w:val="single" w:color="auto" w:sz="4" w:space="0"/>
              <w:left w:val="nil"/>
              <w:bottom w:val="single" w:color="auto" w:sz="4" w:space="0"/>
              <w:right w:val="single" w:color="auto" w:sz="4" w:space="0"/>
            </w:tcBorders>
            <w:vAlign w:val="center"/>
          </w:tcPr>
          <w:p>
            <w:pPr>
              <w:pStyle w:val="73"/>
              <w:widowControl/>
              <w:spacing w:line="240" w:lineRule="atLeast"/>
              <w:jc w:val="left"/>
              <w:rPr>
                <w:rFonts w:hint="eastAsia" w:ascii="宋体" w:hAnsi="宋体" w:eastAsia="宋体" w:cs="宋体"/>
                <w:color w:val="auto"/>
                <w:spacing w:val="0"/>
                <w:w w:val="100"/>
                <w:kern w:val="0"/>
                <w:position w:val="0"/>
                <w:sz w:val="24"/>
                <w:szCs w:val="24"/>
                <w:highlight w:val="none"/>
                <w:u w:val="none"/>
                <w:shd w:val="clear"/>
                <w:vertAlign w:val="baseline"/>
                <w:lang w:val="zh-TW" w:eastAsia="zh-TW" w:bidi="ar-SA"/>
              </w:rPr>
            </w:pPr>
            <w:r>
              <w:rPr>
                <w:rFonts w:hint="eastAsia" w:ascii="宋体" w:hAnsi="宋体" w:eastAsia="宋体" w:cs="宋体"/>
                <w:color w:val="auto"/>
                <w:spacing w:val="0"/>
                <w:w w:val="100"/>
                <w:kern w:val="0"/>
                <w:position w:val="0"/>
                <w:sz w:val="24"/>
                <w:szCs w:val="24"/>
                <w:highlight w:val="none"/>
                <w:u w:val="none"/>
                <w:shd w:val="clear"/>
                <w:vertAlign w:val="baseline"/>
                <w:lang w:val="zh-TW" w:eastAsia="zh-TW" w:bidi="ar-SA"/>
              </w:rPr>
              <w:t>由DensiCHEK Plus仪器和随机软件（P1）版本组成</w:t>
            </w:r>
          </w:p>
        </w:tc>
      </w:tr>
      <w:tr>
        <w:tblPrEx>
          <w:tblCellMar>
            <w:top w:w="0" w:type="dxa"/>
            <w:left w:w="108" w:type="dxa"/>
            <w:bottom w:w="0" w:type="dxa"/>
            <w:right w:w="108" w:type="dxa"/>
          </w:tblCellMar>
        </w:tblPrEx>
        <w:trPr>
          <w:trHeight w:val="630" w:hRule="atLeast"/>
        </w:trPr>
        <w:tc>
          <w:tcPr>
            <w:tcW w:w="758" w:type="dxa"/>
            <w:tcBorders>
              <w:top w:val="nil"/>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4</w:t>
            </w:r>
          </w:p>
        </w:tc>
        <w:tc>
          <w:tcPr>
            <w:tcW w:w="22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售后服务</w:t>
            </w:r>
          </w:p>
        </w:tc>
        <w:tc>
          <w:tcPr>
            <w:tcW w:w="6821" w:type="dxa"/>
            <w:tcBorders>
              <w:top w:val="nil"/>
              <w:left w:val="nil"/>
              <w:bottom w:val="single" w:color="auto" w:sz="4" w:space="0"/>
              <w:right w:val="single" w:color="auto" w:sz="4" w:space="0"/>
            </w:tcBorders>
            <w:vAlign w:val="center"/>
          </w:tcPr>
          <w:p>
            <w:pPr>
              <w:spacing w:line="276" w:lineRule="auto"/>
              <w:jc w:val="left"/>
              <w:rPr>
                <w:rFonts w:hint="eastAsia" w:ascii="宋体" w:hAnsi="宋体" w:eastAsia="宋体" w:cs="宋体"/>
                <w:kern w:val="0"/>
                <w:sz w:val="24"/>
                <w:szCs w:val="24"/>
                <w:highlight w:val="none"/>
                <w:lang w:val="zh-TW" w:eastAsia="zh-TW"/>
              </w:rPr>
            </w:pPr>
          </w:p>
        </w:tc>
      </w:tr>
      <w:tr>
        <w:tblPrEx>
          <w:tblCellMar>
            <w:top w:w="0" w:type="dxa"/>
            <w:left w:w="108" w:type="dxa"/>
            <w:bottom w:w="0" w:type="dxa"/>
            <w:right w:w="108" w:type="dxa"/>
          </w:tblCellMar>
        </w:tblPrEx>
        <w:trPr>
          <w:trHeight w:val="630" w:hRule="atLeast"/>
        </w:trPr>
        <w:tc>
          <w:tcPr>
            <w:tcW w:w="758" w:type="dxa"/>
            <w:tcBorders>
              <w:top w:val="nil"/>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4.1</w:t>
            </w:r>
          </w:p>
        </w:tc>
        <w:tc>
          <w:tcPr>
            <w:tcW w:w="22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保修年限</w:t>
            </w:r>
          </w:p>
        </w:tc>
        <w:tc>
          <w:tcPr>
            <w:tcW w:w="6821" w:type="dxa"/>
            <w:tcBorders>
              <w:top w:val="nil"/>
              <w:left w:val="nil"/>
              <w:bottom w:val="single" w:color="auto" w:sz="4" w:space="0"/>
              <w:right w:val="single" w:color="auto" w:sz="4" w:space="0"/>
            </w:tcBorders>
            <w:vAlign w:val="center"/>
          </w:tcPr>
          <w:p>
            <w:pPr>
              <w:widowControl/>
              <w:spacing w:line="276" w:lineRule="auto"/>
              <w:jc w:val="left"/>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整机质保5年，软件终身免费升级，免费维护，与我院端口对接费用由中标方承担。</w:t>
            </w:r>
          </w:p>
        </w:tc>
      </w:tr>
      <w:tr>
        <w:tblPrEx>
          <w:tblCellMar>
            <w:top w:w="0" w:type="dxa"/>
            <w:left w:w="108" w:type="dxa"/>
            <w:bottom w:w="0" w:type="dxa"/>
            <w:right w:w="108" w:type="dxa"/>
          </w:tblCellMar>
        </w:tblPrEx>
        <w:trPr>
          <w:trHeight w:val="630" w:hRule="atLeast"/>
        </w:trPr>
        <w:tc>
          <w:tcPr>
            <w:tcW w:w="758" w:type="dxa"/>
            <w:tcBorders>
              <w:top w:val="nil"/>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4.2</w:t>
            </w:r>
          </w:p>
        </w:tc>
        <w:tc>
          <w:tcPr>
            <w:tcW w:w="22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出现故障响应时间</w:t>
            </w:r>
          </w:p>
        </w:tc>
        <w:tc>
          <w:tcPr>
            <w:tcW w:w="6821" w:type="dxa"/>
            <w:tcBorders>
              <w:top w:val="nil"/>
              <w:left w:val="nil"/>
              <w:bottom w:val="single" w:color="auto" w:sz="4" w:space="0"/>
              <w:right w:val="single" w:color="auto" w:sz="4" w:space="0"/>
            </w:tcBorders>
            <w:vAlign w:val="center"/>
          </w:tcPr>
          <w:p>
            <w:pPr>
              <w:widowControl/>
              <w:spacing w:line="276" w:lineRule="auto"/>
              <w:jc w:val="left"/>
              <w:rPr>
                <w:rFonts w:hint="eastAsia" w:ascii="宋体" w:hAnsi="宋体" w:eastAsia="宋体" w:cs="宋体"/>
                <w:kern w:val="0"/>
                <w:sz w:val="24"/>
                <w:szCs w:val="24"/>
                <w:highlight w:val="none"/>
                <w:lang w:val="zh-TW"/>
              </w:rPr>
            </w:pPr>
            <w:r>
              <w:rPr>
                <w:rFonts w:hint="eastAsia" w:ascii="宋体" w:hAnsi="宋体" w:eastAsia="宋体" w:cs="宋体"/>
                <w:kern w:val="0"/>
                <w:sz w:val="24"/>
                <w:szCs w:val="24"/>
                <w:highlight w:val="none"/>
                <w:lang w:val="zh-TW"/>
              </w:rPr>
              <w:t>收到报修请求2小时内电话支持，交通许可的情况下48小时内到达现场进行维修服务。</w:t>
            </w:r>
          </w:p>
        </w:tc>
      </w:tr>
      <w:tr>
        <w:tblPrEx>
          <w:tblCellMar>
            <w:top w:w="0" w:type="dxa"/>
            <w:left w:w="108" w:type="dxa"/>
            <w:bottom w:w="0" w:type="dxa"/>
            <w:right w:w="108" w:type="dxa"/>
          </w:tblCellMar>
        </w:tblPrEx>
        <w:trPr>
          <w:trHeight w:val="630" w:hRule="atLeast"/>
        </w:trPr>
        <w:tc>
          <w:tcPr>
            <w:tcW w:w="758" w:type="dxa"/>
            <w:tcBorders>
              <w:top w:val="nil"/>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4.3</w:t>
            </w:r>
          </w:p>
        </w:tc>
        <w:tc>
          <w:tcPr>
            <w:tcW w:w="22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其他</w:t>
            </w:r>
          </w:p>
        </w:tc>
        <w:tc>
          <w:tcPr>
            <w:tcW w:w="6821" w:type="dxa"/>
            <w:tcBorders>
              <w:top w:val="nil"/>
              <w:left w:val="nil"/>
              <w:bottom w:val="single" w:color="auto" w:sz="4" w:space="0"/>
              <w:right w:val="single" w:color="auto" w:sz="4" w:space="0"/>
            </w:tcBorders>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每年定期完成免费仪器校准，承担性能验证费用（包含所有材料、试剂消耗费用）</w:t>
            </w:r>
          </w:p>
        </w:tc>
      </w:tr>
    </w:tbl>
    <w:p>
      <w:pPr>
        <w:rPr>
          <w:rFonts w:hint="eastAsia" w:ascii="宋体" w:hAnsi="宋体" w:eastAsia="宋体" w:cs="宋体"/>
          <w:highlight w:val="none"/>
        </w:rPr>
      </w:pPr>
    </w:p>
    <w:p>
      <w:pPr>
        <w:rPr>
          <w:rFonts w:hint="eastAsia" w:ascii="宋体" w:hAnsi="宋体" w:eastAsia="宋体" w:cs="宋体"/>
          <w:b/>
          <w:bCs/>
          <w:color w:val="auto"/>
          <w:sz w:val="24"/>
          <w:szCs w:val="24"/>
          <w:highlight w:val="none"/>
          <w:lang w:val="en-US" w:eastAsia="zh-CN"/>
        </w:rPr>
      </w:pPr>
    </w:p>
    <w:p>
      <w:pPr>
        <w:pStyle w:val="9"/>
        <w:spacing w:before="0" w:line="440" w:lineRule="exact"/>
        <w:jc w:val="center"/>
        <w:outlineLvl w:val="3"/>
        <w:rPr>
          <w:rFonts w:hint="eastAsia" w:ascii="宋体" w:hAnsi="宋体" w:eastAsia="宋体" w:cs="宋体"/>
          <w:bCs/>
          <w:sz w:val="24"/>
          <w:szCs w:val="24"/>
          <w:highlight w:val="none"/>
          <w:lang w:val="en-US" w:eastAsia="zh-CN"/>
        </w:rPr>
      </w:pPr>
      <w:r>
        <w:rPr>
          <w:rFonts w:hint="eastAsia" w:ascii="宋体" w:hAnsi="宋体" w:eastAsia="宋体" w:cs="宋体"/>
          <w:i w:val="0"/>
          <w:iCs w:val="0"/>
          <w:color w:val="000000"/>
          <w:kern w:val="0"/>
          <w:sz w:val="24"/>
          <w:szCs w:val="24"/>
          <w:highlight w:val="none"/>
          <w:u w:val="none"/>
          <w:lang w:val="en-US" w:eastAsia="zh-CN" w:bidi="ar"/>
        </w:rPr>
        <w:t>5.电控高温接种灭菌器</w:t>
      </w:r>
      <w:r>
        <w:rPr>
          <w:rFonts w:hint="eastAsia" w:ascii="宋体" w:hAnsi="宋体" w:eastAsia="宋体" w:cs="宋体"/>
          <w:b/>
          <w:bCs/>
          <w:i w:val="0"/>
          <w:iCs w:val="0"/>
          <w:color w:val="000000"/>
          <w:kern w:val="0"/>
          <w:sz w:val="24"/>
          <w:szCs w:val="24"/>
          <w:highlight w:val="none"/>
          <w:u w:val="none"/>
          <w:lang w:val="en-US" w:eastAsia="zh-CN" w:bidi="ar"/>
        </w:rPr>
        <w:t>（国产）</w:t>
      </w:r>
    </w:p>
    <w:p>
      <w:pPr>
        <w:pStyle w:val="82"/>
        <w:numPr>
          <w:ilvl w:val="0"/>
          <w:numId w:val="7"/>
        </w:numPr>
        <w:spacing w:line="360" w:lineRule="auto"/>
        <w:ind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用途：接种环灭菌</w:t>
      </w:r>
    </w:p>
    <w:p>
      <w:pPr>
        <w:pStyle w:val="82"/>
        <w:numPr>
          <w:ilvl w:val="0"/>
          <w:numId w:val="7"/>
        </w:numPr>
        <w:spacing w:line="360" w:lineRule="auto"/>
        <w:ind w:firstLineChars="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技术参数要求</w:t>
      </w:r>
    </w:p>
    <w:tbl>
      <w:tblPr>
        <w:tblStyle w:val="28"/>
        <w:tblW w:w="9811" w:type="dxa"/>
        <w:tblInd w:w="-6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5"/>
        <w:gridCol w:w="9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5" w:type="dxa"/>
            <w:vAlign w:val="center"/>
          </w:tcPr>
          <w:p>
            <w:pPr>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序号</w:t>
            </w:r>
          </w:p>
        </w:tc>
        <w:tc>
          <w:tcPr>
            <w:tcW w:w="9036" w:type="dxa"/>
            <w:vAlign w:val="center"/>
          </w:tcPr>
          <w:p>
            <w:pPr>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5"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p>
        </w:tc>
        <w:tc>
          <w:tcPr>
            <w:tcW w:w="9036" w:type="dxa"/>
            <w:vAlign w:val="center"/>
          </w:tcPr>
          <w:p>
            <w:pP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中心区最高温度:850±80%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5"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w:t>
            </w:r>
          </w:p>
        </w:tc>
        <w:tc>
          <w:tcPr>
            <w:tcW w:w="9036" w:type="dxa"/>
            <w:vAlign w:val="center"/>
          </w:tcPr>
          <w:p>
            <w:pP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设定温度可调范图:300℃-850℃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5"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w:t>
            </w:r>
          </w:p>
        </w:tc>
        <w:tc>
          <w:tcPr>
            <w:tcW w:w="9036" w:type="dxa"/>
            <w:vAlign w:val="center"/>
          </w:tcPr>
          <w:p>
            <w:pP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达到设定温度后，温度可稳定在设定温度：（设定稳定）℃±10%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5"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w:t>
            </w:r>
          </w:p>
        </w:tc>
        <w:tc>
          <w:tcPr>
            <w:tcW w:w="9036" w:type="dxa"/>
            <w:vAlign w:val="center"/>
          </w:tcPr>
          <w:p>
            <w:pP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最大消毒物品外径,15mm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5"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7</w:t>
            </w:r>
          </w:p>
        </w:tc>
        <w:tc>
          <w:tcPr>
            <w:tcW w:w="9036" w:type="dxa"/>
            <w:vAlign w:val="center"/>
          </w:tcPr>
          <w:p>
            <w:pP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加温区总长:120mm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5"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8</w:t>
            </w:r>
          </w:p>
        </w:tc>
        <w:tc>
          <w:tcPr>
            <w:tcW w:w="9036" w:type="dxa"/>
            <w:vAlign w:val="center"/>
          </w:tcPr>
          <w:p>
            <w:pP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最大不倒倾斜角:45度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11" w:type="dxa"/>
            <w:gridSpan w:val="2"/>
            <w:vAlign w:val="center"/>
          </w:tcPr>
          <w:p>
            <w:pPr>
              <w:snapToGrid w:val="0"/>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775"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9</w:t>
            </w:r>
          </w:p>
        </w:tc>
        <w:tc>
          <w:tcPr>
            <w:tcW w:w="9036" w:type="dxa"/>
            <w:vAlign w:val="center"/>
          </w:tcPr>
          <w:p>
            <w:pPr>
              <w:snapToGrid w:val="0"/>
              <w:rPr>
                <w:rFonts w:hint="eastAsia" w:ascii="宋体" w:hAnsi="宋体" w:eastAsia="宋体" w:cs="宋体"/>
                <w:color w:val="000000"/>
                <w:kern w:val="0"/>
                <w:sz w:val="24"/>
                <w:szCs w:val="24"/>
                <w:highlight w:val="none"/>
              </w:rPr>
            </w:pPr>
            <w:r>
              <w:rPr>
                <w:rFonts w:hint="eastAsia" w:ascii="宋体" w:hAnsi="宋体" w:eastAsia="宋体" w:cs="宋体"/>
                <w:kern w:val="0"/>
                <w:sz w:val="24"/>
                <w:szCs w:val="24"/>
                <w:highlight w:val="none"/>
              </w:rPr>
              <w:t>五年免费保修（包含配件）。</w:t>
            </w:r>
          </w:p>
        </w:tc>
      </w:tr>
    </w:tbl>
    <w:p>
      <w:pPr>
        <w:rPr>
          <w:rFonts w:hint="eastAsia" w:ascii="宋体" w:hAnsi="宋体" w:eastAsia="宋体" w:cs="宋体"/>
          <w:highlight w:val="none"/>
        </w:rPr>
      </w:pPr>
    </w:p>
    <w:p>
      <w:pPr>
        <w:rPr>
          <w:rFonts w:hint="eastAsia" w:ascii="宋体" w:hAnsi="宋体" w:eastAsia="宋体" w:cs="宋体"/>
          <w:b/>
          <w:bCs/>
          <w:color w:val="auto"/>
          <w:sz w:val="24"/>
          <w:szCs w:val="24"/>
          <w:highlight w:val="none"/>
          <w:lang w:val="en-US" w:eastAsia="zh-CN"/>
        </w:rPr>
      </w:pPr>
    </w:p>
    <w:p>
      <w:pPr>
        <w:pStyle w:val="9"/>
        <w:spacing w:before="0" w:line="440" w:lineRule="exact"/>
        <w:jc w:val="center"/>
        <w:outlineLvl w:val="3"/>
        <w:rPr>
          <w:rFonts w:hint="eastAsia" w:ascii="宋体" w:hAnsi="宋体" w:eastAsia="宋体" w:cs="宋体"/>
          <w:bCs/>
          <w:sz w:val="24"/>
          <w:szCs w:val="24"/>
          <w:highlight w:val="none"/>
          <w:lang w:val="en-US" w:eastAsia="zh-CN"/>
        </w:rPr>
      </w:pPr>
      <w:r>
        <w:rPr>
          <w:rFonts w:hint="eastAsia" w:ascii="宋体" w:hAnsi="宋体" w:eastAsia="宋体" w:cs="宋体"/>
          <w:i w:val="0"/>
          <w:iCs w:val="0"/>
          <w:color w:val="000000"/>
          <w:kern w:val="0"/>
          <w:sz w:val="24"/>
          <w:szCs w:val="24"/>
          <w:highlight w:val="none"/>
          <w:u w:val="none"/>
          <w:lang w:val="en-US" w:eastAsia="zh-CN" w:bidi="ar"/>
        </w:rPr>
        <w:t>6.生物安全柜（A2）</w:t>
      </w:r>
      <w:r>
        <w:rPr>
          <w:rFonts w:hint="eastAsia" w:ascii="宋体" w:hAnsi="宋体" w:eastAsia="宋体" w:cs="宋体"/>
          <w:b/>
          <w:bCs/>
          <w:i w:val="0"/>
          <w:iCs w:val="0"/>
          <w:color w:val="000000"/>
          <w:kern w:val="0"/>
          <w:sz w:val="24"/>
          <w:szCs w:val="24"/>
          <w:highlight w:val="none"/>
          <w:u w:val="none"/>
          <w:lang w:val="en-US" w:eastAsia="zh-CN" w:bidi="ar"/>
        </w:rPr>
        <w:t>（国产）</w:t>
      </w:r>
    </w:p>
    <w:p>
      <w:pPr>
        <w:spacing w:line="360" w:lineRule="auto"/>
        <w:rPr>
          <w:rFonts w:hint="eastAsia" w:ascii="宋体" w:hAnsi="宋体" w:eastAsia="宋体" w:cs="宋体"/>
          <w:bCs/>
          <w:kern w:val="0"/>
          <w:sz w:val="24"/>
          <w:szCs w:val="24"/>
          <w:highlight w:val="none"/>
        </w:rPr>
      </w:pPr>
      <w:r>
        <w:rPr>
          <w:rFonts w:hint="eastAsia" w:ascii="宋体" w:hAnsi="宋体" w:eastAsia="宋体" w:cs="宋体"/>
          <w:b/>
          <w:bCs/>
          <w:kern w:val="0"/>
          <w:sz w:val="24"/>
          <w:szCs w:val="24"/>
          <w:highlight w:val="none"/>
        </w:rPr>
        <w:t xml:space="preserve">A2型生物安全柜 </w:t>
      </w:r>
    </w:p>
    <w:p>
      <w:pPr>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1.用途：防止实验操作处理过程中某些含有危险性或未知性生物微粒发生气溶胶散逸。</w:t>
      </w:r>
    </w:p>
    <w:p>
      <w:pPr>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2.技术参数要求</w:t>
      </w:r>
    </w:p>
    <w:tbl>
      <w:tblPr>
        <w:tblStyle w:val="28"/>
        <w:tblW w:w="9828"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2"/>
        <w:gridCol w:w="9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2" w:type="dxa"/>
            <w:vAlign w:val="center"/>
          </w:tcPr>
          <w:p>
            <w:pPr>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序号</w:t>
            </w:r>
          </w:p>
        </w:tc>
        <w:tc>
          <w:tcPr>
            <w:tcW w:w="9036" w:type="dxa"/>
            <w:vAlign w:val="center"/>
          </w:tcPr>
          <w:p>
            <w:pPr>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8" w:type="dxa"/>
            <w:gridSpan w:val="2"/>
            <w:vAlign w:val="center"/>
          </w:tcPr>
          <w:p>
            <w:pPr>
              <w:widowControl/>
              <w:spacing w:before="75" w:after="75"/>
              <w:ind w:firstLine="120" w:firstLineChars="50"/>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安全柜基本参数：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2"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p>
        </w:tc>
        <w:tc>
          <w:tcPr>
            <w:tcW w:w="9036" w:type="dxa"/>
            <w:vAlign w:val="center"/>
          </w:tcPr>
          <w:p>
            <w:pPr>
              <w:widowControl/>
              <w:spacing w:before="75" w:after="75" w:line="276"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分类：A2型，30%外排，70%循环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2"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w:t>
            </w:r>
          </w:p>
        </w:tc>
        <w:tc>
          <w:tcPr>
            <w:tcW w:w="9036" w:type="dxa"/>
            <w:vAlign w:val="center"/>
          </w:tcPr>
          <w:p>
            <w:pPr>
              <w:tabs>
                <w:tab w:val="left" w:pos="4140"/>
              </w:tabs>
              <w:snapToGrid w:val="0"/>
              <w:rPr>
                <w:rFonts w:hint="eastAsia" w:ascii="宋体" w:hAnsi="宋体" w:eastAsia="宋体" w:cs="宋体"/>
                <w:kern w:val="0"/>
                <w:sz w:val="24"/>
                <w:szCs w:val="24"/>
                <w:highlight w:val="none"/>
              </w:rPr>
            </w:pPr>
            <w:r>
              <w:rPr>
                <w:rFonts w:hint="eastAsia" w:ascii="宋体" w:hAnsi="宋体" w:eastAsia="宋体" w:cs="宋体"/>
                <w:bCs/>
                <w:kern w:val="0"/>
                <w:sz w:val="24"/>
                <w:szCs w:val="24"/>
                <w:highlight w:val="none"/>
              </w:rPr>
              <w:t>外部尺寸≥（L×D×H）</w:t>
            </w:r>
            <w:r>
              <w:rPr>
                <w:rFonts w:hint="eastAsia" w:ascii="宋体" w:hAnsi="宋体" w:eastAsia="宋体" w:cs="宋体"/>
                <w:kern w:val="0"/>
                <w:sz w:val="24"/>
                <w:szCs w:val="24"/>
                <w:highlight w:val="none"/>
              </w:rPr>
              <w:t>≥</w:t>
            </w:r>
            <w:r>
              <w:rPr>
                <w:rFonts w:hint="eastAsia" w:ascii="宋体" w:hAnsi="宋体" w:eastAsia="宋体" w:cs="宋体"/>
                <w:bCs/>
                <w:kern w:val="0"/>
                <w:sz w:val="24"/>
                <w:szCs w:val="24"/>
                <w:highlight w:val="none"/>
              </w:rPr>
              <w:t>1100mm×750mm×2250mm</w:t>
            </w:r>
            <w:r>
              <w:rPr>
                <w:rFonts w:hint="eastAsia" w:ascii="宋体" w:hAnsi="宋体" w:eastAsia="宋体" w:cs="宋体"/>
                <w:bCs/>
                <w:kern w:val="0"/>
                <w:sz w:val="24"/>
                <w:szCs w:val="24"/>
                <w:highlight w:val="none"/>
                <w:lang w:eastAsia="zh-CN"/>
              </w:rPr>
              <w:t>（</w:t>
            </w:r>
            <w:r>
              <w:rPr>
                <w:rFonts w:hint="eastAsia" w:ascii="宋体" w:hAnsi="宋体" w:eastAsia="宋体" w:cs="宋体"/>
                <w:bCs/>
                <w:kern w:val="0"/>
                <w:sz w:val="24"/>
                <w:szCs w:val="24"/>
                <w:highlight w:val="none"/>
                <w:lang w:val="en-US" w:eastAsia="zh-CN"/>
              </w:rPr>
              <w:t>±5mm)</w:t>
            </w:r>
            <w:r>
              <w:rPr>
                <w:rFonts w:hint="eastAsia" w:ascii="宋体" w:hAnsi="宋体" w:eastAsia="宋体" w:cs="宋体"/>
                <w:bCs/>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2"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w:t>
            </w:r>
          </w:p>
        </w:tc>
        <w:tc>
          <w:tcPr>
            <w:tcW w:w="9036" w:type="dxa"/>
            <w:vAlign w:val="center"/>
          </w:tcPr>
          <w:p>
            <w:pPr>
              <w:snapToGrid w:val="0"/>
              <w:rPr>
                <w:rFonts w:hint="eastAsia" w:ascii="宋体" w:hAnsi="宋体" w:eastAsia="宋体" w:cs="宋体"/>
                <w:kern w:val="0"/>
                <w:sz w:val="24"/>
                <w:szCs w:val="24"/>
                <w:highlight w:val="none"/>
              </w:rPr>
            </w:pPr>
            <w:r>
              <w:rPr>
                <w:rFonts w:hint="eastAsia" w:ascii="宋体" w:hAnsi="宋体" w:eastAsia="宋体" w:cs="宋体"/>
                <w:bCs/>
                <w:kern w:val="0"/>
                <w:sz w:val="24"/>
                <w:szCs w:val="24"/>
                <w:highlight w:val="none"/>
              </w:rPr>
              <w:t>内部尺寸≥（L×D×H）</w:t>
            </w:r>
            <w:r>
              <w:rPr>
                <w:rFonts w:hint="eastAsia" w:ascii="宋体" w:hAnsi="宋体" w:eastAsia="宋体" w:cs="宋体"/>
                <w:kern w:val="0"/>
                <w:sz w:val="24"/>
                <w:szCs w:val="24"/>
                <w:highlight w:val="none"/>
              </w:rPr>
              <w:t>≥</w:t>
            </w:r>
            <w:r>
              <w:rPr>
                <w:rFonts w:hint="eastAsia" w:ascii="宋体" w:hAnsi="宋体" w:eastAsia="宋体" w:cs="宋体"/>
                <w:bCs/>
                <w:kern w:val="0"/>
                <w:sz w:val="24"/>
                <w:szCs w:val="24"/>
                <w:highlight w:val="none"/>
              </w:rPr>
              <w:t>940mm ×600mm×660mm</w:t>
            </w:r>
            <w:r>
              <w:rPr>
                <w:rFonts w:hint="eastAsia" w:ascii="宋体" w:hAnsi="宋体" w:eastAsia="宋体" w:cs="宋体"/>
                <w:bCs/>
                <w:kern w:val="0"/>
                <w:sz w:val="24"/>
                <w:szCs w:val="24"/>
                <w:highlight w:val="none"/>
                <w:lang w:eastAsia="zh-CN"/>
              </w:rPr>
              <w:t>（</w:t>
            </w:r>
            <w:r>
              <w:rPr>
                <w:rFonts w:hint="eastAsia" w:ascii="宋体" w:hAnsi="宋体" w:eastAsia="宋体" w:cs="宋体"/>
                <w:bCs/>
                <w:kern w:val="0"/>
                <w:sz w:val="24"/>
                <w:szCs w:val="24"/>
                <w:highlight w:val="none"/>
                <w:lang w:val="en-US" w:eastAsia="zh-CN"/>
              </w:rPr>
              <w:t>±5mm)</w:t>
            </w:r>
            <w:r>
              <w:rPr>
                <w:rFonts w:hint="eastAsia" w:ascii="宋体" w:hAnsi="宋体" w:eastAsia="宋体" w:cs="宋体"/>
                <w:bCs/>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2"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w:t>
            </w:r>
          </w:p>
        </w:tc>
        <w:tc>
          <w:tcPr>
            <w:tcW w:w="9036" w:type="dxa"/>
            <w:vAlign w:val="center"/>
          </w:tcPr>
          <w:p>
            <w:pPr>
              <w:snapToGrid w:val="0"/>
              <w:rPr>
                <w:rFonts w:hint="eastAsia" w:ascii="宋体" w:hAnsi="宋体" w:eastAsia="宋体" w:cs="宋体"/>
                <w:kern w:val="0"/>
                <w:sz w:val="24"/>
                <w:szCs w:val="24"/>
                <w:highlight w:val="none"/>
              </w:rPr>
            </w:pPr>
            <w:r>
              <w:rPr>
                <w:rFonts w:hint="eastAsia" w:ascii="宋体" w:hAnsi="宋体" w:eastAsia="宋体" w:cs="宋体"/>
                <w:bCs/>
                <w:kern w:val="0"/>
                <w:sz w:val="24"/>
                <w:szCs w:val="24"/>
                <w:highlight w:val="none"/>
              </w:rPr>
              <w:t>台面距离地面高度：750mm（尺寸可根据要求订制修改）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2"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w:t>
            </w:r>
          </w:p>
        </w:tc>
        <w:tc>
          <w:tcPr>
            <w:tcW w:w="9036" w:type="dxa"/>
            <w:vAlign w:val="center"/>
          </w:tcPr>
          <w:p>
            <w:pPr>
              <w:snapToGrid w:val="0"/>
              <w:rPr>
                <w:rFonts w:hint="eastAsia" w:ascii="宋体" w:hAnsi="宋体" w:eastAsia="宋体" w:cs="宋体"/>
                <w:kern w:val="0"/>
                <w:sz w:val="24"/>
                <w:szCs w:val="24"/>
                <w:highlight w:val="none"/>
              </w:rPr>
            </w:pPr>
            <w:r>
              <w:rPr>
                <w:rFonts w:hint="eastAsia" w:ascii="宋体" w:hAnsi="宋体" w:eastAsia="宋体" w:cs="宋体"/>
                <w:bCs/>
                <w:kern w:val="0"/>
                <w:sz w:val="24"/>
                <w:szCs w:val="24"/>
                <w:highlight w:val="none"/>
              </w:rPr>
              <w:t>风速： 平均下降风速：0.33±0.025m/s；平均吸入口风速0.53±0.025m/s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2"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6</w:t>
            </w:r>
          </w:p>
        </w:tc>
        <w:tc>
          <w:tcPr>
            <w:tcW w:w="9036" w:type="dxa"/>
            <w:vAlign w:val="center"/>
          </w:tcPr>
          <w:p>
            <w:pPr>
              <w:widowControl/>
              <w:spacing w:before="75" w:after="75" w:line="276"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系统排风总量：</w:t>
            </w:r>
            <w:r>
              <w:rPr>
                <w:rFonts w:hint="eastAsia" w:ascii="宋体" w:hAnsi="宋体" w:eastAsia="宋体" w:cs="宋体"/>
                <w:bCs/>
                <w:kern w:val="0"/>
                <w:sz w:val="24"/>
                <w:szCs w:val="24"/>
                <w:highlight w:val="none"/>
                <w:lang w:val="en-US" w:eastAsia="zh-CN"/>
              </w:rPr>
              <w:t>≥</w:t>
            </w:r>
            <w:r>
              <w:rPr>
                <w:rFonts w:hint="eastAsia" w:ascii="宋体" w:hAnsi="宋体" w:eastAsia="宋体" w:cs="宋体"/>
                <w:bCs/>
                <w:kern w:val="0"/>
                <w:sz w:val="24"/>
                <w:szCs w:val="24"/>
                <w:highlight w:val="none"/>
              </w:rPr>
              <w:t>360 m3/h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2"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7</w:t>
            </w:r>
          </w:p>
        </w:tc>
        <w:tc>
          <w:tcPr>
            <w:tcW w:w="9036" w:type="dxa"/>
            <w:vAlign w:val="center"/>
          </w:tcPr>
          <w:p>
            <w:pPr>
              <w:snapToGrid w:val="0"/>
              <w:rPr>
                <w:rFonts w:hint="eastAsia" w:ascii="宋体" w:hAnsi="宋体" w:eastAsia="宋体" w:cs="宋体"/>
                <w:kern w:val="0"/>
                <w:sz w:val="24"/>
                <w:szCs w:val="24"/>
                <w:highlight w:val="none"/>
              </w:rPr>
            </w:pPr>
            <w:r>
              <w:rPr>
                <w:rFonts w:hint="eastAsia" w:ascii="宋体" w:hAnsi="宋体" w:eastAsia="宋体" w:cs="宋体"/>
                <w:bCs/>
                <w:kern w:val="0"/>
                <w:sz w:val="24"/>
                <w:szCs w:val="24"/>
                <w:highlight w:val="none"/>
              </w:rPr>
              <w:t>额定功率：</w:t>
            </w:r>
            <w:r>
              <w:rPr>
                <w:rFonts w:hint="eastAsia" w:ascii="宋体" w:hAnsi="宋体" w:eastAsia="宋体" w:cs="宋体"/>
                <w:bCs/>
                <w:kern w:val="0"/>
                <w:sz w:val="24"/>
                <w:szCs w:val="24"/>
                <w:highlight w:val="none"/>
                <w:lang w:val="en-US" w:eastAsia="zh-CN"/>
              </w:rPr>
              <w:t>≥</w:t>
            </w:r>
            <w:r>
              <w:rPr>
                <w:rFonts w:hint="eastAsia" w:ascii="宋体" w:hAnsi="宋体" w:eastAsia="宋体" w:cs="宋体"/>
                <w:bCs/>
                <w:kern w:val="0"/>
                <w:sz w:val="24"/>
                <w:szCs w:val="24"/>
                <w:highlight w:val="none"/>
              </w:rPr>
              <w:t>31100W（包含操作区插座负载500W）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2"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8</w:t>
            </w:r>
          </w:p>
        </w:tc>
        <w:tc>
          <w:tcPr>
            <w:tcW w:w="9036" w:type="dxa"/>
            <w:vAlign w:val="center"/>
          </w:tcPr>
          <w:p>
            <w:pPr>
              <w:snapToGrid w:val="0"/>
              <w:rPr>
                <w:rFonts w:hint="eastAsia" w:ascii="宋体" w:hAnsi="宋体" w:eastAsia="宋体" w:cs="宋体"/>
                <w:kern w:val="0"/>
                <w:sz w:val="24"/>
                <w:szCs w:val="24"/>
                <w:highlight w:val="none"/>
              </w:rPr>
            </w:pPr>
            <w:r>
              <w:rPr>
                <w:rFonts w:hint="eastAsia" w:ascii="宋体" w:hAnsi="宋体" w:eastAsia="宋体" w:cs="宋体"/>
                <w:bCs/>
                <w:kern w:val="0"/>
                <w:sz w:val="24"/>
                <w:szCs w:val="24"/>
                <w:highlight w:val="none"/>
              </w:rPr>
              <w:t>噪音等级：≤65dB（A）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2"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9</w:t>
            </w:r>
          </w:p>
        </w:tc>
        <w:tc>
          <w:tcPr>
            <w:tcW w:w="9036" w:type="dxa"/>
            <w:vAlign w:val="center"/>
          </w:tcPr>
          <w:p>
            <w:pPr>
              <w:widowControl/>
              <w:spacing w:before="75" w:after="75" w:line="276"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照明：≥1000lx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2"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w:t>
            </w:r>
          </w:p>
        </w:tc>
        <w:tc>
          <w:tcPr>
            <w:tcW w:w="9036" w:type="dxa"/>
            <w:vAlign w:val="center"/>
          </w:tcPr>
          <w:p>
            <w:pPr>
              <w:widowControl/>
              <w:spacing w:before="75" w:after="75" w:line="276"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过滤效率:送风和排风过滤器均采用世界知名品牌的硼硅酸盐玻璃纤维材质的ULPA高效过滤器，对0.12μm颗粒过滤效率≥99.9995%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2"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11</w:t>
            </w:r>
          </w:p>
        </w:tc>
        <w:tc>
          <w:tcPr>
            <w:tcW w:w="9036" w:type="dxa"/>
            <w:vAlign w:val="center"/>
          </w:tcPr>
          <w:p>
            <w:pPr>
              <w:widowControl/>
              <w:spacing w:before="75" w:after="75" w:line="276"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使用人数：单人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8" w:type="dxa"/>
            <w:gridSpan w:val="2"/>
            <w:vAlign w:val="center"/>
          </w:tcPr>
          <w:p>
            <w:pPr>
              <w:snapToGrid w:val="0"/>
              <w:rPr>
                <w:rFonts w:hint="eastAsia" w:ascii="宋体" w:hAnsi="宋体" w:eastAsia="宋体" w:cs="宋体"/>
                <w:b/>
                <w:kern w:val="0"/>
                <w:sz w:val="24"/>
                <w:szCs w:val="24"/>
                <w:highlight w:val="none"/>
              </w:rPr>
            </w:pPr>
            <w:r>
              <w:rPr>
                <w:rFonts w:hint="eastAsia" w:ascii="宋体" w:hAnsi="宋体" w:eastAsia="宋体" w:cs="宋体"/>
                <w:b/>
                <w:bCs/>
                <w:kern w:val="0"/>
                <w:sz w:val="24"/>
                <w:szCs w:val="24"/>
                <w:highlight w:val="none"/>
              </w:rPr>
              <w:t>生物安全性：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2"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12</w:t>
            </w:r>
          </w:p>
        </w:tc>
        <w:tc>
          <w:tcPr>
            <w:tcW w:w="9036" w:type="dxa"/>
            <w:vAlign w:val="center"/>
          </w:tcPr>
          <w:p>
            <w:pPr>
              <w:widowControl/>
              <w:spacing w:before="75" w:after="75" w:line="276"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人员安全性：用碘化钾（KI）法测试，前窗操作口的保护因子应不小于1×10</w:t>
            </w:r>
            <w:r>
              <w:rPr>
                <w:rFonts w:hint="eastAsia" w:ascii="宋体" w:hAnsi="宋体" w:eastAsia="宋体" w:cs="宋体"/>
                <w:kern w:val="0"/>
                <w:sz w:val="24"/>
                <w:szCs w:val="24"/>
                <w:highlight w:val="none"/>
                <w:vertAlign w:val="superscript"/>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2"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13</w:t>
            </w:r>
          </w:p>
        </w:tc>
        <w:tc>
          <w:tcPr>
            <w:tcW w:w="9036" w:type="dxa"/>
            <w:vAlign w:val="center"/>
          </w:tcPr>
          <w:p>
            <w:pPr>
              <w:snapToGrid w:val="0"/>
              <w:rPr>
                <w:rFonts w:hint="eastAsia" w:ascii="宋体" w:hAnsi="宋体" w:eastAsia="宋体" w:cs="宋体"/>
                <w:kern w:val="0"/>
                <w:sz w:val="24"/>
                <w:szCs w:val="24"/>
                <w:highlight w:val="none"/>
              </w:rPr>
            </w:pPr>
            <w:r>
              <w:rPr>
                <w:rFonts w:hint="eastAsia" w:ascii="宋体" w:hAnsi="宋体" w:eastAsia="宋体" w:cs="宋体"/>
                <w:bCs/>
                <w:kern w:val="0"/>
                <w:sz w:val="24"/>
                <w:szCs w:val="24"/>
                <w:highlight w:val="none"/>
              </w:rPr>
              <w:t>产品安全性：菌落数≤5CFU/次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2"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14</w:t>
            </w:r>
          </w:p>
        </w:tc>
        <w:tc>
          <w:tcPr>
            <w:tcW w:w="9036" w:type="dxa"/>
            <w:vAlign w:val="center"/>
          </w:tcPr>
          <w:p>
            <w:pPr>
              <w:widowControl/>
              <w:spacing w:before="75" w:after="75" w:line="276"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交叉污染安全性：菌落数≤2CFU/次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8" w:type="dxa"/>
            <w:gridSpan w:val="2"/>
            <w:vAlign w:val="center"/>
          </w:tcPr>
          <w:p>
            <w:pPr>
              <w:snapToGrid w:val="0"/>
              <w:rPr>
                <w:rFonts w:hint="eastAsia" w:ascii="宋体" w:hAnsi="宋体" w:eastAsia="宋体" w:cs="宋体"/>
                <w:b/>
                <w:kern w:val="0"/>
                <w:sz w:val="24"/>
                <w:szCs w:val="24"/>
                <w:highlight w:val="none"/>
              </w:rPr>
            </w:pPr>
            <w:r>
              <w:rPr>
                <w:rFonts w:hint="eastAsia" w:ascii="宋体" w:hAnsi="宋体" w:eastAsia="宋体" w:cs="宋体"/>
                <w:b/>
                <w:bCs/>
                <w:kern w:val="0"/>
                <w:sz w:val="24"/>
                <w:szCs w:val="24"/>
                <w:highlight w:val="none"/>
              </w:rPr>
              <w:t>结构功能特点：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2"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15</w:t>
            </w:r>
          </w:p>
        </w:tc>
        <w:tc>
          <w:tcPr>
            <w:tcW w:w="9036" w:type="dxa"/>
            <w:vAlign w:val="center"/>
          </w:tcPr>
          <w:p>
            <w:pPr>
              <w:widowControl/>
              <w:spacing w:before="75" w:after="75" w:line="276"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柜体采用10°倾斜角设计，符合人体工程学原理，视角更大，操作方便且更加人性化；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2"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16</w:t>
            </w:r>
          </w:p>
        </w:tc>
        <w:tc>
          <w:tcPr>
            <w:tcW w:w="9036" w:type="dxa"/>
            <w:vAlign w:val="center"/>
          </w:tcPr>
          <w:p>
            <w:pPr>
              <w:snapToGrid w:val="0"/>
              <w:rPr>
                <w:rFonts w:hint="eastAsia" w:ascii="宋体" w:hAnsi="宋体" w:eastAsia="宋体" w:cs="宋体"/>
                <w:kern w:val="0"/>
                <w:sz w:val="24"/>
                <w:szCs w:val="24"/>
                <w:highlight w:val="none"/>
              </w:rPr>
            </w:pPr>
            <w:r>
              <w:rPr>
                <w:rFonts w:hint="eastAsia" w:ascii="宋体" w:hAnsi="宋体" w:eastAsia="宋体" w:cs="宋体"/>
                <w:bCs/>
                <w:kern w:val="0"/>
                <w:sz w:val="24"/>
                <w:szCs w:val="24"/>
                <w:highlight w:val="none"/>
              </w:rPr>
              <w:t>安全柜裸露工作区三侧壁板采用优质</w:t>
            </w:r>
            <w:r>
              <w:rPr>
                <w:rFonts w:hint="eastAsia" w:ascii="宋体" w:hAnsi="宋体" w:eastAsia="宋体" w:cs="宋体"/>
                <w:bCs/>
                <w:kern w:val="0"/>
                <w:sz w:val="24"/>
                <w:szCs w:val="24"/>
                <w:highlight w:val="none"/>
                <w:lang w:val="en-US" w:eastAsia="zh-CN"/>
              </w:rPr>
              <w:t>医用</w:t>
            </w:r>
            <w:r>
              <w:rPr>
                <w:rFonts w:hint="eastAsia" w:ascii="宋体" w:hAnsi="宋体" w:eastAsia="宋体" w:cs="宋体"/>
                <w:bCs/>
                <w:kern w:val="0"/>
                <w:sz w:val="24"/>
                <w:szCs w:val="24"/>
                <w:highlight w:val="none"/>
              </w:rPr>
              <w:t>不锈钢一体化结构，内部可清洗部位采用大圆角处理，不留死角，易于清洁；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2"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17</w:t>
            </w:r>
          </w:p>
        </w:tc>
        <w:tc>
          <w:tcPr>
            <w:tcW w:w="9036" w:type="dxa"/>
            <w:vAlign w:val="center"/>
          </w:tcPr>
          <w:p>
            <w:pPr>
              <w:snapToGrid w:val="0"/>
              <w:rPr>
                <w:rFonts w:hint="eastAsia" w:ascii="宋体" w:hAnsi="宋体" w:eastAsia="宋体" w:cs="宋体"/>
                <w:kern w:val="0"/>
                <w:sz w:val="24"/>
                <w:szCs w:val="24"/>
                <w:highlight w:val="none"/>
              </w:rPr>
            </w:pPr>
            <w:r>
              <w:rPr>
                <w:rFonts w:hint="eastAsia" w:ascii="宋体" w:hAnsi="宋体" w:eastAsia="宋体" w:cs="宋体"/>
                <w:bCs/>
                <w:kern w:val="0"/>
                <w:sz w:val="24"/>
                <w:szCs w:val="24"/>
                <w:highlight w:val="none"/>
              </w:rPr>
              <w:t>工作区采用四面（左右二侧、后部、底部）负压环绕设计工作区内，保护性更好、更安全；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2"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18</w:t>
            </w:r>
          </w:p>
        </w:tc>
        <w:tc>
          <w:tcPr>
            <w:tcW w:w="9036" w:type="dxa"/>
            <w:vAlign w:val="center"/>
          </w:tcPr>
          <w:p>
            <w:pPr>
              <w:snapToGrid w:val="0"/>
              <w:rPr>
                <w:rFonts w:hint="eastAsia" w:ascii="宋体" w:hAnsi="宋体" w:eastAsia="宋体" w:cs="宋体"/>
                <w:kern w:val="0"/>
                <w:sz w:val="24"/>
                <w:szCs w:val="24"/>
                <w:highlight w:val="none"/>
              </w:rPr>
            </w:pPr>
            <w:r>
              <w:rPr>
                <w:rFonts w:hint="eastAsia" w:ascii="宋体" w:hAnsi="宋体" w:eastAsia="宋体" w:cs="宋体"/>
                <w:bCs/>
                <w:kern w:val="0"/>
                <w:sz w:val="24"/>
                <w:szCs w:val="24"/>
                <w:highlight w:val="none"/>
              </w:rPr>
              <w:t>工作台面材质为优质</w:t>
            </w:r>
            <w:r>
              <w:rPr>
                <w:rFonts w:hint="eastAsia" w:ascii="宋体" w:hAnsi="宋体" w:eastAsia="宋体" w:cs="宋体"/>
                <w:bCs/>
                <w:kern w:val="0"/>
                <w:sz w:val="24"/>
                <w:szCs w:val="24"/>
                <w:highlight w:val="none"/>
                <w:lang w:val="en-US" w:eastAsia="zh-CN"/>
              </w:rPr>
              <w:t>医用</w:t>
            </w:r>
            <w:r>
              <w:rPr>
                <w:rFonts w:hint="eastAsia" w:ascii="宋体" w:hAnsi="宋体" w:eastAsia="宋体" w:cs="宋体"/>
                <w:bCs/>
                <w:kern w:val="0"/>
                <w:sz w:val="24"/>
                <w:szCs w:val="24"/>
                <w:highlight w:val="none"/>
              </w:rPr>
              <w:t>不锈钢，采用盆状式设计，即使实验有废液溢出，也不会流入积液槽中，便于清理；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2"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19</w:t>
            </w:r>
          </w:p>
        </w:tc>
        <w:tc>
          <w:tcPr>
            <w:tcW w:w="9036" w:type="dxa"/>
            <w:vAlign w:val="center"/>
          </w:tcPr>
          <w:p>
            <w:pPr>
              <w:snapToGrid w:val="0"/>
              <w:rPr>
                <w:rFonts w:hint="eastAsia" w:ascii="宋体" w:hAnsi="宋体" w:eastAsia="宋体" w:cs="宋体"/>
                <w:kern w:val="0"/>
                <w:sz w:val="24"/>
                <w:szCs w:val="24"/>
                <w:highlight w:val="none"/>
              </w:rPr>
            </w:pPr>
            <w:r>
              <w:rPr>
                <w:rFonts w:hint="eastAsia" w:ascii="宋体" w:hAnsi="宋体" w:eastAsia="宋体" w:cs="宋体"/>
                <w:bCs/>
                <w:kern w:val="0"/>
                <w:sz w:val="24"/>
                <w:szCs w:val="24"/>
                <w:highlight w:val="none"/>
              </w:rPr>
              <w:t>福马脚轮设计：脚轮与支架一体化设计，安全柜即可通过脚轮安全移动，也可以通过调节脚轮支脚进行固定和调平；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2"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20</w:t>
            </w:r>
          </w:p>
        </w:tc>
        <w:tc>
          <w:tcPr>
            <w:tcW w:w="9036" w:type="dxa"/>
            <w:vAlign w:val="center"/>
          </w:tcPr>
          <w:p>
            <w:pPr>
              <w:widowControl/>
              <w:spacing w:before="75" w:after="75" w:line="276"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柜体和支架可分离，支架高度可根据实际情况订制修改；合理的结构设计：安全柜过滤器和风机的维修、更换，都可在安全柜的前侧进行，更加方便、快捷。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2"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21</w:t>
            </w:r>
          </w:p>
        </w:tc>
        <w:tc>
          <w:tcPr>
            <w:tcW w:w="9036" w:type="dxa"/>
            <w:vAlign w:val="center"/>
          </w:tcPr>
          <w:p>
            <w:pPr>
              <w:widowControl/>
              <w:spacing w:before="75" w:after="75" w:line="276"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前窗玻璃采用双层夹胶防爆安全玻璃；即使玻璃破损，也不会伤人，并且生物安全柜还能正常工作，直到实验结束，更好的保护了人员及实验的安全；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2"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22</w:t>
            </w:r>
          </w:p>
        </w:tc>
        <w:tc>
          <w:tcPr>
            <w:tcW w:w="9036" w:type="dxa"/>
            <w:vAlign w:val="center"/>
          </w:tcPr>
          <w:p>
            <w:pPr>
              <w:snapToGrid w:val="0"/>
              <w:rPr>
                <w:rFonts w:hint="eastAsia" w:ascii="宋体" w:hAnsi="宋体" w:eastAsia="宋体" w:cs="宋体"/>
                <w:kern w:val="0"/>
                <w:sz w:val="24"/>
                <w:szCs w:val="24"/>
                <w:highlight w:val="none"/>
              </w:rPr>
            </w:pPr>
            <w:r>
              <w:rPr>
                <w:rFonts w:hint="eastAsia" w:ascii="宋体" w:hAnsi="宋体" w:eastAsia="宋体" w:cs="宋体"/>
                <w:bCs/>
                <w:kern w:val="0"/>
                <w:sz w:val="24"/>
                <w:szCs w:val="24"/>
                <w:highlight w:val="none"/>
              </w:rPr>
              <w:t>高亮度LCD显示屏,实时动态显示操作区的下降气流流速和流入气流流速，显示安全柜的整体运行时间，UV灯的运行时间，操作区的温度和湿度，送风和排风过滤器的阻力，显示过滤器的使用时间并由条码显示过滤器的使用寿命，条码全部点亮是过滤器寿命到期，运行状态全部显示,一目了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2"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23</w:t>
            </w:r>
          </w:p>
        </w:tc>
        <w:tc>
          <w:tcPr>
            <w:tcW w:w="9036" w:type="dxa"/>
            <w:vAlign w:val="center"/>
          </w:tcPr>
          <w:p>
            <w:pPr>
              <w:snapToGrid w:val="0"/>
              <w:rPr>
                <w:rFonts w:hint="eastAsia" w:ascii="宋体" w:hAnsi="宋体" w:eastAsia="宋体" w:cs="宋体"/>
                <w:kern w:val="0"/>
                <w:sz w:val="24"/>
                <w:szCs w:val="24"/>
                <w:highlight w:val="none"/>
              </w:rPr>
            </w:pPr>
            <w:r>
              <w:rPr>
                <w:rFonts w:hint="eastAsia" w:ascii="宋体" w:hAnsi="宋体" w:eastAsia="宋体" w:cs="宋体"/>
                <w:bCs/>
                <w:kern w:val="0"/>
                <w:sz w:val="24"/>
                <w:szCs w:val="24"/>
                <w:highlight w:val="none"/>
              </w:rPr>
              <w:t>电动控制前窗玻璃门，可同时采用脚踏控制、按键控制或遥控控制，玻璃门升降到安全操作高度时，自动停止升降，使操作更加方便；且玻璃门升降时不用直接接触玻璃，使实验人员更安全；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2"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24</w:t>
            </w:r>
          </w:p>
        </w:tc>
        <w:tc>
          <w:tcPr>
            <w:tcW w:w="9036" w:type="dxa"/>
            <w:vAlign w:val="center"/>
          </w:tcPr>
          <w:p>
            <w:pPr>
              <w:widowControl/>
              <w:spacing w:before="75" w:after="75" w:line="276"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遥控控制：安全柜的所有按键操作，都可通过遥控控制实现，使安全柜的使用更加快捷方便；且遥控器的使用，大大减少了使用者与安全柜的直接接触，更加保护了使用者的人身安全；具有预约定时功能，能自动设定安全柜定时开机、关机及紫外灯消毒时间，大大节省了工作时间，提高了工作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2"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25</w:t>
            </w:r>
          </w:p>
        </w:tc>
        <w:tc>
          <w:tcPr>
            <w:tcW w:w="9036" w:type="dxa"/>
            <w:vAlign w:val="center"/>
          </w:tcPr>
          <w:p>
            <w:pPr>
              <w:widowControl/>
              <w:spacing w:before="75" w:after="75" w:line="276"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严格的气密性检测：安全柜内加压500Pa，保持30min后气压不低于450Pa。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2"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26</w:t>
            </w:r>
          </w:p>
        </w:tc>
        <w:tc>
          <w:tcPr>
            <w:tcW w:w="9036" w:type="dxa"/>
            <w:vAlign w:val="center"/>
          </w:tcPr>
          <w:p>
            <w:pPr>
              <w:widowControl/>
              <w:spacing w:before="75" w:after="75" w:line="276"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完善的报警系统：（1）玻璃门不在安全高度报警：玻璃门安全高度为200mm，当安全柜前侧高于或低于安全高度时，安全柜会声光报警；（2）过滤器压力超高报警：当过滤器的阻力变大，安全柜会声光报警；（3）过滤器失效更换报警：当过滤器寿命使用到期后，会有过滤器更换声光报警；（4）气流波动报警：当安全柜的气流波动超过标称值的20%时，声光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2"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27</w:t>
            </w:r>
          </w:p>
        </w:tc>
        <w:tc>
          <w:tcPr>
            <w:tcW w:w="9036" w:type="dxa"/>
            <w:vAlign w:val="center"/>
          </w:tcPr>
          <w:p>
            <w:pPr>
              <w:widowControl/>
              <w:spacing w:before="75" w:after="75" w:line="276"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安全的连锁保护设计：对误操作均设置连锁保护，即使误操作，也不会造成伤害</w:t>
            </w:r>
          </w:p>
          <w:p>
            <w:pPr>
              <w:widowControl/>
              <w:spacing w:before="75" w:after="75" w:line="276"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（1）安全柜风机与玻璃门互锁：当安全柜玻璃门落到最底部时，安全柜风机自动关闭，更改保护了安全柜的使用，增加了安全柜的使用寿命</w:t>
            </w:r>
          </w:p>
          <w:p>
            <w:pPr>
              <w:snapToGrid w:val="0"/>
              <w:rPr>
                <w:rFonts w:hint="eastAsia" w:ascii="宋体" w:hAnsi="宋体" w:eastAsia="宋体" w:cs="宋体"/>
                <w:kern w:val="0"/>
                <w:sz w:val="24"/>
                <w:szCs w:val="24"/>
                <w:highlight w:val="none"/>
              </w:rPr>
            </w:pPr>
            <w:r>
              <w:rPr>
                <w:rFonts w:hint="eastAsia" w:ascii="宋体" w:hAnsi="宋体" w:eastAsia="宋体" w:cs="宋体"/>
                <w:bCs/>
                <w:kern w:val="0"/>
                <w:sz w:val="24"/>
                <w:szCs w:val="24"/>
                <w:highlight w:val="none"/>
              </w:rPr>
              <w:t>（2）紫外灯与安全柜玻璃门、风机及照明灯互锁：当玻璃落到底部且照明灯不开启时，紫外灯才能开启，防止紫外灯误操作对人体造成危害，更加保护了人员的安全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8" w:type="dxa"/>
            <w:gridSpan w:val="2"/>
            <w:vAlign w:val="center"/>
          </w:tcPr>
          <w:p>
            <w:pPr>
              <w:snapToGrid w:val="0"/>
              <w:rPr>
                <w:rFonts w:hint="eastAsia" w:ascii="宋体" w:hAnsi="宋体" w:eastAsia="宋体" w:cs="宋体"/>
                <w:b/>
                <w:kern w:val="0"/>
                <w:sz w:val="24"/>
                <w:szCs w:val="24"/>
                <w:highlight w:val="none"/>
              </w:rPr>
            </w:pPr>
            <w:r>
              <w:rPr>
                <w:rFonts w:hint="eastAsia" w:ascii="宋体" w:hAnsi="宋体" w:eastAsia="宋体" w:cs="宋体"/>
                <w:sz w:val="24"/>
                <w:highlight w:val="none"/>
                <w:lang w:eastAsia="zh-CN"/>
              </w:rPr>
              <w:t>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2"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28</w:t>
            </w:r>
          </w:p>
        </w:tc>
        <w:tc>
          <w:tcPr>
            <w:tcW w:w="9036" w:type="dxa"/>
            <w:vAlign w:val="center"/>
          </w:tcPr>
          <w:p>
            <w:pPr>
              <w:snapToGrid w:val="0"/>
              <w:rPr>
                <w:rFonts w:hint="eastAsia" w:ascii="宋体" w:hAnsi="宋体" w:eastAsia="宋体" w:cs="宋体"/>
                <w:kern w:val="0"/>
                <w:sz w:val="24"/>
                <w:szCs w:val="24"/>
                <w:highlight w:val="none"/>
              </w:rPr>
            </w:pPr>
            <w:r>
              <w:rPr>
                <w:rFonts w:hint="eastAsia" w:ascii="宋体" w:hAnsi="宋体" w:cs="宋体"/>
                <w:bCs/>
                <w:kern w:val="0"/>
                <w:sz w:val="24"/>
                <w:szCs w:val="24"/>
                <w:highlight w:val="none"/>
                <w:lang w:eastAsia="zh-CN"/>
              </w:rPr>
              <w:t>提供本</w:t>
            </w:r>
            <w:r>
              <w:rPr>
                <w:rFonts w:hint="eastAsia" w:ascii="宋体" w:hAnsi="宋体" w:eastAsia="宋体" w:cs="宋体"/>
                <w:bCs/>
                <w:kern w:val="0"/>
                <w:sz w:val="24"/>
                <w:szCs w:val="24"/>
                <w:highlight w:val="none"/>
              </w:rPr>
              <w:t>产品注册证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2"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29</w:t>
            </w:r>
          </w:p>
        </w:tc>
        <w:tc>
          <w:tcPr>
            <w:tcW w:w="9036" w:type="dxa"/>
            <w:vAlign w:val="center"/>
          </w:tcPr>
          <w:p>
            <w:pPr>
              <w:widowControl/>
              <w:spacing w:before="75" w:after="75" w:line="276" w:lineRule="auto"/>
              <w:ind w:firstLine="120" w:firstLineChars="50"/>
              <w:rPr>
                <w:rFonts w:hint="eastAsia" w:ascii="宋体" w:hAnsi="宋体" w:eastAsia="宋体" w:cs="宋体"/>
                <w:bCs/>
                <w:kern w:val="0"/>
                <w:sz w:val="24"/>
                <w:szCs w:val="24"/>
                <w:highlight w:val="none"/>
              </w:rPr>
            </w:pPr>
            <w:r>
              <w:rPr>
                <w:rFonts w:hint="eastAsia" w:ascii="宋体" w:hAnsi="宋体" w:eastAsia="宋体" w:cs="宋体"/>
                <w:kern w:val="0"/>
                <w:sz w:val="24"/>
                <w:szCs w:val="24"/>
                <w:highlight w:val="none"/>
                <w:lang w:val="zh-TW"/>
              </w:rPr>
              <w:t>收到报修请求2小时内电话支持，交通许可的情况下48小时内到达现场进行维修服务。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2"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30</w:t>
            </w:r>
          </w:p>
        </w:tc>
        <w:tc>
          <w:tcPr>
            <w:tcW w:w="9036" w:type="dxa"/>
            <w:vAlign w:val="center"/>
          </w:tcPr>
          <w:p>
            <w:pPr>
              <w:snapToGrid w:val="0"/>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rPr>
              <w:t>实验室设备安装所需要的改造（包含所有材料）。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2"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31</w:t>
            </w:r>
          </w:p>
        </w:tc>
        <w:tc>
          <w:tcPr>
            <w:tcW w:w="9036" w:type="dxa"/>
            <w:vAlign w:val="center"/>
          </w:tcPr>
          <w:p>
            <w:pPr>
              <w:snapToGrid w:val="0"/>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kern w:val="0"/>
                <w:sz w:val="24"/>
                <w:szCs w:val="24"/>
                <w:highlight w:val="none"/>
              </w:rPr>
              <w:t>五年免费保修（包含配件）。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2"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32</w:t>
            </w:r>
          </w:p>
        </w:tc>
        <w:tc>
          <w:tcPr>
            <w:tcW w:w="9036" w:type="dxa"/>
            <w:vAlign w:val="center"/>
          </w:tcPr>
          <w:p>
            <w:pPr>
              <w:snapToGrid w:val="0"/>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rPr>
              <w:t>每年定期完成免费仪器校准，承担性能验证费用（包含所有材料、试剂消耗费用）。</w:t>
            </w:r>
          </w:p>
        </w:tc>
      </w:tr>
    </w:tbl>
    <w:p>
      <w:pPr>
        <w:rPr>
          <w:rFonts w:hint="eastAsia" w:ascii="宋体" w:hAnsi="宋体" w:eastAsia="宋体" w:cs="宋体"/>
          <w:highlight w:val="none"/>
        </w:rPr>
      </w:pPr>
    </w:p>
    <w:p>
      <w:pPr>
        <w:pStyle w:val="2"/>
        <w:rPr>
          <w:rFonts w:hint="eastAsia" w:ascii="宋体" w:hAnsi="宋体" w:eastAsia="宋体" w:cs="宋体"/>
          <w:highlight w:val="none"/>
        </w:rPr>
      </w:pPr>
    </w:p>
    <w:p>
      <w:pPr>
        <w:pStyle w:val="3"/>
        <w:rPr>
          <w:rFonts w:hint="eastAsia"/>
          <w:highlight w:val="none"/>
        </w:rPr>
      </w:pPr>
    </w:p>
    <w:p>
      <w:pPr>
        <w:jc w:val="center"/>
        <w:outlineLvl w:val="3"/>
        <w:rPr>
          <w:rFonts w:hint="eastAsia" w:ascii="宋体" w:hAnsi="宋体" w:eastAsia="宋体" w:cs="宋体"/>
          <w:b/>
          <w:bCs/>
          <w:sz w:val="24"/>
          <w:szCs w:val="24"/>
          <w:highlight w:val="none"/>
          <w:lang w:val="en-US" w:eastAsia="zh-CN"/>
        </w:rPr>
      </w:pPr>
      <w:r>
        <w:rPr>
          <w:rFonts w:hint="eastAsia" w:ascii="宋体" w:hAnsi="宋体" w:eastAsia="宋体" w:cs="宋体"/>
          <w:b/>
          <w:bCs/>
          <w:i w:val="0"/>
          <w:iCs w:val="0"/>
          <w:color w:val="000000"/>
          <w:kern w:val="0"/>
          <w:sz w:val="24"/>
          <w:szCs w:val="24"/>
          <w:highlight w:val="none"/>
          <w:u w:val="none"/>
          <w:lang w:val="en-US" w:eastAsia="zh-CN" w:bidi="ar"/>
        </w:rPr>
        <w:t>7.全自动微生物质谱检测系统（</w:t>
      </w:r>
      <w:r>
        <w:rPr>
          <w:rFonts w:hint="eastAsia" w:ascii="宋体" w:hAnsi="宋体" w:cs="宋体"/>
          <w:b/>
          <w:bCs/>
          <w:i w:val="0"/>
          <w:iCs w:val="0"/>
          <w:color w:val="000000"/>
          <w:kern w:val="0"/>
          <w:sz w:val="24"/>
          <w:szCs w:val="24"/>
          <w:highlight w:val="none"/>
          <w:u w:val="none"/>
          <w:lang w:val="en-US" w:eastAsia="zh-CN" w:bidi="ar"/>
        </w:rPr>
        <w:t>允许进口</w:t>
      </w:r>
      <w:r>
        <w:rPr>
          <w:rFonts w:hint="eastAsia" w:ascii="宋体" w:hAnsi="宋体" w:eastAsia="宋体" w:cs="宋体"/>
          <w:b/>
          <w:bCs/>
          <w:i w:val="0"/>
          <w:iCs w:val="0"/>
          <w:color w:val="000000"/>
          <w:kern w:val="0"/>
          <w:sz w:val="24"/>
          <w:szCs w:val="24"/>
          <w:highlight w:val="none"/>
          <w:u w:val="none"/>
          <w:lang w:val="en-US" w:eastAsia="zh-CN" w:bidi="ar"/>
        </w:rPr>
        <w:t>）</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1.用途:用于微生物（细菌，丝状真菌，酵母，分枝杆菌等）样品的快速鉴定。</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2.技术参数要求：</w:t>
      </w:r>
    </w:p>
    <w:tbl>
      <w:tblPr>
        <w:tblStyle w:val="28"/>
        <w:tblW w:w="9845" w:type="dxa"/>
        <w:tblInd w:w="-6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9"/>
        <w:gridCol w:w="9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序号</w:t>
            </w:r>
          </w:p>
        </w:tc>
        <w:tc>
          <w:tcPr>
            <w:tcW w:w="9036" w:type="dxa"/>
            <w:vAlign w:val="center"/>
          </w:tcPr>
          <w:p>
            <w:pPr>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45" w:type="dxa"/>
            <w:gridSpan w:val="2"/>
            <w:vAlign w:val="center"/>
          </w:tcPr>
          <w:p>
            <w:pPr>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硬件指标：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jc w:val="center"/>
              <w:rPr>
                <w:rFonts w:hint="eastAsia" w:ascii="宋体" w:hAnsi="宋体" w:eastAsia="宋体" w:cs="宋体"/>
                <w:kern w:val="0"/>
                <w:sz w:val="24"/>
                <w:szCs w:val="24"/>
                <w:highlight w:val="none"/>
                <w:lang w:eastAsia="zh-CN"/>
              </w:rPr>
            </w:pPr>
            <w:r>
              <w:rPr>
                <w:rFonts w:hint="eastAsia" w:ascii="宋体" w:hAnsi="宋体" w:cs="宋体"/>
                <w:kern w:val="0"/>
                <w:sz w:val="24"/>
                <w:szCs w:val="24"/>
                <w:highlight w:val="none"/>
                <w:lang w:val="en-US" w:eastAsia="zh-CN"/>
              </w:rPr>
              <w:t>1</w:t>
            </w:r>
          </w:p>
        </w:tc>
        <w:tc>
          <w:tcPr>
            <w:tcW w:w="9036" w:type="dxa"/>
            <w:vAlign w:val="center"/>
          </w:tcPr>
          <w:p>
            <w:pPr>
              <w:rPr>
                <w:rFonts w:hint="eastAsia" w:ascii="宋体" w:hAnsi="宋体" w:eastAsia="宋体" w:cs="宋体"/>
                <w:kern w:val="0"/>
                <w:sz w:val="24"/>
                <w:szCs w:val="24"/>
                <w:highlight w:val="none"/>
              </w:rPr>
            </w:pPr>
            <w:r>
              <w:rPr>
                <w:rFonts w:hint="eastAsia" w:ascii="宋体" w:hAnsi="宋体" w:cs="宋体"/>
                <w:b w:val="0"/>
                <w:i w:val="0"/>
                <w:sz w:val="24"/>
                <w:szCs w:val="24"/>
                <w:highlight w:val="none"/>
                <w:lang w:val="en-US" w:eastAsia="zh-CN"/>
              </w:rPr>
              <w:t>★</w:t>
            </w:r>
            <w:r>
              <w:rPr>
                <w:rFonts w:hint="eastAsia" w:ascii="宋体" w:hAnsi="宋体" w:eastAsia="宋体" w:cs="宋体"/>
                <w:kern w:val="0"/>
                <w:sz w:val="24"/>
                <w:szCs w:val="24"/>
                <w:highlight w:val="none"/>
              </w:rPr>
              <w:t>激光器：337nm氮气激光器，在1-60Hz范围内任意连续可调，激光发射次数≥2亿次。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jc w:val="center"/>
              <w:rPr>
                <w:rFonts w:hint="eastAsia" w:ascii="宋体" w:hAnsi="宋体" w:eastAsia="宋体" w:cs="宋体"/>
                <w:kern w:val="0"/>
                <w:sz w:val="24"/>
                <w:szCs w:val="24"/>
                <w:highlight w:val="none"/>
                <w:lang w:eastAsia="zh-CN"/>
              </w:rPr>
            </w:pPr>
            <w:r>
              <w:rPr>
                <w:rFonts w:hint="eastAsia" w:ascii="宋体" w:hAnsi="宋体" w:cs="宋体"/>
                <w:kern w:val="0"/>
                <w:sz w:val="24"/>
                <w:szCs w:val="24"/>
                <w:highlight w:val="none"/>
                <w:lang w:val="en-US" w:eastAsia="zh-CN"/>
              </w:rPr>
              <w:t>2</w:t>
            </w:r>
          </w:p>
        </w:tc>
        <w:tc>
          <w:tcPr>
            <w:tcW w:w="9036" w:type="dxa"/>
            <w:vAlign w:val="center"/>
          </w:tcPr>
          <w:p>
            <w:pP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离子源：离子源无</w:t>
            </w:r>
            <w:r>
              <w:rPr>
                <w:rFonts w:hint="eastAsia" w:ascii="宋体" w:hAnsi="宋体" w:eastAsia="宋体" w:cs="宋体"/>
                <w:sz w:val="24"/>
                <w:highlight w:val="none"/>
              </w:rPr>
              <w:t>需清洗</w:t>
            </w:r>
            <w:r>
              <w:rPr>
                <w:rFonts w:hint="eastAsia" w:ascii="宋体" w:hAnsi="宋体" w:eastAsia="宋体" w:cs="宋体"/>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jc w:val="center"/>
              <w:rPr>
                <w:rFonts w:hint="eastAsia" w:ascii="宋体" w:hAnsi="宋体" w:eastAsia="宋体" w:cs="宋体"/>
                <w:kern w:val="0"/>
                <w:sz w:val="24"/>
                <w:szCs w:val="24"/>
                <w:highlight w:val="none"/>
                <w:lang w:eastAsia="zh-CN"/>
              </w:rPr>
            </w:pPr>
            <w:r>
              <w:rPr>
                <w:rFonts w:hint="eastAsia" w:ascii="宋体" w:hAnsi="宋体" w:cs="宋体"/>
                <w:kern w:val="0"/>
                <w:sz w:val="24"/>
                <w:szCs w:val="24"/>
                <w:highlight w:val="none"/>
                <w:lang w:val="en-US" w:eastAsia="zh-CN"/>
              </w:rPr>
              <w:t>3</w:t>
            </w:r>
          </w:p>
        </w:tc>
        <w:tc>
          <w:tcPr>
            <w:tcW w:w="9036" w:type="dxa"/>
            <w:vAlign w:val="center"/>
          </w:tcPr>
          <w:p>
            <w:pP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进样类型：全自动进样系统；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jc w:val="center"/>
              <w:rPr>
                <w:rFonts w:hint="eastAsia" w:ascii="宋体" w:hAnsi="宋体" w:eastAsia="宋体" w:cs="宋体"/>
                <w:kern w:val="0"/>
                <w:sz w:val="24"/>
                <w:szCs w:val="24"/>
                <w:highlight w:val="none"/>
                <w:lang w:eastAsia="zh-CN"/>
              </w:rPr>
            </w:pPr>
            <w:r>
              <w:rPr>
                <w:rFonts w:hint="eastAsia" w:ascii="宋体" w:hAnsi="宋体" w:cs="宋体"/>
                <w:kern w:val="0"/>
                <w:sz w:val="24"/>
                <w:szCs w:val="24"/>
                <w:highlight w:val="none"/>
                <w:lang w:val="en-US" w:eastAsia="zh-CN"/>
              </w:rPr>
              <w:t>4</w:t>
            </w:r>
          </w:p>
        </w:tc>
        <w:tc>
          <w:tcPr>
            <w:tcW w:w="9036" w:type="dxa"/>
            <w:vAlign w:val="center"/>
          </w:tcPr>
          <w:p>
            <w:pP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真空泵：高通量涡轮分子泵，真空抽速快，真空度高达10</w:t>
            </w:r>
            <w:r>
              <w:rPr>
                <w:rFonts w:hint="eastAsia" w:ascii="宋体" w:hAnsi="宋体" w:eastAsia="宋体" w:cs="宋体"/>
                <w:kern w:val="0"/>
                <w:sz w:val="24"/>
                <w:szCs w:val="24"/>
                <w:highlight w:val="none"/>
                <w:vertAlign w:val="superscript"/>
              </w:rPr>
              <w:t>-7</w:t>
            </w:r>
            <w:r>
              <w:rPr>
                <w:rFonts w:hint="eastAsia" w:ascii="宋体" w:hAnsi="宋体" w:eastAsia="宋体" w:cs="宋体"/>
                <w:kern w:val="0"/>
                <w:sz w:val="24"/>
                <w:szCs w:val="24"/>
                <w:highlight w:val="none"/>
              </w:rPr>
              <w:t>mbar，进靶后5分钟内可采样。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jc w:val="center"/>
              <w:rPr>
                <w:rFonts w:hint="eastAsia" w:ascii="宋体" w:hAnsi="宋体" w:eastAsia="宋体" w:cs="宋体"/>
                <w:kern w:val="0"/>
                <w:sz w:val="24"/>
                <w:szCs w:val="24"/>
                <w:highlight w:val="none"/>
                <w:lang w:eastAsia="zh-CN"/>
              </w:rPr>
            </w:pPr>
            <w:r>
              <w:rPr>
                <w:rFonts w:hint="eastAsia" w:ascii="宋体" w:hAnsi="宋体" w:cs="宋体"/>
                <w:kern w:val="0"/>
                <w:sz w:val="24"/>
                <w:szCs w:val="24"/>
                <w:highlight w:val="none"/>
                <w:lang w:val="en-US" w:eastAsia="zh-CN"/>
              </w:rPr>
              <w:t>5</w:t>
            </w:r>
          </w:p>
        </w:tc>
        <w:tc>
          <w:tcPr>
            <w:tcW w:w="9036" w:type="dxa"/>
            <w:vAlign w:val="center"/>
          </w:tcPr>
          <w:p>
            <w:pPr>
              <w:rPr>
                <w:rFonts w:hint="eastAsia" w:ascii="宋体" w:hAnsi="宋体" w:eastAsia="宋体" w:cs="宋体"/>
                <w:kern w:val="0"/>
                <w:sz w:val="24"/>
                <w:szCs w:val="24"/>
                <w:highlight w:val="none"/>
              </w:rPr>
            </w:pPr>
            <w:r>
              <w:rPr>
                <w:rFonts w:hint="eastAsia" w:ascii="宋体" w:hAnsi="宋体" w:cs="宋体"/>
                <w:b w:val="0"/>
                <w:i w:val="0"/>
                <w:sz w:val="24"/>
                <w:szCs w:val="24"/>
                <w:highlight w:val="none"/>
                <w:lang w:val="en-US" w:eastAsia="zh-CN"/>
              </w:rPr>
              <w:t>★</w:t>
            </w:r>
            <w:r>
              <w:rPr>
                <w:rFonts w:hint="eastAsia" w:ascii="宋体" w:hAnsi="宋体" w:eastAsia="宋体" w:cs="宋体"/>
                <w:kern w:val="0"/>
                <w:sz w:val="24"/>
                <w:szCs w:val="24"/>
                <w:highlight w:val="none"/>
              </w:rPr>
              <w:t>过滤器：≤0.01μm高精度泵口过滤器。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jc w:val="center"/>
              <w:rPr>
                <w:rFonts w:hint="eastAsia" w:ascii="宋体" w:hAnsi="宋体" w:eastAsia="宋体" w:cs="宋体"/>
                <w:kern w:val="0"/>
                <w:sz w:val="24"/>
                <w:szCs w:val="24"/>
                <w:highlight w:val="none"/>
                <w:lang w:eastAsia="zh-CN"/>
              </w:rPr>
            </w:pPr>
            <w:r>
              <w:rPr>
                <w:rFonts w:hint="eastAsia" w:ascii="宋体" w:hAnsi="宋体" w:cs="宋体"/>
                <w:kern w:val="0"/>
                <w:sz w:val="24"/>
                <w:szCs w:val="24"/>
                <w:highlight w:val="none"/>
                <w:lang w:val="en-US" w:eastAsia="zh-CN"/>
              </w:rPr>
              <w:t>6</w:t>
            </w:r>
          </w:p>
        </w:tc>
        <w:tc>
          <w:tcPr>
            <w:tcW w:w="9036" w:type="dxa"/>
            <w:vAlign w:val="center"/>
          </w:tcPr>
          <w:p>
            <w:pP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飞行管：长度≤1050mm。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jc w:val="center"/>
              <w:rPr>
                <w:rFonts w:hint="eastAsia" w:ascii="宋体" w:hAnsi="宋体" w:eastAsia="宋体" w:cs="宋体"/>
                <w:kern w:val="0"/>
                <w:sz w:val="24"/>
                <w:szCs w:val="24"/>
                <w:highlight w:val="none"/>
                <w:lang w:eastAsia="zh-CN"/>
              </w:rPr>
            </w:pPr>
            <w:r>
              <w:rPr>
                <w:rFonts w:hint="eastAsia" w:ascii="宋体" w:hAnsi="宋体" w:cs="宋体"/>
                <w:kern w:val="0"/>
                <w:sz w:val="24"/>
                <w:szCs w:val="24"/>
                <w:highlight w:val="none"/>
                <w:lang w:val="en-US" w:eastAsia="zh-CN"/>
              </w:rPr>
              <w:t>7</w:t>
            </w:r>
          </w:p>
        </w:tc>
        <w:tc>
          <w:tcPr>
            <w:tcW w:w="9036" w:type="dxa"/>
            <w:vAlign w:val="center"/>
          </w:tcPr>
          <w:p>
            <w:pP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分子泵最大进气量（H2）≥14mbarl/s。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45" w:type="dxa"/>
            <w:gridSpan w:val="2"/>
            <w:vAlign w:val="center"/>
          </w:tcPr>
          <w:p>
            <w:pPr>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软件指标：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11</w:t>
            </w:r>
          </w:p>
        </w:tc>
        <w:tc>
          <w:tcPr>
            <w:tcW w:w="9036" w:type="dxa"/>
          </w:tcPr>
          <w:p>
            <w:pP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 xml:space="preserve"> 软件具备仪器控制、数据采集、数据处理及微生物鉴定分析的全套功能，软件不超过3个。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12</w:t>
            </w:r>
          </w:p>
        </w:tc>
        <w:tc>
          <w:tcPr>
            <w:tcW w:w="9036" w:type="dxa"/>
          </w:tcPr>
          <w:p>
            <w:pP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自动化数据采集，图谱实时刷新，可根据样品信号强度和分辨率自动调整激光能量、采集位置和采集次数来自动获得高质量蛋白质量指纹图谱。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13</w:t>
            </w:r>
          </w:p>
        </w:tc>
        <w:tc>
          <w:tcPr>
            <w:tcW w:w="9036" w:type="dxa"/>
          </w:tcPr>
          <w:p>
            <w:pP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软</w:t>
            </w:r>
            <w:r>
              <w:rPr>
                <w:rFonts w:hint="eastAsia" w:ascii="宋体" w:hAnsi="宋体" w:eastAsia="宋体" w:cs="宋体"/>
                <w:sz w:val="24"/>
                <w:highlight w:val="none"/>
              </w:rPr>
              <w:t>件数据处理与</w:t>
            </w:r>
            <w:r>
              <w:rPr>
                <w:rFonts w:hint="eastAsia" w:ascii="宋体" w:hAnsi="宋体" w:eastAsia="宋体" w:cs="宋体"/>
                <w:kern w:val="0"/>
                <w:sz w:val="24"/>
                <w:szCs w:val="24"/>
                <w:highlight w:val="none"/>
              </w:rPr>
              <w:t>统计功能，主成分分析功能</w:t>
            </w:r>
            <w:r>
              <w:rPr>
                <w:rFonts w:hint="eastAsia" w:ascii="宋体" w:hAnsi="宋体" w:cs="宋体"/>
                <w:kern w:val="0"/>
                <w:sz w:val="24"/>
                <w:szCs w:val="24"/>
                <w:highlight w:val="none"/>
                <w:lang w:eastAsia="zh-CN"/>
              </w:rPr>
              <w:t>，</w:t>
            </w:r>
            <w:r>
              <w:rPr>
                <w:rFonts w:hint="eastAsia" w:ascii="宋体" w:hAnsi="宋体" w:eastAsia="宋体" w:cs="宋体"/>
                <w:kern w:val="0"/>
                <w:sz w:val="24"/>
                <w:szCs w:val="24"/>
                <w:highlight w:val="none"/>
              </w:rPr>
              <w:t>支持用户自建库。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14</w:t>
            </w:r>
          </w:p>
        </w:tc>
        <w:tc>
          <w:tcPr>
            <w:tcW w:w="9036" w:type="dxa"/>
            <w:vAlign w:val="center"/>
          </w:tcPr>
          <w:p>
            <w:pP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软件有混合菌的提示功能，遗传聚类分析功能，可直接生成微生物样品的遗传聚类图，能确认微生物亲缘关系；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15</w:t>
            </w:r>
          </w:p>
        </w:tc>
        <w:tc>
          <w:tcPr>
            <w:tcW w:w="9036" w:type="dxa"/>
            <w:vAlign w:val="center"/>
          </w:tcPr>
          <w:p>
            <w:pP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软件能有效追踪追踪新发菌株的来源且可以鉴定特定区域内微生物种群的变化；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16</w:t>
            </w:r>
          </w:p>
        </w:tc>
        <w:tc>
          <w:tcPr>
            <w:tcW w:w="9036" w:type="dxa"/>
            <w:vAlign w:val="center"/>
          </w:tcPr>
          <w:p>
            <w:pP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软件可选择中、英文界面，鉴定结果可选择拉丁文、中文，</w:t>
            </w:r>
            <w:r>
              <w:rPr>
                <w:rFonts w:hint="eastAsia" w:ascii="宋体" w:hAnsi="宋体" w:eastAsia="宋体" w:cs="宋体"/>
                <w:sz w:val="24"/>
                <w:highlight w:val="none"/>
              </w:rPr>
              <w:t>在运</w:t>
            </w:r>
            <w:r>
              <w:rPr>
                <w:rFonts w:hint="eastAsia" w:ascii="宋体" w:hAnsi="宋体" w:eastAsia="宋体" w:cs="宋体"/>
                <w:kern w:val="0"/>
                <w:sz w:val="24"/>
                <w:szCs w:val="24"/>
                <w:highlight w:val="none"/>
              </w:rPr>
              <w:t>行期间任意切换。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17</w:t>
            </w:r>
          </w:p>
        </w:tc>
        <w:tc>
          <w:tcPr>
            <w:tcW w:w="9036" w:type="dxa"/>
            <w:vAlign w:val="center"/>
          </w:tcPr>
          <w:p>
            <w:pPr>
              <w:rPr>
                <w:rFonts w:hint="eastAsia" w:ascii="宋体" w:hAnsi="宋体" w:eastAsia="宋体" w:cs="宋体"/>
                <w:kern w:val="0"/>
                <w:sz w:val="24"/>
                <w:szCs w:val="24"/>
                <w:highlight w:val="none"/>
              </w:rPr>
            </w:pPr>
            <w:r>
              <w:rPr>
                <w:rFonts w:hint="eastAsia" w:ascii="宋体" w:hAnsi="宋体" w:eastAsia="宋体" w:cs="宋体"/>
                <w:sz w:val="24"/>
                <w:highlight w:val="none"/>
              </w:rPr>
              <w:t>LIS/HIS系统实</w:t>
            </w:r>
            <w:r>
              <w:rPr>
                <w:rFonts w:hint="eastAsia" w:ascii="宋体" w:hAnsi="宋体" w:eastAsia="宋体" w:cs="宋体"/>
                <w:kern w:val="0"/>
                <w:sz w:val="24"/>
                <w:szCs w:val="24"/>
                <w:highlight w:val="none"/>
              </w:rPr>
              <w:t>现无缝对接，实现病人样品信息录入、实验数据存储及统计分析、报告审核、打印分发等功能，有效提高信息化程度。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22</w:t>
            </w:r>
          </w:p>
        </w:tc>
        <w:tc>
          <w:tcPr>
            <w:tcW w:w="9036" w:type="dxa"/>
            <w:vAlign w:val="center"/>
          </w:tcPr>
          <w:p>
            <w:pPr>
              <w:rPr>
                <w:rFonts w:hint="eastAsia" w:ascii="宋体" w:hAnsi="宋体" w:eastAsia="宋体" w:cs="宋体"/>
                <w:kern w:val="0"/>
                <w:sz w:val="24"/>
                <w:szCs w:val="24"/>
                <w:highlight w:val="none"/>
              </w:rPr>
            </w:pPr>
            <w:r>
              <w:rPr>
                <w:rFonts w:hint="eastAsia" w:ascii="宋体" w:hAnsi="宋体" w:eastAsia="宋体" w:cs="宋体"/>
                <w:sz w:val="24"/>
                <w:highlight w:val="none"/>
              </w:rPr>
              <w:t>远程多用</w:t>
            </w:r>
            <w:r>
              <w:rPr>
                <w:rFonts w:hint="eastAsia" w:ascii="宋体" w:hAnsi="宋体" w:eastAsia="宋体" w:cs="宋体"/>
                <w:kern w:val="0"/>
                <w:sz w:val="24"/>
                <w:szCs w:val="24"/>
                <w:highlight w:val="none"/>
              </w:rPr>
              <w:t>户操作，远程诊断功能。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23</w:t>
            </w:r>
          </w:p>
        </w:tc>
        <w:tc>
          <w:tcPr>
            <w:tcW w:w="9036" w:type="dxa"/>
            <w:vAlign w:val="center"/>
          </w:tcPr>
          <w:p>
            <w:pP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采集软件在采集的同</w:t>
            </w:r>
            <w:r>
              <w:rPr>
                <w:rFonts w:hint="eastAsia" w:ascii="宋体" w:hAnsi="宋体" w:eastAsia="宋体" w:cs="宋体"/>
                <w:sz w:val="24"/>
                <w:highlight w:val="none"/>
              </w:rPr>
              <w:t>时实</w:t>
            </w:r>
            <w:r>
              <w:rPr>
                <w:rFonts w:hint="eastAsia" w:ascii="宋体" w:hAnsi="宋体" w:eastAsia="宋体" w:cs="宋体"/>
                <w:kern w:val="0"/>
                <w:sz w:val="24"/>
                <w:szCs w:val="24"/>
                <w:highlight w:val="none"/>
              </w:rPr>
              <w:t>现一键式快速鉴定。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45" w:type="dxa"/>
            <w:gridSpan w:val="2"/>
            <w:vAlign w:val="center"/>
          </w:tcPr>
          <w:p>
            <w:pPr>
              <w:rPr>
                <w:rFonts w:hint="eastAsia" w:ascii="宋体" w:hAnsi="宋体" w:eastAsia="宋体" w:cs="宋体"/>
                <w:kern w:val="0"/>
                <w:sz w:val="24"/>
                <w:szCs w:val="24"/>
                <w:highlight w:val="none"/>
              </w:rPr>
            </w:pPr>
            <w:r>
              <w:rPr>
                <w:rFonts w:hint="eastAsia" w:ascii="宋体" w:hAnsi="宋体" w:eastAsia="宋体" w:cs="宋体"/>
                <w:b/>
                <w:kern w:val="0"/>
                <w:sz w:val="24"/>
                <w:szCs w:val="24"/>
                <w:highlight w:val="none"/>
              </w:rPr>
              <w:t>检测性能：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24</w:t>
            </w:r>
          </w:p>
        </w:tc>
        <w:tc>
          <w:tcPr>
            <w:tcW w:w="9036" w:type="dxa"/>
            <w:vAlign w:val="center"/>
          </w:tcPr>
          <w:p>
            <w:pP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M/Z范围：分子量范围可达1-500kDa。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25</w:t>
            </w:r>
          </w:p>
        </w:tc>
        <w:tc>
          <w:tcPr>
            <w:tcW w:w="9036" w:type="dxa"/>
            <w:vAlign w:val="center"/>
          </w:tcPr>
          <w:p>
            <w:pP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分辨率：&gt;3600FWHM（血管紧张素，Angiotensin）。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26</w:t>
            </w:r>
          </w:p>
        </w:tc>
        <w:tc>
          <w:tcPr>
            <w:tcW w:w="9036" w:type="dxa"/>
            <w:vAlign w:val="center"/>
          </w:tcPr>
          <w:p>
            <w:pPr>
              <w:rPr>
                <w:rFonts w:hint="eastAsia" w:ascii="宋体" w:hAnsi="宋体" w:eastAsia="宋体" w:cs="宋体"/>
                <w:kern w:val="0"/>
                <w:sz w:val="24"/>
                <w:szCs w:val="24"/>
                <w:highlight w:val="none"/>
              </w:rPr>
            </w:pPr>
            <w:r>
              <w:rPr>
                <w:rFonts w:hint="eastAsia" w:ascii="宋体" w:hAnsi="宋体" w:cs="宋体"/>
                <w:b w:val="0"/>
                <w:i w:val="0"/>
                <w:sz w:val="24"/>
                <w:szCs w:val="24"/>
                <w:highlight w:val="none"/>
                <w:lang w:val="en-US" w:eastAsia="zh-CN"/>
              </w:rPr>
              <w:t>★</w:t>
            </w:r>
            <w:r>
              <w:rPr>
                <w:rFonts w:hint="eastAsia" w:ascii="宋体" w:hAnsi="宋体" w:eastAsia="宋体" w:cs="宋体"/>
                <w:kern w:val="0"/>
                <w:sz w:val="24"/>
                <w:szCs w:val="24"/>
                <w:highlight w:val="none"/>
              </w:rPr>
              <w:t>灵敏度：50 fmol/uL (胰岛素，S/N≥60)。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27</w:t>
            </w:r>
          </w:p>
        </w:tc>
        <w:tc>
          <w:tcPr>
            <w:tcW w:w="9036" w:type="dxa"/>
            <w:vAlign w:val="center"/>
          </w:tcPr>
          <w:p>
            <w:pPr>
              <w:rPr>
                <w:rFonts w:hint="eastAsia" w:ascii="宋体" w:hAnsi="宋体" w:eastAsia="宋体" w:cs="宋体"/>
                <w:kern w:val="0"/>
                <w:sz w:val="24"/>
                <w:szCs w:val="24"/>
                <w:highlight w:val="none"/>
              </w:rPr>
            </w:pPr>
            <w:r>
              <w:rPr>
                <w:rFonts w:hint="eastAsia" w:ascii="宋体" w:hAnsi="宋体" w:cs="宋体"/>
                <w:b w:val="0"/>
                <w:i w:val="0"/>
                <w:sz w:val="24"/>
                <w:szCs w:val="24"/>
                <w:highlight w:val="none"/>
                <w:lang w:val="en-US" w:eastAsia="zh-CN"/>
              </w:rPr>
              <w:t>★</w:t>
            </w:r>
            <w:r>
              <w:rPr>
                <w:rFonts w:hint="eastAsia" w:ascii="宋体" w:hAnsi="宋体" w:eastAsia="宋体" w:cs="宋体"/>
                <w:kern w:val="0"/>
                <w:sz w:val="24"/>
                <w:szCs w:val="24"/>
                <w:highlight w:val="none"/>
              </w:rPr>
              <w:t>质量准确度：&lt;60ppm（内部校正误差）；&lt;200ppm（外部校正误差）。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28</w:t>
            </w:r>
          </w:p>
        </w:tc>
        <w:tc>
          <w:tcPr>
            <w:tcW w:w="9036" w:type="dxa"/>
            <w:vAlign w:val="center"/>
          </w:tcPr>
          <w:p>
            <w:pP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质量重复性：变异系数&lt;0.015%。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29</w:t>
            </w:r>
          </w:p>
        </w:tc>
        <w:tc>
          <w:tcPr>
            <w:tcW w:w="9036" w:type="dxa"/>
            <w:vAlign w:val="center"/>
          </w:tcPr>
          <w:p>
            <w:pP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仪器检测通量：单次检测≥96个样本，96个样本检测时间≤18min。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45" w:type="dxa"/>
            <w:gridSpan w:val="2"/>
            <w:vAlign w:val="center"/>
          </w:tcPr>
          <w:p>
            <w:pPr>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30</w:t>
            </w:r>
          </w:p>
        </w:tc>
        <w:tc>
          <w:tcPr>
            <w:tcW w:w="9036" w:type="dxa"/>
            <w:vAlign w:val="center"/>
          </w:tcPr>
          <w:p>
            <w:pP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标配的数据库容量：菌属数量≥950个，菌种数量≥4900种。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31</w:t>
            </w:r>
          </w:p>
        </w:tc>
        <w:tc>
          <w:tcPr>
            <w:tcW w:w="9036" w:type="dxa"/>
            <w:vAlign w:val="center"/>
          </w:tcPr>
          <w:p>
            <w:pP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丝状真菌数据库：菌属数量菌种数量≥380种，菌株数量≥600株；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32</w:t>
            </w:r>
          </w:p>
        </w:tc>
        <w:tc>
          <w:tcPr>
            <w:tcW w:w="9036" w:type="dxa"/>
            <w:vAlign w:val="center"/>
          </w:tcPr>
          <w:p>
            <w:pP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海洋菌类数据库：菌属数量菌种数量≥1000种，菌株数量≥1600株；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33</w:t>
            </w:r>
          </w:p>
        </w:tc>
        <w:tc>
          <w:tcPr>
            <w:tcW w:w="9036" w:type="dxa"/>
            <w:vAlign w:val="center"/>
          </w:tcPr>
          <w:p>
            <w:pP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鉴定库包括霍乱弧菌、牛布鲁氏菌、羊布鲁氏菌、犬布鲁氏菌、人型副球菌、高卢弧菌、黄色类诺卡氏菌、透明弓形菌、藤黄赤细菌、食物小短杆菌、人藤黄色杆菌、优雅食烷菌、大腐败螺旋菌、卷须链霉菌、柠檬色短小杆菌、北京芽孢杆菌、鹤羽田戴尔福特菌、土壤水微菌、耐酸乳杆菌、佐氏库特氏菌等特殊细菌，可在中国进行相关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34</w:t>
            </w:r>
          </w:p>
        </w:tc>
        <w:tc>
          <w:tcPr>
            <w:tcW w:w="9036" w:type="dxa"/>
            <w:vAlign w:val="center"/>
          </w:tcPr>
          <w:p>
            <w:pP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数据库可即时免费更新，拓展。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35</w:t>
            </w:r>
          </w:p>
        </w:tc>
        <w:tc>
          <w:tcPr>
            <w:tcW w:w="9036" w:type="dxa"/>
            <w:vAlign w:val="center"/>
          </w:tcPr>
          <w:p>
            <w:pP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有质控菌株标准库。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36</w:t>
            </w:r>
          </w:p>
        </w:tc>
        <w:tc>
          <w:tcPr>
            <w:tcW w:w="9036" w:type="dxa"/>
            <w:vAlign w:val="center"/>
          </w:tcPr>
          <w:p>
            <w:pP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数据处理系统：Windows7以上操作系统，3.5GHz CPU双核处理器，≥16GB内存，≥1TB硬盘。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37</w:t>
            </w:r>
          </w:p>
        </w:tc>
        <w:tc>
          <w:tcPr>
            <w:tcW w:w="9036" w:type="dxa"/>
            <w:vAlign w:val="center"/>
          </w:tcPr>
          <w:p>
            <w:pP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UPS，3KVA，延时时间≥2-3小时。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45" w:type="dxa"/>
            <w:gridSpan w:val="2"/>
            <w:vAlign w:val="center"/>
          </w:tcPr>
          <w:p>
            <w:pPr>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消耗品</w:t>
            </w:r>
            <w:r>
              <w:rPr>
                <w:rFonts w:hint="eastAsia" w:ascii="宋体" w:hAnsi="宋体" w:eastAsia="宋体" w:cs="宋体"/>
                <w:b/>
                <w:kern w:val="0"/>
                <w:sz w:val="24"/>
                <w:szCs w:val="24"/>
                <w:highlight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38</w:t>
            </w:r>
          </w:p>
        </w:tc>
        <w:tc>
          <w:tcPr>
            <w:tcW w:w="9036" w:type="dxa"/>
          </w:tcPr>
          <w:p>
            <w:pPr>
              <w:rPr>
                <w:rFonts w:hint="eastAsia" w:ascii="宋体" w:hAnsi="宋体" w:eastAsia="宋体" w:cs="宋体"/>
                <w:kern w:val="0"/>
                <w:sz w:val="24"/>
                <w:szCs w:val="24"/>
                <w:highlight w:val="none"/>
              </w:rPr>
            </w:pPr>
            <w:r>
              <w:rPr>
                <w:rFonts w:hint="eastAsia" w:ascii="宋体" w:hAnsi="宋体" w:eastAsia="宋体" w:cs="宋体"/>
                <w:sz w:val="24"/>
                <w:highlight w:val="none"/>
              </w:rPr>
              <w:t>提供</w:t>
            </w:r>
            <w:r>
              <w:rPr>
                <w:rFonts w:hint="eastAsia" w:ascii="宋体" w:hAnsi="宋体" w:eastAsia="宋体" w:cs="宋体"/>
                <w:kern w:val="0"/>
                <w:sz w:val="24"/>
                <w:szCs w:val="24"/>
                <w:highlight w:val="none"/>
              </w:rPr>
              <w:t>质谱样本预处理试剂（包含基质及前处理试剂）。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39</w:t>
            </w:r>
          </w:p>
        </w:tc>
        <w:tc>
          <w:tcPr>
            <w:tcW w:w="9036" w:type="dxa"/>
          </w:tcPr>
          <w:p>
            <w:pP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质谱鉴定校准品：校准至少能保持24小时，仪器自动校准一次性载入至少5个峰以上。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40</w:t>
            </w:r>
          </w:p>
        </w:tc>
        <w:tc>
          <w:tcPr>
            <w:tcW w:w="9036" w:type="dxa"/>
          </w:tcPr>
          <w:p>
            <w:pPr>
              <w:rPr>
                <w:rFonts w:hint="eastAsia" w:ascii="宋体" w:hAnsi="宋体" w:eastAsia="宋体" w:cs="宋体"/>
                <w:kern w:val="0"/>
                <w:sz w:val="24"/>
                <w:szCs w:val="24"/>
                <w:highlight w:val="none"/>
              </w:rPr>
            </w:pPr>
            <w:r>
              <w:rPr>
                <w:rFonts w:hint="eastAsia" w:ascii="宋体" w:hAnsi="宋体" w:eastAsia="宋体" w:cs="宋体"/>
                <w:sz w:val="24"/>
                <w:highlight w:val="none"/>
              </w:rPr>
              <w:t>提供</w:t>
            </w:r>
            <w:r>
              <w:rPr>
                <w:rFonts w:hint="eastAsia" w:ascii="宋体" w:hAnsi="宋体" w:eastAsia="宋体" w:cs="宋体"/>
                <w:kern w:val="0"/>
                <w:sz w:val="24"/>
                <w:szCs w:val="24"/>
                <w:highlight w:val="none"/>
              </w:rPr>
              <w:t>一次性分体式标本板或者可重复使用标本板，规格≥96孔；操作者可根据个人习惯选择任意孔为校准位点；有可扫描条码，满足可追溯性。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45" w:type="dxa"/>
            <w:gridSpan w:val="2"/>
            <w:vAlign w:val="center"/>
          </w:tcPr>
          <w:p>
            <w:pP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41</w:t>
            </w:r>
          </w:p>
        </w:tc>
        <w:tc>
          <w:tcPr>
            <w:tcW w:w="9036" w:type="dxa"/>
          </w:tcPr>
          <w:p>
            <w:pP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保修期5年；终身维修,软件免费升级；使用期内每半年免费保养、巡检一次，并确保备品备件的正常供应。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42</w:t>
            </w:r>
          </w:p>
        </w:tc>
        <w:tc>
          <w:tcPr>
            <w:tcW w:w="9036" w:type="dxa"/>
          </w:tcPr>
          <w:p>
            <w:pP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设备安装、调试和验收：厂家需提前向用户提供详细的安装需求确认书；仪器到达用户所在地，在接到用户通知后的一周内进行安装、调试，直到通过验收。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43</w:t>
            </w:r>
          </w:p>
        </w:tc>
        <w:tc>
          <w:tcPr>
            <w:tcW w:w="9036" w:type="dxa"/>
          </w:tcPr>
          <w:p>
            <w:pP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技术培训： “一对一”技术指导，免费提供售前、售中、售后培训服务，培训内容包括仪器的技术原理、检测步骤、软件操作、数据处理、维护保养等。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809" w:type="dxa"/>
            <w:vAlign w:val="center"/>
          </w:tcPr>
          <w:p>
            <w:pPr>
              <w:widowControl/>
              <w:spacing w:line="360" w:lineRule="auto"/>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44</w:t>
            </w:r>
          </w:p>
        </w:tc>
        <w:tc>
          <w:tcPr>
            <w:tcW w:w="9036" w:type="dxa"/>
          </w:tcPr>
          <w:p>
            <w:pP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确保售后质量，要求2小时内响应，24小时内到达现场给予解决方案。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809" w:type="dxa"/>
            <w:vAlign w:val="center"/>
          </w:tcPr>
          <w:p>
            <w:pPr>
              <w:widowControl/>
              <w:spacing w:line="360" w:lineRule="auto"/>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45</w:t>
            </w:r>
          </w:p>
        </w:tc>
        <w:tc>
          <w:tcPr>
            <w:tcW w:w="9036" w:type="dxa"/>
            <w:vAlign w:val="center"/>
          </w:tcPr>
          <w:p>
            <w:pPr>
              <w:rPr>
                <w:rFonts w:hint="eastAsia" w:ascii="宋体" w:hAnsi="宋体" w:eastAsia="宋体" w:cs="宋体"/>
                <w:color w:val="000000"/>
                <w:kern w:val="0"/>
                <w:sz w:val="24"/>
                <w:szCs w:val="24"/>
                <w:highlight w:val="none"/>
              </w:rPr>
            </w:pPr>
            <w:r>
              <w:rPr>
                <w:rFonts w:hint="eastAsia" w:ascii="宋体" w:hAnsi="宋体" w:eastAsia="宋体" w:cs="宋体"/>
                <w:kern w:val="0"/>
                <w:sz w:val="24"/>
                <w:szCs w:val="24"/>
                <w:highlight w:val="none"/>
              </w:rPr>
              <w:t>每年定期完成免费仪器校准，承担性能验证费用（包含所有材料、试剂消耗费用）。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809" w:type="dxa"/>
            <w:vAlign w:val="center"/>
          </w:tcPr>
          <w:p>
            <w:pPr>
              <w:widowControl/>
              <w:spacing w:line="360" w:lineRule="auto"/>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46</w:t>
            </w:r>
          </w:p>
        </w:tc>
        <w:tc>
          <w:tcPr>
            <w:tcW w:w="9036" w:type="dxa"/>
            <w:vAlign w:val="center"/>
          </w:tcPr>
          <w:p>
            <w:pPr>
              <w:rPr>
                <w:rFonts w:hint="eastAsia" w:ascii="宋体" w:hAnsi="宋体" w:eastAsia="宋体" w:cs="宋体"/>
                <w:color w:val="000000"/>
                <w:kern w:val="0"/>
                <w:sz w:val="24"/>
                <w:szCs w:val="24"/>
                <w:highlight w:val="none"/>
              </w:rPr>
            </w:pPr>
            <w:r>
              <w:rPr>
                <w:rFonts w:hint="eastAsia" w:ascii="宋体" w:hAnsi="宋体" w:eastAsia="宋体" w:cs="宋体"/>
                <w:kern w:val="0"/>
                <w:sz w:val="24"/>
                <w:szCs w:val="24"/>
                <w:highlight w:val="none"/>
              </w:rPr>
              <w:t>承担LIS联机费用。</w:t>
            </w:r>
            <w:r>
              <w:rPr>
                <w:rFonts w:hint="eastAsia" w:ascii="宋体" w:hAnsi="宋体" w:eastAsia="宋体" w:cs="宋体"/>
                <w:sz w:val="24"/>
                <w:highlight w:val="none"/>
              </w:rPr>
              <w:t>与LIS系统进行实时双向通讯</w:t>
            </w:r>
          </w:p>
        </w:tc>
      </w:tr>
    </w:tbl>
    <w:p>
      <w:pPr>
        <w:rPr>
          <w:rFonts w:hint="eastAsia" w:ascii="宋体" w:hAnsi="宋体" w:eastAsia="宋体" w:cs="宋体"/>
          <w:highlight w:val="none"/>
        </w:rPr>
      </w:pPr>
    </w:p>
    <w:p>
      <w:pPr>
        <w:pStyle w:val="2"/>
        <w:rPr>
          <w:rFonts w:hint="eastAsia" w:ascii="宋体" w:hAnsi="宋体" w:eastAsia="宋体" w:cs="宋体"/>
          <w:highlight w:val="none"/>
        </w:rPr>
      </w:pPr>
    </w:p>
    <w:p>
      <w:pPr>
        <w:pStyle w:val="3"/>
        <w:rPr>
          <w:rFonts w:hint="eastAsia"/>
          <w:highlight w:val="none"/>
        </w:rPr>
      </w:pPr>
    </w:p>
    <w:p>
      <w:pPr>
        <w:jc w:val="center"/>
        <w:outlineLvl w:val="3"/>
        <w:rPr>
          <w:rFonts w:hint="eastAsia" w:ascii="宋体" w:hAnsi="宋体" w:eastAsia="宋体" w:cs="宋体"/>
          <w:b/>
          <w:bCs/>
          <w:sz w:val="24"/>
          <w:szCs w:val="24"/>
          <w:highlight w:val="none"/>
          <w:lang w:val="en-US" w:eastAsia="zh-CN"/>
        </w:rPr>
      </w:pPr>
      <w:r>
        <w:rPr>
          <w:rFonts w:hint="eastAsia" w:ascii="宋体" w:hAnsi="宋体" w:eastAsia="宋体" w:cs="宋体"/>
          <w:b/>
          <w:bCs/>
          <w:i w:val="0"/>
          <w:iCs w:val="0"/>
          <w:color w:val="000000"/>
          <w:kern w:val="0"/>
          <w:sz w:val="24"/>
          <w:szCs w:val="24"/>
          <w:highlight w:val="none"/>
          <w:u w:val="none"/>
          <w:lang w:val="en-US" w:eastAsia="zh-CN" w:bidi="ar"/>
        </w:rPr>
        <w:t>8.全自动微生物培养箱（国产）</w:t>
      </w:r>
    </w:p>
    <w:p>
      <w:pPr>
        <w:pStyle w:val="82"/>
        <w:numPr>
          <w:ilvl w:val="0"/>
          <w:numId w:val="0"/>
        </w:numPr>
        <w:tabs>
          <w:tab w:val="left" w:pos="3278"/>
        </w:tabs>
        <w:spacing w:line="360" w:lineRule="auto"/>
        <w:ind w:leftChars="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用途：微生物培养</w:t>
      </w:r>
    </w:p>
    <w:p>
      <w:pPr>
        <w:pStyle w:val="82"/>
        <w:numPr>
          <w:ilvl w:val="0"/>
          <w:numId w:val="0"/>
        </w:numPr>
        <w:tabs>
          <w:tab w:val="left" w:pos="3278"/>
        </w:tabs>
        <w:spacing w:line="360" w:lineRule="auto"/>
        <w:ind w:leftChars="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技术参数要求</w:t>
      </w:r>
    </w:p>
    <w:tbl>
      <w:tblPr>
        <w:tblStyle w:val="28"/>
        <w:tblW w:w="9721" w:type="dxa"/>
        <w:tblInd w:w="-6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9"/>
        <w:gridCol w:w="8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9721" w:type="dxa"/>
            <w:gridSpan w:val="2"/>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b/>
                <w:bCs/>
                <w:kern w:val="0"/>
                <w:sz w:val="24"/>
                <w:szCs w:val="24"/>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66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容积</w:t>
            </w:r>
          </w:p>
        </w:tc>
        <w:tc>
          <w:tcPr>
            <w:tcW w:w="8052"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≥500L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66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输入功率</w:t>
            </w:r>
          </w:p>
        </w:tc>
        <w:tc>
          <w:tcPr>
            <w:tcW w:w="8052"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2700W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66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控温范围</w:t>
            </w:r>
          </w:p>
        </w:tc>
        <w:tc>
          <w:tcPr>
            <w:tcW w:w="8052"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6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温度分辨率</w:t>
            </w:r>
          </w:p>
        </w:tc>
        <w:tc>
          <w:tcPr>
            <w:tcW w:w="8052"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66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温度波动度</w:t>
            </w:r>
          </w:p>
        </w:tc>
        <w:tc>
          <w:tcPr>
            <w:tcW w:w="8052"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66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温度均匀度</w:t>
            </w:r>
          </w:p>
        </w:tc>
        <w:tc>
          <w:tcPr>
            <w:tcW w:w="8052"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 xml:space="preserve">±0.5℃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66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湿度均匀度</w:t>
            </w:r>
          </w:p>
        </w:tc>
        <w:tc>
          <w:tcPr>
            <w:tcW w:w="8052"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±1.5%RH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66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隔板数量</w:t>
            </w:r>
          </w:p>
        </w:tc>
        <w:tc>
          <w:tcPr>
            <w:tcW w:w="8052"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数量可调节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66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控温方式</w:t>
            </w:r>
          </w:p>
        </w:tc>
        <w:tc>
          <w:tcPr>
            <w:tcW w:w="8052"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PID调节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66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保温材料</w:t>
            </w:r>
          </w:p>
        </w:tc>
        <w:tc>
          <w:tcPr>
            <w:tcW w:w="8052"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聚氨酯保温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66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电源电压</w:t>
            </w:r>
          </w:p>
        </w:tc>
        <w:tc>
          <w:tcPr>
            <w:tcW w:w="8052"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AC220V\110V  50HZ\60HZ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66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界面显示</w:t>
            </w:r>
          </w:p>
        </w:tc>
        <w:tc>
          <w:tcPr>
            <w:tcW w:w="8052"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≥7.0寸触摸屏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66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定时范围</w:t>
            </w:r>
          </w:p>
        </w:tc>
        <w:tc>
          <w:tcPr>
            <w:tcW w:w="8052"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0-999h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工作环境温度</w:t>
            </w:r>
          </w:p>
        </w:tc>
        <w:tc>
          <w:tcPr>
            <w:tcW w:w="8052"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669" w:type="dxa"/>
            <w:vMerge w:val="restart"/>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功能</w:t>
            </w:r>
          </w:p>
        </w:tc>
        <w:tc>
          <w:tcPr>
            <w:tcW w:w="8052" w:type="dxa"/>
          </w:tcPr>
          <w:p>
            <w:pPr>
              <w:spacing w:line="24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温度偏低或者偏高报警。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669" w:type="dxa"/>
            <w:vMerge w:val="continue"/>
            <w:vAlign w:val="center"/>
          </w:tcPr>
          <w:p>
            <w:pPr>
              <w:spacing w:line="240" w:lineRule="auto"/>
              <w:jc w:val="center"/>
              <w:rPr>
                <w:rFonts w:hint="eastAsia" w:ascii="宋体" w:hAnsi="宋体" w:eastAsia="宋体" w:cs="宋体"/>
                <w:kern w:val="0"/>
                <w:sz w:val="24"/>
                <w:szCs w:val="24"/>
                <w:highlight w:val="none"/>
              </w:rPr>
            </w:pPr>
          </w:p>
        </w:tc>
        <w:tc>
          <w:tcPr>
            <w:tcW w:w="8052" w:type="dxa"/>
          </w:tcPr>
          <w:p>
            <w:pPr>
              <w:spacing w:line="24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独立的限温系统，当工作室温度超过指定温度时，设备将自动断电，保证不发生意外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669" w:type="dxa"/>
            <w:vMerge w:val="continue"/>
            <w:vAlign w:val="center"/>
          </w:tcPr>
          <w:p>
            <w:pPr>
              <w:spacing w:line="240" w:lineRule="auto"/>
              <w:jc w:val="center"/>
              <w:rPr>
                <w:rFonts w:hint="eastAsia" w:ascii="宋体" w:hAnsi="宋体" w:eastAsia="宋体" w:cs="宋体"/>
                <w:kern w:val="0"/>
                <w:sz w:val="24"/>
                <w:szCs w:val="24"/>
                <w:highlight w:val="none"/>
              </w:rPr>
            </w:pPr>
          </w:p>
        </w:tc>
        <w:tc>
          <w:tcPr>
            <w:tcW w:w="8052" w:type="dxa"/>
          </w:tcPr>
          <w:p>
            <w:pPr>
              <w:spacing w:line="24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独特的自动化霜设计，化霜温度波动小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669" w:type="dxa"/>
            <w:vMerge w:val="continue"/>
            <w:vAlign w:val="center"/>
          </w:tcPr>
          <w:p>
            <w:pPr>
              <w:spacing w:line="240" w:lineRule="auto"/>
              <w:jc w:val="center"/>
              <w:rPr>
                <w:rFonts w:hint="eastAsia" w:ascii="宋体" w:hAnsi="宋体" w:eastAsia="宋体" w:cs="宋体"/>
                <w:kern w:val="0"/>
                <w:sz w:val="24"/>
                <w:szCs w:val="24"/>
                <w:highlight w:val="none"/>
              </w:rPr>
            </w:pPr>
          </w:p>
        </w:tc>
        <w:tc>
          <w:tcPr>
            <w:tcW w:w="8052" w:type="dxa"/>
          </w:tcPr>
          <w:p>
            <w:pPr>
              <w:spacing w:line="240" w:lineRule="auto"/>
              <w:rPr>
                <w:rFonts w:hint="eastAsia" w:ascii="宋体" w:hAnsi="宋体" w:eastAsia="宋体" w:cs="宋体"/>
                <w:kern w:val="0"/>
                <w:sz w:val="24"/>
                <w:szCs w:val="24"/>
                <w:highlight w:val="none"/>
              </w:rPr>
            </w:pPr>
            <w:r>
              <w:rPr>
                <w:rFonts w:hint="eastAsia" w:ascii="宋体" w:hAnsi="宋体" w:eastAsia="宋体" w:cs="宋体"/>
                <w:sz w:val="24"/>
                <w:highlight w:val="none"/>
              </w:rPr>
              <w:t>断电</w:t>
            </w:r>
            <w:r>
              <w:rPr>
                <w:rFonts w:hint="eastAsia" w:ascii="宋体" w:hAnsi="宋体" w:eastAsia="宋体" w:cs="宋体"/>
                <w:kern w:val="0"/>
                <w:sz w:val="24"/>
                <w:szCs w:val="24"/>
                <w:highlight w:val="none"/>
              </w:rPr>
              <w:t>恢复功能，在外电源突然失点又重新来电后，设备可按原来的设置的参数继续运行。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669" w:type="dxa"/>
            <w:vMerge w:val="continue"/>
            <w:vAlign w:val="center"/>
          </w:tcPr>
          <w:p>
            <w:pPr>
              <w:spacing w:line="240" w:lineRule="auto"/>
              <w:jc w:val="center"/>
              <w:rPr>
                <w:rFonts w:hint="eastAsia" w:ascii="宋体" w:hAnsi="宋体" w:eastAsia="宋体" w:cs="宋体"/>
                <w:kern w:val="0"/>
                <w:sz w:val="24"/>
                <w:szCs w:val="24"/>
                <w:highlight w:val="none"/>
              </w:rPr>
            </w:pPr>
          </w:p>
        </w:tc>
        <w:tc>
          <w:tcPr>
            <w:tcW w:w="8052" w:type="dxa"/>
          </w:tcPr>
          <w:p>
            <w:pPr>
              <w:spacing w:line="24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门与箱体之间采用耐髙温之高张性密封条以确保测试区的密闭,保证测试数据的精度和稳定性。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669" w:type="dxa"/>
            <w:vMerge w:val="continue"/>
            <w:vAlign w:val="center"/>
          </w:tcPr>
          <w:p>
            <w:pPr>
              <w:spacing w:line="240" w:lineRule="auto"/>
              <w:jc w:val="center"/>
              <w:rPr>
                <w:rFonts w:hint="eastAsia" w:ascii="宋体" w:hAnsi="宋体" w:eastAsia="宋体" w:cs="宋体"/>
                <w:kern w:val="0"/>
                <w:sz w:val="24"/>
                <w:szCs w:val="24"/>
                <w:highlight w:val="none"/>
              </w:rPr>
            </w:pPr>
          </w:p>
        </w:tc>
        <w:tc>
          <w:tcPr>
            <w:tcW w:w="8052" w:type="dxa"/>
          </w:tcPr>
          <w:p>
            <w:pPr>
              <w:spacing w:line="240" w:lineRule="auto"/>
              <w:rPr>
                <w:rFonts w:hint="eastAsia" w:ascii="宋体" w:hAnsi="宋体" w:eastAsia="宋体" w:cs="宋体"/>
                <w:kern w:val="0"/>
                <w:sz w:val="24"/>
                <w:szCs w:val="24"/>
                <w:highlight w:val="none"/>
              </w:rPr>
            </w:pPr>
            <w:r>
              <w:rPr>
                <w:rFonts w:hint="eastAsia" w:ascii="宋体" w:hAnsi="宋体" w:eastAsia="宋体" w:cs="宋体"/>
                <w:sz w:val="24"/>
                <w:highlight w:val="none"/>
              </w:rPr>
              <w:t>风道结</w:t>
            </w:r>
            <w:r>
              <w:rPr>
                <w:rFonts w:hint="eastAsia" w:ascii="宋体" w:hAnsi="宋体" w:eastAsia="宋体" w:cs="宋体"/>
                <w:kern w:val="0"/>
                <w:sz w:val="24"/>
                <w:szCs w:val="24"/>
                <w:highlight w:val="none"/>
              </w:rPr>
              <w:t>构,</w:t>
            </w:r>
            <w:r>
              <w:rPr>
                <w:rFonts w:hint="eastAsia" w:ascii="宋体" w:hAnsi="宋体" w:eastAsia="宋体" w:cs="宋体"/>
                <w:sz w:val="24"/>
                <w:highlight w:val="none"/>
              </w:rPr>
              <w:t>风扇进口</w:t>
            </w:r>
            <w:r>
              <w:rPr>
                <w:rFonts w:hint="eastAsia" w:ascii="宋体" w:hAnsi="宋体" w:eastAsia="宋体" w:cs="宋体"/>
                <w:kern w:val="0"/>
                <w:sz w:val="24"/>
                <w:szCs w:val="24"/>
                <w:highlight w:val="none"/>
              </w:rPr>
              <w:t>马达搭配耐高低温的多翼式结构循环搅拌风叶,以达到空气的强制对流垂直扩散循环效果。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669" w:type="dxa"/>
            <w:vMerge w:val="continue"/>
            <w:vAlign w:val="center"/>
          </w:tcPr>
          <w:p>
            <w:pPr>
              <w:spacing w:line="240" w:lineRule="auto"/>
              <w:jc w:val="center"/>
              <w:rPr>
                <w:rFonts w:hint="eastAsia" w:ascii="宋体" w:hAnsi="宋体" w:eastAsia="宋体" w:cs="宋体"/>
                <w:kern w:val="0"/>
                <w:sz w:val="24"/>
                <w:szCs w:val="24"/>
                <w:highlight w:val="none"/>
              </w:rPr>
            </w:pPr>
          </w:p>
        </w:tc>
        <w:tc>
          <w:tcPr>
            <w:tcW w:w="8052" w:type="dxa"/>
          </w:tcPr>
          <w:p>
            <w:pPr>
              <w:spacing w:line="24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同时配备外部和内部两个水箱对整个水路进行自动补水及循环可回收系统。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669" w:type="dxa"/>
            <w:vMerge w:val="continue"/>
            <w:vAlign w:val="center"/>
          </w:tcPr>
          <w:p>
            <w:pPr>
              <w:spacing w:line="240" w:lineRule="auto"/>
              <w:jc w:val="center"/>
              <w:rPr>
                <w:rFonts w:hint="eastAsia" w:ascii="宋体" w:hAnsi="宋体" w:eastAsia="宋体" w:cs="宋体"/>
                <w:kern w:val="0"/>
                <w:sz w:val="24"/>
                <w:szCs w:val="24"/>
                <w:highlight w:val="none"/>
              </w:rPr>
            </w:pPr>
          </w:p>
        </w:tc>
        <w:tc>
          <w:tcPr>
            <w:tcW w:w="8052" w:type="dxa"/>
          </w:tcPr>
          <w:p>
            <w:pPr>
              <w:spacing w:line="240" w:lineRule="auto"/>
              <w:rPr>
                <w:rFonts w:hint="eastAsia" w:ascii="宋体" w:hAnsi="宋体" w:eastAsia="宋体" w:cs="宋体"/>
                <w:kern w:val="0"/>
                <w:sz w:val="24"/>
                <w:szCs w:val="24"/>
                <w:highlight w:val="none"/>
              </w:rPr>
            </w:pPr>
            <w:r>
              <w:rPr>
                <w:rFonts w:hint="eastAsia" w:ascii="宋体" w:hAnsi="宋体" w:eastAsia="宋体" w:cs="宋体"/>
                <w:sz w:val="24"/>
                <w:highlight w:val="none"/>
              </w:rPr>
              <w:t>超大</w:t>
            </w:r>
            <w:r>
              <w:rPr>
                <w:rFonts w:hint="eastAsia" w:ascii="宋体" w:hAnsi="宋体" w:eastAsia="宋体" w:cs="宋体"/>
                <w:kern w:val="0"/>
                <w:sz w:val="24"/>
                <w:szCs w:val="24"/>
                <w:highlight w:val="none"/>
              </w:rPr>
              <w:t>可视观察窗,能在外门不被开启的情况下,全方位、立体式观察设备内部各个区域的实验情况。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669" w:type="dxa"/>
            <w:vMerge w:val="restart"/>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售后</w:t>
            </w:r>
          </w:p>
        </w:tc>
        <w:tc>
          <w:tcPr>
            <w:tcW w:w="8052" w:type="dxa"/>
            <w:vAlign w:val="center"/>
          </w:tcPr>
          <w:p>
            <w:pPr>
              <w:snapToGrid w:val="0"/>
              <w:spacing w:line="24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zh-TW"/>
              </w:rPr>
              <w:t>收到报修请求2小时内电话支持，交通许可的情况下48小时内到达现场进行维修服务。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669" w:type="dxa"/>
            <w:vMerge w:val="continue"/>
            <w:vAlign w:val="center"/>
          </w:tcPr>
          <w:p>
            <w:pPr>
              <w:spacing w:line="240" w:lineRule="auto"/>
              <w:jc w:val="center"/>
              <w:rPr>
                <w:rFonts w:hint="eastAsia" w:ascii="宋体" w:hAnsi="宋体" w:eastAsia="宋体" w:cs="宋体"/>
                <w:kern w:val="0"/>
                <w:sz w:val="24"/>
                <w:szCs w:val="24"/>
                <w:highlight w:val="none"/>
              </w:rPr>
            </w:pPr>
          </w:p>
        </w:tc>
        <w:tc>
          <w:tcPr>
            <w:tcW w:w="8052" w:type="dxa"/>
            <w:vAlign w:val="center"/>
          </w:tcPr>
          <w:p>
            <w:pPr>
              <w:snapToGrid w:val="0"/>
              <w:spacing w:line="240" w:lineRule="auto"/>
              <w:rPr>
                <w:rFonts w:hint="eastAsia" w:ascii="宋体" w:hAnsi="宋体" w:eastAsia="宋体" w:cs="宋体"/>
                <w:color w:val="000000"/>
                <w:kern w:val="0"/>
                <w:sz w:val="24"/>
                <w:szCs w:val="24"/>
                <w:highlight w:val="none"/>
              </w:rPr>
            </w:pPr>
            <w:r>
              <w:rPr>
                <w:rFonts w:hint="eastAsia" w:ascii="宋体" w:hAnsi="宋体" w:eastAsia="宋体" w:cs="宋体"/>
                <w:kern w:val="0"/>
                <w:sz w:val="24"/>
                <w:szCs w:val="24"/>
                <w:highlight w:val="none"/>
              </w:rPr>
              <w:t>五年免费保修（包含配件）。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669" w:type="dxa"/>
            <w:vMerge w:val="continue"/>
            <w:vAlign w:val="center"/>
          </w:tcPr>
          <w:p>
            <w:pPr>
              <w:spacing w:line="240" w:lineRule="auto"/>
              <w:jc w:val="center"/>
              <w:rPr>
                <w:rFonts w:hint="eastAsia" w:ascii="宋体" w:hAnsi="宋体" w:eastAsia="宋体" w:cs="宋体"/>
                <w:kern w:val="0"/>
                <w:sz w:val="24"/>
                <w:szCs w:val="24"/>
                <w:highlight w:val="none"/>
              </w:rPr>
            </w:pPr>
          </w:p>
        </w:tc>
        <w:tc>
          <w:tcPr>
            <w:tcW w:w="8052" w:type="dxa"/>
            <w:vAlign w:val="center"/>
          </w:tcPr>
          <w:p>
            <w:pPr>
              <w:snapToGrid w:val="0"/>
              <w:spacing w:line="24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每年定期完成免费仪器校准，承担性能验证费用（包含所有材料、试剂消耗费用）。</w:t>
            </w:r>
          </w:p>
        </w:tc>
      </w:tr>
    </w:tbl>
    <w:p>
      <w:pPr>
        <w:rPr>
          <w:rFonts w:hint="eastAsia" w:ascii="宋体" w:hAnsi="宋体" w:eastAsia="宋体" w:cs="宋体"/>
          <w:highlight w:val="none"/>
        </w:rPr>
      </w:pPr>
    </w:p>
    <w:p>
      <w:pP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br w:type="page"/>
      </w:r>
    </w:p>
    <w:p>
      <w:pPr>
        <w:pStyle w:val="9"/>
        <w:spacing w:before="0" w:line="440" w:lineRule="exact"/>
        <w:jc w:val="center"/>
        <w:outlineLvl w:val="3"/>
        <w:rPr>
          <w:rFonts w:hint="eastAsia" w:ascii="宋体" w:hAnsi="宋体" w:eastAsia="宋体" w:cs="宋体"/>
          <w:bCs/>
          <w:sz w:val="24"/>
          <w:szCs w:val="24"/>
          <w:highlight w:val="none"/>
          <w:lang w:val="en-US" w:eastAsia="zh-CN"/>
        </w:rPr>
      </w:pPr>
      <w:r>
        <w:rPr>
          <w:rFonts w:hint="eastAsia" w:ascii="宋体" w:hAnsi="宋体" w:eastAsia="宋体" w:cs="宋体"/>
          <w:i w:val="0"/>
          <w:iCs w:val="0"/>
          <w:color w:val="000000"/>
          <w:kern w:val="0"/>
          <w:sz w:val="24"/>
          <w:szCs w:val="24"/>
          <w:highlight w:val="none"/>
          <w:u w:val="none"/>
          <w:lang w:val="en-US" w:eastAsia="zh-CN" w:bidi="ar"/>
        </w:rPr>
        <w:t>9.生化培养箱</w:t>
      </w:r>
      <w:r>
        <w:rPr>
          <w:rFonts w:hint="eastAsia" w:ascii="宋体" w:hAnsi="宋体" w:eastAsia="宋体" w:cs="宋体"/>
          <w:b/>
          <w:bCs/>
          <w:i w:val="0"/>
          <w:iCs w:val="0"/>
          <w:color w:val="000000"/>
          <w:kern w:val="0"/>
          <w:sz w:val="24"/>
          <w:szCs w:val="24"/>
          <w:highlight w:val="none"/>
          <w:u w:val="none"/>
          <w:lang w:val="en-US" w:eastAsia="zh-CN" w:bidi="ar"/>
        </w:rPr>
        <w:t>（国产）</w:t>
      </w:r>
    </w:p>
    <w:p>
      <w:pPr>
        <w:tabs>
          <w:tab w:val="left" w:pos="3278"/>
        </w:tabs>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1.用途：微生物培养</w:t>
      </w:r>
    </w:p>
    <w:p>
      <w:pPr>
        <w:tabs>
          <w:tab w:val="left" w:pos="3278"/>
        </w:tabs>
        <w:spacing w:line="360" w:lineRule="auto"/>
        <w:rPr>
          <w:rFonts w:hint="eastAsia" w:ascii="宋体" w:hAnsi="宋体" w:eastAsia="宋体" w:cs="宋体"/>
          <w:sz w:val="24"/>
          <w:szCs w:val="24"/>
          <w:highlight w:val="none"/>
          <w:lang w:eastAsia="en-US"/>
        </w:rPr>
      </w:pPr>
      <w:r>
        <w:rPr>
          <w:rFonts w:hint="eastAsia" w:ascii="宋体" w:hAnsi="宋体" w:eastAsia="宋体" w:cs="宋体"/>
          <w:sz w:val="24"/>
          <w:szCs w:val="24"/>
          <w:highlight w:val="none"/>
        </w:rPr>
        <w:t>2.技术参数要求</w:t>
      </w:r>
    </w:p>
    <w:tbl>
      <w:tblPr>
        <w:tblStyle w:val="28"/>
        <w:tblW w:w="9893" w:type="dxa"/>
        <w:tblInd w:w="-6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8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893" w:type="dxa"/>
            <w:gridSpan w:val="2"/>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b/>
                <w:bCs/>
                <w:kern w:val="0"/>
                <w:sz w:val="24"/>
                <w:szCs w:val="24"/>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770"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容积</w:t>
            </w:r>
          </w:p>
        </w:tc>
        <w:tc>
          <w:tcPr>
            <w:tcW w:w="8123"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≥500L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770"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输入功率</w:t>
            </w:r>
          </w:p>
        </w:tc>
        <w:tc>
          <w:tcPr>
            <w:tcW w:w="8123"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≥2700W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770"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控温范围</w:t>
            </w:r>
          </w:p>
        </w:tc>
        <w:tc>
          <w:tcPr>
            <w:tcW w:w="8123"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770"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温度分辨率</w:t>
            </w:r>
          </w:p>
        </w:tc>
        <w:tc>
          <w:tcPr>
            <w:tcW w:w="8123"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770"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温度波动度</w:t>
            </w:r>
          </w:p>
        </w:tc>
        <w:tc>
          <w:tcPr>
            <w:tcW w:w="8123"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770"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温度均匀度</w:t>
            </w:r>
          </w:p>
        </w:tc>
        <w:tc>
          <w:tcPr>
            <w:tcW w:w="8123"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 xml:space="preserve">±0.5℃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70"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湿度均匀度</w:t>
            </w:r>
          </w:p>
        </w:tc>
        <w:tc>
          <w:tcPr>
            <w:tcW w:w="8123"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±1.5%RH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770"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隔板数量</w:t>
            </w:r>
          </w:p>
        </w:tc>
        <w:tc>
          <w:tcPr>
            <w:tcW w:w="8123"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数量可调节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770"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控温方式</w:t>
            </w:r>
          </w:p>
        </w:tc>
        <w:tc>
          <w:tcPr>
            <w:tcW w:w="8123"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PID调节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770"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保温材料</w:t>
            </w:r>
          </w:p>
        </w:tc>
        <w:tc>
          <w:tcPr>
            <w:tcW w:w="8123"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聚氨酯保温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770"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电源电压</w:t>
            </w:r>
          </w:p>
        </w:tc>
        <w:tc>
          <w:tcPr>
            <w:tcW w:w="8123"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AC220V\110V  50HZ\60HZ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770"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界面显示</w:t>
            </w:r>
          </w:p>
        </w:tc>
        <w:tc>
          <w:tcPr>
            <w:tcW w:w="8123"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≥7.0寸触摸屏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770"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定时范围</w:t>
            </w:r>
          </w:p>
        </w:tc>
        <w:tc>
          <w:tcPr>
            <w:tcW w:w="8123"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0-999h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770"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工作环境温度</w:t>
            </w:r>
          </w:p>
        </w:tc>
        <w:tc>
          <w:tcPr>
            <w:tcW w:w="8123"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770" w:type="dxa"/>
            <w:vMerge w:val="restart"/>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功能</w:t>
            </w:r>
          </w:p>
        </w:tc>
        <w:tc>
          <w:tcPr>
            <w:tcW w:w="8123" w:type="dxa"/>
          </w:tcPr>
          <w:p>
            <w:pPr>
              <w:spacing w:line="24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温度偏低或者偏高报警。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770" w:type="dxa"/>
            <w:vMerge w:val="continue"/>
            <w:vAlign w:val="center"/>
          </w:tcPr>
          <w:p>
            <w:pPr>
              <w:spacing w:line="240" w:lineRule="auto"/>
              <w:jc w:val="center"/>
              <w:rPr>
                <w:rFonts w:hint="eastAsia" w:ascii="宋体" w:hAnsi="宋体" w:eastAsia="宋体" w:cs="宋体"/>
                <w:kern w:val="0"/>
                <w:sz w:val="24"/>
                <w:szCs w:val="24"/>
                <w:highlight w:val="none"/>
              </w:rPr>
            </w:pPr>
          </w:p>
        </w:tc>
        <w:tc>
          <w:tcPr>
            <w:tcW w:w="8123" w:type="dxa"/>
          </w:tcPr>
          <w:p>
            <w:pPr>
              <w:spacing w:line="24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独立的限温系统，当工作室温度超过指定温度时，设备将自动断电，保证不发生意外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770" w:type="dxa"/>
            <w:vMerge w:val="continue"/>
            <w:vAlign w:val="center"/>
          </w:tcPr>
          <w:p>
            <w:pPr>
              <w:spacing w:line="240" w:lineRule="auto"/>
              <w:jc w:val="center"/>
              <w:rPr>
                <w:rFonts w:hint="eastAsia" w:ascii="宋体" w:hAnsi="宋体" w:eastAsia="宋体" w:cs="宋体"/>
                <w:kern w:val="0"/>
                <w:sz w:val="24"/>
                <w:szCs w:val="24"/>
                <w:highlight w:val="none"/>
              </w:rPr>
            </w:pPr>
          </w:p>
        </w:tc>
        <w:tc>
          <w:tcPr>
            <w:tcW w:w="8123" w:type="dxa"/>
          </w:tcPr>
          <w:p>
            <w:pPr>
              <w:spacing w:line="24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独特的自动化霜设计，化霜温度波动小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770" w:type="dxa"/>
            <w:vMerge w:val="continue"/>
            <w:vAlign w:val="center"/>
          </w:tcPr>
          <w:p>
            <w:pPr>
              <w:spacing w:line="240" w:lineRule="auto"/>
              <w:jc w:val="center"/>
              <w:rPr>
                <w:rFonts w:hint="eastAsia" w:ascii="宋体" w:hAnsi="宋体" w:eastAsia="宋体" w:cs="宋体"/>
                <w:kern w:val="0"/>
                <w:sz w:val="24"/>
                <w:szCs w:val="24"/>
                <w:highlight w:val="none"/>
              </w:rPr>
            </w:pPr>
          </w:p>
        </w:tc>
        <w:tc>
          <w:tcPr>
            <w:tcW w:w="8123" w:type="dxa"/>
          </w:tcPr>
          <w:p>
            <w:pPr>
              <w:spacing w:line="24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具有断电恢复功能，在外电源突然失点又重新来电后，设备可按原来的设置的参数继续运行。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70" w:type="dxa"/>
            <w:vMerge w:val="continue"/>
            <w:vAlign w:val="center"/>
          </w:tcPr>
          <w:p>
            <w:pPr>
              <w:spacing w:line="240" w:lineRule="auto"/>
              <w:jc w:val="center"/>
              <w:rPr>
                <w:rFonts w:hint="eastAsia" w:ascii="宋体" w:hAnsi="宋体" w:eastAsia="宋体" w:cs="宋体"/>
                <w:kern w:val="0"/>
                <w:sz w:val="24"/>
                <w:szCs w:val="24"/>
                <w:highlight w:val="none"/>
              </w:rPr>
            </w:pPr>
          </w:p>
        </w:tc>
        <w:tc>
          <w:tcPr>
            <w:tcW w:w="8123" w:type="dxa"/>
          </w:tcPr>
          <w:p>
            <w:pPr>
              <w:spacing w:line="24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门与箱体之间采用耐髙温之高张性密封条以确保测试区的密闭,保证测试数据的精度和稳定性。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770" w:type="dxa"/>
            <w:vMerge w:val="continue"/>
            <w:vAlign w:val="center"/>
          </w:tcPr>
          <w:p>
            <w:pPr>
              <w:spacing w:line="240" w:lineRule="auto"/>
              <w:jc w:val="center"/>
              <w:rPr>
                <w:rFonts w:hint="eastAsia" w:ascii="宋体" w:hAnsi="宋体" w:eastAsia="宋体" w:cs="宋体"/>
                <w:kern w:val="0"/>
                <w:sz w:val="24"/>
                <w:szCs w:val="24"/>
                <w:highlight w:val="none"/>
              </w:rPr>
            </w:pPr>
          </w:p>
        </w:tc>
        <w:tc>
          <w:tcPr>
            <w:tcW w:w="8123" w:type="dxa"/>
          </w:tcPr>
          <w:p>
            <w:pPr>
              <w:spacing w:line="24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具有风道结构,进口风扇马达搭配耐高低温的多翼式结构循环搅拌风叶,以达到空气的强制对流垂直扩散循环效果。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770" w:type="dxa"/>
            <w:vMerge w:val="continue"/>
            <w:vAlign w:val="center"/>
          </w:tcPr>
          <w:p>
            <w:pPr>
              <w:spacing w:line="240" w:lineRule="auto"/>
              <w:jc w:val="center"/>
              <w:rPr>
                <w:rFonts w:hint="eastAsia" w:ascii="宋体" w:hAnsi="宋体" w:eastAsia="宋体" w:cs="宋体"/>
                <w:kern w:val="0"/>
                <w:sz w:val="24"/>
                <w:szCs w:val="24"/>
                <w:highlight w:val="none"/>
              </w:rPr>
            </w:pPr>
          </w:p>
        </w:tc>
        <w:tc>
          <w:tcPr>
            <w:tcW w:w="8123" w:type="dxa"/>
          </w:tcPr>
          <w:p>
            <w:pPr>
              <w:spacing w:line="24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同时配备外部和内部两个水箱对整个水路进行自动补水及循环可回收系统。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770" w:type="dxa"/>
            <w:vMerge w:val="continue"/>
            <w:vAlign w:val="center"/>
          </w:tcPr>
          <w:p>
            <w:pPr>
              <w:spacing w:line="240" w:lineRule="auto"/>
              <w:jc w:val="center"/>
              <w:rPr>
                <w:rFonts w:hint="eastAsia" w:ascii="宋体" w:hAnsi="宋体" w:eastAsia="宋体" w:cs="宋体"/>
                <w:kern w:val="0"/>
                <w:sz w:val="24"/>
                <w:szCs w:val="24"/>
                <w:highlight w:val="none"/>
              </w:rPr>
            </w:pPr>
          </w:p>
        </w:tc>
        <w:tc>
          <w:tcPr>
            <w:tcW w:w="8123" w:type="dxa"/>
          </w:tcPr>
          <w:p>
            <w:pPr>
              <w:spacing w:line="24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具备超大可视观察窗,能在外门不被开启的情况下,全方位、立体式观察设备内部各个区域的实验情况。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770" w:type="dxa"/>
            <w:vMerge w:val="restart"/>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售后</w:t>
            </w:r>
          </w:p>
        </w:tc>
        <w:tc>
          <w:tcPr>
            <w:tcW w:w="8123" w:type="dxa"/>
            <w:vAlign w:val="center"/>
          </w:tcPr>
          <w:p>
            <w:pPr>
              <w:snapToGrid w:val="0"/>
              <w:spacing w:line="24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zh-TW"/>
              </w:rPr>
              <w:t>收到报修请求2小时内电话支持，交通许可的情况下48小时内到达现场进行维修服务。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770" w:type="dxa"/>
            <w:vMerge w:val="continue"/>
            <w:vAlign w:val="center"/>
          </w:tcPr>
          <w:p>
            <w:pPr>
              <w:spacing w:line="240" w:lineRule="auto"/>
              <w:jc w:val="center"/>
              <w:rPr>
                <w:rFonts w:hint="eastAsia" w:ascii="宋体" w:hAnsi="宋体" w:eastAsia="宋体" w:cs="宋体"/>
                <w:kern w:val="0"/>
                <w:sz w:val="24"/>
                <w:szCs w:val="24"/>
                <w:highlight w:val="none"/>
              </w:rPr>
            </w:pPr>
          </w:p>
        </w:tc>
        <w:tc>
          <w:tcPr>
            <w:tcW w:w="8123" w:type="dxa"/>
            <w:vAlign w:val="center"/>
          </w:tcPr>
          <w:p>
            <w:pPr>
              <w:snapToGrid w:val="0"/>
              <w:spacing w:line="240" w:lineRule="auto"/>
              <w:rPr>
                <w:rFonts w:hint="eastAsia" w:ascii="宋体" w:hAnsi="宋体" w:eastAsia="宋体" w:cs="宋体"/>
                <w:color w:val="000000"/>
                <w:kern w:val="0"/>
                <w:sz w:val="24"/>
                <w:szCs w:val="24"/>
                <w:highlight w:val="none"/>
              </w:rPr>
            </w:pPr>
            <w:r>
              <w:rPr>
                <w:rFonts w:hint="eastAsia" w:ascii="宋体" w:hAnsi="宋体" w:eastAsia="宋体" w:cs="宋体"/>
                <w:kern w:val="0"/>
                <w:sz w:val="24"/>
                <w:szCs w:val="24"/>
                <w:highlight w:val="none"/>
              </w:rPr>
              <w:t>五年免费保修（包含配件）。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770" w:type="dxa"/>
            <w:vMerge w:val="continue"/>
            <w:vAlign w:val="center"/>
          </w:tcPr>
          <w:p>
            <w:pPr>
              <w:spacing w:line="240" w:lineRule="auto"/>
              <w:jc w:val="center"/>
              <w:rPr>
                <w:rFonts w:hint="eastAsia" w:ascii="宋体" w:hAnsi="宋体" w:eastAsia="宋体" w:cs="宋体"/>
                <w:kern w:val="0"/>
                <w:sz w:val="24"/>
                <w:szCs w:val="24"/>
                <w:highlight w:val="none"/>
              </w:rPr>
            </w:pPr>
          </w:p>
        </w:tc>
        <w:tc>
          <w:tcPr>
            <w:tcW w:w="8123" w:type="dxa"/>
            <w:vAlign w:val="center"/>
          </w:tcPr>
          <w:p>
            <w:pPr>
              <w:snapToGrid w:val="0"/>
              <w:spacing w:line="24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每年定期完成免费仪器校准，承担性能验证费用（包含所有材料、试剂消耗费用）。</w:t>
            </w:r>
          </w:p>
        </w:tc>
      </w:tr>
    </w:tbl>
    <w:p>
      <w:pPr>
        <w:rPr>
          <w:rFonts w:hint="eastAsia" w:ascii="宋体" w:hAnsi="宋体" w:eastAsia="宋体" w:cs="宋体"/>
          <w:highlight w:val="none"/>
        </w:rPr>
      </w:pPr>
    </w:p>
    <w:p>
      <w:pPr>
        <w:rPr>
          <w:rFonts w:hint="eastAsia" w:ascii="宋体" w:hAnsi="宋体" w:eastAsia="宋体" w:cs="宋体"/>
          <w:i w:val="0"/>
          <w:iCs w:val="0"/>
          <w:color w:val="000000"/>
          <w:kern w:val="0"/>
          <w:sz w:val="24"/>
          <w:szCs w:val="24"/>
          <w:highlight w:val="none"/>
          <w:u w:val="none"/>
          <w:lang w:val="en-US" w:eastAsia="zh-CN" w:bidi="ar"/>
        </w:rPr>
      </w:pPr>
    </w:p>
    <w:p>
      <w:pPr>
        <w:jc w:val="center"/>
        <w:outlineLvl w:val="3"/>
        <w:rPr>
          <w:rFonts w:hint="eastAsia" w:ascii="宋体" w:hAnsi="宋体" w:eastAsia="宋体" w:cs="宋体"/>
          <w:b/>
          <w:bCs/>
          <w:sz w:val="24"/>
          <w:szCs w:val="24"/>
          <w:highlight w:val="none"/>
          <w:lang w:val="en-US" w:eastAsia="zh-CN"/>
        </w:rPr>
      </w:pPr>
      <w:r>
        <w:rPr>
          <w:rFonts w:hint="eastAsia" w:ascii="宋体" w:hAnsi="宋体" w:eastAsia="宋体" w:cs="宋体"/>
          <w:b/>
          <w:bCs/>
          <w:i w:val="0"/>
          <w:iCs w:val="0"/>
          <w:color w:val="000000"/>
          <w:kern w:val="0"/>
          <w:sz w:val="24"/>
          <w:szCs w:val="24"/>
          <w:highlight w:val="none"/>
          <w:u w:val="none"/>
          <w:lang w:val="en-US" w:eastAsia="zh-CN" w:bidi="ar"/>
        </w:rPr>
        <w:t>10.生物安全柜（B2）（国产）</w:t>
      </w:r>
    </w:p>
    <w:p>
      <w:pPr>
        <w:spacing w:line="360" w:lineRule="auto"/>
        <w:rPr>
          <w:rFonts w:hint="eastAsia" w:ascii="宋体" w:hAnsi="宋体" w:eastAsia="宋体" w:cs="宋体"/>
          <w:bCs/>
          <w:kern w:val="0"/>
          <w:sz w:val="24"/>
          <w:szCs w:val="24"/>
          <w:highlight w:val="none"/>
        </w:rPr>
      </w:pPr>
      <w:r>
        <w:rPr>
          <w:rFonts w:hint="eastAsia" w:ascii="宋体" w:hAnsi="宋体" w:eastAsia="宋体" w:cs="宋体"/>
          <w:b/>
          <w:bCs/>
          <w:kern w:val="0"/>
          <w:sz w:val="24"/>
          <w:szCs w:val="24"/>
          <w:highlight w:val="none"/>
        </w:rPr>
        <w:t xml:space="preserve">B2型生物安全柜   </w:t>
      </w:r>
    </w:p>
    <w:p>
      <w:pPr>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1.用途：防止实验操作处理过程中某些含有危险性或未知性生物微粒发生气溶胶散逸。</w:t>
      </w:r>
    </w:p>
    <w:p>
      <w:pPr>
        <w:spacing w:line="36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2.技术参数要求</w:t>
      </w:r>
    </w:p>
    <w:tbl>
      <w:tblPr>
        <w:tblStyle w:val="28"/>
        <w:tblW w:w="9862" w:type="dxa"/>
        <w:tblInd w:w="-6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9"/>
        <w:gridCol w:w="9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9" w:type="dxa"/>
            <w:vAlign w:val="center"/>
          </w:tcPr>
          <w:p>
            <w:pPr>
              <w:spacing w:line="240" w:lineRule="auto"/>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序号</w:t>
            </w:r>
          </w:p>
        </w:tc>
        <w:tc>
          <w:tcPr>
            <w:tcW w:w="9103" w:type="dxa"/>
            <w:vAlign w:val="center"/>
          </w:tcPr>
          <w:p>
            <w:pPr>
              <w:spacing w:line="240" w:lineRule="auto"/>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62" w:type="dxa"/>
            <w:gridSpan w:val="2"/>
            <w:vAlign w:val="center"/>
          </w:tcPr>
          <w:p>
            <w:pPr>
              <w:widowControl/>
              <w:spacing w:before="75" w:after="75" w:line="240" w:lineRule="auto"/>
              <w:ind w:firstLine="120" w:firstLineChars="50"/>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安全柜基本参数：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p>
        </w:tc>
        <w:tc>
          <w:tcPr>
            <w:tcW w:w="9103" w:type="dxa"/>
            <w:vAlign w:val="center"/>
          </w:tcPr>
          <w:p>
            <w:pPr>
              <w:widowControl/>
              <w:spacing w:before="75" w:after="75" w:line="24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分类：B2型，100%外排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w:t>
            </w:r>
          </w:p>
        </w:tc>
        <w:tc>
          <w:tcPr>
            <w:tcW w:w="9103" w:type="dxa"/>
            <w:vAlign w:val="center"/>
          </w:tcPr>
          <w:p>
            <w:pPr>
              <w:tabs>
                <w:tab w:val="left" w:pos="4140"/>
              </w:tabs>
              <w:snapToGrid w:val="0"/>
              <w:spacing w:line="240" w:lineRule="auto"/>
              <w:rPr>
                <w:rFonts w:hint="eastAsia" w:ascii="宋体" w:hAnsi="宋体" w:eastAsia="宋体" w:cs="宋体"/>
                <w:kern w:val="0"/>
                <w:sz w:val="24"/>
                <w:szCs w:val="24"/>
                <w:highlight w:val="none"/>
              </w:rPr>
            </w:pPr>
            <w:r>
              <w:rPr>
                <w:rFonts w:hint="eastAsia" w:ascii="宋体" w:hAnsi="宋体" w:eastAsia="宋体" w:cs="宋体"/>
                <w:bCs/>
                <w:kern w:val="0"/>
                <w:sz w:val="24"/>
                <w:szCs w:val="24"/>
                <w:highlight w:val="none"/>
              </w:rPr>
              <w:t>外部尺寸约≥（L×D×H）≥1100mm×750mm×2250mm</w:t>
            </w:r>
            <w:r>
              <w:rPr>
                <w:rFonts w:hint="eastAsia" w:ascii="宋体" w:hAnsi="宋体" w:eastAsia="宋体" w:cs="宋体"/>
                <w:bCs/>
                <w:kern w:val="0"/>
                <w:sz w:val="24"/>
                <w:szCs w:val="24"/>
                <w:highlight w:val="none"/>
                <w:lang w:eastAsia="zh-CN"/>
              </w:rPr>
              <w:t>（</w:t>
            </w:r>
            <w:r>
              <w:rPr>
                <w:rFonts w:hint="eastAsia" w:ascii="宋体" w:hAnsi="宋体" w:eastAsia="宋体" w:cs="宋体"/>
                <w:bCs/>
                <w:kern w:val="0"/>
                <w:sz w:val="24"/>
                <w:szCs w:val="24"/>
                <w:highlight w:val="none"/>
                <w:lang w:val="en-US" w:eastAsia="zh-CN"/>
              </w:rPr>
              <w:t>±5mm)</w:t>
            </w:r>
            <w:r>
              <w:rPr>
                <w:rFonts w:hint="eastAsia" w:ascii="宋体" w:hAnsi="宋体" w:eastAsia="宋体" w:cs="宋体"/>
                <w:bCs/>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w:t>
            </w:r>
          </w:p>
        </w:tc>
        <w:tc>
          <w:tcPr>
            <w:tcW w:w="9103" w:type="dxa"/>
            <w:vAlign w:val="center"/>
          </w:tcPr>
          <w:p>
            <w:pPr>
              <w:snapToGrid w:val="0"/>
              <w:spacing w:line="240" w:lineRule="auto"/>
              <w:rPr>
                <w:rFonts w:hint="eastAsia" w:ascii="宋体" w:hAnsi="宋体" w:eastAsia="宋体" w:cs="宋体"/>
                <w:kern w:val="0"/>
                <w:sz w:val="24"/>
                <w:szCs w:val="24"/>
                <w:highlight w:val="none"/>
              </w:rPr>
            </w:pPr>
            <w:r>
              <w:rPr>
                <w:rFonts w:hint="eastAsia" w:ascii="宋体" w:hAnsi="宋体" w:eastAsia="宋体" w:cs="宋体"/>
                <w:bCs/>
                <w:kern w:val="0"/>
                <w:sz w:val="24"/>
                <w:szCs w:val="24"/>
                <w:highlight w:val="none"/>
              </w:rPr>
              <w:t>内部尺寸约≥（L×D×H）≥940mm ×600mm×660mm</w:t>
            </w:r>
            <w:r>
              <w:rPr>
                <w:rFonts w:hint="eastAsia" w:ascii="宋体" w:hAnsi="宋体" w:eastAsia="宋体" w:cs="宋体"/>
                <w:bCs/>
                <w:kern w:val="0"/>
                <w:sz w:val="24"/>
                <w:szCs w:val="24"/>
                <w:highlight w:val="none"/>
                <w:lang w:eastAsia="zh-CN"/>
              </w:rPr>
              <w:t>（</w:t>
            </w:r>
            <w:r>
              <w:rPr>
                <w:rFonts w:hint="eastAsia" w:ascii="宋体" w:hAnsi="宋体" w:eastAsia="宋体" w:cs="宋体"/>
                <w:bCs/>
                <w:kern w:val="0"/>
                <w:sz w:val="24"/>
                <w:szCs w:val="24"/>
                <w:highlight w:val="none"/>
                <w:lang w:val="en-US" w:eastAsia="zh-CN"/>
              </w:rPr>
              <w:t>±5mm)</w:t>
            </w:r>
            <w:r>
              <w:rPr>
                <w:rFonts w:hint="eastAsia" w:ascii="宋体" w:hAnsi="宋体" w:eastAsia="宋体" w:cs="宋体"/>
                <w:bCs/>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w:t>
            </w:r>
          </w:p>
        </w:tc>
        <w:tc>
          <w:tcPr>
            <w:tcW w:w="9103" w:type="dxa"/>
            <w:vAlign w:val="center"/>
          </w:tcPr>
          <w:p>
            <w:pPr>
              <w:snapToGrid w:val="0"/>
              <w:spacing w:line="240" w:lineRule="auto"/>
              <w:rPr>
                <w:rFonts w:hint="eastAsia" w:ascii="宋体" w:hAnsi="宋体" w:eastAsia="宋体" w:cs="宋体"/>
                <w:kern w:val="0"/>
                <w:sz w:val="24"/>
                <w:szCs w:val="24"/>
                <w:highlight w:val="none"/>
              </w:rPr>
            </w:pPr>
            <w:r>
              <w:rPr>
                <w:rFonts w:hint="eastAsia" w:ascii="宋体" w:hAnsi="宋体" w:eastAsia="宋体" w:cs="宋体"/>
                <w:bCs/>
                <w:kern w:val="0"/>
                <w:sz w:val="24"/>
                <w:szCs w:val="24"/>
                <w:highlight w:val="none"/>
              </w:rPr>
              <w:t>台面距离地面高度：750mm（尺寸可根据要求订制修改）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w:t>
            </w:r>
          </w:p>
        </w:tc>
        <w:tc>
          <w:tcPr>
            <w:tcW w:w="9103" w:type="dxa"/>
            <w:vAlign w:val="center"/>
          </w:tcPr>
          <w:p>
            <w:pPr>
              <w:snapToGrid w:val="0"/>
              <w:spacing w:line="240" w:lineRule="auto"/>
              <w:rPr>
                <w:rFonts w:hint="eastAsia" w:ascii="宋体" w:hAnsi="宋体" w:eastAsia="宋体" w:cs="宋体"/>
                <w:kern w:val="0"/>
                <w:sz w:val="24"/>
                <w:szCs w:val="24"/>
                <w:highlight w:val="none"/>
              </w:rPr>
            </w:pPr>
            <w:r>
              <w:rPr>
                <w:rFonts w:hint="eastAsia" w:ascii="宋体" w:hAnsi="宋体" w:eastAsia="宋体" w:cs="宋体"/>
                <w:bCs/>
                <w:kern w:val="0"/>
                <w:sz w:val="24"/>
                <w:szCs w:val="24"/>
                <w:highlight w:val="none"/>
              </w:rPr>
              <w:t>风速： 平均下降风速：0.33±0.025m/s；平均吸入口风速0.53±0.025m/s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6</w:t>
            </w:r>
          </w:p>
        </w:tc>
        <w:tc>
          <w:tcPr>
            <w:tcW w:w="9103" w:type="dxa"/>
            <w:vAlign w:val="center"/>
          </w:tcPr>
          <w:p>
            <w:pPr>
              <w:widowControl/>
              <w:spacing w:before="75" w:after="75" w:line="24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系统排风总量：≥880 m3/h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7</w:t>
            </w:r>
          </w:p>
        </w:tc>
        <w:tc>
          <w:tcPr>
            <w:tcW w:w="9103" w:type="dxa"/>
            <w:vAlign w:val="center"/>
          </w:tcPr>
          <w:p>
            <w:pPr>
              <w:snapToGrid w:val="0"/>
              <w:spacing w:line="240" w:lineRule="auto"/>
              <w:rPr>
                <w:rFonts w:hint="eastAsia" w:ascii="宋体" w:hAnsi="宋体" w:eastAsia="宋体" w:cs="宋体"/>
                <w:kern w:val="0"/>
                <w:sz w:val="24"/>
                <w:szCs w:val="24"/>
                <w:highlight w:val="none"/>
              </w:rPr>
            </w:pPr>
            <w:r>
              <w:rPr>
                <w:rFonts w:hint="eastAsia" w:ascii="宋体" w:hAnsi="宋体" w:eastAsia="宋体" w:cs="宋体"/>
                <w:bCs/>
                <w:kern w:val="0"/>
                <w:sz w:val="24"/>
                <w:szCs w:val="24"/>
                <w:highlight w:val="none"/>
              </w:rPr>
              <w:t>额定功率：≥1300W（包含操作区插座负载≥500W）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8</w:t>
            </w:r>
          </w:p>
        </w:tc>
        <w:tc>
          <w:tcPr>
            <w:tcW w:w="9103" w:type="dxa"/>
            <w:vAlign w:val="center"/>
          </w:tcPr>
          <w:p>
            <w:pPr>
              <w:snapToGrid w:val="0"/>
              <w:spacing w:line="240" w:lineRule="auto"/>
              <w:rPr>
                <w:rFonts w:hint="eastAsia" w:ascii="宋体" w:hAnsi="宋体" w:eastAsia="宋体" w:cs="宋体"/>
                <w:kern w:val="0"/>
                <w:sz w:val="24"/>
                <w:szCs w:val="24"/>
                <w:highlight w:val="none"/>
              </w:rPr>
            </w:pPr>
            <w:r>
              <w:rPr>
                <w:rFonts w:hint="eastAsia" w:ascii="宋体" w:hAnsi="宋体" w:eastAsia="宋体" w:cs="宋体"/>
                <w:bCs/>
                <w:kern w:val="0"/>
                <w:sz w:val="24"/>
                <w:szCs w:val="24"/>
                <w:highlight w:val="none"/>
              </w:rPr>
              <w:t>噪音等级：≤65dB（A）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9</w:t>
            </w:r>
          </w:p>
        </w:tc>
        <w:tc>
          <w:tcPr>
            <w:tcW w:w="9103" w:type="dxa"/>
            <w:vAlign w:val="center"/>
          </w:tcPr>
          <w:p>
            <w:pPr>
              <w:widowControl/>
              <w:spacing w:before="75" w:after="75" w:line="24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照明：≥1000lx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w:t>
            </w:r>
          </w:p>
        </w:tc>
        <w:tc>
          <w:tcPr>
            <w:tcW w:w="9103" w:type="dxa"/>
            <w:vAlign w:val="center"/>
          </w:tcPr>
          <w:p>
            <w:pPr>
              <w:widowControl/>
              <w:spacing w:before="75" w:after="75" w:line="24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过滤效率:送风和排风过滤器均采用世界知名品牌的硼硅酸盐玻璃纤维材质的ULPA高效过滤器，对0.12μm颗粒过滤效率≥99.9995%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11</w:t>
            </w:r>
          </w:p>
        </w:tc>
        <w:tc>
          <w:tcPr>
            <w:tcW w:w="9103" w:type="dxa"/>
            <w:vAlign w:val="center"/>
          </w:tcPr>
          <w:p>
            <w:pPr>
              <w:widowControl/>
              <w:spacing w:before="75" w:after="75" w:line="24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使用人数：单人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62" w:type="dxa"/>
            <w:gridSpan w:val="2"/>
            <w:vAlign w:val="center"/>
          </w:tcPr>
          <w:p>
            <w:pPr>
              <w:snapToGrid w:val="0"/>
              <w:spacing w:line="240" w:lineRule="auto"/>
              <w:rPr>
                <w:rFonts w:hint="eastAsia" w:ascii="宋体" w:hAnsi="宋体" w:eastAsia="宋体" w:cs="宋体"/>
                <w:b/>
                <w:kern w:val="0"/>
                <w:sz w:val="24"/>
                <w:szCs w:val="24"/>
                <w:highlight w:val="none"/>
              </w:rPr>
            </w:pPr>
            <w:r>
              <w:rPr>
                <w:rFonts w:hint="eastAsia" w:ascii="宋体" w:hAnsi="宋体" w:eastAsia="宋体" w:cs="宋体"/>
                <w:b/>
                <w:bCs/>
                <w:kern w:val="0"/>
                <w:sz w:val="24"/>
                <w:szCs w:val="24"/>
                <w:highlight w:val="none"/>
              </w:rPr>
              <w:t>生物安全性：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12</w:t>
            </w:r>
          </w:p>
        </w:tc>
        <w:tc>
          <w:tcPr>
            <w:tcW w:w="9103" w:type="dxa"/>
            <w:vAlign w:val="center"/>
          </w:tcPr>
          <w:p>
            <w:pPr>
              <w:widowControl/>
              <w:spacing w:before="75" w:after="75" w:line="24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人员安全性：用碘化钾（KI）法测试，前窗操作口的保护因子应不小于1×10</w:t>
            </w:r>
            <w:r>
              <w:rPr>
                <w:rFonts w:hint="eastAsia" w:ascii="宋体" w:hAnsi="宋体" w:eastAsia="宋体" w:cs="宋体"/>
                <w:kern w:val="0"/>
                <w:sz w:val="24"/>
                <w:szCs w:val="24"/>
                <w:highlight w:val="none"/>
                <w:vertAlign w:val="superscript"/>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13</w:t>
            </w:r>
          </w:p>
        </w:tc>
        <w:tc>
          <w:tcPr>
            <w:tcW w:w="9103" w:type="dxa"/>
            <w:vAlign w:val="center"/>
          </w:tcPr>
          <w:p>
            <w:pPr>
              <w:snapToGrid w:val="0"/>
              <w:spacing w:line="240" w:lineRule="auto"/>
              <w:rPr>
                <w:rFonts w:hint="eastAsia" w:ascii="宋体" w:hAnsi="宋体" w:eastAsia="宋体" w:cs="宋体"/>
                <w:kern w:val="0"/>
                <w:sz w:val="24"/>
                <w:szCs w:val="24"/>
                <w:highlight w:val="none"/>
              </w:rPr>
            </w:pPr>
            <w:r>
              <w:rPr>
                <w:rFonts w:hint="eastAsia" w:ascii="宋体" w:hAnsi="宋体" w:eastAsia="宋体" w:cs="宋体"/>
                <w:bCs/>
                <w:kern w:val="0"/>
                <w:sz w:val="24"/>
                <w:szCs w:val="24"/>
                <w:highlight w:val="none"/>
              </w:rPr>
              <w:t>产品安全性：菌落数≤5CFU/次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14</w:t>
            </w:r>
          </w:p>
        </w:tc>
        <w:tc>
          <w:tcPr>
            <w:tcW w:w="9103" w:type="dxa"/>
            <w:vAlign w:val="center"/>
          </w:tcPr>
          <w:p>
            <w:pPr>
              <w:widowControl/>
              <w:spacing w:before="75" w:after="75" w:line="24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交叉污染安全性：菌落数≤2CFU/次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62" w:type="dxa"/>
            <w:gridSpan w:val="2"/>
            <w:vAlign w:val="center"/>
          </w:tcPr>
          <w:p>
            <w:pPr>
              <w:snapToGrid w:val="0"/>
              <w:spacing w:line="240" w:lineRule="auto"/>
              <w:rPr>
                <w:rFonts w:hint="eastAsia" w:ascii="宋体" w:hAnsi="宋体" w:eastAsia="宋体" w:cs="宋体"/>
                <w:b/>
                <w:kern w:val="0"/>
                <w:sz w:val="24"/>
                <w:szCs w:val="24"/>
                <w:highlight w:val="none"/>
              </w:rPr>
            </w:pPr>
            <w:r>
              <w:rPr>
                <w:rFonts w:hint="eastAsia" w:ascii="宋体" w:hAnsi="宋体" w:eastAsia="宋体" w:cs="宋体"/>
                <w:b/>
                <w:bCs/>
                <w:kern w:val="0"/>
                <w:sz w:val="24"/>
                <w:szCs w:val="24"/>
                <w:highlight w:val="none"/>
              </w:rPr>
              <w:t>结构功能特点：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15</w:t>
            </w:r>
          </w:p>
        </w:tc>
        <w:tc>
          <w:tcPr>
            <w:tcW w:w="9103" w:type="dxa"/>
            <w:vAlign w:val="center"/>
          </w:tcPr>
          <w:p>
            <w:pPr>
              <w:widowControl/>
              <w:spacing w:before="75" w:after="75" w:line="24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柜体采用10°倾斜角设计，符合人体工程学原理，视角更大，操作方便且更加人性化；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16</w:t>
            </w:r>
          </w:p>
        </w:tc>
        <w:tc>
          <w:tcPr>
            <w:tcW w:w="9103" w:type="dxa"/>
            <w:vAlign w:val="center"/>
          </w:tcPr>
          <w:p>
            <w:pPr>
              <w:snapToGrid w:val="0"/>
              <w:spacing w:line="240" w:lineRule="auto"/>
              <w:rPr>
                <w:rFonts w:hint="eastAsia" w:ascii="宋体" w:hAnsi="宋体" w:eastAsia="宋体" w:cs="宋体"/>
                <w:kern w:val="0"/>
                <w:sz w:val="24"/>
                <w:szCs w:val="24"/>
                <w:highlight w:val="none"/>
              </w:rPr>
            </w:pPr>
            <w:r>
              <w:rPr>
                <w:rFonts w:hint="eastAsia" w:ascii="宋体" w:hAnsi="宋体" w:eastAsia="宋体" w:cs="宋体"/>
                <w:bCs/>
                <w:kern w:val="0"/>
                <w:sz w:val="24"/>
                <w:szCs w:val="24"/>
                <w:highlight w:val="none"/>
              </w:rPr>
              <w:t>安全柜裸露工作区三侧壁板采用优质</w:t>
            </w:r>
            <w:r>
              <w:rPr>
                <w:rFonts w:hint="eastAsia" w:ascii="宋体" w:hAnsi="宋体" w:eastAsia="宋体" w:cs="宋体"/>
                <w:bCs/>
                <w:kern w:val="0"/>
                <w:sz w:val="24"/>
                <w:szCs w:val="24"/>
                <w:highlight w:val="none"/>
                <w:lang w:val="en-US" w:eastAsia="zh-CN"/>
              </w:rPr>
              <w:t>医用</w:t>
            </w:r>
            <w:r>
              <w:rPr>
                <w:rFonts w:hint="eastAsia" w:ascii="宋体" w:hAnsi="宋体" w:eastAsia="宋体" w:cs="宋体"/>
                <w:bCs/>
                <w:kern w:val="0"/>
                <w:sz w:val="24"/>
                <w:szCs w:val="24"/>
                <w:highlight w:val="none"/>
              </w:rPr>
              <w:t>不锈钢一体化结构，内部可清洗部位采用8mm大圆角处理，不留死角，易于清洁；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17</w:t>
            </w:r>
          </w:p>
        </w:tc>
        <w:tc>
          <w:tcPr>
            <w:tcW w:w="9103" w:type="dxa"/>
            <w:vAlign w:val="center"/>
          </w:tcPr>
          <w:p>
            <w:pPr>
              <w:snapToGrid w:val="0"/>
              <w:spacing w:line="240" w:lineRule="auto"/>
              <w:rPr>
                <w:rFonts w:hint="eastAsia" w:ascii="宋体" w:hAnsi="宋体" w:eastAsia="宋体" w:cs="宋体"/>
                <w:kern w:val="0"/>
                <w:sz w:val="24"/>
                <w:szCs w:val="24"/>
                <w:highlight w:val="none"/>
              </w:rPr>
            </w:pPr>
            <w:r>
              <w:rPr>
                <w:rFonts w:hint="eastAsia" w:ascii="宋体" w:hAnsi="宋体" w:eastAsia="宋体" w:cs="宋体"/>
                <w:bCs/>
                <w:kern w:val="0"/>
                <w:sz w:val="24"/>
                <w:szCs w:val="24"/>
                <w:highlight w:val="none"/>
              </w:rPr>
              <w:t>工作区采用四面（左右二侧、后部、底部）负压环绕设计工作区内，保护性更好、更安全；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18</w:t>
            </w:r>
          </w:p>
        </w:tc>
        <w:tc>
          <w:tcPr>
            <w:tcW w:w="9103" w:type="dxa"/>
            <w:vAlign w:val="center"/>
          </w:tcPr>
          <w:p>
            <w:pPr>
              <w:snapToGrid w:val="0"/>
              <w:spacing w:line="240" w:lineRule="auto"/>
              <w:rPr>
                <w:rFonts w:hint="eastAsia" w:ascii="宋体" w:hAnsi="宋体" w:eastAsia="宋体" w:cs="宋体"/>
                <w:kern w:val="0"/>
                <w:sz w:val="24"/>
                <w:szCs w:val="24"/>
                <w:highlight w:val="none"/>
              </w:rPr>
            </w:pPr>
            <w:r>
              <w:rPr>
                <w:rFonts w:hint="eastAsia" w:ascii="宋体" w:hAnsi="宋体" w:eastAsia="宋体" w:cs="宋体"/>
                <w:bCs/>
                <w:kern w:val="0"/>
                <w:sz w:val="24"/>
                <w:szCs w:val="24"/>
                <w:highlight w:val="none"/>
              </w:rPr>
              <w:t>工作台面材质为优质</w:t>
            </w:r>
            <w:r>
              <w:rPr>
                <w:rFonts w:hint="eastAsia" w:ascii="宋体" w:hAnsi="宋体" w:eastAsia="宋体" w:cs="宋体"/>
                <w:bCs/>
                <w:kern w:val="0"/>
                <w:sz w:val="24"/>
                <w:szCs w:val="24"/>
                <w:highlight w:val="none"/>
                <w:lang w:val="en-US" w:eastAsia="zh-CN"/>
              </w:rPr>
              <w:t>医用</w:t>
            </w:r>
            <w:r>
              <w:rPr>
                <w:rFonts w:hint="eastAsia" w:ascii="宋体" w:hAnsi="宋体" w:eastAsia="宋体" w:cs="宋体"/>
                <w:bCs/>
                <w:kern w:val="0"/>
                <w:sz w:val="24"/>
                <w:szCs w:val="24"/>
                <w:highlight w:val="none"/>
              </w:rPr>
              <w:t>不锈钢，采用盆状式设计，即使实验有废液溢出，也不会流入积液槽中，便于清理；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19</w:t>
            </w:r>
          </w:p>
        </w:tc>
        <w:tc>
          <w:tcPr>
            <w:tcW w:w="9103" w:type="dxa"/>
            <w:vAlign w:val="center"/>
          </w:tcPr>
          <w:p>
            <w:pPr>
              <w:snapToGrid w:val="0"/>
              <w:spacing w:line="240" w:lineRule="auto"/>
              <w:rPr>
                <w:rFonts w:hint="eastAsia" w:ascii="宋体" w:hAnsi="宋体" w:eastAsia="宋体" w:cs="宋体"/>
                <w:kern w:val="0"/>
                <w:sz w:val="24"/>
                <w:szCs w:val="24"/>
                <w:highlight w:val="none"/>
              </w:rPr>
            </w:pPr>
            <w:r>
              <w:rPr>
                <w:rFonts w:hint="eastAsia" w:ascii="宋体" w:hAnsi="宋体" w:eastAsia="宋体" w:cs="宋体"/>
                <w:bCs/>
                <w:kern w:val="0"/>
                <w:sz w:val="24"/>
                <w:szCs w:val="24"/>
                <w:highlight w:val="none"/>
              </w:rPr>
              <w:t>福马脚轮设计：脚轮与支架一体化设计，安全柜即可通过脚轮安全移动，也可以通过调节脚轮支脚进行固定和调平；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20</w:t>
            </w:r>
          </w:p>
        </w:tc>
        <w:tc>
          <w:tcPr>
            <w:tcW w:w="9103" w:type="dxa"/>
            <w:vAlign w:val="center"/>
          </w:tcPr>
          <w:p>
            <w:pPr>
              <w:widowControl/>
              <w:spacing w:before="75" w:after="75" w:line="24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柜体和支架可分离，支架高度可根据实际情况订制修改；合理的结构设计：安全柜过滤器和风机的维修、更换，都可在安全柜的前侧进行，更加方便、快捷。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21</w:t>
            </w:r>
          </w:p>
        </w:tc>
        <w:tc>
          <w:tcPr>
            <w:tcW w:w="9103" w:type="dxa"/>
            <w:vAlign w:val="center"/>
          </w:tcPr>
          <w:p>
            <w:pPr>
              <w:widowControl/>
              <w:spacing w:before="75" w:after="75" w:line="24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前窗玻璃采用双层夹胶防爆安全玻璃；即使玻璃破损，也不会伤人，并且生物安全柜还能正常工作，直到实验结束，更好的保护了人员及实验的安全；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22</w:t>
            </w:r>
          </w:p>
        </w:tc>
        <w:tc>
          <w:tcPr>
            <w:tcW w:w="9103" w:type="dxa"/>
            <w:vAlign w:val="center"/>
          </w:tcPr>
          <w:p>
            <w:pPr>
              <w:snapToGrid w:val="0"/>
              <w:spacing w:line="240" w:lineRule="auto"/>
              <w:rPr>
                <w:rFonts w:hint="eastAsia" w:ascii="宋体" w:hAnsi="宋体" w:eastAsia="宋体" w:cs="宋体"/>
                <w:kern w:val="0"/>
                <w:sz w:val="24"/>
                <w:szCs w:val="24"/>
                <w:highlight w:val="none"/>
              </w:rPr>
            </w:pPr>
            <w:r>
              <w:rPr>
                <w:rFonts w:hint="eastAsia" w:ascii="宋体" w:hAnsi="宋体" w:eastAsia="宋体" w:cs="宋体"/>
                <w:bCs/>
                <w:kern w:val="0"/>
                <w:sz w:val="24"/>
                <w:szCs w:val="24"/>
                <w:highlight w:val="none"/>
              </w:rPr>
              <w:t>高亮度LCD显示屏,实时动态显示操作区的下降气流流速和流入气流流速，显示安全柜的整体运行时间，UV灯的运行时间，操作区的温度和湿度，送风和排风过滤器的阻力，显示过滤器的使用时间并由条码显示过滤器的使用寿命，条码全部点亮是过滤器寿命到期，运行状态全部显示,一目了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23</w:t>
            </w:r>
          </w:p>
        </w:tc>
        <w:tc>
          <w:tcPr>
            <w:tcW w:w="9103" w:type="dxa"/>
            <w:vAlign w:val="center"/>
          </w:tcPr>
          <w:p>
            <w:pPr>
              <w:snapToGrid w:val="0"/>
              <w:spacing w:line="240" w:lineRule="auto"/>
              <w:rPr>
                <w:rFonts w:hint="eastAsia" w:ascii="宋体" w:hAnsi="宋体" w:eastAsia="宋体" w:cs="宋体"/>
                <w:kern w:val="0"/>
                <w:sz w:val="24"/>
                <w:szCs w:val="24"/>
                <w:highlight w:val="none"/>
              </w:rPr>
            </w:pPr>
            <w:r>
              <w:rPr>
                <w:rFonts w:hint="eastAsia" w:ascii="宋体" w:hAnsi="宋体" w:eastAsia="宋体" w:cs="宋体"/>
                <w:bCs/>
                <w:kern w:val="0"/>
                <w:sz w:val="24"/>
                <w:szCs w:val="24"/>
                <w:highlight w:val="none"/>
              </w:rPr>
              <w:t>电动控制前窗玻璃门，可同时采用脚踏控制、按键控制或遥控控制，玻璃门升降到安全操作高度时，自动停止升降，使操作更加方便；且玻璃门升降时不用直接接触玻璃，使实验人员更安全；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24</w:t>
            </w:r>
          </w:p>
        </w:tc>
        <w:tc>
          <w:tcPr>
            <w:tcW w:w="9103" w:type="dxa"/>
            <w:vAlign w:val="center"/>
          </w:tcPr>
          <w:p>
            <w:pPr>
              <w:widowControl/>
              <w:spacing w:before="75" w:after="75" w:line="24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遥控控制：安全柜的所有按键操作，都可通过遥控控制实现，使安全柜的使用更加快捷方便；且遥控器的使用，大大减少了使用者与安全柜的直接接触，更加保护了使用者的人身安全；具有预约定时功能，能自动设定安全柜定时开机、关机及紫外灯消毒时间，大大节省了工作时间，提高了工作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25</w:t>
            </w:r>
          </w:p>
        </w:tc>
        <w:tc>
          <w:tcPr>
            <w:tcW w:w="9103" w:type="dxa"/>
            <w:vAlign w:val="center"/>
          </w:tcPr>
          <w:p>
            <w:pPr>
              <w:widowControl/>
              <w:spacing w:before="75" w:after="75" w:line="24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严格的气密性检测：安全柜内加压500Pa，保持30min后气压不低于450Pa。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26</w:t>
            </w:r>
          </w:p>
        </w:tc>
        <w:tc>
          <w:tcPr>
            <w:tcW w:w="9103" w:type="dxa"/>
            <w:vAlign w:val="center"/>
          </w:tcPr>
          <w:p>
            <w:pPr>
              <w:widowControl/>
              <w:spacing w:before="75" w:after="75" w:line="24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完善的报警系统：（1）玻璃门不在安全高度报警：玻璃门安全高度为200mm，当安全柜前侧高于或低于安全高度时，安全柜会声光报警；（2）过滤器压力超高报警：当过滤器的阻力变大，安全柜会声光报警；（3）过滤器失效更换报警：当过滤器寿命使用到期后，会有过滤器更换声光报警；（4）气流波动报警：当安全柜的气流波动超过标称值的20%时，声光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27</w:t>
            </w:r>
          </w:p>
        </w:tc>
        <w:tc>
          <w:tcPr>
            <w:tcW w:w="9103" w:type="dxa"/>
            <w:vAlign w:val="center"/>
          </w:tcPr>
          <w:p>
            <w:pPr>
              <w:widowControl/>
              <w:spacing w:before="75" w:after="75" w:line="24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安全的连锁保护设计：对误操作均设置连锁保护，即使误操作，也不会造成伤害</w:t>
            </w:r>
          </w:p>
          <w:p>
            <w:pPr>
              <w:widowControl/>
              <w:spacing w:before="75" w:after="75" w:line="24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（1）安全柜风机与玻璃门互锁：当安全柜玻璃门落到最底部时，安全柜风机自动关闭，更改保护了安全柜的使用，增加了安全柜的使用寿命</w:t>
            </w:r>
          </w:p>
          <w:p>
            <w:pPr>
              <w:snapToGrid w:val="0"/>
              <w:spacing w:line="240" w:lineRule="auto"/>
              <w:rPr>
                <w:rFonts w:hint="eastAsia" w:ascii="宋体" w:hAnsi="宋体" w:eastAsia="宋体" w:cs="宋体"/>
                <w:kern w:val="0"/>
                <w:sz w:val="24"/>
                <w:szCs w:val="24"/>
                <w:highlight w:val="none"/>
              </w:rPr>
            </w:pPr>
            <w:r>
              <w:rPr>
                <w:rFonts w:hint="eastAsia" w:ascii="宋体" w:hAnsi="宋体" w:eastAsia="宋体" w:cs="宋体"/>
                <w:bCs/>
                <w:kern w:val="0"/>
                <w:sz w:val="24"/>
                <w:szCs w:val="24"/>
                <w:highlight w:val="none"/>
              </w:rPr>
              <w:t>（2）紫外灯与安全柜玻璃门、风机及照明灯互锁：当玻璃落到底部且照明灯不开启时，紫外灯才能开启，防止紫外灯误操作对人体造成危害，更加保护了人员的安全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62" w:type="dxa"/>
            <w:gridSpan w:val="2"/>
            <w:vAlign w:val="center"/>
          </w:tcPr>
          <w:p>
            <w:pPr>
              <w:snapToGrid w:val="0"/>
              <w:spacing w:line="240" w:lineRule="auto"/>
              <w:rPr>
                <w:rFonts w:hint="eastAsia" w:ascii="宋体" w:hAnsi="宋体" w:eastAsia="宋体" w:cs="宋体"/>
                <w:b/>
                <w:kern w:val="0"/>
                <w:sz w:val="24"/>
                <w:szCs w:val="24"/>
                <w:highlight w:val="none"/>
              </w:rPr>
            </w:pPr>
            <w:r>
              <w:rPr>
                <w:rFonts w:hint="eastAsia" w:ascii="宋体" w:hAnsi="宋体" w:eastAsia="宋体" w:cs="宋体"/>
                <w:sz w:val="24"/>
                <w:highlight w:val="none"/>
                <w:lang w:eastAsia="zh-CN"/>
              </w:rPr>
              <w:t>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28</w:t>
            </w:r>
          </w:p>
        </w:tc>
        <w:tc>
          <w:tcPr>
            <w:tcW w:w="9103" w:type="dxa"/>
            <w:vAlign w:val="center"/>
          </w:tcPr>
          <w:p>
            <w:pPr>
              <w:snapToGrid w:val="0"/>
              <w:spacing w:line="240" w:lineRule="auto"/>
              <w:rPr>
                <w:rFonts w:hint="eastAsia" w:ascii="宋体" w:hAnsi="宋体" w:eastAsia="宋体" w:cs="宋体"/>
                <w:kern w:val="0"/>
                <w:sz w:val="24"/>
                <w:szCs w:val="24"/>
                <w:highlight w:val="none"/>
              </w:rPr>
            </w:pPr>
            <w:r>
              <w:rPr>
                <w:rFonts w:hint="eastAsia" w:ascii="宋体" w:hAnsi="宋体" w:cs="宋体"/>
                <w:bCs/>
                <w:kern w:val="0"/>
                <w:sz w:val="24"/>
                <w:szCs w:val="24"/>
                <w:highlight w:val="none"/>
                <w:lang w:eastAsia="zh-CN"/>
              </w:rPr>
              <w:t>提供本</w:t>
            </w:r>
            <w:r>
              <w:rPr>
                <w:rFonts w:hint="eastAsia" w:ascii="宋体" w:hAnsi="宋体" w:eastAsia="宋体" w:cs="宋体"/>
                <w:bCs/>
                <w:kern w:val="0"/>
                <w:sz w:val="24"/>
                <w:szCs w:val="24"/>
                <w:highlight w:val="none"/>
              </w:rPr>
              <w:t>产品注册证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29</w:t>
            </w:r>
          </w:p>
        </w:tc>
        <w:tc>
          <w:tcPr>
            <w:tcW w:w="9103" w:type="dxa"/>
            <w:vAlign w:val="center"/>
          </w:tcPr>
          <w:p>
            <w:pPr>
              <w:snapToGrid w:val="0"/>
              <w:spacing w:line="240" w:lineRule="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rPr>
              <w:t>实验室设备安装所需要的改造（包含所有材料）。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30</w:t>
            </w:r>
          </w:p>
        </w:tc>
        <w:tc>
          <w:tcPr>
            <w:tcW w:w="9103" w:type="dxa"/>
            <w:vAlign w:val="center"/>
          </w:tcPr>
          <w:p>
            <w:pPr>
              <w:snapToGrid w:val="0"/>
              <w:spacing w:line="240" w:lineRule="auto"/>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kern w:val="0"/>
                <w:sz w:val="24"/>
                <w:szCs w:val="24"/>
                <w:highlight w:val="none"/>
              </w:rPr>
              <w:t>五年免费保修（包含配件）。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31</w:t>
            </w:r>
          </w:p>
        </w:tc>
        <w:tc>
          <w:tcPr>
            <w:tcW w:w="9103" w:type="dxa"/>
            <w:vAlign w:val="center"/>
          </w:tcPr>
          <w:p>
            <w:pPr>
              <w:snapToGrid w:val="0"/>
              <w:spacing w:line="240" w:lineRule="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rPr>
              <w:t>每年定期完成免费仪器校准，承担性能验证费用（包含所有材料、试剂消耗费用）。</w:t>
            </w:r>
          </w:p>
        </w:tc>
      </w:tr>
    </w:tbl>
    <w:p>
      <w:pPr>
        <w:spacing w:before="0" w:line="440" w:lineRule="exact"/>
        <w:jc w:val="center"/>
        <w:outlineLvl w:val="9"/>
        <w:rPr>
          <w:rFonts w:hint="eastAsia" w:ascii="宋体" w:hAnsi="宋体" w:eastAsia="宋体" w:cs="宋体"/>
          <w:i w:val="0"/>
          <w:iCs w:val="0"/>
          <w:color w:val="000000"/>
          <w:kern w:val="0"/>
          <w:sz w:val="24"/>
          <w:szCs w:val="24"/>
          <w:highlight w:val="none"/>
          <w:u w:val="none"/>
          <w:lang w:val="en-US" w:eastAsia="zh-CN" w:bidi="ar"/>
        </w:rPr>
      </w:pPr>
    </w:p>
    <w:p>
      <w:pPr>
        <w:pStyle w:val="3"/>
        <w:rPr>
          <w:rFonts w:hint="eastAsia" w:ascii="宋体" w:hAnsi="宋体" w:eastAsia="宋体" w:cs="宋体"/>
          <w:i w:val="0"/>
          <w:iCs w:val="0"/>
          <w:color w:val="000000"/>
          <w:kern w:val="0"/>
          <w:sz w:val="24"/>
          <w:szCs w:val="24"/>
          <w:highlight w:val="none"/>
          <w:u w:val="none"/>
          <w:lang w:val="en-US" w:eastAsia="zh-CN" w:bidi="ar"/>
        </w:rPr>
      </w:pPr>
    </w:p>
    <w:p>
      <w:pPr>
        <w:pStyle w:val="9"/>
        <w:spacing w:before="0" w:line="440" w:lineRule="exact"/>
        <w:jc w:val="center"/>
        <w:outlineLvl w:val="3"/>
        <w:rPr>
          <w:rFonts w:hint="eastAsia" w:ascii="宋体" w:hAnsi="宋体" w:eastAsia="宋体" w:cs="宋体"/>
          <w:bCs/>
          <w:sz w:val="24"/>
          <w:szCs w:val="24"/>
          <w:highlight w:val="none"/>
          <w:lang w:val="en-US" w:eastAsia="zh-CN"/>
        </w:rPr>
      </w:pPr>
      <w:r>
        <w:rPr>
          <w:rFonts w:hint="eastAsia" w:ascii="宋体" w:hAnsi="宋体" w:eastAsia="宋体" w:cs="宋体"/>
          <w:i w:val="0"/>
          <w:iCs w:val="0"/>
          <w:color w:val="000000"/>
          <w:kern w:val="0"/>
          <w:sz w:val="24"/>
          <w:szCs w:val="24"/>
          <w:highlight w:val="none"/>
          <w:u w:val="none"/>
          <w:lang w:val="en-US" w:eastAsia="zh-CN" w:bidi="ar"/>
        </w:rPr>
        <w:t>11.超低温冷冻储存箱（样本）</w:t>
      </w:r>
      <w:r>
        <w:rPr>
          <w:rFonts w:hint="eastAsia" w:ascii="宋体" w:hAnsi="宋体" w:eastAsia="宋体" w:cs="宋体"/>
          <w:b/>
          <w:bCs/>
          <w:i w:val="0"/>
          <w:iCs w:val="0"/>
          <w:color w:val="000000"/>
          <w:kern w:val="0"/>
          <w:sz w:val="24"/>
          <w:szCs w:val="24"/>
          <w:highlight w:val="none"/>
          <w:u w:val="none"/>
          <w:lang w:val="en-US" w:eastAsia="zh-CN" w:bidi="ar"/>
        </w:rPr>
        <w:t>（国产）</w:t>
      </w:r>
    </w:p>
    <w:p>
      <w:pPr>
        <w:tabs>
          <w:tab w:val="left" w:pos="3278"/>
        </w:tabs>
        <w:spacing w:line="360" w:lineRule="auto"/>
        <w:rPr>
          <w:rFonts w:hint="eastAsia" w:ascii="宋体" w:hAnsi="宋体" w:eastAsia="宋体" w:cs="宋体"/>
          <w:sz w:val="24"/>
          <w:szCs w:val="24"/>
          <w:highlight w:val="none"/>
        </w:rPr>
      </w:pPr>
      <w:r>
        <w:rPr>
          <w:rFonts w:hint="eastAsia" w:ascii="宋体" w:hAnsi="宋体" w:eastAsia="宋体" w:cs="宋体"/>
          <w:b/>
          <w:sz w:val="24"/>
          <w:szCs w:val="24"/>
          <w:highlight w:val="none"/>
        </w:rPr>
        <w:t>超低温冷冻储存箱</w:t>
      </w:r>
    </w:p>
    <w:p>
      <w:pPr>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1.用途：储存实验试剂及样本。</w:t>
      </w:r>
    </w:p>
    <w:p>
      <w:pPr>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2.技术参数要求</w:t>
      </w:r>
    </w:p>
    <w:tbl>
      <w:tblPr>
        <w:tblStyle w:val="28"/>
        <w:tblW w:w="9878" w:type="dxa"/>
        <w:tblInd w:w="-6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5"/>
        <w:gridCol w:w="9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5" w:type="dxa"/>
            <w:vAlign w:val="center"/>
          </w:tcPr>
          <w:p>
            <w:pPr>
              <w:jc w:val="center"/>
              <w:outlineLvl w:val="9"/>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序号</w:t>
            </w:r>
          </w:p>
        </w:tc>
        <w:tc>
          <w:tcPr>
            <w:tcW w:w="9103" w:type="dxa"/>
            <w:vAlign w:val="center"/>
          </w:tcPr>
          <w:p>
            <w:pPr>
              <w:jc w:val="center"/>
              <w:outlineLvl w:val="9"/>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5" w:type="dxa"/>
            <w:vAlign w:val="center"/>
          </w:tcPr>
          <w:p>
            <w:pPr>
              <w:jc w:val="center"/>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p>
        </w:tc>
        <w:tc>
          <w:tcPr>
            <w:tcW w:w="9103" w:type="dxa"/>
            <w:vAlign w:val="top"/>
          </w:tcPr>
          <w:p>
            <w:pPr>
              <w:spacing w:line="360" w:lineRule="auto"/>
              <w:outlineLvl w:val="9"/>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rPr>
              <w:t>样式：立式。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5" w:type="dxa"/>
            <w:vAlign w:val="center"/>
          </w:tcPr>
          <w:p>
            <w:pPr>
              <w:jc w:val="center"/>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w:t>
            </w:r>
          </w:p>
        </w:tc>
        <w:tc>
          <w:tcPr>
            <w:tcW w:w="9103" w:type="dxa"/>
            <w:vAlign w:val="top"/>
          </w:tcPr>
          <w:p>
            <w:pPr>
              <w:spacing w:line="360" w:lineRule="auto"/>
              <w:outlineLvl w:val="9"/>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rPr>
              <w:t>容积：≥680L。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5" w:type="dxa"/>
            <w:vAlign w:val="center"/>
          </w:tcPr>
          <w:p>
            <w:pPr>
              <w:jc w:val="center"/>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w:t>
            </w:r>
          </w:p>
        </w:tc>
        <w:tc>
          <w:tcPr>
            <w:tcW w:w="9103" w:type="dxa"/>
            <w:vAlign w:val="top"/>
          </w:tcPr>
          <w:p>
            <w:pPr>
              <w:spacing w:line="360" w:lineRule="auto"/>
              <w:outlineLvl w:val="9"/>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rPr>
              <w:t>温度控制：高精度微电脑温度控制系统，适用范围在-40℃～-86℃范围内，控温精度</w:t>
            </w:r>
            <w:r>
              <w:rPr>
                <w:rFonts w:hint="eastAsia" w:ascii="宋体" w:hAnsi="宋体" w:eastAsia="宋体" w:cs="宋体"/>
                <w:sz w:val="24"/>
                <w:highlight w:val="none"/>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5" w:type="dxa"/>
            <w:vAlign w:val="center"/>
          </w:tcPr>
          <w:p>
            <w:pPr>
              <w:jc w:val="center"/>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w:t>
            </w:r>
          </w:p>
        </w:tc>
        <w:tc>
          <w:tcPr>
            <w:tcW w:w="9103" w:type="dxa"/>
            <w:vAlign w:val="top"/>
          </w:tcPr>
          <w:p>
            <w:pPr>
              <w:spacing w:line="360" w:lineRule="auto"/>
              <w:outlineLvl w:val="9"/>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rPr>
              <w:t>LCD电容触摸屏，显示精度</w:t>
            </w:r>
            <w:r>
              <w:rPr>
                <w:rFonts w:hint="eastAsia" w:ascii="宋体" w:hAnsi="宋体" w:eastAsia="宋体" w:cs="宋体"/>
                <w:sz w:val="24"/>
                <w:highlight w:val="none"/>
              </w:rPr>
              <w:t>≤0.1℃</w:t>
            </w:r>
            <w:r>
              <w:rPr>
                <w:rFonts w:hint="eastAsia" w:ascii="宋体" w:hAnsi="宋体" w:eastAsia="宋体" w:cs="宋体"/>
                <w:color w:val="000000"/>
                <w:kern w:val="0"/>
                <w:sz w:val="24"/>
                <w:szCs w:val="24"/>
                <w:highlight w:val="none"/>
              </w:rPr>
              <w:t>，动态实时显示箱内温度、系统设定温度、环境温度、报警状态、时间、双压缩机运行状态等参数信息</w:t>
            </w:r>
            <w:r>
              <w:rPr>
                <w:rFonts w:hint="eastAsia" w:ascii="宋体" w:hAnsi="宋体" w:eastAsia="宋体" w:cs="宋体"/>
                <w:sz w:val="24"/>
                <w:highlight w:val="none"/>
              </w:rPr>
              <w:t>，样本</w:t>
            </w:r>
            <w:r>
              <w:rPr>
                <w:rFonts w:hint="eastAsia" w:ascii="宋体" w:hAnsi="宋体" w:eastAsia="宋体" w:cs="宋体"/>
                <w:color w:val="000000"/>
                <w:kern w:val="0"/>
                <w:sz w:val="24"/>
                <w:szCs w:val="24"/>
                <w:highlight w:val="none"/>
              </w:rPr>
              <w:t>存取管理，温度数据查看及数据曲线，设置与留言板功能。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5" w:type="dxa"/>
            <w:vAlign w:val="center"/>
          </w:tcPr>
          <w:p>
            <w:pPr>
              <w:jc w:val="center"/>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w:t>
            </w:r>
          </w:p>
        </w:tc>
        <w:tc>
          <w:tcPr>
            <w:tcW w:w="9103" w:type="dxa"/>
            <w:vAlign w:val="top"/>
          </w:tcPr>
          <w:p>
            <w:pPr>
              <w:spacing w:line="360" w:lineRule="auto"/>
              <w:outlineLvl w:val="9"/>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sz w:val="24"/>
                <w:highlight w:val="none"/>
              </w:rPr>
              <w:t>状态</w:t>
            </w:r>
            <w:r>
              <w:rPr>
                <w:rFonts w:hint="eastAsia" w:ascii="宋体" w:hAnsi="宋体" w:eastAsia="宋体" w:cs="宋体"/>
                <w:color w:val="000000"/>
                <w:kern w:val="0"/>
                <w:sz w:val="24"/>
                <w:szCs w:val="24"/>
                <w:highlight w:val="none"/>
              </w:rPr>
              <w:t>运行指示圈，正常运行时，液晶屏温度显示外圈为蓝绿渐变色，温度异常时，温度外圈颜色变成红橙渐变色。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5" w:type="dxa"/>
            <w:vAlign w:val="center"/>
          </w:tcPr>
          <w:p>
            <w:pPr>
              <w:jc w:val="center"/>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6</w:t>
            </w:r>
          </w:p>
        </w:tc>
        <w:tc>
          <w:tcPr>
            <w:tcW w:w="9103" w:type="dxa"/>
            <w:vAlign w:val="top"/>
          </w:tcPr>
          <w:p>
            <w:pPr>
              <w:spacing w:line="360" w:lineRule="auto"/>
              <w:outlineLvl w:val="9"/>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sz w:val="24"/>
                <w:highlight w:val="none"/>
              </w:rPr>
              <w:t>三种</w:t>
            </w:r>
            <w:r>
              <w:rPr>
                <w:rFonts w:hint="eastAsia" w:ascii="宋体" w:hAnsi="宋体" w:eastAsia="宋体" w:cs="宋体"/>
                <w:color w:val="000000"/>
                <w:kern w:val="0"/>
                <w:sz w:val="24"/>
                <w:szCs w:val="24"/>
                <w:highlight w:val="none"/>
              </w:rPr>
              <w:t>以上报警方式：声音蜂鸣报警、灯光闪烁报警、微信推送、短信推送报警。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5" w:type="dxa"/>
            <w:vAlign w:val="center"/>
          </w:tcPr>
          <w:p>
            <w:pPr>
              <w:jc w:val="center"/>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7</w:t>
            </w:r>
          </w:p>
        </w:tc>
        <w:tc>
          <w:tcPr>
            <w:tcW w:w="9103" w:type="dxa"/>
            <w:vAlign w:val="top"/>
          </w:tcPr>
          <w:p>
            <w:pPr>
              <w:spacing w:line="360" w:lineRule="auto"/>
              <w:outlineLvl w:val="9"/>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rPr>
              <w:t>安全存储</w:t>
            </w:r>
            <w:r>
              <w:rPr>
                <w:rFonts w:hint="eastAsia" w:ascii="宋体" w:hAnsi="宋体" w:eastAsia="宋体" w:cs="宋体"/>
                <w:sz w:val="24"/>
                <w:highlight w:val="none"/>
              </w:rPr>
              <w:t>：声光</w:t>
            </w:r>
            <w:r>
              <w:rPr>
                <w:rFonts w:hint="eastAsia" w:ascii="宋体" w:hAnsi="宋体" w:eastAsia="宋体" w:cs="宋体"/>
                <w:color w:val="000000"/>
                <w:kern w:val="0"/>
                <w:sz w:val="24"/>
                <w:szCs w:val="24"/>
                <w:highlight w:val="none"/>
              </w:rPr>
              <w:t>报警系统（高低温报警、传感器故障报警、高环温报警、开门报警、电压异常、断电报警、冷凝器脏报警、电池电量低报警、系统故障等功能</w:t>
            </w:r>
            <w:r>
              <w:rPr>
                <w:rFonts w:hint="eastAsia" w:ascii="宋体" w:hAnsi="宋体" w:cs="宋体"/>
                <w:color w:val="000000"/>
                <w:kern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775" w:type="dxa"/>
            <w:vAlign w:val="center"/>
          </w:tcPr>
          <w:p>
            <w:pPr>
              <w:jc w:val="center"/>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8</w:t>
            </w:r>
          </w:p>
        </w:tc>
        <w:tc>
          <w:tcPr>
            <w:tcW w:w="9103" w:type="dxa"/>
            <w:vAlign w:val="top"/>
          </w:tcPr>
          <w:p>
            <w:pPr>
              <w:spacing w:line="360" w:lineRule="auto"/>
              <w:outlineLvl w:val="9"/>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rPr>
              <w:t>无氟环保制冷，降温速度更快，温度更均匀,制冷能力更强。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5" w:type="dxa"/>
            <w:vAlign w:val="center"/>
          </w:tcPr>
          <w:p>
            <w:pPr>
              <w:widowControl/>
              <w:spacing w:line="360" w:lineRule="auto"/>
              <w:ind w:firstLine="240" w:firstLineChars="100"/>
              <w:outlineLvl w:val="9"/>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9</w:t>
            </w:r>
          </w:p>
        </w:tc>
        <w:tc>
          <w:tcPr>
            <w:tcW w:w="9103" w:type="dxa"/>
            <w:vAlign w:val="top"/>
          </w:tcPr>
          <w:p>
            <w:pPr>
              <w:spacing w:line="360" w:lineRule="auto"/>
              <w:outlineLvl w:val="9"/>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rPr>
              <w:t>符合《低温保存箱节能环保认证技术规范》要求，获得国家CQC节能认证和环保认证证书。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5" w:type="dxa"/>
            <w:vAlign w:val="center"/>
          </w:tcPr>
          <w:p>
            <w:pPr>
              <w:widowControl/>
              <w:spacing w:line="360" w:lineRule="auto"/>
              <w:ind w:firstLine="240" w:firstLineChars="100"/>
              <w:outlineLvl w:val="9"/>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10</w:t>
            </w:r>
          </w:p>
        </w:tc>
        <w:tc>
          <w:tcPr>
            <w:tcW w:w="9103" w:type="dxa"/>
            <w:vAlign w:val="top"/>
          </w:tcPr>
          <w:p>
            <w:pPr>
              <w:snapToGrid w:val="0"/>
              <w:spacing w:line="360" w:lineRule="auto"/>
              <w:jc w:val="left"/>
              <w:outlineLvl w:val="9"/>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rPr>
              <w:t>冷凝风机及压缩机散热风机可根据压缩机运行状态智能开停。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78" w:type="dxa"/>
            <w:gridSpan w:val="2"/>
            <w:vAlign w:val="center"/>
          </w:tcPr>
          <w:p>
            <w:pPr>
              <w:widowControl/>
              <w:spacing w:before="100" w:after="100" w:line="357" w:lineRule="atLeast"/>
              <w:jc w:val="left"/>
              <w:outlineLvl w:val="9"/>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5" w:type="dxa"/>
            <w:vAlign w:val="center"/>
          </w:tcPr>
          <w:p>
            <w:pPr>
              <w:ind w:firstLine="240" w:firstLineChars="100"/>
              <w:outlineLvl w:val="9"/>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12</w:t>
            </w:r>
          </w:p>
        </w:tc>
        <w:tc>
          <w:tcPr>
            <w:tcW w:w="9103" w:type="dxa"/>
            <w:vAlign w:val="center"/>
          </w:tcPr>
          <w:p>
            <w:pPr>
              <w:spacing w:line="360" w:lineRule="auto"/>
              <w:outlineLvl w:val="9"/>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设备验收合格后整机保修五年，压缩机等主要零部件保修五年，终身维修。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5" w:type="dxa"/>
            <w:vAlign w:val="center"/>
          </w:tcPr>
          <w:p>
            <w:pPr>
              <w:widowControl/>
              <w:spacing w:line="360" w:lineRule="auto"/>
              <w:ind w:firstLine="240" w:firstLineChars="100"/>
              <w:outlineLvl w:val="9"/>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13</w:t>
            </w:r>
          </w:p>
        </w:tc>
        <w:tc>
          <w:tcPr>
            <w:tcW w:w="9103" w:type="dxa"/>
            <w:vAlign w:val="center"/>
          </w:tcPr>
          <w:p>
            <w:pPr>
              <w:spacing w:line="340" w:lineRule="exact"/>
              <w:outlineLvl w:val="9"/>
              <w:rPr>
                <w:rFonts w:hint="eastAsia"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2小时响应，24小时上门</w:t>
            </w:r>
          </w:p>
        </w:tc>
      </w:tr>
    </w:tbl>
    <w:p>
      <w:pPr>
        <w:outlineLvl w:val="9"/>
        <w:rPr>
          <w:rFonts w:hint="eastAsia" w:ascii="宋体" w:hAnsi="宋体" w:eastAsia="宋体" w:cs="宋体"/>
          <w:highlight w:val="none"/>
        </w:rPr>
      </w:pPr>
    </w:p>
    <w:p>
      <w:pPr>
        <w:rPr>
          <w:rFonts w:hint="eastAsia" w:ascii="宋体" w:hAnsi="宋体" w:eastAsia="宋体" w:cs="宋体"/>
          <w:b/>
          <w:bCs/>
          <w:color w:val="auto"/>
          <w:sz w:val="24"/>
          <w:szCs w:val="24"/>
          <w:highlight w:val="none"/>
          <w:lang w:val="en-US" w:eastAsia="zh-CN"/>
        </w:rPr>
      </w:pPr>
    </w:p>
    <w:p>
      <w:pPr>
        <w:pStyle w:val="9"/>
        <w:spacing w:before="0" w:line="240" w:lineRule="auto"/>
        <w:jc w:val="center"/>
        <w:outlineLvl w:val="3"/>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12.低速离心机</w:t>
      </w:r>
      <w:r>
        <w:rPr>
          <w:rFonts w:hint="eastAsia" w:ascii="宋体" w:hAnsi="宋体" w:eastAsia="宋体" w:cs="宋体"/>
          <w:b/>
          <w:bCs/>
          <w:i w:val="0"/>
          <w:iCs w:val="0"/>
          <w:color w:val="000000"/>
          <w:kern w:val="0"/>
          <w:sz w:val="24"/>
          <w:szCs w:val="24"/>
          <w:highlight w:val="none"/>
          <w:u w:val="none"/>
          <w:lang w:val="en-US" w:eastAsia="zh-CN" w:bidi="ar"/>
        </w:rPr>
        <w:t>（国产）</w:t>
      </w:r>
    </w:p>
    <w:p>
      <w:pPr>
        <w:tabs>
          <w:tab w:val="left" w:pos="3278"/>
        </w:tabs>
        <w:spacing w:line="240" w:lineRule="auto"/>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1.用途：离心血液标本。</w:t>
      </w:r>
    </w:p>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2.技术参数要求</w:t>
      </w:r>
    </w:p>
    <w:tbl>
      <w:tblPr>
        <w:tblStyle w:val="28"/>
        <w:tblW w:w="9995" w:type="dxa"/>
        <w:tblInd w:w="-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9"/>
        <w:gridCol w:w="9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spacing w:line="240" w:lineRule="auto"/>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序号</w:t>
            </w:r>
          </w:p>
        </w:tc>
        <w:tc>
          <w:tcPr>
            <w:tcW w:w="9186" w:type="dxa"/>
            <w:vAlign w:val="center"/>
          </w:tcPr>
          <w:p>
            <w:pPr>
              <w:spacing w:line="240" w:lineRule="auto"/>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p>
        </w:tc>
        <w:tc>
          <w:tcPr>
            <w:tcW w:w="9186" w:type="dxa"/>
            <w:vAlign w:val="center"/>
          </w:tcPr>
          <w:p>
            <w:pPr>
              <w:pStyle w:val="57"/>
              <w:spacing w:line="240" w:lineRule="auto"/>
              <w:ind w:firstLine="0" w:firstLineChars="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低速离心机，立式结构，方便移动。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w:t>
            </w:r>
          </w:p>
        </w:tc>
        <w:tc>
          <w:tcPr>
            <w:tcW w:w="9186" w:type="dxa"/>
            <w:vAlign w:val="center"/>
          </w:tcPr>
          <w:p>
            <w:pPr>
              <w:pStyle w:val="57"/>
              <w:spacing w:line="240" w:lineRule="auto"/>
              <w:ind w:firstLine="0" w:firstLineChars="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不锈钢离心腔。微电脑控制、数码显示。键盘设定工作参数。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w:t>
            </w:r>
          </w:p>
        </w:tc>
        <w:tc>
          <w:tcPr>
            <w:tcW w:w="9186" w:type="dxa"/>
            <w:vAlign w:val="center"/>
          </w:tcPr>
          <w:p>
            <w:pPr>
              <w:pStyle w:val="57"/>
              <w:spacing w:line="240" w:lineRule="auto"/>
              <w:ind w:firstLine="0" w:firstLineChars="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无碳刷交流变频电机驱动，进口变频器调控转速。运行宁静清洁。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w:t>
            </w:r>
          </w:p>
        </w:tc>
        <w:tc>
          <w:tcPr>
            <w:tcW w:w="9186" w:type="dxa"/>
            <w:vAlign w:val="center"/>
          </w:tcPr>
          <w:p>
            <w:pPr>
              <w:pStyle w:val="57"/>
              <w:spacing w:line="240" w:lineRule="auto"/>
              <w:ind w:firstLine="0" w:firstLineChars="0"/>
              <w:rPr>
                <w:rFonts w:hint="eastAsia" w:ascii="宋体" w:hAnsi="宋体" w:eastAsia="宋体" w:cs="宋体"/>
                <w:kern w:val="0"/>
                <w:sz w:val="24"/>
                <w:szCs w:val="24"/>
                <w:highlight w:val="none"/>
                <w:lang w:val="en-US" w:eastAsia="zh-CN"/>
              </w:rPr>
            </w:pPr>
            <w:r>
              <w:rPr>
                <w:rFonts w:hint="eastAsia" w:ascii="宋体" w:hAnsi="宋体" w:eastAsia="宋体" w:cs="宋体"/>
                <w:kern w:val="2"/>
                <w:sz w:val="24"/>
                <w:szCs w:val="24"/>
                <w:highlight w:val="none"/>
                <w:lang w:val="en-US" w:eastAsia="zh-CN" w:bidi="ar-SA"/>
              </w:rPr>
              <w:t>≥10种</w:t>
            </w:r>
            <w:r>
              <w:rPr>
                <w:rFonts w:hint="eastAsia" w:ascii="宋体" w:hAnsi="宋体" w:eastAsia="宋体" w:cs="宋体"/>
                <w:kern w:val="0"/>
                <w:sz w:val="24"/>
                <w:szCs w:val="24"/>
                <w:highlight w:val="none"/>
              </w:rPr>
              <w:t>升、降速率选择模式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w:t>
            </w:r>
          </w:p>
        </w:tc>
        <w:tc>
          <w:tcPr>
            <w:tcW w:w="9186" w:type="dxa"/>
            <w:vAlign w:val="center"/>
          </w:tcPr>
          <w:p>
            <w:pPr>
              <w:pStyle w:val="57"/>
              <w:spacing w:line="240" w:lineRule="auto"/>
              <w:ind w:firstLine="0" w:firstLineChars="0"/>
              <w:rPr>
                <w:rFonts w:hint="eastAsia" w:ascii="宋体" w:hAnsi="宋体" w:eastAsia="宋体" w:cs="宋体"/>
                <w:kern w:val="0"/>
                <w:sz w:val="24"/>
                <w:szCs w:val="24"/>
                <w:highlight w:val="none"/>
              </w:rPr>
            </w:pPr>
            <w:r>
              <w:rPr>
                <w:rFonts w:hint="eastAsia" w:ascii="宋体" w:hAnsi="宋体" w:eastAsia="宋体" w:cs="宋体"/>
                <w:kern w:val="2"/>
                <w:sz w:val="24"/>
                <w:szCs w:val="24"/>
                <w:highlight w:val="none"/>
                <w:lang w:val="en-US" w:eastAsia="zh-CN" w:bidi="ar-SA"/>
              </w:rPr>
              <w:t>≥10种</w:t>
            </w:r>
            <w:r>
              <w:rPr>
                <w:rFonts w:hint="eastAsia" w:ascii="宋体" w:hAnsi="宋体" w:eastAsia="宋体" w:cs="宋体"/>
                <w:kern w:val="0"/>
                <w:sz w:val="24"/>
                <w:szCs w:val="24"/>
                <w:highlight w:val="none"/>
              </w:rPr>
              <w:t>工作模式选择，可自由编程调用。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6</w:t>
            </w:r>
          </w:p>
        </w:tc>
        <w:tc>
          <w:tcPr>
            <w:tcW w:w="9186" w:type="dxa"/>
            <w:vAlign w:val="center"/>
          </w:tcPr>
          <w:p>
            <w:pPr>
              <w:pStyle w:val="57"/>
              <w:spacing w:line="240" w:lineRule="auto"/>
              <w:ind w:firstLine="0" w:firstLineChars="0"/>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大屏LCD液晶同步显示：模式、时间、转速、离心力、升速档、降速档，设有离心转速校准专用观察孔。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7</w:t>
            </w:r>
          </w:p>
        </w:tc>
        <w:tc>
          <w:tcPr>
            <w:tcW w:w="9186" w:type="dxa"/>
            <w:vAlign w:val="center"/>
          </w:tcPr>
          <w:p>
            <w:pPr>
              <w:pStyle w:val="57"/>
              <w:spacing w:line="240" w:lineRule="auto"/>
              <w:ind w:firstLine="0" w:firstLineChars="0"/>
              <w:rPr>
                <w:rFonts w:hint="eastAsia" w:ascii="宋体" w:hAnsi="宋体" w:eastAsia="宋体" w:cs="宋体"/>
                <w:kern w:val="0"/>
                <w:sz w:val="24"/>
                <w:szCs w:val="24"/>
                <w:highlight w:val="none"/>
              </w:rPr>
            </w:pPr>
            <w:r>
              <w:rPr>
                <w:rFonts w:hint="eastAsia" w:ascii="宋体" w:hAnsi="宋体" w:eastAsia="宋体" w:cs="宋体"/>
                <w:bCs/>
                <w:kern w:val="0"/>
                <w:sz w:val="24"/>
                <w:szCs w:val="24"/>
                <w:highlight w:val="none"/>
              </w:rPr>
              <w:t>双锁设计，机械锁加电子锁。电动开门，自动升起上盖，安全可靠</w:t>
            </w:r>
            <w:r>
              <w:rPr>
                <w:rFonts w:hint="eastAsia" w:ascii="宋体" w:hAnsi="宋体" w:eastAsia="宋体" w:cs="宋体"/>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809" w:type="dxa"/>
            <w:vAlign w:val="center"/>
          </w:tcPr>
          <w:p>
            <w:pPr>
              <w:spacing w:line="24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8</w:t>
            </w:r>
          </w:p>
        </w:tc>
        <w:tc>
          <w:tcPr>
            <w:tcW w:w="9186" w:type="dxa"/>
            <w:vAlign w:val="center"/>
          </w:tcPr>
          <w:p>
            <w:pPr>
              <w:pStyle w:val="57"/>
              <w:spacing w:line="240" w:lineRule="auto"/>
              <w:ind w:firstLine="0" w:firstLineChars="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自动配平，最大不平衡偏重30克。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widowControl/>
              <w:spacing w:line="240" w:lineRule="auto"/>
              <w:ind w:firstLine="240" w:firstLineChars="1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9</w:t>
            </w:r>
          </w:p>
        </w:tc>
        <w:tc>
          <w:tcPr>
            <w:tcW w:w="9186" w:type="dxa"/>
            <w:vAlign w:val="center"/>
          </w:tcPr>
          <w:p>
            <w:pPr>
              <w:pStyle w:val="57"/>
              <w:spacing w:line="240" w:lineRule="auto"/>
              <w:ind w:firstLine="0" w:firstLineChars="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运行中可随时改变工作参数，无需停机，有短暂/连续离心功能。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widowControl/>
              <w:spacing w:line="240" w:lineRule="auto"/>
              <w:ind w:firstLine="240" w:firstLineChars="1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10</w:t>
            </w:r>
          </w:p>
        </w:tc>
        <w:tc>
          <w:tcPr>
            <w:tcW w:w="9186" w:type="dxa"/>
            <w:vAlign w:val="center"/>
          </w:tcPr>
          <w:p>
            <w:pPr>
              <w:pStyle w:val="57"/>
              <w:spacing w:line="240" w:lineRule="auto"/>
              <w:ind w:firstLine="0" w:firstLineChars="0"/>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配自动脱帽装置，采用下排风设计，风口采用过滤棉吸附，避免生物交叉感染。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widowControl/>
              <w:spacing w:line="240" w:lineRule="auto"/>
              <w:ind w:firstLine="240" w:firstLineChars="1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11</w:t>
            </w:r>
          </w:p>
        </w:tc>
        <w:tc>
          <w:tcPr>
            <w:tcW w:w="9186" w:type="dxa"/>
            <w:vAlign w:val="center"/>
          </w:tcPr>
          <w:p>
            <w:pPr>
              <w:pStyle w:val="57"/>
              <w:spacing w:line="240" w:lineRule="auto"/>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转速≥4200转/分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widowControl/>
              <w:spacing w:line="240" w:lineRule="auto"/>
              <w:ind w:firstLine="240" w:firstLineChars="1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12</w:t>
            </w:r>
          </w:p>
        </w:tc>
        <w:tc>
          <w:tcPr>
            <w:tcW w:w="9186" w:type="dxa"/>
            <w:vAlign w:val="center"/>
          </w:tcPr>
          <w:p>
            <w:pPr>
              <w:pStyle w:val="57"/>
              <w:spacing w:line="240" w:lineRule="auto"/>
              <w:ind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相对离心力≥3500*g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widowControl/>
              <w:spacing w:line="240" w:lineRule="auto"/>
              <w:ind w:firstLine="240" w:firstLineChars="1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13</w:t>
            </w:r>
          </w:p>
        </w:tc>
        <w:tc>
          <w:tcPr>
            <w:tcW w:w="9186" w:type="dxa"/>
            <w:vAlign w:val="center"/>
          </w:tcPr>
          <w:p>
            <w:pPr>
              <w:pStyle w:val="57"/>
              <w:spacing w:line="240" w:lineRule="auto"/>
              <w:ind w:firstLine="0" w:firstLineChars="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转速精度：正负10转/分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widowControl/>
              <w:spacing w:line="240" w:lineRule="auto"/>
              <w:ind w:firstLine="240" w:firstLineChars="1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14</w:t>
            </w:r>
          </w:p>
        </w:tc>
        <w:tc>
          <w:tcPr>
            <w:tcW w:w="9186" w:type="dxa"/>
            <w:vAlign w:val="center"/>
          </w:tcPr>
          <w:p>
            <w:pPr>
              <w:pStyle w:val="57"/>
              <w:spacing w:line="240" w:lineRule="auto"/>
              <w:ind w:firstLine="0" w:firstLineChars="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定时范围：1</w:t>
            </w:r>
            <w:r>
              <w:rPr>
                <w:rFonts w:hint="eastAsia" w:ascii="宋体" w:hAnsi="宋体" w:eastAsia="宋体" w:cs="宋体"/>
                <w:kern w:val="2"/>
                <w:sz w:val="24"/>
                <w:szCs w:val="24"/>
                <w:highlight w:val="none"/>
                <w:lang w:val="en-US" w:eastAsia="zh-CN" w:bidi="ar-SA"/>
              </w:rPr>
              <w:t>-59分59</w:t>
            </w:r>
            <w:r>
              <w:rPr>
                <w:rFonts w:hint="eastAsia" w:ascii="宋体" w:hAnsi="宋体" w:eastAsia="宋体" w:cs="宋体"/>
                <w:kern w:val="0"/>
                <w:sz w:val="24"/>
                <w:szCs w:val="24"/>
                <w:highlight w:val="none"/>
              </w:rPr>
              <w:t>秒/连续离心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widowControl/>
              <w:spacing w:line="240" w:lineRule="auto"/>
              <w:ind w:firstLine="240" w:firstLineChars="1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15</w:t>
            </w:r>
          </w:p>
        </w:tc>
        <w:tc>
          <w:tcPr>
            <w:tcW w:w="9186" w:type="dxa"/>
            <w:vAlign w:val="center"/>
          </w:tcPr>
          <w:p>
            <w:pPr>
              <w:pStyle w:val="57"/>
              <w:spacing w:line="240" w:lineRule="auto"/>
              <w:ind w:firstLine="0" w:firstLineChars="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水平转子容量：600ml*4可选配多种转子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95" w:type="dxa"/>
            <w:gridSpan w:val="2"/>
            <w:vAlign w:val="center"/>
          </w:tcPr>
          <w:p>
            <w:pPr>
              <w:spacing w:line="240" w:lineRule="auto"/>
              <w:rPr>
                <w:rFonts w:hint="eastAsia" w:ascii="宋体" w:hAnsi="宋体" w:eastAsia="宋体" w:cs="宋体"/>
                <w:bCs/>
                <w:kern w:val="0"/>
                <w:sz w:val="24"/>
                <w:szCs w:val="24"/>
                <w:highlight w:val="none"/>
              </w:rPr>
            </w:pPr>
            <w:r>
              <w:rPr>
                <w:rFonts w:hint="eastAsia" w:ascii="宋体" w:hAnsi="宋体" w:cs="宋体"/>
                <w:kern w:val="0"/>
                <w:sz w:val="24"/>
                <w:szCs w:val="24"/>
                <w:highlight w:val="none"/>
                <w:lang w:eastAsia="zh-CN"/>
              </w:rPr>
              <w:t>须提供</w:t>
            </w:r>
            <w:r>
              <w:rPr>
                <w:rFonts w:hint="eastAsia" w:ascii="宋体" w:hAnsi="宋体" w:eastAsia="宋体" w:cs="宋体"/>
                <w:kern w:val="0"/>
                <w:sz w:val="24"/>
                <w:szCs w:val="24"/>
                <w:highlight w:val="none"/>
              </w:rPr>
              <w:t>医疗器械注册证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Align w:val="center"/>
          </w:tcPr>
          <w:p>
            <w:pPr>
              <w:widowControl/>
              <w:spacing w:line="240" w:lineRule="auto"/>
              <w:ind w:firstLine="240" w:firstLineChars="100"/>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rPr>
              <w:t>1</w:t>
            </w:r>
            <w:r>
              <w:rPr>
                <w:rFonts w:hint="eastAsia" w:ascii="宋体" w:hAnsi="宋体" w:eastAsia="宋体" w:cs="宋体"/>
                <w:color w:val="000000"/>
                <w:kern w:val="0"/>
                <w:sz w:val="24"/>
                <w:szCs w:val="24"/>
                <w:highlight w:val="none"/>
                <w:lang w:val="en-US" w:eastAsia="zh-CN"/>
              </w:rPr>
              <w:t>6</w:t>
            </w:r>
          </w:p>
        </w:tc>
        <w:tc>
          <w:tcPr>
            <w:tcW w:w="9186" w:type="dxa"/>
            <w:vAlign w:val="center"/>
          </w:tcPr>
          <w:p>
            <w:pPr>
              <w:snapToGrid w:val="0"/>
              <w:spacing w:line="240" w:lineRule="auto"/>
              <w:rPr>
                <w:rFonts w:hint="eastAsia" w:ascii="宋体" w:hAnsi="宋体" w:eastAsia="宋体" w:cs="宋体"/>
                <w:color w:val="000000"/>
                <w:kern w:val="0"/>
                <w:sz w:val="24"/>
                <w:szCs w:val="24"/>
                <w:highlight w:val="none"/>
              </w:rPr>
            </w:pPr>
            <w:r>
              <w:rPr>
                <w:rFonts w:hint="eastAsia" w:ascii="宋体" w:hAnsi="宋体" w:eastAsia="宋体" w:cs="宋体"/>
                <w:kern w:val="0"/>
                <w:sz w:val="24"/>
                <w:szCs w:val="24"/>
                <w:highlight w:val="none"/>
              </w:rPr>
              <w:t>五年免费保修（包含配件）。</w:t>
            </w:r>
          </w:p>
        </w:tc>
      </w:tr>
    </w:tbl>
    <w:p>
      <w:pPr>
        <w:rPr>
          <w:rFonts w:hint="eastAsia" w:ascii="宋体" w:hAnsi="宋体" w:eastAsia="宋体" w:cs="宋体"/>
          <w:highlight w:val="none"/>
        </w:rPr>
      </w:pPr>
    </w:p>
    <w:p>
      <w:pPr>
        <w:spacing w:before="0" w:line="440" w:lineRule="exact"/>
        <w:jc w:val="center"/>
        <w:outlineLvl w:val="9"/>
        <w:rPr>
          <w:rFonts w:hint="eastAsia" w:ascii="宋体" w:hAnsi="宋体" w:eastAsia="宋体" w:cs="宋体"/>
          <w:bCs/>
          <w:sz w:val="24"/>
          <w:szCs w:val="24"/>
          <w:highlight w:val="none"/>
          <w:lang w:val="en-US" w:eastAsia="zh-CN"/>
        </w:rPr>
      </w:pPr>
    </w:p>
    <w:p>
      <w:pPr>
        <w:pStyle w:val="2"/>
        <w:rPr>
          <w:rFonts w:hint="eastAsia" w:ascii="宋体" w:hAnsi="宋体" w:eastAsia="宋体" w:cs="宋体"/>
          <w:bCs/>
          <w:sz w:val="24"/>
          <w:szCs w:val="24"/>
          <w:highlight w:val="none"/>
          <w:lang w:val="en-US" w:eastAsia="zh-CN"/>
        </w:rPr>
      </w:pPr>
    </w:p>
    <w:p>
      <w:pPr>
        <w:pStyle w:val="3"/>
        <w:rPr>
          <w:rFonts w:hint="eastAsia"/>
          <w:highlight w:val="none"/>
          <w:lang w:val="en-US" w:eastAsia="zh-CN"/>
        </w:rPr>
      </w:pPr>
    </w:p>
    <w:p>
      <w:pPr>
        <w:pStyle w:val="9"/>
        <w:spacing w:before="0" w:line="440" w:lineRule="exact"/>
        <w:jc w:val="center"/>
        <w:outlineLvl w:val="3"/>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13.</w:t>
      </w:r>
      <w:r>
        <w:rPr>
          <w:rFonts w:hint="eastAsia" w:ascii="宋体" w:hAnsi="宋体" w:eastAsia="宋体" w:cs="宋体"/>
          <w:i w:val="0"/>
          <w:iCs w:val="0"/>
          <w:color w:val="000000"/>
          <w:kern w:val="0"/>
          <w:sz w:val="24"/>
          <w:szCs w:val="24"/>
          <w:highlight w:val="none"/>
          <w:u w:val="none"/>
          <w:lang w:val="en-US" w:eastAsia="zh-CN" w:bidi="ar"/>
        </w:rPr>
        <w:t>卧式冷藏冷柜转换柜</w:t>
      </w:r>
      <w:r>
        <w:rPr>
          <w:rFonts w:hint="eastAsia" w:ascii="宋体" w:hAnsi="宋体" w:eastAsia="宋体" w:cs="宋体"/>
          <w:b/>
          <w:bCs/>
          <w:i w:val="0"/>
          <w:iCs w:val="0"/>
          <w:color w:val="000000"/>
          <w:kern w:val="0"/>
          <w:sz w:val="24"/>
          <w:szCs w:val="24"/>
          <w:highlight w:val="none"/>
          <w:u w:val="none"/>
          <w:lang w:val="en-US" w:eastAsia="zh-CN" w:bidi="ar"/>
        </w:rPr>
        <w:t>（国产）</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1.用途：冷冻储存实验试剂及样本。</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2.技术参数要求</w:t>
      </w:r>
    </w:p>
    <w:tbl>
      <w:tblPr>
        <w:tblStyle w:val="28"/>
        <w:tblW w:w="9721" w:type="dxa"/>
        <w:tblInd w:w="-6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5"/>
        <w:gridCol w:w="8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5" w:type="dxa"/>
            <w:vAlign w:val="center"/>
          </w:tcPr>
          <w:p>
            <w:pPr>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序号</w:t>
            </w:r>
          </w:p>
        </w:tc>
        <w:tc>
          <w:tcPr>
            <w:tcW w:w="8996" w:type="dxa"/>
            <w:vAlign w:val="center"/>
          </w:tcPr>
          <w:p>
            <w:pPr>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5"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p>
        </w:tc>
        <w:tc>
          <w:tcPr>
            <w:tcW w:w="8996" w:type="dxa"/>
            <w:vAlign w:val="top"/>
          </w:tcPr>
          <w:p>
            <w:pPr>
              <w:spacing w:line="360" w:lineRule="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rPr>
              <w:t>样式：卧式。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5"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w:t>
            </w:r>
          </w:p>
        </w:tc>
        <w:tc>
          <w:tcPr>
            <w:tcW w:w="8996" w:type="dxa"/>
            <w:vAlign w:val="top"/>
          </w:tcPr>
          <w:p>
            <w:pPr>
              <w:spacing w:line="360" w:lineRule="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rPr>
              <w:t>有效容积（L）：≥35</w:t>
            </w:r>
            <w:r>
              <w:rPr>
                <w:rFonts w:hint="eastAsia" w:ascii="宋体" w:hAnsi="宋体" w:eastAsia="宋体" w:cs="宋体"/>
                <w:kern w:val="0"/>
                <w:sz w:val="24"/>
                <w:szCs w:val="24"/>
                <w:highlight w:val="none"/>
                <w:lang w:val="en-US" w:eastAsia="zh-CN"/>
              </w:rPr>
              <w:t>0L</w:t>
            </w:r>
            <w:r>
              <w:rPr>
                <w:rFonts w:hint="eastAsia" w:ascii="宋体" w:hAnsi="宋体" w:eastAsia="宋体" w:cs="宋体"/>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5"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w:t>
            </w:r>
          </w:p>
        </w:tc>
        <w:tc>
          <w:tcPr>
            <w:tcW w:w="8996" w:type="dxa"/>
            <w:vAlign w:val="top"/>
          </w:tcPr>
          <w:p>
            <w:pPr>
              <w:spacing w:line="360" w:lineRule="auto"/>
              <w:jc w:val="left"/>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rPr>
              <w:t>制冷剂：无氟环保制冷剂，稳定可靠，不易燃易爆。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5"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w:t>
            </w:r>
          </w:p>
        </w:tc>
        <w:tc>
          <w:tcPr>
            <w:tcW w:w="8996" w:type="dxa"/>
            <w:vAlign w:val="top"/>
          </w:tcPr>
          <w:p>
            <w:pPr>
              <w:spacing w:line="360" w:lineRule="auto"/>
              <w:jc w:val="left"/>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rPr>
              <w:t>精确控温：高清晰数码温度显示，高精度微电脑温度控制系统，箱体内温度-10℃~-25℃范围内任意设定，显示精度0.1℃。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5"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w:t>
            </w:r>
          </w:p>
        </w:tc>
        <w:tc>
          <w:tcPr>
            <w:tcW w:w="8996" w:type="dxa"/>
            <w:vAlign w:val="top"/>
          </w:tcPr>
          <w:p>
            <w:pPr>
              <w:spacing w:line="360" w:lineRule="auto"/>
              <w:jc w:val="left"/>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rPr>
              <w:t xml:space="preserve">具有声光报警系统：高低温报警、传感器故障报警、超量程报警等多重保障，全面保障样本安全。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5"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6</w:t>
            </w:r>
          </w:p>
        </w:tc>
        <w:tc>
          <w:tcPr>
            <w:tcW w:w="8996" w:type="dxa"/>
            <w:vAlign w:val="top"/>
          </w:tcPr>
          <w:p>
            <w:pPr>
              <w:adjustRightInd w:val="0"/>
              <w:snapToGrid w:val="0"/>
              <w:spacing w:line="360" w:lineRule="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rPr>
              <w:t>运行保护：开机延时、停机间隔等保护功能，确保运行可靠。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5"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7</w:t>
            </w:r>
          </w:p>
        </w:tc>
        <w:tc>
          <w:tcPr>
            <w:tcW w:w="8996" w:type="dxa"/>
            <w:vAlign w:val="top"/>
          </w:tcPr>
          <w:p>
            <w:pPr>
              <w:adjustRightInd w:val="0"/>
              <w:snapToGrid w:val="0"/>
              <w:spacing w:line="360" w:lineRule="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rPr>
              <w:t>内嵌式门封条，防尘且方便清洗。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725"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8</w:t>
            </w:r>
          </w:p>
        </w:tc>
        <w:tc>
          <w:tcPr>
            <w:tcW w:w="8996" w:type="dxa"/>
            <w:vAlign w:val="top"/>
          </w:tcPr>
          <w:p>
            <w:pPr>
              <w:adjustRightInd w:val="0"/>
              <w:snapToGrid w:val="0"/>
              <w:spacing w:line="360" w:lineRule="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rPr>
              <w:t>弧形门把手，平衡铰链设计，内置吊篮。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21" w:type="dxa"/>
            <w:gridSpan w:val="2"/>
            <w:vAlign w:val="center"/>
          </w:tcPr>
          <w:p>
            <w:pPr>
              <w:widowControl/>
              <w:spacing w:before="100" w:after="100" w:line="357" w:lineRule="atLeast"/>
              <w:jc w:val="left"/>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5" w:type="dxa"/>
            <w:vAlign w:val="center"/>
          </w:tcPr>
          <w:p>
            <w:pPr>
              <w:ind w:firstLine="240" w:firstLineChars="100"/>
              <w:rPr>
                <w:rFonts w:hint="eastAsia" w:ascii="宋体" w:hAnsi="宋体" w:eastAsia="宋体" w:cs="宋体"/>
                <w:bCs/>
                <w:kern w:val="0"/>
                <w:sz w:val="24"/>
                <w:szCs w:val="24"/>
                <w:highlight w:val="none"/>
                <w:lang w:eastAsia="zh-CN"/>
              </w:rPr>
            </w:pPr>
            <w:r>
              <w:rPr>
                <w:rFonts w:hint="eastAsia" w:ascii="宋体" w:hAnsi="宋体" w:eastAsia="宋体" w:cs="宋体"/>
                <w:bCs/>
                <w:kern w:val="0"/>
                <w:sz w:val="24"/>
                <w:szCs w:val="24"/>
                <w:highlight w:val="none"/>
                <w:lang w:val="en-US" w:eastAsia="zh-CN"/>
              </w:rPr>
              <w:t>9</w:t>
            </w:r>
          </w:p>
        </w:tc>
        <w:tc>
          <w:tcPr>
            <w:tcW w:w="8996" w:type="dxa"/>
            <w:vAlign w:val="center"/>
          </w:tcPr>
          <w:p>
            <w:pPr>
              <w:spacing w:line="360" w:lineRule="auto"/>
              <w:rPr>
                <w:rFonts w:hint="eastAsia" w:ascii="宋体" w:hAnsi="宋体" w:eastAsia="宋体" w:cs="宋体"/>
                <w:color w:val="000000"/>
                <w:kern w:val="0"/>
                <w:sz w:val="24"/>
                <w:szCs w:val="24"/>
                <w:highlight w:val="none"/>
              </w:rPr>
            </w:pPr>
            <w:r>
              <w:rPr>
                <w:rFonts w:hint="eastAsia" w:ascii="宋体" w:hAnsi="宋体" w:eastAsia="宋体" w:cs="宋体"/>
                <w:kern w:val="0"/>
                <w:sz w:val="24"/>
                <w:szCs w:val="24"/>
                <w:highlight w:val="none"/>
              </w:rPr>
              <w:t>验收合格后，整机免费保修五年，压缩机等主要零部件免费保修五年，终身维修。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5" w:type="dxa"/>
            <w:vAlign w:val="center"/>
          </w:tcPr>
          <w:p>
            <w:pPr>
              <w:widowControl/>
              <w:spacing w:line="360" w:lineRule="auto"/>
              <w:ind w:firstLine="240" w:firstLineChars="100"/>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10</w:t>
            </w:r>
          </w:p>
        </w:tc>
        <w:tc>
          <w:tcPr>
            <w:tcW w:w="8996" w:type="dxa"/>
            <w:vAlign w:val="center"/>
          </w:tcPr>
          <w:p>
            <w:pPr>
              <w:spacing w:line="340" w:lineRule="exact"/>
              <w:rPr>
                <w:rFonts w:hint="eastAsia"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2小时响应，24小时上门</w:t>
            </w:r>
          </w:p>
        </w:tc>
      </w:tr>
    </w:tbl>
    <w:p>
      <w:pPr>
        <w:rPr>
          <w:rFonts w:hint="eastAsia" w:ascii="宋体" w:hAnsi="宋体" w:eastAsia="宋体" w:cs="宋体"/>
          <w:highlight w:val="none"/>
        </w:rPr>
      </w:pP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81" w:firstLineChars="100"/>
        <w:jc w:val="left"/>
        <w:textAlignment w:val="baseline"/>
        <w:outlineLvl w:val="9"/>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注：第</w:t>
      </w:r>
      <w:r>
        <w:rPr>
          <w:rFonts w:hint="eastAsia" w:ascii="宋体" w:hAnsi="宋体" w:cs="宋体"/>
          <w:b/>
          <w:bCs/>
          <w:color w:val="auto"/>
          <w:sz w:val="28"/>
          <w:szCs w:val="28"/>
          <w:highlight w:val="none"/>
          <w:lang w:val="en-US" w:eastAsia="zh-CN"/>
        </w:rPr>
        <w:t>六</w:t>
      </w:r>
      <w:r>
        <w:rPr>
          <w:rFonts w:hint="eastAsia" w:ascii="宋体" w:hAnsi="宋体" w:eastAsia="宋体" w:cs="宋体"/>
          <w:b/>
          <w:bCs/>
          <w:color w:val="auto"/>
          <w:sz w:val="28"/>
          <w:szCs w:val="28"/>
          <w:highlight w:val="none"/>
          <w:lang w:val="en-US" w:eastAsia="zh-CN"/>
        </w:rPr>
        <w:t>包标注“★”号的技术参数为核心参数，不允许出现负偏离，否则作废标处理。其余一般参数接受偏离，若投标供应商提供的一般技术参数中出现偏离，则</w:t>
      </w:r>
      <w:r>
        <w:rPr>
          <w:rFonts w:hint="eastAsia" w:ascii="宋体" w:hAnsi="宋体" w:cs="宋体"/>
          <w:b/>
          <w:bCs/>
          <w:color w:val="auto"/>
          <w:sz w:val="28"/>
          <w:szCs w:val="28"/>
          <w:highlight w:val="none"/>
          <w:lang w:val="en-US" w:eastAsia="zh-CN"/>
        </w:rPr>
        <w:t>按照</w:t>
      </w:r>
      <w:r>
        <w:rPr>
          <w:rFonts w:hint="eastAsia" w:ascii="宋体" w:hAnsi="宋体" w:eastAsia="宋体" w:cs="宋体"/>
          <w:b/>
          <w:bCs/>
          <w:color w:val="auto"/>
          <w:sz w:val="28"/>
          <w:szCs w:val="28"/>
          <w:highlight w:val="none"/>
          <w:lang w:val="en-US" w:eastAsia="zh-CN"/>
        </w:rPr>
        <w:t>综合评分表相关要求，正偏离加分，负偏离扣分。</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81" w:firstLineChars="100"/>
        <w:jc w:val="left"/>
        <w:textAlignment w:val="baseline"/>
        <w:outlineLvl w:val="9"/>
        <w:rPr>
          <w:rFonts w:hint="eastAsia" w:ascii="宋体" w:hAnsi="宋体" w:eastAsia="宋体" w:cs="宋体"/>
          <w:b/>
          <w:bCs/>
          <w:color w:val="auto"/>
          <w:sz w:val="28"/>
          <w:szCs w:val="28"/>
          <w:highlight w:val="none"/>
          <w:lang w:val="en-US" w:eastAsia="zh-CN"/>
        </w:rPr>
      </w:pP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81" w:firstLineChars="100"/>
        <w:jc w:val="left"/>
        <w:textAlignment w:val="baseline"/>
        <w:outlineLvl w:val="9"/>
        <w:rPr>
          <w:rFonts w:hint="eastAsia" w:ascii="宋体" w:hAnsi="宋体" w:eastAsia="宋体" w:cs="宋体"/>
          <w:b/>
          <w:bCs/>
          <w:color w:val="auto"/>
          <w:sz w:val="28"/>
          <w:szCs w:val="28"/>
          <w:highlight w:val="none"/>
          <w:lang w:val="en-US" w:eastAsia="zh-CN"/>
        </w:rPr>
      </w:pPr>
    </w:p>
    <w:bookmarkEnd w:id="1545"/>
    <w:p>
      <w:pPr>
        <w:pStyle w:val="44"/>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exact"/>
        <w:ind w:leftChars="0"/>
        <w:jc w:val="left"/>
        <w:textAlignment w:val="baseline"/>
        <w:outlineLvl w:val="2"/>
        <w:rPr>
          <w:rFonts w:hint="eastAsia" w:ascii="宋体" w:hAnsi="宋体" w:eastAsia="宋体" w:cs="宋体"/>
          <w:b/>
          <w:bCs/>
          <w:color w:val="auto"/>
          <w:sz w:val="24"/>
          <w:szCs w:val="24"/>
          <w:highlight w:val="none"/>
          <w:lang w:val="en-US" w:eastAsia="zh-CN"/>
        </w:rPr>
      </w:pPr>
      <w:bookmarkStart w:id="1569" w:name="_Toc18777"/>
      <w:r>
        <w:rPr>
          <w:rFonts w:hint="eastAsia" w:ascii="宋体" w:hAnsi="宋体" w:eastAsia="宋体" w:cs="宋体"/>
          <w:b/>
          <w:bCs/>
          <w:color w:val="auto"/>
          <w:sz w:val="24"/>
          <w:szCs w:val="24"/>
          <w:highlight w:val="none"/>
          <w:lang w:val="en-US" w:eastAsia="zh-CN"/>
        </w:rPr>
        <w:t>二、项目要求：</w:t>
      </w:r>
      <w:bookmarkEnd w:id="1569"/>
      <w:r>
        <w:rPr>
          <w:rFonts w:hint="eastAsia" w:ascii="宋体" w:hAnsi="宋体" w:eastAsia="宋体" w:cs="宋体"/>
          <w:b/>
          <w:bCs/>
          <w:color w:val="auto"/>
          <w:sz w:val="24"/>
          <w:szCs w:val="24"/>
          <w:highlight w:val="none"/>
          <w:lang w:val="en-US" w:eastAsia="zh-CN"/>
        </w:rPr>
        <w:t xml:space="preserve"> </w:t>
      </w:r>
    </w:p>
    <w:p>
      <w:pPr>
        <w:pStyle w:val="2"/>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（一）</w:t>
      </w:r>
      <w:r>
        <w:rPr>
          <w:rFonts w:hint="eastAsia" w:ascii="宋体" w:hAnsi="宋体" w:eastAsia="宋体" w:cs="宋体"/>
          <w:b/>
          <w:bCs/>
          <w:i w:val="0"/>
          <w:caps w:val="0"/>
          <w:color w:val="auto"/>
          <w:spacing w:val="0"/>
          <w:w w:val="100"/>
          <w:kern w:val="2"/>
          <w:sz w:val="24"/>
          <w:szCs w:val="24"/>
          <w:highlight w:val="none"/>
          <w:lang w:val="en-US" w:eastAsia="zh-CN" w:bidi="ar-SA"/>
        </w:rPr>
        <w:t>报价：单项价格不能超过控制价。</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firstLine="0" w:firstLineChars="0"/>
        <w:jc w:val="left"/>
        <w:textAlignment w:val="baseline"/>
        <w:outlineLvl w:val="9"/>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（二）所招产品的质量要求</w:t>
      </w:r>
    </w:p>
    <w:p>
      <w:pPr>
        <w:pStyle w:val="13"/>
        <w:keepNext w:val="0"/>
        <w:keepLines w:val="0"/>
        <w:pageBreakBefore w:val="0"/>
        <w:kinsoku/>
        <w:wordWrap/>
        <w:overflowPunct/>
        <w:topLinePunct w:val="0"/>
        <w:bidi w:val="0"/>
        <w:spacing w:beforeAutospacing="0" w:afterAutospacing="0" w:line="400" w:lineRule="exact"/>
        <w:ind w:left="0" w:leftChars="0" w:firstLine="0" w:firstLineChars="0"/>
        <w:outlineLvl w:val="9"/>
        <w:rPr>
          <w:rFonts w:hint="eastAsia" w:ascii="宋体" w:hAnsi="宋体" w:eastAsia="宋体" w:cs="宋体"/>
          <w:b w:val="0"/>
          <w:i w:val="0"/>
          <w:caps w:val="0"/>
          <w:color w:val="auto"/>
          <w:spacing w:val="0"/>
          <w:w w:val="100"/>
          <w:kern w:val="2"/>
          <w:sz w:val="24"/>
          <w:szCs w:val="24"/>
          <w:highlight w:val="none"/>
          <w:lang w:val="en-US" w:eastAsia="zh-CN" w:bidi="ar-SA"/>
        </w:rPr>
      </w:pPr>
      <w:r>
        <w:rPr>
          <w:rFonts w:hint="eastAsia" w:ascii="宋体" w:hAnsi="宋体" w:eastAsia="宋体" w:cs="宋体"/>
          <w:b w:val="0"/>
          <w:i w:val="0"/>
          <w:caps w:val="0"/>
          <w:color w:val="auto"/>
          <w:spacing w:val="0"/>
          <w:w w:val="100"/>
          <w:kern w:val="2"/>
          <w:sz w:val="24"/>
          <w:szCs w:val="24"/>
          <w:highlight w:val="none"/>
          <w:lang w:val="en-US" w:eastAsia="zh-CN" w:bidi="ar-SA"/>
        </w:rPr>
        <w:t>（1）本项目技术参数均为公共参数，无指向性，投标供应商认为该产品指向某一品牌、某一型号，那么该参数均为参考参数，可以根据技术要求及商务要求自行去选择产品品牌和型号。</w:t>
      </w:r>
    </w:p>
    <w:p>
      <w:pPr>
        <w:pStyle w:val="13"/>
        <w:keepNext w:val="0"/>
        <w:keepLines w:val="0"/>
        <w:pageBreakBefore w:val="0"/>
        <w:kinsoku/>
        <w:wordWrap/>
        <w:overflowPunct/>
        <w:topLinePunct w:val="0"/>
        <w:bidi w:val="0"/>
        <w:spacing w:beforeAutospacing="0" w:afterAutospacing="0" w:line="400" w:lineRule="exact"/>
        <w:ind w:left="0" w:leftChars="0" w:firstLine="0" w:firstLineChars="0"/>
        <w:outlineLvl w:val="9"/>
        <w:rPr>
          <w:rFonts w:hint="eastAsia" w:ascii="宋体" w:hAnsi="宋体" w:eastAsia="宋体" w:cs="宋体"/>
          <w:b/>
          <w:bCs/>
          <w:i w:val="0"/>
          <w:caps w:val="0"/>
          <w:color w:val="auto"/>
          <w:spacing w:val="0"/>
          <w:w w:val="100"/>
          <w:kern w:val="2"/>
          <w:sz w:val="24"/>
          <w:szCs w:val="24"/>
          <w:highlight w:val="none"/>
          <w:lang w:val="en-US" w:eastAsia="zh-CN" w:bidi="ar-SA"/>
        </w:rPr>
      </w:pPr>
      <w:r>
        <w:rPr>
          <w:rFonts w:hint="eastAsia" w:ascii="宋体" w:hAnsi="宋体" w:eastAsia="宋体" w:cs="宋体"/>
          <w:b w:val="0"/>
          <w:i w:val="0"/>
          <w:caps w:val="0"/>
          <w:color w:val="auto"/>
          <w:spacing w:val="0"/>
          <w:w w:val="100"/>
          <w:kern w:val="2"/>
          <w:sz w:val="24"/>
          <w:szCs w:val="24"/>
          <w:highlight w:val="none"/>
          <w:lang w:val="en-US" w:eastAsia="zh-CN" w:bidi="ar-SA"/>
        </w:rPr>
        <w:t>（2）凡技术参数指标执行的国家相关标准、行业标准、地方标准或者其他标准、规范。供应商需要提供投标产品技术支持资料（或证明材料），其中技术支持资料指生产厂家公开发布的印刷资料或检测机构出具的检验报告，若生产厂家公开发布的印刷资料或检测机构出具的检验报告不一致，以检测机构出具的检验报告为准。如供应商技术响应与技术支持资料（或证明材料）不一致，将以技术支持资料（或证明材料）为准。</w:t>
      </w:r>
      <w:r>
        <w:rPr>
          <w:rFonts w:hint="eastAsia" w:ascii="宋体" w:hAnsi="宋体" w:eastAsia="宋体" w:cs="宋体"/>
          <w:b/>
          <w:bCs/>
          <w:i w:val="0"/>
          <w:caps w:val="0"/>
          <w:color w:val="auto"/>
          <w:spacing w:val="0"/>
          <w:w w:val="100"/>
          <w:kern w:val="2"/>
          <w:sz w:val="24"/>
          <w:szCs w:val="24"/>
          <w:highlight w:val="none"/>
          <w:lang w:val="en-US" w:eastAsia="zh-CN" w:bidi="ar-SA"/>
        </w:rPr>
        <w:t>对于技术规格中标注“★”号的技术参数为核心参数，投标供应商须在投标文件中按照招标文件技术规格的要求提供技术应答的证明材料，如技术规格中无特殊要求则应提交本条款规定的技术支持资料。对于投标供应商提供的投标文件技术应答未按本条款要求提供投标产品技术支持资料（或证明材料）的，或提供的投标产品技术支持资料（或证明材料），如出现负偏离的则投标无效。</w:t>
      </w:r>
    </w:p>
    <w:p>
      <w:pPr>
        <w:pStyle w:val="13"/>
        <w:keepNext w:val="0"/>
        <w:keepLines w:val="0"/>
        <w:pageBreakBefore w:val="0"/>
        <w:kinsoku/>
        <w:wordWrap/>
        <w:overflowPunct/>
        <w:topLinePunct w:val="0"/>
        <w:bidi w:val="0"/>
        <w:spacing w:beforeAutospacing="0" w:afterAutospacing="0" w:line="400" w:lineRule="exact"/>
        <w:ind w:left="0" w:leftChars="0" w:firstLine="0" w:firstLineChars="0"/>
        <w:outlineLvl w:val="9"/>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（三）项目的</w:t>
      </w:r>
      <w:r>
        <w:rPr>
          <w:rFonts w:hint="eastAsia" w:ascii="宋体" w:hAnsi="宋体" w:cs="宋体"/>
          <w:b/>
          <w:bCs/>
          <w:i w:val="0"/>
          <w:caps w:val="0"/>
          <w:color w:val="auto"/>
          <w:spacing w:val="0"/>
          <w:w w:val="100"/>
          <w:sz w:val="24"/>
          <w:szCs w:val="24"/>
          <w:highlight w:val="none"/>
          <w:lang w:val="en-US" w:eastAsia="zh-CN"/>
        </w:rPr>
        <w:t>交货期</w:t>
      </w:r>
      <w:r>
        <w:rPr>
          <w:rFonts w:hint="eastAsia" w:ascii="宋体" w:hAnsi="宋体" w:eastAsia="宋体" w:cs="宋体"/>
          <w:b/>
          <w:bCs/>
          <w:i w:val="0"/>
          <w:caps w:val="0"/>
          <w:color w:val="auto"/>
          <w:spacing w:val="0"/>
          <w:w w:val="100"/>
          <w:sz w:val="24"/>
          <w:szCs w:val="24"/>
          <w:highlight w:val="none"/>
          <w:lang w:val="en-US" w:eastAsia="zh-CN"/>
        </w:rPr>
        <w:t>和质保期</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firstLine="240" w:firstLineChars="100"/>
        <w:jc w:val="left"/>
        <w:textAlignment w:val="baseline"/>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i w:val="0"/>
          <w:caps w:val="0"/>
          <w:color w:val="auto"/>
          <w:spacing w:val="0"/>
          <w:w w:val="100"/>
          <w:sz w:val="24"/>
          <w:szCs w:val="24"/>
          <w:highlight w:val="none"/>
          <w:lang w:val="en-US" w:eastAsia="zh-CN"/>
        </w:rPr>
        <w:t>1、</w:t>
      </w:r>
      <w:r>
        <w:rPr>
          <w:rFonts w:hint="eastAsia" w:ascii="宋体" w:hAnsi="宋体" w:cs="宋体"/>
          <w:b w:val="0"/>
          <w:bCs w:val="0"/>
          <w:i w:val="0"/>
          <w:caps w:val="0"/>
          <w:color w:val="auto"/>
          <w:spacing w:val="0"/>
          <w:w w:val="100"/>
          <w:sz w:val="24"/>
          <w:szCs w:val="24"/>
          <w:highlight w:val="none"/>
          <w:lang w:val="en-US" w:eastAsia="zh-CN"/>
        </w:rPr>
        <w:t>交货期</w:t>
      </w:r>
      <w:r>
        <w:rPr>
          <w:rFonts w:hint="eastAsia" w:ascii="宋体" w:hAnsi="宋体" w:eastAsia="宋体" w:cs="宋体"/>
          <w:b w:val="0"/>
          <w:bCs w:val="0"/>
          <w:i w:val="0"/>
          <w:caps w:val="0"/>
          <w:color w:val="auto"/>
          <w:spacing w:val="0"/>
          <w:w w:val="100"/>
          <w:sz w:val="24"/>
          <w:szCs w:val="24"/>
          <w:highlight w:val="none"/>
          <w:lang w:val="en-US" w:eastAsia="zh-CN"/>
        </w:rPr>
        <w:t>：合同签订后90天内交货。</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firstLine="240" w:firstLineChars="100"/>
        <w:jc w:val="left"/>
        <w:textAlignment w:val="baseline"/>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i w:val="0"/>
          <w:caps w:val="0"/>
          <w:color w:val="auto"/>
          <w:spacing w:val="0"/>
          <w:w w:val="100"/>
          <w:sz w:val="24"/>
          <w:szCs w:val="24"/>
          <w:highlight w:val="none"/>
          <w:lang w:val="en-US" w:eastAsia="zh-CN"/>
        </w:rPr>
        <w:t>2、质保期：</w:t>
      </w:r>
      <w:r>
        <w:rPr>
          <w:rFonts w:hint="eastAsia" w:ascii="宋体" w:hAnsi="宋体" w:cs="宋体"/>
          <w:b w:val="0"/>
          <w:bCs w:val="0"/>
          <w:i w:val="0"/>
          <w:caps w:val="0"/>
          <w:color w:val="auto"/>
          <w:spacing w:val="0"/>
          <w:w w:val="100"/>
          <w:sz w:val="24"/>
          <w:szCs w:val="24"/>
          <w:highlight w:val="none"/>
          <w:lang w:val="en-US" w:eastAsia="zh-CN"/>
        </w:rPr>
        <w:t>五年</w:t>
      </w:r>
      <w:r>
        <w:rPr>
          <w:rFonts w:hint="eastAsia" w:ascii="宋体" w:hAnsi="宋体" w:eastAsia="宋体" w:cs="宋体"/>
          <w:b w:val="0"/>
          <w:bCs w:val="0"/>
          <w:i w:val="0"/>
          <w:caps w:val="0"/>
          <w:color w:val="auto"/>
          <w:spacing w:val="0"/>
          <w:w w:val="100"/>
          <w:sz w:val="24"/>
          <w:szCs w:val="24"/>
          <w:highlight w:val="none"/>
          <w:lang w:val="en-US" w:eastAsia="zh-CN"/>
        </w:rPr>
        <w:t>。</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firstLine="0" w:firstLineChars="0"/>
        <w:jc w:val="left"/>
        <w:textAlignment w:val="baseline"/>
        <w:outlineLvl w:val="9"/>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（四）付款方式和交货地点</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239" w:leftChars="114" w:firstLine="0" w:firstLineChars="0"/>
        <w:jc w:val="left"/>
        <w:textAlignment w:val="baseline"/>
        <w:outlineLvl w:val="9"/>
        <w:rPr>
          <w:rFonts w:hint="eastAsia" w:ascii="宋体" w:hAnsi="宋体" w:eastAsia="宋体" w:cs="宋体"/>
          <w:b w:val="0"/>
          <w:bCs w:val="0"/>
          <w:i w:val="0"/>
          <w:caps w:val="0"/>
          <w:color w:val="auto"/>
          <w:spacing w:val="0"/>
          <w:w w:val="100"/>
          <w:sz w:val="24"/>
          <w:szCs w:val="24"/>
          <w:highlight w:val="none"/>
          <w:lang w:val="en-US" w:eastAsia="zh-CN"/>
        </w:rPr>
      </w:pPr>
      <w:r>
        <w:rPr>
          <w:rFonts w:hint="eastAsia" w:ascii="宋体" w:hAnsi="宋体" w:eastAsia="宋体" w:cs="宋体"/>
          <w:b w:val="0"/>
          <w:bCs w:val="0"/>
          <w:i w:val="0"/>
          <w:caps w:val="0"/>
          <w:color w:val="auto"/>
          <w:spacing w:val="0"/>
          <w:w w:val="100"/>
          <w:sz w:val="24"/>
          <w:szCs w:val="24"/>
          <w:highlight w:val="none"/>
          <w:lang w:val="en-US" w:eastAsia="zh-CN"/>
        </w:rPr>
        <w:t>1、付款方式：签订合同后且到货初步验收完毕后 ，支付合同总价30%。产品使用且经最终验收合格后支付剩余70%。(以合同签订为准)</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239" w:leftChars="114" w:firstLine="0" w:firstLineChars="0"/>
        <w:jc w:val="left"/>
        <w:textAlignment w:val="baseline"/>
        <w:outlineLvl w:val="9"/>
        <w:rPr>
          <w:rFonts w:hint="eastAsia" w:ascii="宋体" w:hAnsi="宋体" w:eastAsia="宋体" w:cs="宋体"/>
          <w:b w:val="0"/>
          <w:i w:val="0"/>
          <w:caps w:val="0"/>
          <w:color w:val="auto"/>
          <w:spacing w:val="0"/>
          <w:w w:val="100"/>
          <w:sz w:val="24"/>
          <w:szCs w:val="24"/>
          <w:highlight w:val="none"/>
          <w:u w:val="single"/>
          <w:lang w:val="en-US" w:eastAsia="zh-CN"/>
        </w:rPr>
      </w:pPr>
      <w:r>
        <w:rPr>
          <w:rFonts w:hint="eastAsia" w:ascii="宋体" w:hAnsi="宋体" w:eastAsia="宋体" w:cs="宋体"/>
          <w:b w:val="0"/>
          <w:i w:val="0"/>
          <w:caps w:val="0"/>
          <w:color w:val="auto"/>
          <w:spacing w:val="0"/>
          <w:w w:val="100"/>
          <w:sz w:val="24"/>
          <w:szCs w:val="24"/>
          <w:highlight w:val="none"/>
          <w:lang w:val="en-US" w:eastAsia="zh-CN"/>
        </w:rPr>
        <w:t>2、交货地点：喀什地区第一人民医院指定地点。</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firstLine="0" w:firstLineChars="0"/>
        <w:jc w:val="left"/>
        <w:textAlignment w:val="baseline"/>
        <w:outlineLvl w:val="9"/>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（五）售后服务</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eastAsia="宋体" w:cs="宋体"/>
          <w:b w:val="0"/>
          <w:i w:val="0"/>
          <w:caps w:val="0"/>
          <w:color w:val="auto"/>
          <w:spacing w:val="0"/>
          <w:w w:val="100"/>
          <w:sz w:val="24"/>
          <w:szCs w:val="24"/>
          <w:highlight w:val="none"/>
          <w:lang w:val="en-US" w:eastAsia="zh-CN"/>
        </w:rPr>
        <w:t>1.卖方须到买方提供的现场免费安装、调试设备，进行操作试验，直至运行正常，为仪器操作人员终身免费提供技术服务、技术支持及咨询服务，在任何时候、任何地点均可享受到终生的免费咨询服务。按照项目采购需求中要求进行维修响应。在保修期内不定期免费进行状态检测。</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firstLine="240" w:firstLineChars="100"/>
        <w:jc w:val="left"/>
        <w:textAlignment w:val="baseline"/>
        <w:outlineLvl w:val="9"/>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cs="宋体"/>
          <w:b w:val="0"/>
          <w:i w:val="0"/>
          <w:caps w:val="0"/>
          <w:color w:val="auto"/>
          <w:spacing w:val="0"/>
          <w:w w:val="100"/>
          <w:sz w:val="24"/>
          <w:szCs w:val="24"/>
          <w:highlight w:val="none"/>
          <w:lang w:val="en-US" w:eastAsia="zh-CN"/>
        </w:rPr>
        <w:t>2</w:t>
      </w:r>
      <w:r>
        <w:rPr>
          <w:rFonts w:hint="eastAsia" w:ascii="宋体" w:hAnsi="宋体" w:eastAsia="宋体" w:cs="宋体"/>
          <w:b w:val="0"/>
          <w:i w:val="0"/>
          <w:caps w:val="0"/>
          <w:color w:val="auto"/>
          <w:spacing w:val="0"/>
          <w:w w:val="100"/>
          <w:sz w:val="24"/>
          <w:szCs w:val="24"/>
          <w:highlight w:val="none"/>
          <w:lang w:val="en-US" w:eastAsia="zh-CN"/>
        </w:rPr>
        <w:t>.在质保期内，派遣维修或技术人员巡访设备使用单位，协助并指导运维人员进行日常维护保养工作，并与直接使用人交流设备使用相关事宜。</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firstLine="240" w:firstLineChars="100"/>
        <w:jc w:val="left"/>
        <w:textAlignment w:val="baseline"/>
        <w:outlineLvl w:val="9"/>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cs="宋体"/>
          <w:b w:val="0"/>
          <w:i w:val="0"/>
          <w:caps w:val="0"/>
          <w:color w:val="auto"/>
          <w:spacing w:val="0"/>
          <w:w w:val="100"/>
          <w:sz w:val="24"/>
          <w:szCs w:val="24"/>
          <w:highlight w:val="none"/>
          <w:lang w:val="en-US" w:eastAsia="zh-CN"/>
        </w:rPr>
        <w:t>3</w:t>
      </w:r>
      <w:r>
        <w:rPr>
          <w:rFonts w:hint="eastAsia" w:ascii="宋体" w:hAnsi="宋体" w:eastAsia="宋体" w:cs="宋体"/>
          <w:b w:val="0"/>
          <w:i w:val="0"/>
          <w:caps w:val="0"/>
          <w:color w:val="auto"/>
          <w:spacing w:val="0"/>
          <w:w w:val="100"/>
          <w:sz w:val="24"/>
          <w:szCs w:val="24"/>
          <w:highlight w:val="none"/>
          <w:lang w:val="en-US" w:eastAsia="zh-CN"/>
        </w:rPr>
        <w:t>.供应商必须积极配合采购人共同参与项目验收。主动向采购方有关技术人员在使用现场提供全套技术指导及培训。</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cs="宋体"/>
          <w:b w:val="0"/>
          <w:i w:val="0"/>
          <w:caps w:val="0"/>
          <w:color w:val="auto"/>
          <w:spacing w:val="0"/>
          <w:w w:val="100"/>
          <w:sz w:val="24"/>
          <w:szCs w:val="24"/>
          <w:highlight w:val="none"/>
          <w:lang w:val="en-US" w:eastAsia="zh-CN"/>
        </w:rPr>
        <w:t>4</w:t>
      </w:r>
      <w:r>
        <w:rPr>
          <w:rFonts w:hint="eastAsia" w:ascii="宋体" w:hAnsi="宋体" w:eastAsia="宋体" w:cs="宋体"/>
          <w:b w:val="0"/>
          <w:i w:val="0"/>
          <w:caps w:val="0"/>
          <w:color w:val="auto"/>
          <w:spacing w:val="0"/>
          <w:w w:val="100"/>
          <w:sz w:val="24"/>
          <w:szCs w:val="24"/>
          <w:highlight w:val="none"/>
          <w:lang w:val="en-US" w:eastAsia="zh-CN"/>
        </w:rPr>
        <w:t xml:space="preserve">.供应商应派相关技术人员到现场免费进行指导安装，解决安装过程中的相关问题。  </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cs="宋体"/>
          <w:b w:val="0"/>
          <w:i w:val="0"/>
          <w:caps w:val="0"/>
          <w:color w:val="auto"/>
          <w:spacing w:val="0"/>
          <w:w w:val="100"/>
          <w:sz w:val="24"/>
          <w:szCs w:val="24"/>
          <w:highlight w:val="none"/>
          <w:lang w:val="en-US" w:eastAsia="zh-CN"/>
        </w:rPr>
        <w:t>5</w:t>
      </w:r>
      <w:r>
        <w:rPr>
          <w:rFonts w:hint="eastAsia" w:ascii="宋体" w:hAnsi="宋体" w:eastAsia="宋体" w:cs="宋体"/>
          <w:b w:val="0"/>
          <w:i w:val="0"/>
          <w:caps w:val="0"/>
          <w:color w:val="auto"/>
          <w:spacing w:val="0"/>
          <w:w w:val="100"/>
          <w:sz w:val="24"/>
          <w:szCs w:val="24"/>
          <w:highlight w:val="none"/>
          <w:lang w:val="en-US" w:eastAsia="zh-CN"/>
        </w:rPr>
        <w:t>.售后服务承诺：供应商应对质保期内及其以后的服务做出承诺，并具有切实可行的措施,不能及时兑现服务承诺内容而影响使用方使用，供应商应当给予补偿。</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.如收到服务需求不合要求情况，可双方协商决定，但决定权在购买方，购买方有权利退回所购买产品。</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firstLine="0" w:firstLineChars="0"/>
        <w:jc w:val="left"/>
        <w:textAlignment w:val="baseline"/>
        <w:outlineLvl w:val="9"/>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（六）实施方案及培训方案</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1.仪器的安装、调试：由厂家专职工程师负责，到医院现场安装、调试达正常使用状态。</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2.供应商应保证供货设备在项目实施过程中</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1"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实施方案</w:t>
      </w:r>
      <w:r>
        <w:rPr>
          <w:rFonts w:hint="eastAsia" w:ascii="宋体" w:hAnsi="宋体" w:eastAsia="宋体" w:cs="宋体"/>
          <w:color w:val="auto"/>
          <w:sz w:val="24"/>
          <w:szCs w:val="24"/>
          <w:highlight w:val="none"/>
          <w:lang w:val="en-US" w:eastAsia="zh-CN"/>
        </w:rPr>
        <w:t>：</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（1）项目详细工作内容，说明项目的工作范围、具体内容和技术要求等，这一部分内容能量化的指标尽可能量化；</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（2）项目实施所采取的方法手段；</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（3）预期效果，说明项目完成时所达到的效果；说明承担单位、协作单位和各自分工的主要内容。</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1"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设备管理及维护</w:t>
      </w:r>
      <w:r>
        <w:rPr>
          <w:rFonts w:hint="eastAsia" w:ascii="宋体" w:hAnsi="宋体" w:eastAsia="宋体" w:cs="宋体"/>
          <w:color w:val="auto"/>
          <w:sz w:val="24"/>
          <w:szCs w:val="24"/>
          <w:highlight w:val="none"/>
          <w:lang w:val="en-US" w:eastAsia="zh-CN"/>
        </w:rPr>
        <w:t>：</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（1）设备管理方案；（2）设备维护及保养方案。</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1"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进度安排：</w:t>
      </w:r>
      <w:r>
        <w:rPr>
          <w:rFonts w:hint="eastAsia" w:ascii="宋体" w:hAnsi="宋体" w:eastAsia="宋体" w:cs="宋体"/>
          <w:color w:val="auto"/>
          <w:sz w:val="24"/>
          <w:szCs w:val="24"/>
          <w:highlight w:val="none"/>
          <w:lang w:val="en-US" w:eastAsia="zh-CN"/>
        </w:rPr>
        <w:t>项目工作进度安排，详细说明各阶段工作安排的时间和项目工作内容完成的时间，尽力让项目实施的时间进度与方案所计划的时间吻合；</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1"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供货安装</w:t>
      </w:r>
      <w:r>
        <w:rPr>
          <w:rFonts w:hint="eastAsia" w:ascii="宋体" w:hAnsi="宋体" w:eastAsia="宋体" w:cs="宋体"/>
          <w:color w:val="auto"/>
          <w:sz w:val="24"/>
          <w:szCs w:val="24"/>
          <w:highlight w:val="none"/>
          <w:lang w:val="en-US" w:eastAsia="zh-CN"/>
        </w:rPr>
        <w:t>：供货的流程、安装流程应在方案中写明。（注：可提供流程图。）</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1"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项目安全措施</w:t>
      </w:r>
      <w:r>
        <w:rPr>
          <w:rFonts w:hint="eastAsia" w:ascii="宋体" w:hAnsi="宋体" w:eastAsia="宋体" w:cs="宋体"/>
          <w:color w:val="auto"/>
          <w:sz w:val="24"/>
          <w:szCs w:val="24"/>
          <w:highlight w:val="none"/>
          <w:lang w:val="en-US" w:eastAsia="zh-CN"/>
        </w:rPr>
        <w:t>：</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（1）方针、目标；（2）安全管理机构；（3）安全措施；（4）安全教育等。</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1"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应急处理</w:t>
      </w:r>
      <w:r>
        <w:rPr>
          <w:rFonts w:hint="eastAsia" w:ascii="宋体" w:hAnsi="宋体" w:eastAsia="宋体" w:cs="宋体"/>
          <w:color w:val="auto"/>
          <w:sz w:val="24"/>
          <w:szCs w:val="24"/>
          <w:highlight w:val="none"/>
          <w:lang w:val="en-US" w:eastAsia="zh-CN"/>
        </w:rPr>
        <w:t>：为保障设备的运行正常，加强对突发事件、紧急事件的控制，须供应商制定本项目的突发事件处置预案，写明面对突发事件的应急处理方法，包含：人员伤亡事故、发生火灾、突然停电等。建立完善的预防机制，指定专人负责，对潜在危险可能出现的紧急情况，制定相应的处理办法。</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1"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cs="宋体"/>
          <w:b/>
          <w:bCs/>
          <w:i w:val="0"/>
          <w:caps w:val="0"/>
          <w:color w:val="auto"/>
          <w:spacing w:val="0"/>
          <w:w w:val="100"/>
          <w:sz w:val="24"/>
          <w:szCs w:val="24"/>
          <w:highlight w:val="none"/>
          <w:lang w:val="en-US" w:eastAsia="zh-CN"/>
        </w:rPr>
        <w:t>培训方案：</w:t>
      </w:r>
      <w:r>
        <w:rPr>
          <w:rFonts w:hint="eastAsia" w:ascii="宋体" w:hAnsi="宋体" w:cs="宋体"/>
          <w:b w:val="0"/>
          <w:bCs w:val="0"/>
          <w:i w:val="0"/>
          <w:caps w:val="0"/>
          <w:color w:val="auto"/>
          <w:spacing w:val="0"/>
          <w:w w:val="100"/>
          <w:sz w:val="24"/>
          <w:szCs w:val="24"/>
          <w:highlight w:val="none"/>
          <w:lang w:val="en-US" w:eastAsia="zh-CN"/>
        </w:rPr>
        <w:t>培训计划情况，应含详细合理的培训方案（包含：①培训时间；②培训地点；③培训产品基本原理、④操作使用和保养维修；⑤培训方式；培训方案中包含以上每项内容，且方案切实可行，满足采购方需求。</w:t>
      </w:r>
      <w:r>
        <w:rPr>
          <w:rFonts w:hint="eastAsia" w:ascii="宋体" w:hAnsi="宋体" w:eastAsia="宋体" w:cs="宋体"/>
          <w:b w:val="0"/>
          <w:i w:val="0"/>
          <w:caps w:val="0"/>
          <w:color w:val="auto"/>
          <w:spacing w:val="0"/>
          <w:w w:val="100"/>
          <w:sz w:val="24"/>
          <w:szCs w:val="24"/>
          <w:highlight w:val="none"/>
          <w:lang w:val="en-US" w:eastAsia="zh-CN"/>
        </w:rPr>
        <w:t>针对本院实际情况指定培训计划，卖方应提供技术培训，保证使用人员正常操作设备的各种功能（厂家工程师驻场培训、网路在线培训、内地交流培训）。</w:t>
      </w:r>
      <w:r>
        <w:rPr>
          <w:rFonts w:hint="eastAsia" w:ascii="宋体" w:hAnsi="宋体" w:eastAsia="宋体" w:cs="宋体"/>
          <w:color w:val="auto"/>
          <w:sz w:val="24"/>
          <w:szCs w:val="24"/>
          <w:highlight w:val="none"/>
          <w:lang w:val="en-US" w:eastAsia="zh-CN"/>
        </w:rPr>
        <w:t>在质保期内为采购人提供至少三人的培训服务，确保用户方至少两名操作人员可熟悉使用，供应商应保证在采购人指定交货地点对设备操作人员提供不少于 1 天的免费培训。培训配备受过专业培训的售后服务人员、技术支持人员及咨询服务、在任何时候、任何地点均可享受到终生的免费咨询服务。供应商投标时应提供详细的培训方案。培训教员的差旅费、食宿费、培训教材等费用，应计入投标报价， 随时排除所有设备故障进行明确的计划阐述，并对所有设备保修期过后维保进行阐述。</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供应商在制作</w:t>
      </w:r>
      <w:r>
        <w:rPr>
          <w:rFonts w:hint="eastAsia" w:ascii="宋体" w:hAnsi="宋体" w:eastAsia="宋体" w:cs="宋体"/>
          <w:b w:val="0"/>
          <w:bCs w:val="0"/>
          <w:i w:val="0"/>
          <w:caps w:val="0"/>
          <w:color w:val="auto"/>
          <w:spacing w:val="0"/>
          <w:w w:val="100"/>
          <w:sz w:val="24"/>
          <w:szCs w:val="24"/>
          <w:highlight w:val="none"/>
          <w:lang w:val="en-US" w:eastAsia="zh-CN"/>
        </w:rPr>
        <w:t>实施方案及培训方案</w:t>
      </w:r>
      <w:r>
        <w:rPr>
          <w:rFonts w:hint="eastAsia" w:ascii="宋体" w:hAnsi="宋体" w:cs="宋体"/>
          <w:color w:val="auto"/>
          <w:sz w:val="24"/>
          <w:szCs w:val="24"/>
          <w:highlight w:val="none"/>
          <w:lang w:val="en-US" w:eastAsia="zh-CN"/>
        </w:rPr>
        <w:t>时可根据实际情况</w:t>
      </w:r>
      <w:r>
        <w:rPr>
          <w:rFonts w:hint="eastAsia" w:ascii="宋体" w:hAnsi="宋体" w:eastAsia="宋体" w:cs="宋体"/>
          <w:color w:val="auto"/>
          <w:sz w:val="24"/>
          <w:szCs w:val="24"/>
          <w:highlight w:val="none"/>
          <w:lang w:val="en-US" w:eastAsia="zh-CN"/>
        </w:rPr>
        <w:t>进行拓展</w:t>
      </w:r>
      <w:r>
        <w:rPr>
          <w:rFonts w:hint="eastAsia" w:ascii="宋体" w:hAnsi="宋体" w:cs="宋体"/>
          <w:color w:val="auto"/>
          <w:sz w:val="24"/>
          <w:szCs w:val="24"/>
          <w:highlight w:val="none"/>
          <w:lang w:val="en-US" w:eastAsia="zh-CN"/>
        </w:rPr>
        <w:t>（包括但不限于以上内容）</w:t>
      </w:r>
      <w:r>
        <w:rPr>
          <w:rFonts w:hint="eastAsia" w:ascii="宋体" w:hAnsi="宋体" w:eastAsia="宋体" w:cs="宋体"/>
          <w:color w:val="auto"/>
          <w:sz w:val="24"/>
          <w:szCs w:val="24"/>
          <w:highlight w:val="none"/>
          <w:lang w:val="en-US" w:eastAsia="zh-CN"/>
        </w:rPr>
        <w:t>，本包属于医疗设备，供应商能够在设备运输中保障设备的功能不被破坏，在发货前保证对货物的质量、规格、性能、数量和重量等进行准确而全面的检验，并出具一份产品检验合格证书。在项目供货安装时进行核对，本次购买设备如若发生设备不能正常运行，供应商必须在突发应急时给予响应，并在最快时间内快速高效的处理。</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firstLine="0" w:firstLineChars="0"/>
        <w:jc w:val="left"/>
        <w:textAlignment w:val="baseline"/>
        <w:outlineLvl w:val="9"/>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（七）验收</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验收程序：货物包装应符合国家标准，以保证货物在运输过程中不受损伤。货物在运输或邮寄途中发生毁损或丢失，由乙方负责。在运输途中、交货前、卸货中发生人身伤害或货物受损的，由乙方负责承担。货物到达后，甲乙双方均须在场确认包装完好后，安装后由甲方验货，并对货物进行清点验收，共同签字确认。如验收不合格，一切损失由乙方自行承担。</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2.验收内容：采购清单内设备、装备数量进行验收。</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240" w:firstLineChars="10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验收标准：严格按照采购合同开展履约验收。采购人或者采购代理机构应当成立验收小组，按照采购合同的约定对供应商履约情况进行验收。验收时，应当按照采购合同的约定对每一项技术、服务、安全标准的履约情况进行确认。验收结束后，应当出具验收书，列明各项标准的验收情况及项目总体评价，由验收双方共同签署。验收结果应当与采购合同约定的资金支付及履约保证金返还条件挂钩。履约验收的各项资料应当存档备查。</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firstLine="0" w:firstLineChars="0"/>
        <w:jc w:val="left"/>
        <w:textAlignment w:val="baseline"/>
        <w:outlineLvl w:val="9"/>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（八）其他要求</w:t>
      </w:r>
    </w:p>
    <w:p>
      <w:pPr>
        <w:pStyle w:val="44"/>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firstLine="0" w:firstLineChars="0"/>
        <w:jc w:val="left"/>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1.投标供应商提供近三年内类似业绩证明材料（投标文件内附中标/成交通知书及合同扫描件）。</w:t>
      </w:r>
    </w:p>
    <w:p>
      <w:pPr>
        <w:keepNext w:val="0"/>
        <w:keepLines w:val="0"/>
        <w:pageBreakBefore w:val="0"/>
        <w:widowControl w:val="0"/>
        <w:kinsoku/>
        <w:wordWrap/>
        <w:overflowPunct/>
        <w:topLinePunct w:val="0"/>
        <w:autoSpaceDE/>
        <w:autoSpaceDN/>
        <w:bidi w:val="0"/>
        <w:adjustRightInd/>
        <w:spacing w:line="360" w:lineRule="exact"/>
        <w:ind w:left="643" w:leftChars="0" w:hanging="643" w:hangingChars="267"/>
        <w:jc w:val="left"/>
        <w:textAlignment w:val="auto"/>
        <w:outlineLvl w:val="9"/>
        <w:rPr>
          <w:rFonts w:hint="eastAsia" w:ascii="宋体" w:hAnsi="宋体" w:eastAsia="宋体" w:cs="宋体"/>
          <w:b/>
          <w:bCs/>
          <w:color w:val="auto"/>
          <w:sz w:val="24"/>
          <w:highlight w:val="none"/>
          <w:lang w:val="en-US" w:eastAsia="zh-CN"/>
        </w:rPr>
      </w:pPr>
    </w:p>
    <w:p>
      <w:pPr>
        <w:rPr>
          <w:rFonts w:hint="eastAsia" w:ascii="宋体" w:hAnsi="宋体" w:eastAsia="宋体" w:cs="宋体"/>
          <w:b/>
          <w:bCs/>
          <w:color w:val="auto"/>
          <w:kern w:val="0"/>
          <w:sz w:val="32"/>
          <w:szCs w:val="32"/>
          <w:highlight w:val="none"/>
          <w:lang w:val="en-US" w:eastAsia="zh-CN" w:bidi="ar-SA"/>
        </w:rPr>
      </w:pPr>
      <w:r>
        <w:rPr>
          <w:rFonts w:hint="eastAsia" w:ascii="宋体" w:hAnsi="宋体" w:eastAsia="宋体" w:cs="宋体"/>
          <w:b/>
          <w:bCs/>
          <w:color w:val="auto"/>
          <w:kern w:val="0"/>
          <w:sz w:val="32"/>
          <w:szCs w:val="32"/>
          <w:highlight w:val="none"/>
          <w:lang w:val="en-US" w:eastAsia="zh-CN" w:bidi="ar-SA"/>
        </w:rPr>
        <w:br w:type="page"/>
      </w:r>
    </w:p>
    <w:p>
      <w:pPr>
        <w:widowControl/>
        <w:spacing w:line="440" w:lineRule="exact"/>
        <w:jc w:val="center"/>
        <w:outlineLvl w:val="0"/>
        <w:rPr>
          <w:rFonts w:hint="eastAsia" w:ascii="宋体" w:hAnsi="宋体" w:eastAsia="宋体" w:cs="宋体"/>
          <w:b/>
          <w:bCs/>
          <w:color w:val="auto"/>
          <w:kern w:val="0"/>
          <w:sz w:val="32"/>
          <w:szCs w:val="32"/>
          <w:highlight w:val="none"/>
          <w:lang w:val="en-US" w:eastAsia="zh-CN" w:bidi="ar-SA"/>
        </w:rPr>
      </w:pPr>
      <w:bookmarkStart w:id="1570" w:name="_Toc10819"/>
      <w:bookmarkStart w:id="1571" w:name="_Toc21856"/>
      <w:bookmarkStart w:id="1572" w:name="_Toc30304"/>
      <w:r>
        <w:rPr>
          <w:rFonts w:hint="eastAsia" w:ascii="宋体" w:hAnsi="宋体" w:eastAsia="宋体" w:cs="宋体"/>
          <w:b/>
          <w:bCs/>
          <w:color w:val="auto"/>
          <w:kern w:val="0"/>
          <w:sz w:val="32"/>
          <w:szCs w:val="32"/>
          <w:highlight w:val="none"/>
          <w:lang w:val="en-US" w:eastAsia="zh-CN" w:bidi="ar-SA"/>
        </w:rPr>
        <w:t>第6章  评标方法和标准</w:t>
      </w:r>
      <w:bookmarkEnd w:id="14"/>
      <w:bookmarkEnd w:id="15"/>
      <w:bookmarkEnd w:id="16"/>
      <w:bookmarkEnd w:id="17"/>
      <w:bookmarkEnd w:id="18"/>
      <w:bookmarkEnd w:id="19"/>
      <w:bookmarkEnd w:id="20"/>
      <w:bookmarkEnd w:id="1546"/>
      <w:bookmarkEnd w:id="1547"/>
      <w:bookmarkEnd w:id="1570"/>
      <w:bookmarkEnd w:id="1571"/>
      <w:bookmarkEnd w:id="1572"/>
    </w:p>
    <w:p>
      <w:pPr>
        <w:pStyle w:val="3"/>
        <w:keepNext w:val="0"/>
        <w:keepLines w:val="0"/>
        <w:pageBreakBefore w:val="0"/>
        <w:tabs>
          <w:tab w:val="clear" w:pos="567"/>
        </w:tabs>
        <w:kinsoku/>
        <w:wordWrap/>
        <w:overflowPunct/>
        <w:topLinePunct w:val="0"/>
        <w:autoSpaceDE/>
        <w:autoSpaceDN/>
        <w:bidi w:val="0"/>
        <w:adjustRightInd/>
        <w:spacing w:before="0" w:line="380" w:lineRule="exact"/>
        <w:ind w:firstLine="540" w:firstLineChars="225"/>
        <w:outlineLvl w:val="9"/>
        <w:rPr>
          <w:rFonts w:hint="eastAsia" w:ascii="宋体" w:hAnsi="宋体" w:eastAsia="宋体" w:cs="宋体"/>
          <w:color w:val="auto"/>
          <w:highlight w:val="none"/>
        </w:rPr>
      </w:pPr>
      <w:r>
        <w:rPr>
          <w:rFonts w:hint="eastAsia" w:ascii="宋体" w:hAnsi="宋体" w:eastAsia="宋体" w:cs="宋体"/>
          <w:color w:val="auto"/>
          <w:highlight w:val="none"/>
        </w:rPr>
        <w:t>本项目将按照招标文件第一章供应商须知中“五 开标及评标”、“六 确定中标”及本章的规定评标。</w:t>
      </w:r>
    </w:p>
    <w:p>
      <w:pPr>
        <w:keepNext w:val="0"/>
        <w:keepLines w:val="0"/>
        <w:pageBreakBefore w:val="0"/>
        <w:widowControl/>
        <w:kinsoku/>
        <w:wordWrap/>
        <w:overflowPunct/>
        <w:topLinePunct w:val="0"/>
        <w:autoSpaceDE/>
        <w:autoSpaceDN/>
        <w:bidi w:val="0"/>
        <w:adjustRightInd/>
        <w:spacing w:line="380" w:lineRule="exact"/>
        <w:outlineLvl w:val="9"/>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1.投标无效的情形：</w:t>
      </w:r>
    </w:p>
    <w:p>
      <w:pPr>
        <w:keepNext w:val="0"/>
        <w:keepLines w:val="0"/>
        <w:pageBreakBefore w:val="0"/>
        <w:widowControl/>
        <w:kinsoku/>
        <w:wordWrap/>
        <w:overflowPunct/>
        <w:topLinePunct w:val="0"/>
        <w:autoSpaceDE/>
        <w:autoSpaceDN/>
        <w:bidi w:val="0"/>
        <w:adjustRightInd/>
        <w:spacing w:line="380" w:lineRule="exact"/>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（1）单位负责人为同一人或者存在直接控股、管理关系的不同供应商，其相关投标将被认定为投标无效。</w:t>
      </w:r>
    </w:p>
    <w:p>
      <w:pPr>
        <w:keepNext w:val="0"/>
        <w:keepLines w:val="0"/>
        <w:pageBreakBefore w:val="0"/>
        <w:widowControl/>
        <w:kinsoku/>
        <w:wordWrap/>
        <w:overflowPunct/>
        <w:topLinePunct w:val="0"/>
        <w:autoSpaceDE/>
        <w:autoSpaceDN/>
        <w:bidi w:val="0"/>
        <w:adjustRightInd/>
        <w:spacing w:line="380" w:lineRule="exact"/>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（2）供应商报价超过招标文件规定的预算金额或者分项、分包最高限价的，其投标将被认定为投标无效。</w:t>
      </w:r>
    </w:p>
    <w:p>
      <w:pPr>
        <w:keepNext w:val="0"/>
        <w:keepLines w:val="0"/>
        <w:pageBreakBefore w:val="0"/>
        <w:widowControl/>
        <w:kinsoku/>
        <w:wordWrap/>
        <w:overflowPunct/>
        <w:topLinePunct w:val="0"/>
        <w:autoSpaceDE/>
        <w:autoSpaceDN/>
        <w:bidi w:val="0"/>
        <w:adjustRightInd/>
        <w:spacing w:line="380" w:lineRule="exact"/>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供应商应认真阅读招标文件所有的事项、格式、条款和技术规范等。如供应商没有按照招标文件要求提交全部资料，或者投标文件没有对投标文件在各方面都做出实质性响应，可能导致其投标将被认定为投标无效。</w:t>
      </w:r>
    </w:p>
    <w:p>
      <w:pPr>
        <w:keepNext w:val="0"/>
        <w:keepLines w:val="0"/>
        <w:pageBreakBefore w:val="0"/>
        <w:widowControl/>
        <w:kinsoku/>
        <w:wordWrap/>
        <w:overflowPunct/>
        <w:topLinePunct w:val="0"/>
        <w:autoSpaceDE/>
        <w:autoSpaceDN/>
        <w:bidi w:val="0"/>
        <w:adjustRightInd/>
        <w:spacing w:line="380" w:lineRule="exact"/>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）供应商应当对所投分包投标文件中“</w:t>
      </w:r>
      <w:r>
        <w:rPr>
          <w:rFonts w:hint="eastAsia" w:ascii="宋体" w:hAnsi="宋体" w:eastAsia="宋体" w:cs="宋体"/>
          <w:color w:val="auto"/>
          <w:sz w:val="24"/>
          <w:highlight w:val="none"/>
          <w:lang w:val="en-US" w:eastAsia="zh-CN"/>
        </w:rPr>
        <w:t>货物</w:t>
      </w:r>
      <w:r>
        <w:rPr>
          <w:rFonts w:hint="eastAsia" w:ascii="宋体" w:hAnsi="宋体" w:eastAsia="宋体" w:cs="宋体"/>
          <w:color w:val="auto"/>
          <w:sz w:val="24"/>
          <w:highlight w:val="none"/>
        </w:rPr>
        <w:t>内容”所列的所有内容进行投标，如仅响应某一包中的部分内容，其该包投标将被认定为投标无效。</w:t>
      </w:r>
    </w:p>
    <w:p>
      <w:pPr>
        <w:keepNext w:val="0"/>
        <w:keepLines w:val="0"/>
        <w:pageBreakBefore w:val="0"/>
        <w:widowControl/>
        <w:kinsoku/>
        <w:wordWrap/>
        <w:overflowPunct/>
        <w:topLinePunct w:val="0"/>
        <w:autoSpaceDE/>
        <w:autoSpaceDN/>
        <w:bidi w:val="0"/>
        <w:adjustRightInd/>
        <w:spacing w:line="380" w:lineRule="exact"/>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）供应商未按本须知第12.1和12.3条规定提交投标保证金的，其投标资格将被认定为投标无效。</w:t>
      </w:r>
    </w:p>
    <w:p>
      <w:pPr>
        <w:keepNext w:val="0"/>
        <w:keepLines w:val="0"/>
        <w:pageBreakBefore w:val="0"/>
        <w:widowControl/>
        <w:kinsoku/>
        <w:wordWrap/>
        <w:overflowPunct/>
        <w:topLinePunct w:val="0"/>
        <w:autoSpaceDE/>
        <w:autoSpaceDN/>
        <w:bidi w:val="0"/>
        <w:adjustRightInd/>
        <w:spacing w:line="380" w:lineRule="exact"/>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）所有投标均以人民币报价。供应商的投标报价应遵守《中华人民共和国价格法》。同时，根据《中华人民共和国政府采购法》第二条的规定，为保证公平竞争，如有</w:t>
      </w:r>
      <w:r>
        <w:rPr>
          <w:rFonts w:hint="eastAsia" w:ascii="宋体" w:hAnsi="宋体" w:eastAsia="宋体" w:cs="宋体"/>
          <w:color w:val="auto"/>
          <w:sz w:val="24"/>
          <w:highlight w:val="none"/>
          <w:lang w:val="en-US" w:eastAsia="zh-CN"/>
        </w:rPr>
        <w:t>货物</w:t>
      </w:r>
      <w:r>
        <w:rPr>
          <w:rFonts w:hint="eastAsia" w:ascii="宋体" w:hAnsi="宋体" w:eastAsia="宋体" w:cs="宋体"/>
          <w:color w:val="auto"/>
          <w:sz w:val="24"/>
          <w:highlight w:val="none"/>
        </w:rPr>
        <w:t>主体部分的赠与行为，其投标将被认定为投标无效。</w:t>
      </w:r>
    </w:p>
    <w:p>
      <w:pPr>
        <w:keepNext w:val="0"/>
        <w:keepLines w:val="0"/>
        <w:pageBreakBefore w:val="0"/>
        <w:widowControl/>
        <w:kinsoku/>
        <w:wordWrap/>
        <w:overflowPunct/>
        <w:topLinePunct w:val="0"/>
        <w:autoSpaceDE/>
        <w:autoSpaceDN/>
        <w:bidi w:val="0"/>
        <w:adjustRightInd/>
        <w:spacing w:line="380" w:lineRule="exact"/>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rPr>
        <w:t>）供应商所报的各分项投标单价在合同履行过程中是固定不变的，不得以任何理由予以变更。任何包含价格调整要求的投标，其投标将被认定为投标无效。</w:t>
      </w:r>
    </w:p>
    <w:p>
      <w:pPr>
        <w:keepNext w:val="0"/>
        <w:keepLines w:val="0"/>
        <w:pageBreakBefore w:val="0"/>
        <w:widowControl/>
        <w:kinsoku/>
        <w:wordWrap/>
        <w:overflowPunct/>
        <w:topLinePunct w:val="0"/>
        <w:autoSpaceDE/>
        <w:autoSpaceDN/>
        <w:bidi w:val="0"/>
        <w:adjustRightInd/>
        <w:spacing w:line="380" w:lineRule="exact"/>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8</w:t>
      </w:r>
      <w:r>
        <w:rPr>
          <w:rFonts w:hint="eastAsia" w:ascii="宋体" w:hAnsi="宋体" w:eastAsia="宋体" w:cs="宋体"/>
          <w:color w:val="auto"/>
          <w:sz w:val="24"/>
          <w:highlight w:val="none"/>
        </w:rPr>
        <w:t>）投标应在供应商须知资料表中规定时间内保持有效。投标有效期不满足要求的投标，其投标将被认定为投标无效。</w:t>
      </w:r>
    </w:p>
    <w:p>
      <w:pPr>
        <w:keepNext w:val="0"/>
        <w:keepLines w:val="0"/>
        <w:pageBreakBefore w:val="0"/>
        <w:widowControl/>
        <w:kinsoku/>
        <w:wordWrap/>
        <w:overflowPunct/>
        <w:topLinePunct w:val="0"/>
        <w:autoSpaceDE/>
        <w:autoSpaceDN/>
        <w:bidi w:val="0"/>
        <w:adjustRightInd/>
        <w:spacing w:line="380" w:lineRule="exact"/>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9</w:t>
      </w:r>
      <w:r>
        <w:rPr>
          <w:rFonts w:hint="eastAsia" w:ascii="宋体" w:hAnsi="宋体" w:eastAsia="宋体" w:cs="宋体"/>
          <w:color w:val="auto"/>
          <w:sz w:val="24"/>
          <w:highlight w:val="none"/>
        </w:rPr>
        <w:t>）采购人或采购代理机构将在开标前1个工作日至投标截止后1小时的期间内查询供应商的信用记录。供应商存在不良信用记录的，其投标将被认定为投标无效。</w:t>
      </w:r>
    </w:p>
    <w:p>
      <w:pPr>
        <w:keepNext w:val="0"/>
        <w:keepLines w:val="0"/>
        <w:pageBreakBefore w:val="0"/>
        <w:widowControl/>
        <w:kinsoku/>
        <w:wordWrap/>
        <w:overflowPunct/>
        <w:topLinePunct w:val="0"/>
        <w:autoSpaceDE/>
        <w:autoSpaceDN/>
        <w:bidi w:val="0"/>
        <w:adjustRightInd/>
        <w:spacing w:line="380" w:lineRule="exact"/>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10</w:t>
      </w:r>
      <w:r>
        <w:rPr>
          <w:rFonts w:hint="eastAsia" w:ascii="宋体" w:hAnsi="宋体" w:eastAsia="宋体" w:cs="宋体"/>
          <w:color w:val="auto"/>
          <w:sz w:val="24"/>
          <w:highlight w:val="none"/>
        </w:rPr>
        <w:t>）总价金额与按单价汇总金额不一致的，以单价金额计算结果为准。同时出现两种以上不一致的，按照前款规定的顺序修正。修正后的报价按照第20.2条的规定经供应商确认后产生约束力，供应商不确认的，其投标将被认定为投标无效。</w:t>
      </w:r>
    </w:p>
    <w:p>
      <w:pPr>
        <w:keepNext w:val="0"/>
        <w:keepLines w:val="0"/>
        <w:pageBreakBefore w:val="0"/>
        <w:widowControl/>
        <w:kinsoku/>
        <w:wordWrap/>
        <w:overflowPunct/>
        <w:topLinePunct w:val="0"/>
        <w:autoSpaceDE/>
        <w:autoSpaceDN/>
        <w:bidi w:val="0"/>
        <w:adjustRightInd/>
        <w:spacing w:line="380" w:lineRule="exact"/>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11</w:t>
      </w:r>
      <w:r>
        <w:rPr>
          <w:rFonts w:hint="eastAsia" w:ascii="宋体" w:hAnsi="宋体" w:eastAsia="宋体" w:cs="宋体"/>
          <w:color w:val="auto"/>
          <w:sz w:val="24"/>
          <w:highlight w:val="none"/>
        </w:rPr>
        <w:t>）在比较与评价之前，根据本须知的规定，评标委员会要审查每份投标文件是否实质上响应了投标文件的要求。实质上响应的投标应该是与投标文件要求的全部条款、条件和规格相符，没有重大偏离的投标。对关键条款的偏离，将被认定为投标无效。</w:t>
      </w:r>
    </w:p>
    <w:p>
      <w:pPr>
        <w:keepNext w:val="0"/>
        <w:keepLines w:val="0"/>
        <w:pageBreakBefore w:val="0"/>
        <w:widowControl/>
        <w:kinsoku/>
        <w:wordWrap/>
        <w:overflowPunct/>
        <w:topLinePunct w:val="0"/>
        <w:autoSpaceDE/>
        <w:autoSpaceDN/>
        <w:bidi w:val="0"/>
        <w:adjustRightInd/>
        <w:spacing w:line="380" w:lineRule="exact"/>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12</w:t>
      </w:r>
      <w:r>
        <w:rPr>
          <w:rFonts w:hint="eastAsia" w:ascii="宋体" w:hAnsi="宋体" w:eastAsia="宋体" w:cs="宋体"/>
          <w:color w:val="auto"/>
          <w:sz w:val="24"/>
          <w:highlight w:val="none"/>
        </w:rPr>
        <w:t>）如发现下列情况之一的，其投标将被认定为投标无效：未按招标文件规定的形式和金额提交投标保证金的；未按照招标文件规定要求签署、盖章的；未满足招标文件中技术条款的实质性要求；与其他供应商串通投标，或者与</w:t>
      </w:r>
      <w:r>
        <w:rPr>
          <w:rFonts w:hint="eastAsia" w:ascii="宋体" w:hAnsi="宋体" w:eastAsia="宋体" w:cs="宋体"/>
          <w:color w:val="auto"/>
          <w:sz w:val="24"/>
          <w:highlight w:val="none"/>
          <w:lang w:eastAsia="zh-CN"/>
        </w:rPr>
        <w:t>采购人</w:t>
      </w:r>
      <w:r>
        <w:rPr>
          <w:rFonts w:hint="eastAsia" w:ascii="宋体" w:hAnsi="宋体" w:eastAsia="宋体" w:cs="宋体"/>
          <w:color w:val="auto"/>
          <w:sz w:val="24"/>
          <w:highlight w:val="none"/>
        </w:rPr>
        <w:t>串通投标；属于招标文件规定的其他投标无效情形；评标委员会认为供应商的报价明显低于其他通过符合性检查供应商的报价，有可能影响履约的，且供应商未按照规定证明其报价合理性的；招标文件含有采购人不能接受的附加条件的；不符合法规和招标文件中规定的其他实质性要求的。</w:t>
      </w:r>
    </w:p>
    <w:p>
      <w:pPr>
        <w:keepNext w:val="0"/>
        <w:keepLines w:val="0"/>
        <w:pageBreakBefore w:val="0"/>
        <w:widowControl/>
        <w:kinsoku/>
        <w:wordWrap/>
        <w:overflowPunct/>
        <w:topLinePunct w:val="0"/>
        <w:autoSpaceDE/>
        <w:autoSpaceDN/>
        <w:bidi w:val="0"/>
        <w:adjustRightInd/>
        <w:spacing w:line="380" w:lineRule="exact"/>
        <w:jc w:val="left"/>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highlight w:val="none"/>
        </w:rPr>
        <w:t>2</w:t>
      </w:r>
      <w:r>
        <w:rPr>
          <w:rFonts w:hint="eastAsia" w:ascii="宋体" w:hAnsi="宋体" w:eastAsia="宋体" w:cs="宋体"/>
          <w:b/>
          <w:bCs/>
          <w:color w:val="auto"/>
          <w:sz w:val="24"/>
          <w:highlight w:val="none"/>
          <w:lang w:val="en-US" w:eastAsia="zh-CN"/>
        </w:rPr>
        <w:t>.</w:t>
      </w:r>
      <w:r>
        <w:rPr>
          <w:rFonts w:hint="eastAsia" w:ascii="宋体" w:hAnsi="宋体" w:eastAsia="宋体" w:cs="宋体"/>
          <w:b/>
          <w:bCs/>
          <w:color w:val="auto"/>
          <w:kern w:val="2"/>
          <w:sz w:val="24"/>
          <w:szCs w:val="24"/>
          <w:highlight w:val="none"/>
          <w:u w:val="none"/>
          <w:lang w:val="en-US" w:eastAsia="zh-CN" w:bidi="ar-SA"/>
        </w:rPr>
        <w:t>标项1专门面向中小企业</w:t>
      </w:r>
      <w:r>
        <w:rPr>
          <w:rFonts w:hint="eastAsia" w:ascii="宋体" w:hAnsi="宋体" w:cs="宋体"/>
          <w:b/>
          <w:bCs/>
          <w:color w:val="auto"/>
          <w:kern w:val="2"/>
          <w:sz w:val="24"/>
          <w:szCs w:val="24"/>
          <w:highlight w:val="none"/>
          <w:u w:val="none"/>
          <w:lang w:val="en-US" w:eastAsia="zh-CN" w:bidi="ar-SA"/>
        </w:rPr>
        <w:t>采购</w:t>
      </w:r>
      <w:r>
        <w:rPr>
          <w:rFonts w:hint="eastAsia" w:ascii="宋体" w:hAnsi="宋体" w:eastAsia="宋体" w:cs="宋体"/>
          <w:b/>
          <w:bCs/>
          <w:color w:val="auto"/>
          <w:kern w:val="2"/>
          <w:sz w:val="24"/>
          <w:szCs w:val="24"/>
          <w:highlight w:val="none"/>
          <w:u w:val="none"/>
          <w:lang w:val="en-US" w:eastAsia="zh-CN" w:bidi="ar-SA"/>
        </w:rPr>
        <w:t>，标项2、3、4、5、6不专门面向中小企业采购</w:t>
      </w:r>
      <w:r>
        <w:rPr>
          <w:rFonts w:hint="eastAsia" w:ascii="宋体" w:hAnsi="宋体" w:eastAsia="宋体" w:cs="宋体"/>
          <w:b/>
          <w:bCs/>
          <w:color w:val="auto"/>
          <w:sz w:val="24"/>
          <w:highlight w:val="none"/>
          <w:lang w:eastAsia="zh-CN"/>
        </w:rPr>
        <w:t>。根据《财政部关于进一步加大政府采购支持中小企业力度的通知》财库〔2022〕19号、《政府采购促进中小企业发展管理办法》（财库[2020]46号）、《财政部司法部关于政府采购支持监狱企业发展有关问 题 的通知》（财库〔2014〕68号）、《三部门联合发布关于促进残疾人就业政府采购政策的通知》（财库〔2017〕141号）的规定，其中小型、微型及小微企业在投标文件中提交了《中小企业声明函》、《残疾人福利性单位声明函》或省级以上监狱管理局、戒毒管理局（含新疆生产建设兵团）出具的属于监狱企业的证明文件的供应商，其报价扣除</w:t>
      </w:r>
      <w:r>
        <w:rPr>
          <w:rFonts w:hint="eastAsia" w:ascii="宋体" w:hAnsi="宋体" w:eastAsia="宋体" w:cs="宋体"/>
          <w:b/>
          <w:bCs/>
          <w:color w:val="auto"/>
          <w:sz w:val="24"/>
          <w:highlight w:val="none"/>
          <w:u w:val="single"/>
          <w:lang w:eastAsia="zh-CN"/>
        </w:rPr>
        <w:t xml:space="preserve">  10  %</w:t>
      </w:r>
      <w:r>
        <w:rPr>
          <w:rFonts w:hint="eastAsia" w:ascii="宋体" w:hAnsi="宋体" w:eastAsia="宋体" w:cs="宋体"/>
          <w:b/>
          <w:bCs/>
          <w:color w:val="auto"/>
          <w:sz w:val="24"/>
          <w:highlight w:val="none"/>
          <w:lang w:eastAsia="zh-CN"/>
        </w:rPr>
        <w:t>后参与评审。对于同时属于小型、微型及小微企业、监狱企业或残疾人福利性单位的，不重复进行报价扣除。</w:t>
      </w:r>
    </w:p>
    <w:p>
      <w:pPr>
        <w:keepNext w:val="0"/>
        <w:keepLines w:val="0"/>
        <w:pageBreakBefore w:val="0"/>
        <w:widowControl/>
        <w:kinsoku/>
        <w:wordWrap/>
        <w:overflowPunct/>
        <w:topLinePunct w:val="0"/>
        <w:autoSpaceDE/>
        <w:autoSpaceDN/>
        <w:bidi w:val="0"/>
        <w:adjustRightInd/>
        <w:spacing w:line="380" w:lineRule="exact"/>
        <w:jc w:val="left"/>
        <w:outlineLvl w:val="9"/>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3.联合协议中约定</w:t>
      </w:r>
      <w:r>
        <w:rPr>
          <w:rFonts w:hint="eastAsia" w:ascii="宋体" w:hAnsi="宋体" w:eastAsia="宋体" w:cs="宋体"/>
          <w:color w:val="auto"/>
          <w:sz w:val="24"/>
          <w:highlight w:val="none"/>
        </w:rPr>
        <w:t>，小型、微型企业和监狱企业的协议合同金额占到联合体协议合同总金额30%以上的，可给予联合体</w:t>
      </w:r>
      <w:r>
        <w:rPr>
          <w:rFonts w:hint="eastAsia" w:ascii="宋体" w:hAnsi="宋体" w:eastAsia="宋体" w:cs="宋体"/>
          <w:color w:val="auto"/>
          <w:sz w:val="24"/>
          <w:highlight w:val="none"/>
          <w:u w:val="single"/>
        </w:rPr>
        <w:t xml:space="preserve"> 2%-3%</w:t>
      </w:r>
      <w:r>
        <w:rPr>
          <w:rFonts w:hint="eastAsia" w:ascii="宋体" w:hAnsi="宋体" w:eastAsia="宋体" w:cs="宋体"/>
          <w:color w:val="auto"/>
          <w:sz w:val="24"/>
          <w:highlight w:val="none"/>
        </w:rPr>
        <w:t>的价格扣除。</w:t>
      </w:r>
      <w:r>
        <w:rPr>
          <w:rFonts w:hint="eastAsia" w:ascii="宋体" w:hAnsi="宋体" w:eastAsia="宋体" w:cs="宋体"/>
          <w:b/>
          <w:bCs/>
          <w:color w:val="auto"/>
          <w:sz w:val="24"/>
          <w:highlight w:val="none"/>
        </w:rPr>
        <w:t>（本项目不适用）</w:t>
      </w:r>
    </w:p>
    <w:p>
      <w:pPr>
        <w:keepNext w:val="0"/>
        <w:keepLines w:val="0"/>
        <w:pageBreakBefore w:val="0"/>
        <w:widowControl/>
        <w:kinsoku/>
        <w:wordWrap/>
        <w:overflowPunct/>
        <w:topLinePunct w:val="0"/>
        <w:autoSpaceDE/>
        <w:autoSpaceDN/>
        <w:bidi w:val="0"/>
        <w:adjustRightInd/>
        <w:spacing w:line="380" w:lineRule="exact"/>
        <w:ind w:firstLine="480" w:firstLineChars="200"/>
        <w:jc w:val="left"/>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联合体各方均为小型、微型企业和监狱企业的，联合体视同为小型、微型企业和监狱企业。</w:t>
      </w:r>
    </w:p>
    <w:p>
      <w:pPr>
        <w:pStyle w:val="3"/>
        <w:keepNext w:val="0"/>
        <w:keepLines w:val="0"/>
        <w:pageBreakBefore w:val="0"/>
        <w:tabs>
          <w:tab w:val="clear" w:pos="567"/>
        </w:tabs>
        <w:kinsoku/>
        <w:wordWrap/>
        <w:overflowPunct/>
        <w:topLinePunct w:val="0"/>
        <w:autoSpaceDE/>
        <w:autoSpaceDN/>
        <w:bidi w:val="0"/>
        <w:adjustRightInd/>
        <w:spacing w:before="0" w:line="380" w:lineRule="exact"/>
        <w:outlineLvl w:val="9"/>
        <w:rPr>
          <w:rFonts w:hint="eastAsia" w:ascii="宋体" w:hAnsi="宋体" w:eastAsia="宋体" w:cs="宋体"/>
          <w:color w:val="auto"/>
          <w:highlight w:val="none"/>
        </w:rPr>
      </w:pPr>
      <w:r>
        <w:rPr>
          <w:rFonts w:hint="eastAsia" w:ascii="宋体" w:hAnsi="宋体" w:eastAsia="宋体" w:cs="宋体"/>
          <w:b/>
          <w:bCs/>
          <w:color w:val="auto"/>
          <w:highlight w:val="none"/>
        </w:rPr>
        <w:t>4.供应商</w:t>
      </w:r>
      <w:r>
        <w:rPr>
          <w:rFonts w:hint="eastAsia" w:ascii="宋体" w:hAnsi="宋体" w:eastAsia="宋体" w:cs="宋体"/>
          <w:color w:val="auto"/>
          <w:highlight w:val="none"/>
        </w:rPr>
        <w:t>为提供服务需求在投标中伴随投标的产品如被列入财政部与国家主管部门颁发的节能产品目录或环境标志产品目录或无线局域网产品目录，应提供相关证明，在评标时予以优先采购，具体优惠措施为：</w:t>
      </w:r>
      <w:r>
        <w:rPr>
          <w:rFonts w:hint="eastAsia" w:ascii="宋体" w:hAnsi="宋体" w:eastAsia="宋体" w:cs="宋体"/>
          <w:color w:val="auto"/>
          <w:highlight w:val="none"/>
          <w:u w:val="single"/>
        </w:rPr>
        <w:t>投标商所投产品应优先选择《财政部 国家发展改革委关于调整公布第二十四期节能产品政府采购清单的通知》（财库〔2018〕73号）、《财政部 环境保护部关于调整公布第二十二期环境标志产品政府采购清单的通知》（财库〔2018〕70号）目录内的产品（须提供节能、环保认证证书复印件加盖公章）</w:t>
      </w:r>
      <w:r>
        <w:rPr>
          <w:rFonts w:hint="eastAsia" w:ascii="宋体" w:hAnsi="宋体" w:eastAsia="宋体" w:cs="宋体"/>
          <w:color w:val="auto"/>
          <w:highlight w:val="none"/>
        </w:rPr>
        <w:t>。</w:t>
      </w:r>
    </w:p>
    <w:p>
      <w:pPr>
        <w:pStyle w:val="3"/>
        <w:keepNext w:val="0"/>
        <w:keepLines w:val="0"/>
        <w:pageBreakBefore w:val="0"/>
        <w:tabs>
          <w:tab w:val="clear" w:pos="567"/>
        </w:tabs>
        <w:kinsoku/>
        <w:wordWrap/>
        <w:overflowPunct/>
        <w:topLinePunct w:val="0"/>
        <w:autoSpaceDE/>
        <w:autoSpaceDN/>
        <w:bidi w:val="0"/>
        <w:adjustRightInd/>
        <w:spacing w:before="0" w:line="380" w:lineRule="exact"/>
        <w:outlineLvl w:val="9"/>
        <w:rPr>
          <w:rFonts w:hint="eastAsia" w:ascii="宋体" w:hAnsi="宋体" w:eastAsia="宋体" w:cs="宋体"/>
          <w:color w:val="auto"/>
          <w:highlight w:val="none"/>
          <w:u w:val="single"/>
        </w:rPr>
      </w:pPr>
      <w:r>
        <w:rPr>
          <w:rFonts w:hint="eastAsia" w:ascii="宋体" w:hAnsi="宋体" w:eastAsia="宋体" w:cs="宋体"/>
          <w:b/>
          <w:bCs/>
          <w:color w:val="auto"/>
          <w:highlight w:val="none"/>
        </w:rPr>
        <w:t>5.对创新产</w:t>
      </w:r>
      <w:r>
        <w:rPr>
          <w:rFonts w:hint="eastAsia" w:ascii="宋体" w:hAnsi="宋体" w:eastAsia="宋体" w:cs="宋体"/>
          <w:color w:val="auto"/>
          <w:highlight w:val="none"/>
        </w:rPr>
        <w:t>品或创新性企业的优惠措施为：</w:t>
      </w:r>
      <w:r>
        <w:rPr>
          <w:rFonts w:hint="eastAsia" w:ascii="宋体" w:hAnsi="宋体" w:eastAsia="宋体" w:cs="宋体"/>
          <w:color w:val="auto"/>
          <w:highlight w:val="none"/>
          <w:u w:val="single"/>
        </w:rPr>
        <w:t xml:space="preserve">     /      </w:t>
      </w:r>
    </w:p>
    <w:p>
      <w:pPr>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80" w:lineRule="exact"/>
        <w:jc w:val="both"/>
        <w:textAlignment w:val="baseline"/>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6.开标：</w:t>
      </w:r>
    </w:p>
    <w:p>
      <w:pPr>
        <w:keepNext w:val="0"/>
        <w:keepLines w:val="0"/>
        <w:pageBreakBefore w:val="0"/>
        <w:widowControl w:val="0"/>
        <w:shd w:val="clear" w:color="auto" w:fill="auto"/>
        <w:kinsoku/>
        <w:wordWrap/>
        <w:overflowPunct/>
        <w:topLinePunct w:val="0"/>
        <w:autoSpaceDE/>
        <w:autoSpaceDN/>
        <w:bidi w:val="0"/>
        <w:adjustRightInd/>
        <w:snapToGrid w:val="0"/>
        <w:spacing w:beforeAutospacing="0" w:afterAutospacing="0" w:line="380" w:lineRule="exact"/>
        <w:ind w:left="720" w:leftChars="0" w:hanging="720" w:hangingChars="300"/>
        <w:jc w:val="both"/>
        <w:textAlignment w:val="baseline"/>
        <w:outlineLvl w:val="9"/>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lang w:eastAsia="zh-CN"/>
        </w:rPr>
        <w:t>供应商按照须知资料表中规定的开标时间和地点，在规定时间内上传投标文件。</w:t>
      </w:r>
    </w:p>
    <w:p>
      <w:pPr>
        <w:keepNext w:val="0"/>
        <w:keepLines w:val="0"/>
        <w:pageBreakBefore w:val="0"/>
        <w:widowControl w:val="0"/>
        <w:shd w:val="clear" w:color="auto" w:fill="auto"/>
        <w:kinsoku/>
        <w:wordWrap/>
        <w:overflowPunct/>
        <w:topLinePunct w:val="0"/>
        <w:autoSpaceDE/>
        <w:autoSpaceDN/>
        <w:bidi w:val="0"/>
        <w:adjustRightInd/>
        <w:snapToGrid w:val="0"/>
        <w:spacing w:beforeAutospacing="0" w:afterAutospacing="0" w:line="380" w:lineRule="exact"/>
        <w:ind w:left="720" w:leftChars="0" w:hanging="720" w:hangingChars="300"/>
        <w:jc w:val="both"/>
        <w:textAlignment w:val="baseline"/>
        <w:outlineLvl w:val="9"/>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lang w:eastAsia="zh-CN"/>
        </w:rPr>
        <w:t>到投标截止时间，对供应商上传的投标文件进行解密，解密时长为30分钟。供应商须在规定时间内使用CA锁在政采云平台解密，解密失败或未在规定时间内解密，将无法参加下一阶段的</w:t>
      </w:r>
      <w:r>
        <w:rPr>
          <w:rFonts w:hint="eastAsia" w:ascii="宋体" w:hAnsi="宋体" w:eastAsia="宋体" w:cs="宋体"/>
          <w:color w:val="auto"/>
          <w:sz w:val="24"/>
          <w:highlight w:val="none"/>
          <w:lang w:val="en-US" w:eastAsia="zh-CN"/>
        </w:rPr>
        <w:t>投标</w:t>
      </w:r>
      <w:r>
        <w:rPr>
          <w:rFonts w:hint="eastAsia" w:ascii="宋体" w:hAnsi="宋体" w:eastAsia="宋体" w:cs="宋体"/>
          <w:color w:val="auto"/>
          <w:sz w:val="24"/>
          <w:highlight w:val="none"/>
          <w:lang w:eastAsia="zh-CN"/>
        </w:rPr>
        <w:t xml:space="preserve">，将被认定为无效投标。请供应商提前调试好CA锁，确定在操作时能正常使用。  </w:t>
      </w:r>
    </w:p>
    <w:p>
      <w:pPr>
        <w:keepNext w:val="0"/>
        <w:keepLines w:val="0"/>
        <w:pageBreakBefore w:val="0"/>
        <w:widowControl w:val="0"/>
        <w:shd w:val="clear" w:color="auto" w:fill="auto"/>
        <w:kinsoku/>
        <w:wordWrap/>
        <w:overflowPunct/>
        <w:topLinePunct w:val="0"/>
        <w:autoSpaceDE/>
        <w:autoSpaceDN/>
        <w:bidi w:val="0"/>
        <w:adjustRightInd/>
        <w:snapToGrid w:val="0"/>
        <w:spacing w:beforeAutospacing="0" w:afterAutospacing="0" w:line="380" w:lineRule="exact"/>
        <w:ind w:left="720" w:leftChars="0" w:hanging="720" w:hangingChars="300"/>
        <w:jc w:val="both"/>
        <w:textAlignment w:val="baseline"/>
        <w:outlineLvl w:val="9"/>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lang w:eastAsia="zh-CN"/>
        </w:rPr>
        <w:t>在开标记录时，代理机构开启签字时段，须供应商使用CA锁在政采云平台进行签字确认报价。</w:t>
      </w:r>
    </w:p>
    <w:p>
      <w:pPr>
        <w:keepNext w:val="0"/>
        <w:keepLines w:val="0"/>
        <w:pageBreakBefore w:val="0"/>
        <w:widowControl w:val="0"/>
        <w:shd w:val="clear" w:color="auto" w:fill="auto"/>
        <w:kinsoku/>
        <w:wordWrap/>
        <w:overflowPunct/>
        <w:topLinePunct w:val="0"/>
        <w:autoSpaceDE/>
        <w:autoSpaceDN/>
        <w:bidi w:val="0"/>
        <w:adjustRightInd/>
        <w:snapToGrid w:val="0"/>
        <w:spacing w:beforeAutospacing="0" w:afterAutospacing="0" w:line="380" w:lineRule="exact"/>
        <w:ind w:left="720" w:leftChars="0" w:hanging="720" w:hangingChars="300"/>
        <w:jc w:val="both"/>
        <w:textAlignment w:val="baseline"/>
        <w:outlineLvl w:val="9"/>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lang w:eastAsia="zh-CN"/>
        </w:rPr>
        <w:t>采购人登录政采云平台对供应商的资格证明材料进行审查。</w:t>
      </w:r>
    </w:p>
    <w:p>
      <w:pPr>
        <w:pStyle w:val="2"/>
        <w:keepNext w:val="0"/>
        <w:keepLines w:val="0"/>
        <w:pageBreakBefore w:val="0"/>
        <w:kinsoku/>
        <w:wordWrap/>
        <w:overflowPunct/>
        <w:topLinePunct w:val="0"/>
        <w:autoSpaceDE/>
        <w:autoSpaceDN/>
        <w:bidi w:val="0"/>
        <w:adjustRightInd/>
        <w:spacing w:line="380" w:lineRule="exact"/>
        <w:outlineLvl w:val="9"/>
        <w:rPr>
          <w:rFonts w:hint="eastAsia" w:ascii="宋体" w:hAnsi="宋体" w:eastAsia="宋体" w:cs="宋体"/>
          <w:b/>
          <w:bCs/>
          <w:i w:val="0"/>
          <w:caps w:val="0"/>
          <w:color w:val="auto"/>
          <w:spacing w:val="0"/>
          <w:w w:val="100"/>
          <w:sz w:val="24"/>
          <w:highlight w:val="none"/>
          <w:lang w:val="en-US" w:eastAsia="zh-CN"/>
        </w:rPr>
      </w:pPr>
      <w:r>
        <w:rPr>
          <w:rFonts w:hint="eastAsia" w:ascii="宋体" w:hAnsi="宋体" w:eastAsia="宋体" w:cs="宋体"/>
          <w:b/>
          <w:bCs/>
          <w:i w:val="0"/>
          <w:caps w:val="0"/>
          <w:color w:val="auto"/>
          <w:spacing w:val="0"/>
          <w:w w:val="100"/>
          <w:sz w:val="24"/>
          <w:highlight w:val="none"/>
          <w:lang w:val="en-US" w:eastAsia="zh-CN"/>
        </w:rPr>
        <w:t>7.评标：</w:t>
      </w:r>
    </w:p>
    <w:p>
      <w:pPr>
        <w:pStyle w:val="2"/>
        <w:keepNext w:val="0"/>
        <w:keepLines w:val="0"/>
        <w:pageBreakBefore w:val="0"/>
        <w:numPr>
          <w:ilvl w:val="0"/>
          <w:numId w:val="0"/>
        </w:numPr>
        <w:kinsoku/>
        <w:wordWrap/>
        <w:overflowPunct/>
        <w:topLinePunct w:val="0"/>
        <w:autoSpaceDE/>
        <w:autoSpaceDN/>
        <w:bidi w:val="0"/>
        <w:adjustRightInd/>
        <w:spacing w:line="380" w:lineRule="exact"/>
        <w:ind w:leftChars="0"/>
        <w:outlineLvl w:val="9"/>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（1）在</w:t>
      </w:r>
      <w:r>
        <w:rPr>
          <w:rFonts w:hint="eastAsia" w:ascii="宋体" w:hAnsi="宋体" w:eastAsia="宋体" w:cs="宋体"/>
          <w:b/>
          <w:bCs/>
          <w:color w:val="auto"/>
          <w:sz w:val="24"/>
          <w:highlight w:val="none"/>
          <w:lang w:eastAsia="zh-CN"/>
        </w:rPr>
        <w:t>政采云平台上随机抽取</w:t>
      </w:r>
      <w:r>
        <w:rPr>
          <w:rFonts w:hint="eastAsia" w:ascii="宋体" w:hAnsi="宋体" w:eastAsia="宋体" w:cs="宋体"/>
          <w:b/>
          <w:bCs/>
          <w:color w:val="auto"/>
          <w:sz w:val="24"/>
          <w:highlight w:val="none"/>
          <w:lang w:val="en-US" w:eastAsia="zh-CN"/>
        </w:rPr>
        <w:t>4</w:t>
      </w:r>
      <w:r>
        <w:rPr>
          <w:rFonts w:hint="eastAsia" w:ascii="宋体" w:hAnsi="宋体" w:eastAsia="宋体" w:cs="宋体"/>
          <w:b/>
          <w:bCs/>
          <w:color w:val="auto"/>
          <w:sz w:val="24"/>
          <w:highlight w:val="none"/>
        </w:rPr>
        <w:t>名</w:t>
      </w:r>
      <w:r>
        <w:rPr>
          <w:rFonts w:hint="eastAsia" w:ascii="宋体" w:hAnsi="宋体" w:eastAsia="宋体" w:cs="宋体"/>
          <w:b/>
          <w:bCs/>
          <w:color w:val="auto"/>
          <w:sz w:val="24"/>
          <w:highlight w:val="none"/>
          <w:lang w:eastAsia="zh-CN"/>
        </w:rPr>
        <w:t>专家，</w:t>
      </w:r>
      <w:r>
        <w:rPr>
          <w:rFonts w:hint="eastAsia" w:ascii="宋体" w:hAnsi="宋体" w:eastAsia="宋体" w:cs="宋体"/>
          <w:b/>
          <w:bCs/>
          <w:color w:val="auto"/>
          <w:sz w:val="24"/>
          <w:highlight w:val="none"/>
          <w:lang w:val="en-US" w:eastAsia="zh-CN"/>
        </w:rPr>
        <w:t>采购单位出1名专家，共计5名专家</w:t>
      </w:r>
      <w:r>
        <w:rPr>
          <w:rFonts w:hint="eastAsia" w:ascii="宋体" w:hAnsi="宋体" w:eastAsia="宋体" w:cs="宋体"/>
          <w:color w:val="auto"/>
          <w:sz w:val="24"/>
          <w:highlight w:val="none"/>
        </w:rPr>
        <w:t>负责评标工作。</w:t>
      </w:r>
    </w:p>
    <w:p>
      <w:pPr>
        <w:pStyle w:val="2"/>
        <w:keepNext w:val="0"/>
        <w:keepLines w:val="0"/>
        <w:pageBreakBefore w:val="0"/>
        <w:numPr>
          <w:ilvl w:val="0"/>
          <w:numId w:val="0"/>
        </w:numPr>
        <w:kinsoku/>
        <w:wordWrap/>
        <w:overflowPunct/>
        <w:topLinePunct w:val="0"/>
        <w:autoSpaceDE/>
        <w:autoSpaceDN/>
        <w:bidi w:val="0"/>
        <w:adjustRightInd/>
        <w:spacing w:line="380" w:lineRule="exact"/>
        <w:ind w:leftChars="0"/>
        <w:outlineLvl w:val="9"/>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（2）评标前，工作人员收取所有参会人员的手机，主持人宣读评标纪律。</w:t>
      </w:r>
    </w:p>
    <w:p>
      <w:pPr>
        <w:keepNext w:val="0"/>
        <w:keepLines w:val="0"/>
        <w:pageBreakBefore w:val="0"/>
        <w:widowControl w:val="0"/>
        <w:numPr>
          <w:ilvl w:val="0"/>
          <w:numId w:val="0"/>
        </w:numPr>
        <w:kinsoku/>
        <w:wordWrap/>
        <w:overflowPunct/>
        <w:topLinePunct w:val="0"/>
        <w:autoSpaceDE/>
        <w:autoSpaceDN/>
        <w:bidi w:val="0"/>
        <w:adjustRightInd/>
        <w:snapToGrid w:val="0"/>
        <w:spacing w:line="380" w:lineRule="exact"/>
        <w:ind w:leftChars="0" w:firstLine="480" w:firstLineChars="200"/>
        <w:jc w:val="left"/>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对采购单位的纪律要求：采购单位不得泄露招投标活动中应当保密的情况和资料，不得与供应商串通损害国家利益、社会公共利益或者他人合法权益</w:t>
      </w:r>
    </w:p>
    <w:p>
      <w:pPr>
        <w:keepNext w:val="0"/>
        <w:keepLines w:val="0"/>
        <w:pageBreakBefore w:val="0"/>
        <w:widowControl w:val="0"/>
        <w:numPr>
          <w:ilvl w:val="0"/>
          <w:numId w:val="0"/>
        </w:numPr>
        <w:kinsoku/>
        <w:wordWrap/>
        <w:overflowPunct/>
        <w:topLinePunct w:val="0"/>
        <w:autoSpaceDE/>
        <w:autoSpaceDN/>
        <w:bidi w:val="0"/>
        <w:adjustRightInd/>
        <w:snapToGrid w:val="0"/>
        <w:spacing w:line="380" w:lineRule="exact"/>
        <w:ind w:leftChars="0" w:firstLine="480" w:firstLineChars="200"/>
        <w:jc w:val="left"/>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对与开标大会活动有关的工作人员的纪律要求：与开标大会活动有关的工作人员不得收受他人的财物或者其他好处，不得向他人透露对中标候选人的推荐情况以及评标有关的其他情况。</w:t>
      </w:r>
    </w:p>
    <w:p>
      <w:pPr>
        <w:keepNext w:val="0"/>
        <w:keepLines w:val="0"/>
        <w:pageBreakBefore w:val="0"/>
        <w:widowControl w:val="0"/>
        <w:numPr>
          <w:ilvl w:val="0"/>
          <w:numId w:val="0"/>
        </w:numPr>
        <w:kinsoku/>
        <w:wordWrap/>
        <w:overflowPunct/>
        <w:topLinePunct w:val="0"/>
        <w:autoSpaceDE/>
        <w:autoSpaceDN/>
        <w:bidi w:val="0"/>
        <w:adjustRightInd/>
        <w:snapToGrid w:val="0"/>
        <w:spacing w:line="380" w:lineRule="exact"/>
        <w:ind w:leftChars="0" w:firstLine="480" w:firstLineChars="200"/>
        <w:jc w:val="left"/>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对评标专家的评标纪律及注意事项：</w:t>
      </w:r>
    </w:p>
    <w:p>
      <w:pPr>
        <w:keepNext w:val="0"/>
        <w:keepLines w:val="0"/>
        <w:pageBreakBefore w:val="0"/>
        <w:widowControl w:val="0"/>
        <w:numPr>
          <w:ilvl w:val="0"/>
          <w:numId w:val="0"/>
        </w:numPr>
        <w:kinsoku/>
        <w:wordWrap/>
        <w:overflowPunct/>
        <w:topLinePunct w:val="0"/>
        <w:autoSpaceDE/>
        <w:autoSpaceDN/>
        <w:bidi w:val="0"/>
        <w:adjustRightInd/>
        <w:snapToGrid w:val="0"/>
        <w:spacing w:line="380" w:lineRule="exact"/>
        <w:ind w:leftChars="0" w:firstLine="480" w:firstLineChars="200"/>
        <w:jc w:val="left"/>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①与本次评标工作无关的人员不得进入评标现场；</w:t>
      </w:r>
    </w:p>
    <w:p>
      <w:pPr>
        <w:keepNext w:val="0"/>
        <w:keepLines w:val="0"/>
        <w:pageBreakBefore w:val="0"/>
        <w:widowControl w:val="0"/>
        <w:numPr>
          <w:ilvl w:val="0"/>
          <w:numId w:val="0"/>
        </w:numPr>
        <w:kinsoku/>
        <w:wordWrap/>
        <w:overflowPunct/>
        <w:topLinePunct w:val="0"/>
        <w:autoSpaceDE/>
        <w:autoSpaceDN/>
        <w:bidi w:val="0"/>
        <w:adjustRightInd/>
        <w:snapToGrid w:val="0"/>
        <w:spacing w:line="380" w:lineRule="exact"/>
        <w:ind w:leftChars="0" w:firstLine="480" w:firstLineChars="200"/>
        <w:jc w:val="left"/>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②在评标过程中评标委员会以外人员不得干预或影响正常评标工作，不得明示或暗示其倾向性、引导性言论；</w:t>
      </w:r>
    </w:p>
    <w:p>
      <w:pPr>
        <w:keepNext w:val="0"/>
        <w:keepLines w:val="0"/>
        <w:pageBreakBefore w:val="0"/>
        <w:widowControl w:val="0"/>
        <w:numPr>
          <w:ilvl w:val="0"/>
          <w:numId w:val="0"/>
        </w:numPr>
        <w:kinsoku/>
        <w:wordWrap/>
        <w:overflowPunct/>
        <w:topLinePunct w:val="0"/>
        <w:autoSpaceDE/>
        <w:autoSpaceDN/>
        <w:bidi w:val="0"/>
        <w:adjustRightInd/>
        <w:snapToGrid w:val="0"/>
        <w:spacing w:line="380" w:lineRule="exact"/>
        <w:ind w:leftChars="0" w:firstLine="480" w:firstLineChars="200"/>
        <w:jc w:val="left"/>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③评标委员会成员要严格遵守政府采购法、政府采购法实施条例、政府采购货物和服务招标投标管理办法及评标专家管理办法，要求公正、公平的参与评标工作；</w:t>
      </w:r>
    </w:p>
    <w:p>
      <w:pPr>
        <w:keepNext w:val="0"/>
        <w:keepLines w:val="0"/>
        <w:pageBreakBefore w:val="0"/>
        <w:widowControl w:val="0"/>
        <w:numPr>
          <w:ilvl w:val="0"/>
          <w:numId w:val="0"/>
        </w:numPr>
        <w:kinsoku/>
        <w:wordWrap/>
        <w:overflowPunct/>
        <w:topLinePunct w:val="0"/>
        <w:autoSpaceDE/>
        <w:autoSpaceDN/>
        <w:bidi w:val="0"/>
        <w:adjustRightInd/>
        <w:snapToGrid w:val="0"/>
        <w:spacing w:line="380" w:lineRule="exact"/>
        <w:ind w:leftChars="0" w:firstLine="480" w:firstLineChars="200"/>
        <w:jc w:val="left"/>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④评标委员会成员要依法独立评标，并对评标意见承担个人责任。评标委员会成员对需要共同认定的事项存在争议的，按照少数服从多数的原则做出结论。持不同意见的评标委员会成员应当在评标报告上签署不同意见并说明理由，否则视为同意。</w:t>
      </w:r>
    </w:p>
    <w:p>
      <w:pPr>
        <w:keepNext w:val="0"/>
        <w:keepLines w:val="0"/>
        <w:pageBreakBefore w:val="0"/>
        <w:widowControl w:val="0"/>
        <w:numPr>
          <w:ilvl w:val="0"/>
          <w:numId w:val="0"/>
        </w:numPr>
        <w:kinsoku/>
        <w:wordWrap/>
        <w:overflowPunct/>
        <w:topLinePunct w:val="0"/>
        <w:autoSpaceDE/>
        <w:autoSpaceDN/>
        <w:bidi w:val="0"/>
        <w:adjustRightInd/>
        <w:snapToGrid w:val="0"/>
        <w:spacing w:line="380" w:lineRule="exact"/>
        <w:ind w:leftChars="0" w:firstLine="480" w:firstLineChars="200"/>
        <w:jc w:val="left"/>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⑤评标委员会成员要认真阅读招标文件和所有供应商的投标文件，对所有投标文件逐一进行资格性、符合性检查，按招标文件规定的评标方法和标准，进行比较和评价；对需要借助专业知识评判的主观评分项，应当严格按照评分细则公正评分。</w:t>
      </w:r>
    </w:p>
    <w:p>
      <w:pPr>
        <w:keepNext w:val="0"/>
        <w:keepLines w:val="0"/>
        <w:pageBreakBefore w:val="0"/>
        <w:widowControl w:val="0"/>
        <w:numPr>
          <w:ilvl w:val="0"/>
          <w:numId w:val="0"/>
        </w:numPr>
        <w:kinsoku/>
        <w:wordWrap/>
        <w:overflowPunct/>
        <w:topLinePunct w:val="0"/>
        <w:autoSpaceDE/>
        <w:autoSpaceDN/>
        <w:bidi w:val="0"/>
        <w:adjustRightInd/>
        <w:snapToGrid w:val="0"/>
        <w:spacing w:line="380" w:lineRule="exact"/>
        <w:ind w:leftChars="0" w:firstLine="480" w:firstLineChars="200"/>
        <w:jc w:val="left"/>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⑥评标委员会成员不得明示或者暗示其倾向性、引导性意见，不得修改或细化投标文件确定的评标程序、评标方法、评标因素和评标标准，不得接受供应商主动提出的澄清和解释，不得征询采购单位代表的倾向性意见，不得协商评分，不得记录、复制或带走任何评标资料。</w:t>
      </w:r>
    </w:p>
    <w:p>
      <w:pPr>
        <w:keepNext w:val="0"/>
        <w:keepLines w:val="0"/>
        <w:pageBreakBefore w:val="0"/>
        <w:widowControl w:val="0"/>
        <w:numPr>
          <w:ilvl w:val="0"/>
          <w:numId w:val="0"/>
        </w:numPr>
        <w:kinsoku/>
        <w:wordWrap/>
        <w:overflowPunct/>
        <w:topLinePunct w:val="0"/>
        <w:autoSpaceDE/>
        <w:autoSpaceDN/>
        <w:bidi w:val="0"/>
        <w:adjustRightInd/>
        <w:snapToGrid w:val="0"/>
        <w:spacing w:line="380" w:lineRule="exact"/>
        <w:ind w:leftChars="0" w:firstLine="480" w:firstLineChars="200"/>
        <w:jc w:val="left"/>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⑦评标专家与供应商有下列利害关系之一的人员，应当回避</w:t>
      </w:r>
    </w:p>
    <w:p>
      <w:pPr>
        <w:keepNext w:val="0"/>
        <w:keepLines w:val="0"/>
        <w:pageBreakBefore w:val="0"/>
        <w:widowControl w:val="0"/>
        <w:numPr>
          <w:ilvl w:val="0"/>
          <w:numId w:val="0"/>
        </w:numPr>
        <w:kinsoku/>
        <w:wordWrap/>
        <w:overflowPunct/>
        <w:topLinePunct w:val="0"/>
        <w:autoSpaceDE/>
        <w:autoSpaceDN/>
        <w:bidi w:val="0"/>
        <w:adjustRightInd/>
        <w:snapToGrid w:val="0"/>
        <w:spacing w:line="380" w:lineRule="exact"/>
        <w:ind w:leftChars="0" w:firstLine="480" w:firstLineChars="200"/>
        <w:jc w:val="left"/>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参加采购活动前3年内与供应商存在劳动关系；</w:t>
      </w:r>
    </w:p>
    <w:p>
      <w:pPr>
        <w:keepNext w:val="0"/>
        <w:keepLines w:val="0"/>
        <w:pageBreakBefore w:val="0"/>
        <w:widowControl w:val="0"/>
        <w:numPr>
          <w:ilvl w:val="0"/>
          <w:numId w:val="0"/>
        </w:numPr>
        <w:kinsoku/>
        <w:wordWrap/>
        <w:overflowPunct/>
        <w:topLinePunct w:val="0"/>
        <w:autoSpaceDE/>
        <w:autoSpaceDN/>
        <w:bidi w:val="0"/>
        <w:adjustRightInd/>
        <w:snapToGrid w:val="0"/>
        <w:spacing w:line="380" w:lineRule="exact"/>
        <w:ind w:leftChars="0" w:firstLine="480" w:firstLineChars="200"/>
        <w:jc w:val="left"/>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参加采购活动前3年内担任供应商的董事、监事；</w:t>
      </w:r>
    </w:p>
    <w:p>
      <w:pPr>
        <w:keepNext w:val="0"/>
        <w:keepLines w:val="0"/>
        <w:pageBreakBefore w:val="0"/>
        <w:widowControl w:val="0"/>
        <w:numPr>
          <w:ilvl w:val="0"/>
          <w:numId w:val="0"/>
        </w:numPr>
        <w:kinsoku/>
        <w:wordWrap/>
        <w:overflowPunct/>
        <w:topLinePunct w:val="0"/>
        <w:autoSpaceDE/>
        <w:autoSpaceDN/>
        <w:bidi w:val="0"/>
        <w:adjustRightInd/>
        <w:snapToGrid w:val="0"/>
        <w:spacing w:line="380" w:lineRule="exact"/>
        <w:ind w:leftChars="0" w:firstLine="480" w:firstLineChars="200"/>
        <w:jc w:val="left"/>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参加采购活动前3年内是供应商的控股股东或者实际控制人；</w:t>
      </w:r>
    </w:p>
    <w:p>
      <w:pPr>
        <w:keepNext w:val="0"/>
        <w:keepLines w:val="0"/>
        <w:pageBreakBefore w:val="0"/>
        <w:widowControl w:val="0"/>
        <w:numPr>
          <w:ilvl w:val="0"/>
          <w:numId w:val="0"/>
        </w:numPr>
        <w:kinsoku/>
        <w:wordWrap/>
        <w:overflowPunct/>
        <w:topLinePunct w:val="0"/>
        <w:autoSpaceDE/>
        <w:autoSpaceDN/>
        <w:bidi w:val="0"/>
        <w:adjustRightInd/>
        <w:snapToGrid w:val="0"/>
        <w:spacing w:line="380" w:lineRule="exact"/>
        <w:ind w:leftChars="0" w:firstLine="480" w:firstLineChars="200"/>
        <w:jc w:val="left"/>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与供应商的法定代表人或者负责人有夫妻、直系血亲、三代以内旁系血亲或者近姻亲关系。</w:t>
      </w:r>
    </w:p>
    <w:p>
      <w:pPr>
        <w:pStyle w:val="2"/>
        <w:keepNext w:val="0"/>
        <w:keepLines w:val="0"/>
        <w:pageBreakBefore w:val="0"/>
        <w:numPr>
          <w:ilvl w:val="0"/>
          <w:numId w:val="0"/>
        </w:numPr>
        <w:kinsoku/>
        <w:wordWrap/>
        <w:overflowPunct/>
        <w:topLinePunct w:val="0"/>
        <w:autoSpaceDE/>
        <w:autoSpaceDN/>
        <w:bidi w:val="0"/>
        <w:adjustRightInd/>
        <w:spacing w:line="380" w:lineRule="exact"/>
        <w:ind w:leftChars="0"/>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eastAsia="zh-CN"/>
        </w:rPr>
        <w:t>（3）评标委员会应当按照招标文件中规定的评标方法和标准，对所有投标文件进行资格性审查，再对符合资格要求的供应商的投标文件进行符合性审查，以确定其是否满足招标文件的实质性要求。</w:t>
      </w:r>
    </w:p>
    <w:p>
      <w:pPr>
        <w:pStyle w:val="2"/>
        <w:keepNext w:val="0"/>
        <w:keepLines w:val="0"/>
        <w:pageBreakBefore w:val="0"/>
        <w:numPr>
          <w:ilvl w:val="0"/>
          <w:numId w:val="0"/>
        </w:numPr>
        <w:kinsoku/>
        <w:wordWrap/>
        <w:overflowPunct/>
        <w:topLinePunct w:val="0"/>
        <w:autoSpaceDE/>
        <w:autoSpaceDN/>
        <w:bidi w:val="0"/>
        <w:adjustRightInd/>
        <w:spacing w:line="380" w:lineRule="exact"/>
        <w:ind w:leftChars="0"/>
        <w:outlineLvl w:val="9"/>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4）若对于投标文件中含义不明确、同类问题表述不一致或者有明显文字和计算错误的内容，评标委员会应当以书面形式要求供应商作出必要的澄清、说明或者补正。供应商的澄清、说明或者补正应当采用书面形式，并加盖公章，或者由法定代表人签字。供应商的澄清、说明或者补正不得超出投标文件的范围或者改变投标文件的实质性内容。</w:t>
      </w:r>
    </w:p>
    <w:p>
      <w:pPr>
        <w:pStyle w:val="2"/>
        <w:keepNext w:val="0"/>
        <w:keepLines w:val="0"/>
        <w:pageBreakBefore w:val="0"/>
        <w:numPr>
          <w:ilvl w:val="0"/>
          <w:numId w:val="0"/>
        </w:numPr>
        <w:kinsoku/>
        <w:wordWrap/>
        <w:overflowPunct/>
        <w:topLinePunct w:val="0"/>
        <w:autoSpaceDE/>
        <w:autoSpaceDN/>
        <w:bidi w:val="0"/>
        <w:adjustRightInd/>
        <w:spacing w:line="380" w:lineRule="exact"/>
        <w:ind w:leftChars="0"/>
        <w:outlineLvl w:val="9"/>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5）评标委员会应当按照招标文件中规定的评标方法和标准，对符合性审查合格的投标文件进行商务和技术评估，综合比较与评价。综合评分法，是指投标文件满足招标文件全部实质性要求，且按照评审因素的量化指标评审得分最高的供应商为中标候选人的评标方法。</w:t>
      </w:r>
    </w:p>
    <w:p>
      <w:pPr>
        <w:pStyle w:val="2"/>
        <w:keepNext w:val="0"/>
        <w:keepLines w:val="0"/>
        <w:pageBreakBefore w:val="0"/>
        <w:numPr>
          <w:ilvl w:val="0"/>
          <w:numId w:val="0"/>
        </w:numPr>
        <w:kinsoku/>
        <w:wordWrap/>
        <w:overflowPunct/>
        <w:topLinePunct w:val="0"/>
        <w:autoSpaceDE/>
        <w:autoSpaceDN/>
        <w:bidi w:val="0"/>
        <w:adjustRightInd/>
        <w:spacing w:line="380" w:lineRule="exact"/>
        <w:ind w:leftChars="0"/>
        <w:outlineLvl w:val="9"/>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（6）评标委员会成员对需要共同认定的事项存在争议的，应当按照少数服从多数的原则作出结论。持不同意见的评标委员会成员应当在评标报告上签署不同意见及理由，否则视为同意评标报告。</w:t>
      </w:r>
    </w:p>
    <w:p>
      <w:pPr>
        <w:pStyle w:val="2"/>
        <w:keepNext w:val="0"/>
        <w:keepLines w:val="0"/>
        <w:pageBreakBefore w:val="0"/>
        <w:numPr>
          <w:ilvl w:val="0"/>
          <w:numId w:val="0"/>
        </w:numPr>
        <w:kinsoku/>
        <w:wordWrap/>
        <w:overflowPunct/>
        <w:topLinePunct w:val="0"/>
        <w:autoSpaceDE/>
        <w:autoSpaceDN/>
        <w:bidi w:val="0"/>
        <w:adjustRightInd/>
        <w:spacing w:line="380" w:lineRule="exact"/>
        <w:ind w:leftChars="0"/>
        <w:outlineLvl w:val="9"/>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注：现场所有参会人员均要对开标内容进行保密。</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80" w:lineRule="exact"/>
        <w:jc w:val="both"/>
        <w:textAlignment w:val="baseline"/>
        <w:outlineLvl w:val="9"/>
        <w:rPr>
          <w:rFonts w:hint="eastAsia" w:ascii="宋体" w:hAnsi="宋体" w:eastAsia="宋体" w:cs="宋体"/>
          <w:b/>
          <w:bCs/>
          <w:i w:val="0"/>
          <w:caps w:val="0"/>
          <w:color w:val="auto"/>
          <w:spacing w:val="0"/>
          <w:w w:val="100"/>
          <w:sz w:val="24"/>
          <w:highlight w:val="none"/>
          <w:lang w:val="en-US" w:eastAsia="zh-CN"/>
        </w:rPr>
      </w:pPr>
      <w:r>
        <w:rPr>
          <w:rFonts w:hint="eastAsia" w:ascii="宋体" w:hAnsi="宋体" w:eastAsia="宋体" w:cs="宋体"/>
          <w:b/>
          <w:bCs/>
          <w:i w:val="0"/>
          <w:caps w:val="0"/>
          <w:color w:val="auto"/>
          <w:spacing w:val="0"/>
          <w:w w:val="100"/>
          <w:sz w:val="24"/>
          <w:highlight w:val="none"/>
          <w:lang w:val="en-US" w:eastAsia="zh-CN"/>
        </w:rPr>
        <w:t>8.答疑澄清：</w:t>
      </w:r>
    </w:p>
    <w:p>
      <w:pPr>
        <w:pStyle w:val="2"/>
        <w:keepNext w:val="0"/>
        <w:keepLines w:val="0"/>
        <w:pageBreakBefore w:val="0"/>
        <w:numPr>
          <w:ilvl w:val="0"/>
          <w:numId w:val="0"/>
        </w:numPr>
        <w:kinsoku/>
        <w:wordWrap/>
        <w:overflowPunct/>
        <w:topLinePunct w:val="0"/>
        <w:autoSpaceDE/>
        <w:autoSpaceDN/>
        <w:bidi w:val="0"/>
        <w:adjustRightInd/>
        <w:spacing w:line="380" w:lineRule="exact"/>
        <w:ind w:leftChars="0"/>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（1）评标委员会对于投标文件中含义不明确、同类问题表述不一致或者有明显文字和计算错误的内容，要求供应商以书面形式现场作出必要的澄清、说明或者补正。</w:t>
      </w:r>
    </w:p>
    <w:p>
      <w:pPr>
        <w:pStyle w:val="2"/>
        <w:keepNext w:val="0"/>
        <w:keepLines w:val="0"/>
        <w:pageBreakBefore w:val="0"/>
        <w:numPr>
          <w:ilvl w:val="0"/>
          <w:numId w:val="0"/>
        </w:numPr>
        <w:kinsoku/>
        <w:wordWrap/>
        <w:overflowPunct/>
        <w:topLinePunct w:val="0"/>
        <w:autoSpaceDE/>
        <w:autoSpaceDN/>
        <w:bidi w:val="0"/>
        <w:adjustRightInd/>
        <w:spacing w:line="380" w:lineRule="exact"/>
        <w:ind w:leftChars="0"/>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（2）供应商的澄清、说明或者补正应当采用书面形式，并加盖公章，或者由法定代表人或其授权的代表签字。供应商的澄清、说明或者补正不得超出投标文件的范围或者改变投标文件的实质性内容。</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80" w:lineRule="exact"/>
        <w:jc w:val="both"/>
        <w:textAlignment w:val="baseline"/>
        <w:outlineLvl w:val="9"/>
        <w:rPr>
          <w:rFonts w:hint="eastAsia" w:ascii="宋体" w:hAnsi="宋体" w:eastAsia="宋体" w:cs="宋体"/>
          <w:b/>
          <w:bCs/>
          <w:i w:val="0"/>
          <w:caps w:val="0"/>
          <w:color w:val="auto"/>
          <w:spacing w:val="0"/>
          <w:w w:val="100"/>
          <w:sz w:val="24"/>
          <w:highlight w:val="none"/>
          <w:lang w:val="en-US" w:eastAsia="zh-CN"/>
        </w:rPr>
      </w:pPr>
      <w:r>
        <w:rPr>
          <w:rFonts w:hint="eastAsia" w:ascii="宋体" w:hAnsi="宋体" w:eastAsia="宋体" w:cs="宋体"/>
          <w:b/>
          <w:bCs/>
          <w:i w:val="0"/>
          <w:caps w:val="0"/>
          <w:color w:val="auto"/>
          <w:spacing w:val="0"/>
          <w:w w:val="100"/>
          <w:sz w:val="24"/>
          <w:highlight w:val="none"/>
          <w:lang w:val="en-US" w:eastAsia="zh-CN"/>
        </w:rPr>
        <w:t>9.定标：</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80" w:lineRule="exact"/>
        <w:jc w:val="both"/>
        <w:textAlignment w:val="baseline"/>
        <w:outlineLvl w:val="9"/>
        <w:rPr>
          <w:rFonts w:hint="eastAsia" w:ascii="宋体" w:hAnsi="宋体" w:eastAsia="宋体" w:cs="宋体"/>
          <w:b w:val="0"/>
          <w:i w:val="0"/>
          <w:caps w:val="0"/>
          <w:color w:val="auto"/>
          <w:spacing w:val="0"/>
          <w:w w:val="100"/>
          <w:sz w:val="24"/>
          <w:highlight w:val="none"/>
          <w:lang w:val="en-US" w:eastAsia="zh-CN"/>
        </w:rPr>
      </w:pPr>
      <w:r>
        <w:rPr>
          <w:rFonts w:hint="eastAsia" w:ascii="宋体" w:hAnsi="宋体" w:eastAsia="宋体" w:cs="宋体"/>
          <w:b w:val="0"/>
          <w:i w:val="0"/>
          <w:caps w:val="0"/>
          <w:color w:val="auto"/>
          <w:spacing w:val="0"/>
          <w:w w:val="100"/>
          <w:sz w:val="24"/>
          <w:highlight w:val="none"/>
          <w:lang w:val="en-US" w:eastAsia="zh-CN"/>
        </w:rPr>
        <w:t>（1）采购代理机构应当在评标结束后2个工作日内将评标报告送采购人。</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80" w:lineRule="exact"/>
        <w:jc w:val="both"/>
        <w:textAlignment w:val="baseline"/>
        <w:outlineLvl w:val="9"/>
        <w:rPr>
          <w:rFonts w:hint="eastAsia" w:ascii="宋体" w:hAnsi="宋体" w:eastAsia="宋体" w:cs="宋体"/>
          <w:b w:val="0"/>
          <w:i w:val="0"/>
          <w:caps w:val="0"/>
          <w:color w:val="auto"/>
          <w:spacing w:val="0"/>
          <w:w w:val="100"/>
          <w:sz w:val="24"/>
          <w:highlight w:val="none"/>
          <w:lang w:val="en-US" w:eastAsia="zh-CN"/>
        </w:rPr>
      </w:pPr>
      <w:r>
        <w:rPr>
          <w:rFonts w:hint="eastAsia" w:ascii="宋体" w:hAnsi="宋体" w:eastAsia="宋体" w:cs="宋体"/>
          <w:b w:val="0"/>
          <w:i w:val="0"/>
          <w:caps w:val="0"/>
          <w:color w:val="auto"/>
          <w:spacing w:val="0"/>
          <w:w w:val="100"/>
          <w:sz w:val="24"/>
          <w:highlight w:val="none"/>
          <w:lang w:val="en-US" w:eastAsia="zh-CN"/>
        </w:rPr>
        <w:t>（2）采购人应当自收到评标报告之日起５个工作日内，在评标报告确定的中标候选人名单中按顺序确定中标人。中标候选人并列的，由采购人按照招标文件规定的方式确定中标人。</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80" w:lineRule="exact"/>
        <w:jc w:val="both"/>
        <w:textAlignment w:val="baseline"/>
        <w:outlineLvl w:val="9"/>
        <w:rPr>
          <w:rFonts w:hint="eastAsia" w:ascii="宋体" w:hAnsi="宋体" w:eastAsia="宋体" w:cs="宋体"/>
          <w:b w:val="0"/>
          <w:i w:val="0"/>
          <w:caps w:val="0"/>
          <w:color w:val="auto"/>
          <w:spacing w:val="0"/>
          <w:w w:val="100"/>
          <w:sz w:val="24"/>
          <w:highlight w:val="none"/>
          <w:lang w:val="en-US" w:eastAsia="zh-CN"/>
        </w:rPr>
      </w:pPr>
      <w:r>
        <w:rPr>
          <w:rFonts w:hint="eastAsia" w:ascii="宋体" w:hAnsi="宋体" w:eastAsia="宋体" w:cs="宋体"/>
          <w:b w:val="0"/>
          <w:i w:val="0"/>
          <w:caps w:val="0"/>
          <w:color w:val="auto"/>
          <w:spacing w:val="0"/>
          <w:w w:val="100"/>
          <w:sz w:val="24"/>
          <w:highlight w:val="none"/>
          <w:lang w:val="en-US" w:eastAsia="zh-CN"/>
        </w:rPr>
        <w:t>（3）采购人在收到评标报告5个工作日内未按评标报告推荐的中标候选人顺序确定中标人，又不能说明合法理由的，视同按评标报告推荐的顺序确定排名第一的中标候选人为中标人。</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80" w:lineRule="exact"/>
        <w:jc w:val="both"/>
        <w:textAlignment w:val="baseline"/>
        <w:outlineLvl w:val="9"/>
        <w:rPr>
          <w:rFonts w:hint="eastAsia" w:ascii="宋体" w:hAnsi="宋体" w:eastAsia="宋体" w:cs="宋体"/>
          <w:b w:val="0"/>
          <w:i w:val="0"/>
          <w:caps w:val="0"/>
          <w:color w:val="auto"/>
          <w:spacing w:val="0"/>
          <w:w w:val="100"/>
          <w:sz w:val="24"/>
          <w:highlight w:val="none"/>
          <w:lang w:val="en-US" w:eastAsia="zh-CN"/>
        </w:rPr>
      </w:pPr>
      <w:r>
        <w:rPr>
          <w:rFonts w:hint="eastAsia" w:ascii="宋体" w:hAnsi="宋体" w:eastAsia="宋体" w:cs="宋体"/>
          <w:b w:val="0"/>
          <w:i w:val="0"/>
          <w:caps w:val="0"/>
          <w:color w:val="auto"/>
          <w:spacing w:val="0"/>
          <w:w w:val="100"/>
          <w:sz w:val="24"/>
          <w:highlight w:val="none"/>
          <w:lang w:val="en-US" w:eastAsia="zh-CN"/>
        </w:rPr>
        <w:t>（4）同品牌处理办法：采用综合评标法，则：提供相同品牌产品且通过资格审查、符合性审查的不同供应商参加同一合同项下投标的，按一家供应商计算，评审后得分最高的同品牌供应商获得中标人推荐资格;评审得分相同的，由采购人或者采购人委托评标委员会按照招标文件规定的方式确定一个供应商获得中标人推荐资格，招标文件未规定的采取随机抽取方式确定，其他同品牌供应商不作为中标候选人。</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80" w:lineRule="exact"/>
        <w:jc w:val="both"/>
        <w:textAlignment w:val="baseline"/>
        <w:outlineLvl w:val="9"/>
        <w:rPr>
          <w:rFonts w:hint="eastAsia" w:ascii="宋体" w:hAnsi="宋体" w:eastAsia="宋体" w:cs="宋体"/>
          <w:b w:val="0"/>
          <w:i w:val="0"/>
          <w:caps w:val="0"/>
          <w:color w:val="auto"/>
          <w:spacing w:val="0"/>
          <w:w w:val="100"/>
          <w:sz w:val="24"/>
          <w:highlight w:val="none"/>
          <w:lang w:val="en-US" w:eastAsia="zh-CN"/>
        </w:rPr>
      </w:pPr>
      <w:r>
        <w:rPr>
          <w:rFonts w:hint="eastAsia" w:ascii="宋体" w:hAnsi="宋体" w:eastAsia="宋体" w:cs="宋体"/>
          <w:b w:val="0"/>
          <w:i w:val="0"/>
          <w:caps w:val="0"/>
          <w:color w:val="auto"/>
          <w:spacing w:val="0"/>
          <w:w w:val="100"/>
          <w:sz w:val="24"/>
          <w:highlight w:val="none"/>
          <w:lang w:val="en-US" w:eastAsia="zh-CN"/>
        </w:rPr>
        <w:t>（5）中标候选人并列式时的处理方式：采用综合评标法，则：评标结果按评审后得分由高到低顺序排列。得分相同的，按投标报价由低到高顺序排列。得分且投标报价相同的并列。投标文件满足投标文件全部实质性要求，且按照评审因素的量化指标评审得分最高的供应商为排名第一的中标候选人。</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80" w:lineRule="exact"/>
        <w:jc w:val="both"/>
        <w:textAlignment w:val="baseline"/>
        <w:outlineLvl w:val="9"/>
        <w:rPr>
          <w:rFonts w:hint="eastAsia" w:ascii="宋体" w:hAnsi="宋体" w:eastAsia="宋体" w:cs="宋体"/>
          <w:b/>
          <w:bCs/>
          <w:i w:val="0"/>
          <w:caps w:val="0"/>
          <w:color w:val="auto"/>
          <w:spacing w:val="0"/>
          <w:w w:val="100"/>
          <w:sz w:val="24"/>
          <w:highlight w:val="none"/>
          <w:lang w:val="en-US" w:eastAsia="zh-CN"/>
        </w:rPr>
      </w:pPr>
      <w:r>
        <w:rPr>
          <w:rFonts w:hint="eastAsia" w:ascii="宋体" w:hAnsi="宋体" w:eastAsia="宋体" w:cs="宋体"/>
          <w:b/>
          <w:bCs/>
          <w:i w:val="0"/>
          <w:caps w:val="0"/>
          <w:color w:val="auto"/>
          <w:spacing w:val="0"/>
          <w:w w:val="100"/>
          <w:sz w:val="24"/>
          <w:highlight w:val="none"/>
          <w:lang w:val="en-US" w:eastAsia="zh-CN"/>
        </w:rPr>
        <w:t>10.评标标准：</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80" w:lineRule="exact"/>
        <w:jc w:val="both"/>
        <w:textAlignment w:val="baseline"/>
        <w:outlineLvl w:val="9"/>
        <w:rPr>
          <w:rFonts w:hint="default" w:ascii="宋体" w:hAnsi="宋体" w:eastAsia="宋体" w:cs="宋体"/>
          <w:b/>
          <w:bCs/>
          <w:i w:val="0"/>
          <w:caps w:val="0"/>
          <w:color w:val="auto"/>
          <w:spacing w:val="0"/>
          <w:w w:val="100"/>
          <w:sz w:val="24"/>
          <w:highlight w:val="none"/>
          <w:lang w:val="en-US" w:eastAsia="zh-CN"/>
        </w:rPr>
      </w:pPr>
      <w:r>
        <w:rPr>
          <w:rFonts w:hint="eastAsia" w:ascii="宋体" w:hAnsi="宋体" w:cs="宋体"/>
          <w:b/>
          <w:bCs/>
          <w:i w:val="0"/>
          <w:caps w:val="0"/>
          <w:color w:val="auto"/>
          <w:spacing w:val="0"/>
          <w:w w:val="100"/>
          <w:sz w:val="24"/>
          <w:highlight w:val="none"/>
          <w:lang w:val="en-US" w:eastAsia="zh-CN"/>
        </w:rPr>
        <w:t>第一包：</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80" w:lineRule="exact"/>
        <w:jc w:val="both"/>
        <w:textAlignment w:val="baseline"/>
        <w:outlineLvl w:val="9"/>
        <w:rPr>
          <w:rFonts w:hint="eastAsia" w:ascii="宋体" w:hAnsi="宋体" w:eastAsia="宋体" w:cs="宋体"/>
          <w:b w:val="0"/>
          <w:i w:val="0"/>
          <w:caps w:val="0"/>
          <w:color w:val="auto"/>
          <w:spacing w:val="0"/>
          <w:w w:val="100"/>
          <w:sz w:val="24"/>
          <w:highlight w:val="none"/>
          <w:lang w:val="en-US" w:eastAsia="zh-CN"/>
        </w:rPr>
      </w:pPr>
      <w:r>
        <w:rPr>
          <w:rFonts w:hint="eastAsia" w:ascii="宋体" w:hAnsi="宋体" w:eastAsia="宋体" w:cs="宋体"/>
          <w:b w:val="0"/>
          <w:i w:val="0"/>
          <w:caps w:val="0"/>
          <w:color w:val="auto"/>
          <w:spacing w:val="0"/>
          <w:w w:val="100"/>
          <w:sz w:val="24"/>
          <w:highlight w:val="none"/>
          <w:lang w:val="en-US" w:eastAsia="zh-CN"/>
        </w:rPr>
        <w:t>（1）价格评分占30%，完全满足招标文件参数的投标报价中的最低价为评标基准价，按照下列公式计算每个供应商的投标价格得分。投标报价得分＝（基准价/投标报价）×价格权重×100。</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80" w:lineRule="exact"/>
        <w:jc w:val="both"/>
        <w:textAlignment w:val="baseline"/>
        <w:outlineLvl w:val="9"/>
        <w:rPr>
          <w:rFonts w:hint="eastAsia" w:ascii="宋体" w:hAnsi="宋体" w:eastAsia="宋体" w:cs="宋体"/>
          <w:b w:val="0"/>
          <w:i w:val="0"/>
          <w:caps w:val="0"/>
          <w:color w:val="auto"/>
          <w:spacing w:val="0"/>
          <w:w w:val="100"/>
          <w:sz w:val="24"/>
          <w:highlight w:val="none"/>
          <w:lang w:val="en-US" w:eastAsia="zh-CN"/>
        </w:rPr>
      </w:pPr>
      <w:r>
        <w:rPr>
          <w:rFonts w:hint="eastAsia" w:ascii="宋体" w:hAnsi="宋体" w:eastAsia="宋体" w:cs="宋体"/>
          <w:b w:val="0"/>
          <w:i w:val="0"/>
          <w:caps w:val="0"/>
          <w:color w:val="auto"/>
          <w:spacing w:val="0"/>
          <w:w w:val="100"/>
          <w:sz w:val="24"/>
          <w:highlight w:val="none"/>
          <w:lang w:val="en-US" w:eastAsia="zh-CN"/>
        </w:rPr>
        <w:t>（2）商务评分占4%，包含业绩。</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80" w:lineRule="exact"/>
        <w:jc w:val="both"/>
        <w:textAlignment w:val="baseline"/>
        <w:rPr>
          <w:rFonts w:hint="eastAsia" w:ascii="宋体" w:hAnsi="宋体" w:eastAsia="宋体" w:cs="宋体"/>
          <w:b w:val="0"/>
          <w:i w:val="0"/>
          <w:caps w:val="0"/>
          <w:color w:val="auto"/>
          <w:spacing w:val="0"/>
          <w:w w:val="100"/>
          <w:sz w:val="24"/>
          <w:highlight w:val="none"/>
          <w:lang w:val="en-US" w:eastAsia="zh-CN"/>
        </w:rPr>
      </w:pPr>
      <w:r>
        <w:rPr>
          <w:rFonts w:hint="eastAsia" w:ascii="宋体" w:hAnsi="宋体" w:eastAsia="宋体" w:cs="宋体"/>
          <w:b w:val="0"/>
          <w:i w:val="0"/>
          <w:caps w:val="0"/>
          <w:color w:val="auto"/>
          <w:spacing w:val="0"/>
          <w:w w:val="100"/>
          <w:sz w:val="24"/>
          <w:highlight w:val="none"/>
          <w:lang w:val="en-US" w:eastAsia="zh-CN"/>
        </w:rPr>
        <w:t>（3）技术评分占66%，包含技术参数、实施方案、培训方案、售后服务、备品备件等。</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80" w:lineRule="exact"/>
        <w:jc w:val="both"/>
        <w:textAlignment w:val="baseline"/>
        <w:outlineLvl w:val="9"/>
        <w:rPr>
          <w:rFonts w:hint="default" w:ascii="宋体" w:hAnsi="宋体" w:eastAsia="宋体" w:cs="宋体"/>
          <w:b/>
          <w:bCs/>
          <w:i w:val="0"/>
          <w:caps w:val="0"/>
          <w:color w:val="auto"/>
          <w:spacing w:val="0"/>
          <w:w w:val="100"/>
          <w:sz w:val="24"/>
          <w:highlight w:val="none"/>
          <w:lang w:val="en-US" w:eastAsia="zh-CN"/>
        </w:rPr>
      </w:pPr>
      <w:r>
        <w:rPr>
          <w:rFonts w:hint="eastAsia" w:ascii="宋体" w:hAnsi="宋体" w:cs="宋体"/>
          <w:b/>
          <w:bCs/>
          <w:i w:val="0"/>
          <w:caps w:val="0"/>
          <w:color w:val="auto"/>
          <w:spacing w:val="0"/>
          <w:w w:val="100"/>
          <w:sz w:val="24"/>
          <w:highlight w:val="none"/>
          <w:lang w:val="en-US" w:eastAsia="zh-CN"/>
        </w:rPr>
        <w:t>第二包-第六包：</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80" w:lineRule="exact"/>
        <w:jc w:val="both"/>
        <w:textAlignment w:val="baseline"/>
        <w:outlineLvl w:val="9"/>
        <w:rPr>
          <w:rFonts w:hint="eastAsia" w:ascii="宋体" w:hAnsi="宋体" w:eastAsia="宋体" w:cs="宋体"/>
          <w:b w:val="0"/>
          <w:i w:val="0"/>
          <w:caps w:val="0"/>
          <w:color w:val="auto"/>
          <w:spacing w:val="0"/>
          <w:w w:val="100"/>
          <w:sz w:val="24"/>
          <w:highlight w:val="none"/>
          <w:lang w:val="en-US" w:eastAsia="zh-CN"/>
        </w:rPr>
      </w:pPr>
      <w:r>
        <w:rPr>
          <w:rFonts w:hint="eastAsia" w:ascii="宋体" w:hAnsi="宋体" w:eastAsia="宋体" w:cs="宋体"/>
          <w:b w:val="0"/>
          <w:i w:val="0"/>
          <w:caps w:val="0"/>
          <w:color w:val="auto"/>
          <w:spacing w:val="0"/>
          <w:w w:val="100"/>
          <w:sz w:val="24"/>
          <w:highlight w:val="none"/>
          <w:lang w:val="en-US" w:eastAsia="zh-CN"/>
        </w:rPr>
        <w:t>（1）价格评分占30%，完全满足招标文件参数的投标报价中的最低价为评标基准价，按照下列公式计算每个供应商的投标价格得分。投标报价得分＝（基准价/投标报价）×价格权重×100。</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80" w:lineRule="exact"/>
        <w:jc w:val="both"/>
        <w:textAlignment w:val="baseline"/>
        <w:outlineLvl w:val="9"/>
        <w:rPr>
          <w:rFonts w:hint="eastAsia" w:ascii="宋体" w:hAnsi="宋体" w:eastAsia="宋体" w:cs="宋体"/>
          <w:b w:val="0"/>
          <w:i w:val="0"/>
          <w:caps w:val="0"/>
          <w:color w:val="auto"/>
          <w:spacing w:val="0"/>
          <w:w w:val="100"/>
          <w:sz w:val="24"/>
          <w:highlight w:val="none"/>
          <w:lang w:val="en-US" w:eastAsia="zh-CN"/>
        </w:rPr>
      </w:pPr>
      <w:r>
        <w:rPr>
          <w:rFonts w:hint="eastAsia" w:ascii="宋体" w:hAnsi="宋体" w:eastAsia="宋体" w:cs="宋体"/>
          <w:b w:val="0"/>
          <w:i w:val="0"/>
          <w:caps w:val="0"/>
          <w:color w:val="auto"/>
          <w:spacing w:val="0"/>
          <w:w w:val="100"/>
          <w:sz w:val="24"/>
          <w:highlight w:val="none"/>
          <w:lang w:val="en-US" w:eastAsia="zh-CN"/>
        </w:rPr>
        <w:t>（2）商务评分占</w:t>
      </w:r>
      <w:r>
        <w:rPr>
          <w:rFonts w:hint="eastAsia" w:ascii="宋体" w:hAnsi="宋体" w:cs="宋体"/>
          <w:b w:val="0"/>
          <w:i w:val="0"/>
          <w:caps w:val="0"/>
          <w:color w:val="auto"/>
          <w:spacing w:val="0"/>
          <w:w w:val="100"/>
          <w:sz w:val="24"/>
          <w:highlight w:val="none"/>
          <w:lang w:val="en-US" w:eastAsia="zh-CN"/>
        </w:rPr>
        <w:t>7</w:t>
      </w:r>
      <w:r>
        <w:rPr>
          <w:rFonts w:hint="eastAsia" w:ascii="宋体" w:hAnsi="宋体" w:eastAsia="宋体" w:cs="宋体"/>
          <w:b w:val="0"/>
          <w:i w:val="0"/>
          <w:caps w:val="0"/>
          <w:color w:val="auto"/>
          <w:spacing w:val="0"/>
          <w:w w:val="100"/>
          <w:sz w:val="24"/>
          <w:highlight w:val="none"/>
          <w:lang w:val="en-US" w:eastAsia="zh-CN"/>
        </w:rPr>
        <w:t>%，包含业绩</w:t>
      </w:r>
      <w:r>
        <w:rPr>
          <w:rFonts w:hint="eastAsia" w:ascii="宋体" w:hAnsi="宋体" w:cs="宋体"/>
          <w:b w:val="0"/>
          <w:i w:val="0"/>
          <w:caps w:val="0"/>
          <w:color w:val="auto"/>
          <w:spacing w:val="0"/>
          <w:w w:val="100"/>
          <w:sz w:val="24"/>
          <w:highlight w:val="none"/>
          <w:lang w:val="en-US" w:eastAsia="zh-CN"/>
        </w:rPr>
        <w:t>、授权书</w:t>
      </w:r>
      <w:r>
        <w:rPr>
          <w:rFonts w:hint="eastAsia" w:ascii="宋体" w:hAnsi="宋体" w:eastAsia="宋体" w:cs="宋体"/>
          <w:b w:val="0"/>
          <w:i w:val="0"/>
          <w:caps w:val="0"/>
          <w:color w:val="auto"/>
          <w:spacing w:val="0"/>
          <w:w w:val="100"/>
          <w:sz w:val="24"/>
          <w:highlight w:val="none"/>
          <w:lang w:val="en-US" w:eastAsia="zh-CN"/>
        </w:rPr>
        <w:t>。</w:t>
      </w:r>
    </w:p>
    <w:p>
      <w:pPr>
        <w:pStyle w:val="2"/>
        <w:rPr>
          <w:rFonts w:hint="eastAsia"/>
          <w:highlight w:val="none"/>
          <w:lang w:val="en-US" w:eastAsia="zh-CN"/>
        </w:rPr>
      </w:pPr>
      <w:r>
        <w:rPr>
          <w:rFonts w:hint="eastAsia" w:ascii="宋体" w:hAnsi="宋体" w:eastAsia="宋体" w:cs="宋体"/>
          <w:b w:val="0"/>
          <w:i w:val="0"/>
          <w:caps w:val="0"/>
          <w:color w:val="auto"/>
          <w:spacing w:val="0"/>
          <w:w w:val="100"/>
          <w:sz w:val="24"/>
          <w:highlight w:val="none"/>
          <w:lang w:val="en-US" w:eastAsia="zh-CN"/>
        </w:rPr>
        <w:t>（3）技术评分占</w:t>
      </w:r>
      <w:r>
        <w:rPr>
          <w:rFonts w:hint="eastAsia" w:ascii="宋体" w:hAnsi="宋体" w:cs="宋体"/>
          <w:b w:val="0"/>
          <w:i w:val="0"/>
          <w:caps w:val="0"/>
          <w:color w:val="auto"/>
          <w:spacing w:val="0"/>
          <w:w w:val="100"/>
          <w:sz w:val="24"/>
          <w:highlight w:val="none"/>
          <w:lang w:val="en-US" w:eastAsia="zh-CN"/>
        </w:rPr>
        <w:t>63</w:t>
      </w:r>
      <w:r>
        <w:rPr>
          <w:rFonts w:hint="eastAsia" w:ascii="宋体" w:hAnsi="宋体" w:eastAsia="宋体" w:cs="宋体"/>
          <w:b w:val="0"/>
          <w:i w:val="0"/>
          <w:caps w:val="0"/>
          <w:color w:val="auto"/>
          <w:spacing w:val="0"/>
          <w:w w:val="100"/>
          <w:sz w:val="24"/>
          <w:highlight w:val="none"/>
          <w:lang w:val="en-US" w:eastAsia="zh-CN"/>
        </w:rPr>
        <w:t>%，包含技术参数、实施方案、培训方案、售后服务、备品备件等。</w:t>
      </w:r>
    </w:p>
    <w:p>
      <w:pPr>
        <w:outlineLvl w:val="9"/>
        <w:rPr>
          <w:rFonts w:hint="eastAsia" w:ascii="宋体" w:hAnsi="宋体" w:eastAsia="宋体" w:cs="宋体"/>
          <w:b w:val="0"/>
          <w:i w:val="0"/>
          <w:caps w:val="0"/>
          <w:color w:val="auto"/>
          <w:spacing w:val="0"/>
          <w:w w:val="100"/>
          <w:sz w:val="24"/>
          <w:highlight w:val="none"/>
          <w:lang w:val="en-US" w:eastAsia="zh-CN"/>
        </w:rPr>
      </w:pPr>
      <w:bookmarkStart w:id="1573" w:name="_Toc9835"/>
      <w:bookmarkStart w:id="1574" w:name="_Toc1327"/>
      <w:bookmarkStart w:id="1575" w:name="_Toc29085"/>
      <w:bookmarkStart w:id="1576" w:name="_Toc5776"/>
      <w:bookmarkStart w:id="1577" w:name="_Toc23103"/>
      <w:bookmarkStart w:id="1578" w:name="_Toc5478"/>
      <w:bookmarkStart w:id="1579" w:name="_Toc21866"/>
      <w:bookmarkStart w:id="1580" w:name="_Toc7467"/>
      <w:bookmarkStart w:id="1581" w:name="_Toc21578"/>
      <w:bookmarkStart w:id="1582" w:name="_Toc9116"/>
      <w:bookmarkStart w:id="1583" w:name="_Toc28782"/>
      <w:bookmarkStart w:id="1584" w:name="_Toc10419"/>
      <w:bookmarkStart w:id="1585" w:name="_Toc25901"/>
      <w:bookmarkStart w:id="1586" w:name="_Toc19412"/>
      <w:bookmarkStart w:id="1587" w:name="_Toc5986"/>
      <w:bookmarkStart w:id="1588" w:name="_Toc5578"/>
      <w:bookmarkStart w:id="1589" w:name="_Toc6128"/>
    </w:p>
    <w:p>
      <w:pPr>
        <w:pStyle w:val="8"/>
        <w:outlineLvl w:val="9"/>
        <w:rPr>
          <w:rFonts w:hint="eastAsia" w:ascii="宋体" w:hAnsi="宋体" w:eastAsia="宋体" w:cs="宋体"/>
          <w:b w:val="0"/>
          <w:i w:val="0"/>
          <w:caps w:val="0"/>
          <w:color w:val="auto"/>
          <w:spacing w:val="0"/>
          <w:w w:val="100"/>
          <w:sz w:val="24"/>
          <w:highlight w:val="none"/>
          <w:lang w:val="en-US" w:eastAsia="zh-CN"/>
        </w:rPr>
      </w:pPr>
    </w:p>
    <w:p>
      <w:pPr>
        <w:pStyle w:val="10"/>
        <w:outlineLvl w:val="9"/>
        <w:rPr>
          <w:rFonts w:hint="eastAsia" w:ascii="宋体" w:hAnsi="宋体" w:eastAsia="宋体" w:cs="宋体"/>
          <w:b w:val="0"/>
          <w:i w:val="0"/>
          <w:caps w:val="0"/>
          <w:color w:val="auto"/>
          <w:spacing w:val="0"/>
          <w:w w:val="100"/>
          <w:sz w:val="24"/>
          <w:highlight w:val="none"/>
          <w:lang w:val="en-US" w:eastAsia="zh-CN"/>
        </w:rPr>
      </w:pPr>
    </w:p>
    <w:p>
      <w:pPr>
        <w:outlineLvl w:val="9"/>
        <w:rPr>
          <w:rFonts w:hint="eastAsia" w:ascii="宋体" w:hAnsi="宋体" w:eastAsia="宋体" w:cs="宋体"/>
          <w:b w:val="0"/>
          <w:i w:val="0"/>
          <w:caps w:val="0"/>
          <w:color w:val="auto"/>
          <w:spacing w:val="0"/>
          <w:w w:val="100"/>
          <w:sz w:val="24"/>
          <w:highlight w:val="none"/>
          <w:lang w:val="en-US" w:eastAsia="zh-CN"/>
        </w:rPr>
      </w:pPr>
    </w:p>
    <w:p>
      <w:pPr>
        <w:outlineLvl w:val="9"/>
        <w:rPr>
          <w:rFonts w:hint="eastAsia" w:ascii="宋体" w:hAnsi="宋体" w:eastAsia="宋体" w:cs="宋体"/>
          <w:b w:val="0"/>
          <w:i w:val="0"/>
          <w:caps w:val="0"/>
          <w:color w:val="auto"/>
          <w:spacing w:val="0"/>
          <w:w w:val="100"/>
          <w:sz w:val="24"/>
          <w:highlight w:val="none"/>
          <w:lang w:val="en-US" w:eastAsia="zh-CN"/>
        </w:rPr>
      </w:pPr>
    </w:p>
    <w:p>
      <w:pPr>
        <w:pStyle w:val="8"/>
        <w:outlineLvl w:val="9"/>
        <w:rPr>
          <w:rFonts w:hint="eastAsia" w:ascii="宋体" w:hAnsi="宋体" w:eastAsia="宋体" w:cs="宋体"/>
          <w:b w:val="0"/>
          <w:i w:val="0"/>
          <w:caps w:val="0"/>
          <w:color w:val="auto"/>
          <w:spacing w:val="0"/>
          <w:w w:val="100"/>
          <w:sz w:val="24"/>
          <w:highlight w:val="none"/>
          <w:lang w:val="en-US" w:eastAsia="zh-CN"/>
        </w:rPr>
      </w:pPr>
    </w:p>
    <w:p>
      <w:pPr>
        <w:pStyle w:val="10"/>
        <w:rPr>
          <w:rFonts w:hint="eastAsia" w:ascii="宋体" w:hAnsi="宋体" w:eastAsia="宋体" w:cs="宋体"/>
          <w:b w:val="0"/>
          <w:i w:val="0"/>
          <w:caps w:val="0"/>
          <w:color w:val="auto"/>
          <w:spacing w:val="0"/>
          <w:w w:val="100"/>
          <w:sz w:val="24"/>
          <w:highlight w:val="none"/>
          <w:lang w:val="en-US" w:eastAsia="zh-CN"/>
        </w:rPr>
      </w:pPr>
    </w:p>
    <w:p>
      <w:pPr>
        <w:rPr>
          <w:rFonts w:hint="eastAsia" w:ascii="宋体" w:hAnsi="宋体" w:eastAsia="宋体" w:cs="宋体"/>
          <w:b w:val="0"/>
          <w:i w:val="0"/>
          <w:caps w:val="0"/>
          <w:color w:val="auto"/>
          <w:spacing w:val="0"/>
          <w:w w:val="100"/>
          <w:sz w:val="24"/>
          <w:highlight w:val="none"/>
          <w:lang w:val="en-US" w:eastAsia="zh-CN"/>
        </w:rPr>
      </w:pPr>
    </w:p>
    <w:p>
      <w:pPr>
        <w:outlineLvl w:val="9"/>
        <w:rPr>
          <w:rFonts w:hint="eastAsia" w:ascii="宋体" w:hAnsi="宋体" w:eastAsia="宋体" w:cs="宋体"/>
          <w:b w:val="0"/>
          <w:i w:val="0"/>
          <w:caps w:val="0"/>
          <w:color w:val="auto"/>
          <w:spacing w:val="0"/>
          <w:w w:val="100"/>
          <w:sz w:val="24"/>
          <w:highlight w:val="none"/>
          <w:lang w:val="en-US" w:eastAsia="zh-CN"/>
        </w:rPr>
      </w:pPr>
    </w:p>
    <w:p>
      <w:pPr>
        <w:pStyle w:val="8"/>
        <w:rPr>
          <w:rFonts w:hint="eastAsia" w:ascii="宋体" w:hAnsi="宋体" w:eastAsia="宋体" w:cs="宋体"/>
          <w:b w:val="0"/>
          <w:i w:val="0"/>
          <w:caps w:val="0"/>
          <w:color w:val="auto"/>
          <w:spacing w:val="0"/>
          <w:w w:val="100"/>
          <w:sz w:val="24"/>
          <w:highlight w:val="none"/>
          <w:lang w:val="en-US" w:eastAsia="zh-CN"/>
        </w:rPr>
      </w:pPr>
    </w:p>
    <w:p>
      <w:pPr>
        <w:pStyle w:val="10"/>
        <w:rPr>
          <w:rFonts w:hint="eastAsia" w:ascii="宋体" w:hAnsi="宋体" w:eastAsia="宋体" w:cs="宋体"/>
          <w:highlight w:val="none"/>
          <w:lang w:val="en-US" w:eastAsia="zh-CN"/>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bookmarkStart w:id="1590" w:name="_Toc30954"/>
      <w:r>
        <w:rPr>
          <w:rFonts w:hint="eastAsia" w:ascii="宋体" w:hAnsi="宋体" w:eastAsia="宋体" w:cs="宋体"/>
          <w:color w:val="auto"/>
          <w:highlight w:val="none"/>
        </w:rPr>
        <w:br w:type="page"/>
      </w:r>
    </w:p>
    <w:p>
      <w:pPr>
        <w:pStyle w:val="6"/>
        <w:outlineLvl w:val="1"/>
        <w:rPr>
          <w:rFonts w:hint="eastAsia" w:ascii="宋体" w:hAnsi="宋体" w:eastAsia="宋体" w:cs="宋体"/>
          <w:color w:val="auto"/>
          <w:highlight w:val="none"/>
          <w:lang w:eastAsia="zh-CN"/>
        </w:rPr>
      </w:pPr>
      <w:bookmarkStart w:id="1591" w:name="_Toc2921"/>
      <w:bookmarkStart w:id="1592" w:name="_Toc13096"/>
      <w:r>
        <w:rPr>
          <w:rFonts w:hint="eastAsia" w:ascii="宋体" w:hAnsi="宋体" w:eastAsia="宋体" w:cs="宋体"/>
          <w:color w:val="auto"/>
          <w:highlight w:val="none"/>
        </w:rPr>
        <w:t>初步评审—资格性审查表</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第一包-第六包</w:t>
      </w:r>
      <w:r>
        <w:rPr>
          <w:rFonts w:hint="eastAsia" w:ascii="宋体" w:hAnsi="宋体" w:eastAsia="宋体" w:cs="宋体"/>
          <w:color w:val="auto"/>
          <w:highlight w:val="none"/>
          <w:lang w:eastAsia="zh-CN"/>
        </w:rPr>
        <w:t>）</w:t>
      </w:r>
      <w:bookmarkEnd w:id="1591"/>
    </w:p>
    <w:tbl>
      <w:tblPr>
        <w:tblStyle w:val="27"/>
        <w:tblW w:w="53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7191"/>
        <w:gridCol w:w="573"/>
        <w:gridCol w:w="602"/>
        <w:gridCol w:w="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348" w:type="pct"/>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3717" w:type="pct"/>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评审内容</w:t>
            </w:r>
          </w:p>
        </w:tc>
        <w:tc>
          <w:tcPr>
            <w:tcW w:w="933" w:type="pct"/>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348" w:type="pct"/>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auto"/>
                <w:sz w:val="24"/>
                <w:szCs w:val="24"/>
                <w:highlight w:val="none"/>
              </w:rPr>
            </w:pPr>
          </w:p>
        </w:tc>
        <w:tc>
          <w:tcPr>
            <w:tcW w:w="3717" w:type="pct"/>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auto"/>
                <w:sz w:val="24"/>
                <w:szCs w:val="24"/>
                <w:highlight w:val="none"/>
              </w:rPr>
            </w:pPr>
          </w:p>
        </w:tc>
        <w:tc>
          <w:tcPr>
            <w:tcW w:w="296"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是否合格</w:t>
            </w:r>
          </w:p>
        </w:tc>
        <w:tc>
          <w:tcPr>
            <w:tcW w:w="311"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是否合格</w:t>
            </w:r>
          </w:p>
        </w:tc>
        <w:tc>
          <w:tcPr>
            <w:tcW w:w="326"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348"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1</w:t>
            </w:r>
          </w:p>
        </w:tc>
        <w:tc>
          <w:tcPr>
            <w:tcW w:w="3717"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lang w:eastAsia="zh-CN"/>
              </w:rPr>
              <w:t>合格有效的三证合一的营业执照（三证合一）或电子营业执照（需加盖公章）或同等法律效力的证明文件（发证机关或公证机关出具的证明材料）</w:t>
            </w:r>
            <w:r>
              <w:rPr>
                <w:rFonts w:hint="eastAsia" w:ascii="宋体" w:hAnsi="宋体" w:eastAsia="宋体" w:cs="宋体"/>
                <w:color w:val="auto"/>
                <w:spacing w:val="-2"/>
                <w:sz w:val="24"/>
                <w:szCs w:val="24"/>
                <w:highlight w:val="none"/>
              </w:rPr>
              <w:t>；</w:t>
            </w:r>
          </w:p>
        </w:tc>
        <w:tc>
          <w:tcPr>
            <w:tcW w:w="296"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11"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26"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348"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rPr>
              <w:t>2</w:t>
            </w:r>
          </w:p>
        </w:tc>
        <w:tc>
          <w:tcPr>
            <w:tcW w:w="3717"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cs="宋体"/>
                <w:color w:val="auto"/>
                <w:spacing w:val="-2"/>
                <w:sz w:val="24"/>
                <w:szCs w:val="24"/>
                <w:highlight w:val="none"/>
                <w:lang w:eastAsia="zh-CN"/>
              </w:rPr>
              <w:t>【标项2、3、4、5、6】提供有效的《医疗器械生产企业许可证》或《医疗器械经营企业许可证》</w:t>
            </w:r>
            <w:r>
              <w:rPr>
                <w:rFonts w:hint="eastAsia" w:ascii="宋体" w:hAnsi="宋体" w:eastAsia="宋体" w:cs="宋体"/>
                <w:color w:val="auto"/>
                <w:spacing w:val="-2"/>
                <w:sz w:val="24"/>
                <w:szCs w:val="24"/>
                <w:highlight w:val="none"/>
                <w:lang w:eastAsia="zh-CN"/>
              </w:rPr>
              <w:t>；</w:t>
            </w:r>
          </w:p>
        </w:tc>
        <w:tc>
          <w:tcPr>
            <w:tcW w:w="296"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11"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26"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348"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lang w:val="en-US" w:eastAsia="zh-CN"/>
              </w:rPr>
              <w:t>3</w:t>
            </w:r>
          </w:p>
        </w:tc>
        <w:tc>
          <w:tcPr>
            <w:tcW w:w="3717"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lang w:eastAsia="zh-CN"/>
              </w:rPr>
              <w:t>法定代表人资格证明</w:t>
            </w:r>
            <w:r>
              <w:rPr>
                <w:rFonts w:hint="eastAsia" w:ascii="宋体" w:hAnsi="宋体" w:eastAsia="宋体" w:cs="宋体"/>
                <w:color w:val="auto"/>
                <w:spacing w:val="-2"/>
                <w:sz w:val="24"/>
                <w:szCs w:val="24"/>
                <w:highlight w:val="none"/>
              </w:rPr>
              <w:t>；</w:t>
            </w:r>
          </w:p>
        </w:tc>
        <w:tc>
          <w:tcPr>
            <w:tcW w:w="296"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11"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26"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348"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lang w:val="en-US" w:eastAsia="zh-CN"/>
              </w:rPr>
              <w:t>4</w:t>
            </w:r>
          </w:p>
        </w:tc>
        <w:tc>
          <w:tcPr>
            <w:tcW w:w="3717"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rPr>
              <w:t>提供近两年内任意一年的财务审计报告（</w:t>
            </w:r>
            <w:r>
              <w:rPr>
                <w:rFonts w:hint="eastAsia" w:ascii="宋体" w:hAnsi="宋体" w:eastAsia="宋体" w:cs="宋体"/>
                <w:color w:val="auto"/>
                <w:spacing w:val="-2"/>
                <w:sz w:val="24"/>
                <w:szCs w:val="24"/>
                <w:highlight w:val="none"/>
                <w:lang w:eastAsia="zh-CN"/>
              </w:rPr>
              <w:t>新成立未满一年的公司可提供</w:t>
            </w:r>
            <w:r>
              <w:rPr>
                <w:rFonts w:hint="eastAsia" w:ascii="宋体" w:hAnsi="宋体" w:eastAsia="宋体" w:cs="宋体"/>
                <w:color w:val="auto"/>
                <w:spacing w:val="-2"/>
                <w:sz w:val="24"/>
                <w:szCs w:val="24"/>
                <w:highlight w:val="none"/>
              </w:rPr>
              <w:t>近三个月内任意一个月的银行资信证明）；</w:t>
            </w:r>
          </w:p>
        </w:tc>
        <w:tc>
          <w:tcPr>
            <w:tcW w:w="296"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11"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26"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348"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lang w:val="en-US" w:eastAsia="zh-CN"/>
              </w:rPr>
              <w:t>5</w:t>
            </w:r>
          </w:p>
        </w:tc>
        <w:tc>
          <w:tcPr>
            <w:tcW w:w="3717"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rPr>
              <w:t>依法缴纳近六个月内任意一个月</w:t>
            </w:r>
            <w:r>
              <w:rPr>
                <w:rFonts w:hint="eastAsia" w:ascii="宋体" w:hAnsi="宋体" w:eastAsia="宋体" w:cs="宋体"/>
                <w:color w:val="auto"/>
                <w:spacing w:val="-2"/>
                <w:sz w:val="24"/>
                <w:szCs w:val="24"/>
                <w:highlight w:val="none"/>
                <w:lang w:eastAsia="zh-CN"/>
              </w:rPr>
              <w:t>社会保险证明</w:t>
            </w:r>
            <w:r>
              <w:rPr>
                <w:rFonts w:hint="eastAsia" w:ascii="宋体" w:hAnsi="宋体" w:eastAsia="宋体" w:cs="宋体"/>
                <w:color w:val="auto"/>
                <w:spacing w:val="-2"/>
                <w:sz w:val="24"/>
                <w:szCs w:val="24"/>
                <w:highlight w:val="none"/>
              </w:rPr>
              <w:t>；</w:t>
            </w:r>
          </w:p>
        </w:tc>
        <w:tc>
          <w:tcPr>
            <w:tcW w:w="296"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11"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26"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348"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lang w:val="en-US" w:eastAsia="zh-CN"/>
              </w:rPr>
              <w:t>6</w:t>
            </w:r>
          </w:p>
        </w:tc>
        <w:tc>
          <w:tcPr>
            <w:tcW w:w="3717"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lang w:eastAsia="zh-CN"/>
              </w:rPr>
              <w:t>依法缴纳近六个月内任意一个月税收证明</w:t>
            </w:r>
            <w:r>
              <w:rPr>
                <w:rFonts w:hint="eastAsia" w:ascii="宋体" w:hAnsi="宋体" w:eastAsia="宋体" w:cs="宋体"/>
                <w:color w:val="auto"/>
                <w:spacing w:val="-2"/>
                <w:sz w:val="24"/>
                <w:szCs w:val="24"/>
                <w:highlight w:val="none"/>
              </w:rPr>
              <w:t>；</w:t>
            </w:r>
          </w:p>
        </w:tc>
        <w:tc>
          <w:tcPr>
            <w:tcW w:w="296"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11"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26"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2" w:hRule="atLeast"/>
          <w:jc w:val="center"/>
        </w:trPr>
        <w:tc>
          <w:tcPr>
            <w:tcW w:w="348"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lang w:val="en-US" w:eastAsia="zh-CN"/>
              </w:rPr>
              <w:t>7</w:t>
            </w:r>
          </w:p>
        </w:tc>
        <w:tc>
          <w:tcPr>
            <w:tcW w:w="3717"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rPr>
              <w:t>根据《财政部关于在政府采购活动中查询及使用信用记录有关问题的通知》（财库﹝2016﹞125号）的要求，凡拟参加本次招标项目的供应商，如在“信用中国”网站（ www.creditchina.gov.cn） 被列入失信被执行人、重大税收违法失信主体名单(信用服务-重点领域严重失信主体名单查询-搜索栏输入单位全称)、中国政府采购网（http://www.ccgp.gov.cn/search/cr/）严重违法失信行为信息记录名单的（尚在处罚期内的）；将拒绝其参加本次招标活动；（以采购代理机构或采购人查询为准）；</w:t>
            </w:r>
          </w:p>
        </w:tc>
        <w:tc>
          <w:tcPr>
            <w:tcW w:w="296"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11"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26"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348"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lang w:val="en-US" w:eastAsia="zh-CN"/>
              </w:rPr>
              <w:t>8</w:t>
            </w:r>
          </w:p>
        </w:tc>
        <w:tc>
          <w:tcPr>
            <w:tcW w:w="3717"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rPr>
              <w:t>参与政府采购活动前3年内未被列入失信、重大税收违法案件、财政部门禁止参加政府采购活动的承诺书；</w:t>
            </w:r>
          </w:p>
        </w:tc>
        <w:tc>
          <w:tcPr>
            <w:tcW w:w="296"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11"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26"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48"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lang w:val="en-US" w:eastAsia="zh-CN"/>
              </w:rPr>
              <w:t>9</w:t>
            </w:r>
          </w:p>
        </w:tc>
        <w:tc>
          <w:tcPr>
            <w:tcW w:w="3717"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rPr>
              <w:t>缴纳投标保证金的有效凭证。</w:t>
            </w:r>
          </w:p>
        </w:tc>
        <w:tc>
          <w:tcPr>
            <w:tcW w:w="296"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11"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26"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348"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2"/>
                <w:sz w:val="24"/>
                <w:szCs w:val="24"/>
                <w:highlight w:val="none"/>
                <w:lang w:val="en-US" w:eastAsia="zh-CN"/>
              </w:rPr>
            </w:pPr>
          </w:p>
        </w:tc>
        <w:tc>
          <w:tcPr>
            <w:tcW w:w="3717"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2"/>
                <w:sz w:val="24"/>
                <w:szCs w:val="24"/>
                <w:highlight w:val="none"/>
                <w:lang w:val="en-US" w:eastAsia="zh-CN"/>
              </w:rPr>
            </w:pPr>
            <w:r>
              <w:rPr>
                <w:rFonts w:hint="eastAsia" w:ascii="宋体" w:hAnsi="宋体" w:eastAsia="宋体" w:cs="宋体"/>
                <w:color w:val="auto"/>
                <w:spacing w:val="-2"/>
                <w:sz w:val="24"/>
                <w:szCs w:val="24"/>
                <w:highlight w:val="none"/>
                <w:lang w:val="en-US" w:eastAsia="zh-CN"/>
              </w:rPr>
              <w:t>结论</w:t>
            </w:r>
          </w:p>
        </w:tc>
        <w:tc>
          <w:tcPr>
            <w:tcW w:w="296"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11"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26"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r>
    </w:tbl>
    <w:p>
      <w:pPr>
        <w:spacing w:line="360" w:lineRule="exac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未通过资格审查的供应商不进入评标；通过资格审查的供应商少于不足三家的，不得评标。</w:t>
      </w:r>
    </w:p>
    <w:p>
      <w:pPr>
        <w:pStyle w:val="2"/>
        <w:rPr>
          <w:rFonts w:hint="eastAsia" w:ascii="宋体" w:hAnsi="宋体" w:eastAsia="宋体" w:cs="宋体"/>
          <w:b/>
          <w:bCs/>
          <w:color w:val="auto"/>
          <w:szCs w:val="21"/>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2"/>
    <w:p>
      <w:pPr>
        <w:pStyle w:val="6"/>
        <w:rPr>
          <w:rFonts w:hint="eastAsia" w:ascii="宋体" w:hAnsi="宋体" w:eastAsia="宋体" w:cs="宋体"/>
          <w:color w:val="auto"/>
          <w:highlight w:val="none"/>
        </w:rPr>
      </w:pPr>
      <w:bookmarkStart w:id="1593" w:name="_Toc28858"/>
      <w:bookmarkStart w:id="1594" w:name="_Toc21850"/>
      <w:bookmarkStart w:id="1595" w:name="_Toc8382"/>
      <w:bookmarkStart w:id="1596" w:name="_Toc30395"/>
      <w:bookmarkStart w:id="1597" w:name="_Toc13854"/>
      <w:bookmarkStart w:id="1598" w:name="_Toc3062"/>
      <w:bookmarkStart w:id="1599" w:name="_Toc3927"/>
      <w:bookmarkStart w:id="1600" w:name="_Toc16022"/>
      <w:bookmarkStart w:id="1601" w:name="_Toc273"/>
      <w:bookmarkStart w:id="1602" w:name="_Toc10492"/>
      <w:bookmarkStart w:id="1603" w:name="_Toc27518"/>
      <w:bookmarkStart w:id="1604" w:name="_Toc12108"/>
      <w:bookmarkStart w:id="1605" w:name="_Toc27246"/>
      <w:bookmarkStart w:id="1606" w:name="_Toc14007"/>
      <w:bookmarkStart w:id="1607" w:name="_Toc8255"/>
      <w:bookmarkStart w:id="1608" w:name="_Toc18094"/>
      <w:bookmarkStart w:id="1609" w:name="_Toc26642"/>
      <w:bookmarkStart w:id="1610" w:name="_Toc31983"/>
      <w:bookmarkStart w:id="1611" w:name="_Toc21804"/>
      <w:bookmarkStart w:id="1612" w:name="_Toc3643"/>
      <w:r>
        <w:rPr>
          <w:rFonts w:hint="eastAsia" w:ascii="宋体" w:hAnsi="宋体" w:eastAsia="宋体" w:cs="宋体"/>
          <w:color w:val="auto"/>
          <w:highlight w:val="none"/>
        </w:rPr>
        <w:t>初步评审—符合性审查表</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第一包</w:t>
      </w:r>
      <w:r>
        <w:rPr>
          <w:rFonts w:hint="eastAsia" w:ascii="宋体" w:hAnsi="宋体" w:eastAsia="宋体" w:cs="宋体"/>
          <w:color w:val="auto"/>
          <w:highlight w:val="none"/>
          <w:lang w:eastAsia="zh-CN"/>
        </w:rPr>
        <w:t>）</w:t>
      </w:r>
      <w:bookmarkEnd w:id="1612"/>
    </w:p>
    <w:tbl>
      <w:tblPr>
        <w:tblStyle w:val="27"/>
        <w:tblW w:w="531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6"/>
        <w:gridCol w:w="8065"/>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577" w:type="pct"/>
            <w:gridSpan w:val="2"/>
            <w:vAlign w:val="center"/>
          </w:tcPr>
          <w:p>
            <w:pPr>
              <w:spacing w:line="400" w:lineRule="exact"/>
              <w:jc w:val="center"/>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评审内容</w:t>
            </w:r>
          </w:p>
        </w:tc>
        <w:tc>
          <w:tcPr>
            <w:tcW w:w="422" w:type="pct"/>
            <w:vAlign w:val="center"/>
          </w:tcPr>
          <w:p>
            <w:pPr>
              <w:spacing w:line="400" w:lineRule="exact"/>
              <w:jc w:val="center"/>
              <w:rPr>
                <w:rFonts w:hint="eastAsia" w:ascii="宋体" w:hAnsi="宋体" w:eastAsia="宋体" w:cs="宋体"/>
                <w:color w:val="auto"/>
                <w:spacing w:val="-2"/>
                <w:sz w:val="24"/>
                <w:szCs w:val="24"/>
                <w:highlight w:val="none"/>
              </w:rPr>
            </w:pPr>
            <w:r>
              <w:rPr>
                <w:rFonts w:hint="eastAsia" w:ascii="宋体" w:hAnsi="宋体" w:eastAsia="宋体" w:cs="宋体"/>
                <w:b/>
                <w:color w:val="auto"/>
                <w:sz w:val="24"/>
                <w:szCs w:val="24"/>
                <w:highlight w:val="none"/>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378" w:type="pct"/>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4199" w:type="pct"/>
            <w:vAlign w:val="center"/>
          </w:tcPr>
          <w:p>
            <w:pPr>
              <w:spacing w:line="400" w:lineRule="exact"/>
              <w:jc w:val="center"/>
              <w:rPr>
                <w:rFonts w:hint="eastAsia" w:ascii="宋体" w:hAnsi="宋体" w:eastAsia="宋体" w:cs="宋体"/>
                <w:color w:val="auto"/>
                <w:spacing w:val="-2"/>
                <w:sz w:val="24"/>
                <w:szCs w:val="24"/>
                <w:highlight w:val="none"/>
              </w:rPr>
            </w:pPr>
          </w:p>
        </w:tc>
        <w:tc>
          <w:tcPr>
            <w:tcW w:w="422" w:type="pct"/>
            <w:vAlign w:val="center"/>
          </w:tcPr>
          <w:p>
            <w:pPr>
              <w:spacing w:line="400" w:lineRule="exact"/>
              <w:jc w:val="center"/>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378"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1</w:t>
            </w:r>
          </w:p>
        </w:tc>
        <w:tc>
          <w:tcPr>
            <w:tcW w:w="4199"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各供应商投标报价未高于预算金额；</w:t>
            </w:r>
          </w:p>
        </w:tc>
        <w:tc>
          <w:tcPr>
            <w:tcW w:w="422" w:type="pct"/>
            <w:vAlign w:val="center"/>
          </w:tcPr>
          <w:p>
            <w:pPr>
              <w:spacing w:line="400" w:lineRule="exact"/>
              <w:jc w:val="center"/>
              <w:rPr>
                <w:rFonts w:hint="eastAsia" w:ascii="宋体" w:hAnsi="宋体" w:eastAsia="宋体" w:cs="宋体"/>
                <w:color w:val="auto"/>
                <w:spacing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378"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2</w:t>
            </w:r>
          </w:p>
        </w:tc>
        <w:tc>
          <w:tcPr>
            <w:tcW w:w="4199"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评标委员会认为供应商的报价无明显低于其他通过</w:t>
            </w:r>
            <w:r>
              <w:rPr>
                <w:rFonts w:hint="eastAsia" w:ascii="宋体" w:hAnsi="宋体" w:eastAsia="宋体" w:cs="宋体"/>
                <w:color w:val="auto"/>
                <w:spacing w:val="-2"/>
                <w:sz w:val="24"/>
                <w:szCs w:val="24"/>
                <w:highlight w:val="none"/>
                <w:lang w:val="en-US" w:eastAsia="zh-CN"/>
              </w:rPr>
              <w:t>符合</w:t>
            </w:r>
            <w:r>
              <w:rPr>
                <w:rFonts w:hint="eastAsia" w:ascii="宋体" w:hAnsi="宋体" w:eastAsia="宋体" w:cs="宋体"/>
                <w:color w:val="auto"/>
                <w:spacing w:val="-2"/>
                <w:sz w:val="24"/>
                <w:szCs w:val="24"/>
                <w:highlight w:val="none"/>
              </w:rPr>
              <w:t>性审查供应商的报价的，供应商的报价不存在异常一致并成规律性的，其报价合理；</w:t>
            </w:r>
          </w:p>
        </w:tc>
        <w:tc>
          <w:tcPr>
            <w:tcW w:w="422" w:type="pct"/>
            <w:vAlign w:val="center"/>
          </w:tcPr>
          <w:p>
            <w:pPr>
              <w:spacing w:line="400" w:lineRule="exact"/>
              <w:jc w:val="center"/>
              <w:rPr>
                <w:rFonts w:hint="eastAsia" w:ascii="宋体" w:hAnsi="宋体" w:eastAsia="宋体" w:cs="宋体"/>
                <w:color w:val="auto"/>
                <w:spacing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378"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rPr>
              <w:t>3</w:t>
            </w:r>
          </w:p>
        </w:tc>
        <w:tc>
          <w:tcPr>
            <w:tcW w:w="4199"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rPr>
              <w:t>投标文件按照招标文件的规定编制、标记及签署盖章的，法定代表人</w:t>
            </w:r>
            <w:r>
              <w:rPr>
                <w:rFonts w:hint="eastAsia" w:ascii="宋体" w:hAnsi="宋体" w:eastAsia="宋体" w:cs="宋体"/>
                <w:color w:val="auto"/>
                <w:spacing w:val="-2"/>
                <w:sz w:val="24"/>
                <w:szCs w:val="24"/>
                <w:highlight w:val="none"/>
                <w:lang w:val="en-US" w:eastAsia="zh-CN"/>
              </w:rPr>
              <w:t>签</w:t>
            </w:r>
            <w:r>
              <w:rPr>
                <w:rFonts w:hint="eastAsia" w:ascii="宋体" w:hAnsi="宋体" w:eastAsia="宋体" w:cs="宋体"/>
                <w:color w:val="auto"/>
                <w:spacing w:val="-2"/>
                <w:sz w:val="24"/>
                <w:szCs w:val="24"/>
                <w:highlight w:val="none"/>
              </w:rPr>
              <w:t>章</w:t>
            </w:r>
            <w:r>
              <w:rPr>
                <w:rFonts w:hint="eastAsia" w:ascii="宋体" w:hAnsi="宋体" w:eastAsia="宋体" w:cs="宋体"/>
                <w:color w:val="auto"/>
                <w:spacing w:val="-2"/>
                <w:sz w:val="24"/>
                <w:szCs w:val="24"/>
                <w:highlight w:val="none"/>
                <w:lang w:eastAsia="zh-CN"/>
              </w:rPr>
              <w:t>；</w:t>
            </w:r>
          </w:p>
        </w:tc>
        <w:tc>
          <w:tcPr>
            <w:tcW w:w="422" w:type="pct"/>
            <w:vAlign w:val="center"/>
          </w:tcPr>
          <w:p>
            <w:pPr>
              <w:spacing w:line="400" w:lineRule="exact"/>
              <w:jc w:val="center"/>
              <w:rPr>
                <w:rFonts w:hint="eastAsia" w:ascii="宋体" w:hAnsi="宋体" w:eastAsia="宋体" w:cs="宋体"/>
                <w:color w:val="auto"/>
                <w:spacing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378"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rPr>
              <w:t>4</w:t>
            </w:r>
          </w:p>
        </w:tc>
        <w:tc>
          <w:tcPr>
            <w:tcW w:w="4199"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rPr>
              <w:t>按招标文件规定的格式填写，内容</w:t>
            </w:r>
            <w:r>
              <w:rPr>
                <w:rFonts w:hint="eastAsia" w:ascii="宋体" w:hAnsi="宋体" w:eastAsia="宋体" w:cs="宋体"/>
                <w:color w:val="auto"/>
                <w:spacing w:val="-2"/>
                <w:sz w:val="24"/>
                <w:szCs w:val="24"/>
                <w:highlight w:val="none"/>
                <w:lang w:val="en-US" w:eastAsia="zh-CN"/>
              </w:rPr>
              <w:t>全面</w:t>
            </w:r>
            <w:r>
              <w:rPr>
                <w:rFonts w:hint="eastAsia" w:ascii="宋体" w:hAnsi="宋体" w:eastAsia="宋体" w:cs="宋体"/>
                <w:color w:val="auto"/>
                <w:spacing w:val="-2"/>
                <w:sz w:val="24"/>
                <w:szCs w:val="24"/>
                <w:highlight w:val="none"/>
              </w:rPr>
              <w:t>；</w:t>
            </w:r>
          </w:p>
        </w:tc>
        <w:tc>
          <w:tcPr>
            <w:tcW w:w="422" w:type="pct"/>
            <w:vAlign w:val="center"/>
          </w:tcPr>
          <w:p>
            <w:pPr>
              <w:spacing w:line="400" w:lineRule="exact"/>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378"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rPr>
              <w:t>5</w:t>
            </w:r>
          </w:p>
        </w:tc>
        <w:tc>
          <w:tcPr>
            <w:tcW w:w="4199"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lang w:val="en-US" w:eastAsia="zh-CN"/>
              </w:rPr>
              <w:t>符合招标文件中规定的要求；（</w:t>
            </w:r>
            <w:r>
              <w:rPr>
                <w:rFonts w:hint="eastAsia" w:ascii="宋体" w:hAnsi="宋体" w:cs="宋体"/>
                <w:b/>
                <w:bCs/>
                <w:color w:val="auto"/>
                <w:spacing w:val="-2"/>
                <w:sz w:val="24"/>
                <w:szCs w:val="24"/>
                <w:highlight w:val="none"/>
                <w:lang w:val="en-US" w:eastAsia="zh-CN"/>
              </w:rPr>
              <w:t>交货期</w:t>
            </w:r>
            <w:r>
              <w:rPr>
                <w:rFonts w:hint="eastAsia" w:ascii="宋体" w:hAnsi="宋体" w:eastAsia="宋体" w:cs="宋体"/>
                <w:b/>
                <w:bCs/>
                <w:color w:val="auto"/>
                <w:spacing w:val="-2"/>
                <w:sz w:val="24"/>
                <w:szCs w:val="24"/>
                <w:highlight w:val="none"/>
                <w:lang w:val="en-US" w:eastAsia="zh-CN"/>
              </w:rPr>
              <w:t>、质保期</w:t>
            </w:r>
            <w:r>
              <w:rPr>
                <w:rFonts w:hint="eastAsia" w:ascii="宋体" w:hAnsi="宋体" w:eastAsia="宋体" w:cs="宋体"/>
                <w:color w:val="auto"/>
                <w:spacing w:val="-2"/>
                <w:sz w:val="24"/>
                <w:szCs w:val="24"/>
                <w:highlight w:val="none"/>
                <w:lang w:val="en-US" w:eastAsia="zh-CN"/>
              </w:rPr>
              <w:t>）</w:t>
            </w:r>
          </w:p>
        </w:tc>
        <w:tc>
          <w:tcPr>
            <w:tcW w:w="422" w:type="pct"/>
            <w:vAlign w:val="center"/>
          </w:tcPr>
          <w:p>
            <w:pPr>
              <w:spacing w:line="400" w:lineRule="exact"/>
              <w:jc w:val="center"/>
              <w:rPr>
                <w:rFonts w:hint="eastAsia" w:ascii="宋体" w:hAnsi="宋体" w:eastAsia="宋体" w:cs="宋体"/>
                <w:color w:val="auto"/>
                <w:spacing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378"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rPr>
              <w:t>6</w:t>
            </w:r>
          </w:p>
        </w:tc>
        <w:tc>
          <w:tcPr>
            <w:tcW w:w="4199"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rPr>
              <w:t>没有采购人不能接受的附加条件的；</w:t>
            </w:r>
          </w:p>
        </w:tc>
        <w:tc>
          <w:tcPr>
            <w:tcW w:w="422" w:type="pct"/>
            <w:vAlign w:val="center"/>
          </w:tcPr>
          <w:p>
            <w:pPr>
              <w:spacing w:line="400" w:lineRule="exact"/>
              <w:jc w:val="center"/>
              <w:rPr>
                <w:rFonts w:hint="eastAsia" w:ascii="宋体" w:hAnsi="宋体" w:eastAsia="宋体" w:cs="宋体"/>
                <w:color w:val="auto"/>
                <w:spacing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378"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rPr>
              <w:t>7</w:t>
            </w:r>
          </w:p>
        </w:tc>
        <w:tc>
          <w:tcPr>
            <w:tcW w:w="4199"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rPr>
              <w:t>不同供应商的投标文件没有错漏一致的情况；</w:t>
            </w:r>
          </w:p>
        </w:tc>
        <w:tc>
          <w:tcPr>
            <w:tcW w:w="422" w:type="pct"/>
            <w:vAlign w:val="center"/>
          </w:tcPr>
          <w:p>
            <w:pPr>
              <w:spacing w:line="400" w:lineRule="exact"/>
              <w:jc w:val="center"/>
              <w:rPr>
                <w:rFonts w:hint="eastAsia" w:ascii="宋体" w:hAnsi="宋体" w:eastAsia="宋体" w:cs="宋体"/>
                <w:color w:val="auto"/>
                <w:spacing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378"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rPr>
              <w:t>8</w:t>
            </w:r>
          </w:p>
        </w:tc>
        <w:tc>
          <w:tcPr>
            <w:tcW w:w="4199"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rPr>
              <w:t>供应商附有详细地址、联系人、电话标明的</w:t>
            </w:r>
            <w:r>
              <w:rPr>
                <w:rFonts w:hint="eastAsia" w:ascii="宋体" w:hAnsi="宋体" w:eastAsia="宋体" w:cs="宋体"/>
                <w:color w:val="auto"/>
                <w:spacing w:val="-2"/>
                <w:sz w:val="24"/>
                <w:szCs w:val="24"/>
                <w:highlight w:val="none"/>
                <w:lang w:eastAsia="zh-CN"/>
              </w:rPr>
              <w:t>。</w:t>
            </w:r>
          </w:p>
        </w:tc>
        <w:tc>
          <w:tcPr>
            <w:tcW w:w="422" w:type="pct"/>
            <w:vAlign w:val="center"/>
          </w:tcPr>
          <w:p>
            <w:pPr>
              <w:spacing w:line="400" w:lineRule="exact"/>
              <w:jc w:val="center"/>
              <w:rPr>
                <w:rFonts w:hint="eastAsia" w:ascii="宋体" w:hAnsi="宋体" w:eastAsia="宋体" w:cs="宋体"/>
                <w:color w:val="auto"/>
                <w:spacing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4577" w:type="pct"/>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结论：通过评审打“√”，未通过评审打“×”</w:t>
            </w:r>
          </w:p>
        </w:tc>
        <w:tc>
          <w:tcPr>
            <w:tcW w:w="422" w:type="pct"/>
            <w:vAlign w:val="center"/>
          </w:tcPr>
          <w:p>
            <w:pPr>
              <w:spacing w:line="400" w:lineRule="exact"/>
              <w:ind w:firstLine="424" w:firstLineChars="180"/>
              <w:jc w:val="center"/>
              <w:rPr>
                <w:rFonts w:hint="eastAsia" w:ascii="宋体" w:hAnsi="宋体" w:eastAsia="宋体" w:cs="宋体"/>
                <w:color w:val="auto"/>
                <w:spacing w:val="-2"/>
                <w:sz w:val="24"/>
                <w:szCs w:val="24"/>
                <w:highlight w:val="none"/>
              </w:rPr>
            </w:pPr>
          </w:p>
        </w:tc>
      </w:tr>
    </w:tbl>
    <w:p>
      <w:pPr>
        <w:keepNext w:val="0"/>
        <w:keepLines w:val="0"/>
        <w:pageBreakBefore w:val="0"/>
        <w:widowControl w:val="0"/>
        <w:kinsoku/>
        <w:wordWrap/>
        <w:overflowPunct/>
        <w:topLinePunct w:val="0"/>
        <w:bidi w:val="0"/>
        <w:snapToGrid/>
        <w:spacing w:line="400" w:lineRule="exact"/>
        <w:ind w:left="6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说明：</w:t>
      </w:r>
    </w:p>
    <w:p>
      <w:pPr>
        <w:keepNext w:val="0"/>
        <w:keepLines w:val="0"/>
        <w:pageBreakBefore w:val="0"/>
        <w:widowControl w:val="0"/>
        <w:kinsoku/>
        <w:wordWrap/>
        <w:overflowPunct/>
        <w:topLinePunct w:val="0"/>
        <w:bidi w:val="0"/>
        <w:snapToGrid/>
        <w:spacing w:line="400" w:lineRule="exact"/>
        <w:ind w:left="6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（1）上述各项中用“√”表示合格，“×”表示不合格；</w:t>
      </w:r>
    </w:p>
    <w:p>
      <w:pPr>
        <w:keepNext w:val="0"/>
        <w:keepLines w:val="0"/>
        <w:pageBreakBefore w:val="0"/>
        <w:widowControl w:val="0"/>
        <w:kinsoku/>
        <w:wordWrap/>
        <w:overflowPunct/>
        <w:topLinePunct w:val="0"/>
        <w:bidi w:val="0"/>
        <w:snapToGrid/>
        <w:spacing w:line="400" w:lineRule="exact"/>
        <w:ind w:left="689" w:leftChars="28" w:hanging="630" w:hangingChars="3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（2）上述各项中如有一项为“×”，则结论为“×”，表示该投标文件中存在重大偏差，不能通过初步评审；评委对某一分项评审认为不合格时，必须要写明原因。</w:t>
      </w:r>
    </w:p>
    <w:p>
      <w:pPr>
        <w:pStyle w:val="8"/>
        <w:keepNext w:val="0"/>
        <w:keepLines w:val="0"/>
        <w:pageBreakBefore w:val="0"/>
        <w:widowControl w:val="0"/>
        <w:kinsoku/>
        <w:wordWrap/>
        <w:overflowPunct/>
        <w:topLinePunct w:val="0"/>
        <w:bidi w:val="0"/>
        <w:snapToGrid/>
        <w:spacing w:line="400" w:lineRule="exact"/>
        <w:ind w:firstLine="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（3）投标文件最终合格与否，以所有评委的评审意见中少数服从多数为原则定论。</w:t>
      </w:r>
    </w:p>
    <w:p>
      <w:pPr>
        <w:keepNext w:val="0"/>
        <w:keepLines w:val="0"/>
        <w:pageBreakBefore w:val="0"/>
        <w:widowControl w:val="0"/>
        <w:kinsoku/>
        <w:wordWrap/>
        <w:overflowPunct/>
        <w:topLinePunct w:val="0"/>
        <w:bidi w:val="0"/>
        <w:snapToGrid/>
        <w:spacing w:line="400" w:lineRule="exact"/>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未通过资格审查的供应商不进入评标；通过资格审查的供应商少于不足三家的，不得评标。</w:t>
      </w:r>
    </w:p>
    <w:p>
      <w:pP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br w:type="page"/>
      </w:r>
    </w:p>
    <w:p>
      <w:pPr>
        <w:pStyle w:val="6"/>
        <w:rPr>
          <w:rFonts w:hint="eastAsia" w:ascii="宋体" w:hAnsi="宋体" w:eastAsia="宋体" w:cs="宋体"/>
          <w:color w:val="auto"/>
          <w:highlight w:val="none"/>
        </w:rPr>
      </w:pPr>
      <w:bookmarkStart w:id="1613" w:name="_Toc15655"/>
      <w:r>
        <w:rPr>
          <w:rFonts w:hint="eastAsia" w:ascii="宋体" w:hAnsi="宋体" w:eastAsia="宋体" w:cs="宋体"/>
          <w:color w:val="auto"/>
          <w:highlight w:val="none"/>
        </w:rPr>
        <w:t>初步评审—符合性审查表</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第二包-第六包</w:t>
      </w:r>
      <w:r>
        <w:rPr>
          <w:rFonts w:hint="eastAsia" w:ascii="宋体" w:hAnsi="宋体" w:eastAsia="宋体" w:cs="宋体"/>
          <w:color w:val="auto"/>
          <w:highlight w:val="none"/>
          <w:lang w:eastAsia="zh-CN"/>
        </w:rPr>
        <w:t>）</w:t>
      </w:r>
      <w:bookmarkEnd w:id="1613"/>
    </w:p>
    <w:tbl>
      <w:tblPr>
        <w:tblStyle w:val="27"/>
        <w:tblW w:w="531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8"/>
        <w:gridCol w:w="8062"/>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576" w:type="pct"/>
            <w:gridSpan w:val="2"/>
            <w:vAlign w:val="center"/>
          </w:tcPr>
          <w:p>
            <w:pPr>
              <w:spacing w:line="400" w:lineRule="exact"/>
              <w:jc w:val="center"/>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评审内容</w:t>
            </w:r>
          </w:p>
        </w:tc>
        <w:tc>
          <w:tcPr>
            <w:tcW w:w="423" w:type="pct"/>
            <w:vAlign w:val="center"/>
          </w:tcPr>
          <w:p>
            <w:pPr>
              <w:spacing w:line="400" w:lineRule="exact"/>
              <w:jc w:val="center"/>
              <w:rPr>
                <w:rFonts w:hint="eastAsia" w:ascii="宋体" w:hAnsi="宋体" w:eastAsia="宋体" w:cs="宋体"/>
                <w:color w:val="auto"/>
                <w:spacing w:val="-2"/>
                <w:sz w:val="24"/>
                <w:szCs w:val="24"/>
                <w:highlight w:val="none"/>
              </w:rPr>
            </w:pPr>
            <w:r>
              <w:rPr>
                <w:rFonts w:hint="eastAsia" w:ascii="宋体" w:hAnsi="宋体" w:eastAsia="宋体" w:cs="宋体"/>
                <w:b/>
                <w:color w:val="auto"/>
                <w:sz w:val="24"/>
                <w:szCs w:val="24"/>
                <w:highlight w:val="none"/>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379" w:type="pct"/>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4197" w:type="pct"/>
            <w:vAlign w:val="center"/>
          </w:tcPr>
          <w:p>
            <w:pPr>
              <w:spacing w:line="400" w:lineRule="exact"/>
              <w:jc w:val="center"/>
              <w:rPr>
                <w:rFonts w:hint="eastAsia" w:ascii="宋体" w:hAnsi="宋体" w:eastAsia="宋体" w:cs="宋体"/>
                <w:color w:val="auto"/>
                <w:spacing w:val="-2"/>
                <w:sz w:val="24"/>
                <w:szCs w:val="24"/>
                <w:highlight w:val="none"/>
              </w:rPr>
            </w:pPr>
          </w:p>
        </w:tc>
        <w:tc>
          <w:tcPr>
            <w:tcW w:w="423" w:type="pct"/>
            <w:vAlign w:val="center"/>
          </w:tcPr>
          <w:p>
            <w:pPr>
              <w:spacing w:line="400" w:lineRule="exact"/>
              <w:jc w:val="center"/>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379"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1</w:t>
            </w:r>
          </w:p>
        </w:tc>
        <w:tc>
          <w:tcPr>
            <w:tcW w:w="4197"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各供应商投标报价未高于预算金额；</w:t>
            </w:r>
          </w:p>
        </w:tc>
        <w:tc>
          <w:tcPr>
            <w:tcW w:w="423" w:type="pct"/>
            <w:vAlign w:val="center"/>
          </w:tcPr>
          <w:p>
            <w:pPr>
              <w:spacing w:line="400" w:lineRule="exact"/>
              <w:jc w:val="center"/>
              <w:rPr>
                <w:rFonts w:hint="eastAsia" w:ascii="宋体" w:hAnsi="宋体" w:eastAsia="宋体" w:cs="宋体"/>
                <w:color w:val="auto"/>
                <w:spacing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379"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2</w:t>
            </w:r>
          </w:p>
        </w:tc>
        <w:tc>
          <w:tcPr>
            <w:tcW w:w="4197"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评标委员会认为供应商的报价无明显低于其他通过</w:t>
            </w:r>
            <w:r>
              <w:rPr>
                <w:rFonts w:hint="eastAsia" w:ascii="宋体" w:hAnsi="宋体" w:eastAsia="宋体" w:cs="宋体"/>
                <w:color w:val="auto"/>
                <w:spacing w:val="-2"/>
                <w:sz w:val="24"/>
                <w:szCs w:val="24"/>
                <w:highlight w:val="none"/>
                <w:lang w:val="en-US" w:eastAsia="zh-CN"/>
              </w:rPr>
              <w:t>符合</w:t>
            </w:r>
            <w:r>
              <w:rPr>
                <w:rFonts w:hint="eastAsia" w:ascii="宋体" w:hAnsi="宋体" w:eastAsia="宋体" w:cs="宋体"/>
                <w:color w:val="auto"/>
                <w:spacing w:val="-2"/>
                <w:sz w:val="24"/>
                <w:szCs w:val="24"/>
                <w:highlight w:val="none"/>
              </w:rPr>
              <w:t>性审查供应商的报价的，供应商的报价不存在异常一致并成规律性的，其报价合理；</w:t>
            </w:r>
          </w:p>
        </w:tc>
        <w:tc>
          <w:tcPr>
            <w:tcW w:w="423" w:type="pct"/>
            <w:vAlign w:val="center"/>
          </w:tcPr>
          <w:p>
            <w:pPr>
              <w:spacing w:line="400" w:lineRule="exact"/>
              <w:jc w:val="center"/>
              <w:rPr>
                <w:rFonts w:hint="eastAsia" w:ascii="宋体" w:hAnsi="宋体" w:eastAsia="宋体" w:cs="宋体"/>
                <w:color w:val="auto"/>
                <w:spacing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379"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rPr>
              <w:t>3</w:t>
            </w:r>
          </w:p>
        </w:tc>
        <w:tc>
          <w:tcPr>
            <w:tcW w:w="4197"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宋体" w:hAnsi="宋体" w:eastAsia="宋体" w:cs="宋体"/>
                <w:color w:val="auto"/>
                <w:spacing w:val="-2"/>
                <w:sz w:val="24"/>
                <w:szCs w:val="24"/>
                <w:highlight w:val="none"/>
                <w:lang w:val="en-US" w:eastAsia="zh-CN"/>
              </w:rPr>
            </w:pPr>
            <w:r>
              <w:rPr>
                <w:rFonts w:hint="eastAsia" w:ascii="宋体" w:hAnsi="宋体" w:cs="宋体"/>
                <w:color w:val="auto"/>
                <w:spacing w:val="-2"/>
                <w:sz w:val="24"/>
                <w:szCs w:val="24"/>
                <w:highlight w:val="none"/>
                <w:lang w:val="en-US" w:eastAsia="zh-CN"/>
              </w:rPr>
              <w:t>核心参数满足招标文件要求；（</w:t>
            </w:r>
            <w:r>
              <w:rPr>
                <w:rFonts w:hint="eastAsia" w:ascii="宋体" w:hAnsi="宋体" w:cs="宋体"/>
                <w:b/>
                <w:bCs/>
                <w:color w:val="auto"/>
                <w:spacing w:val="-2"/>
                <w:sz w:val="24"/>
                <w:szCs w:val="24"/>
                <w:highlight w:val="none"/>
                <w:lang w:val="en-US" w:eastAsia="zh-CN"/>
              </w:rPr>
              <w:t>详见技术规格偏离表等资料</w:t>
            </w:r>
            <w:r>
              <w:rPr>
                <w:rFonts w:hint="eastAsia" w:ascii="宋体" w:hAnsi="宋体" w:cs="宋体"/>
                <w:color w:val="auto"/>
                <w:spacing w:val="-2"/>
                <w:sz w:val="24"/>
                <w:szCs w:val="24"/>
                <w:highlight w:val="none"/>
                <w:lang w:val="en-US" w:eastAsia="zh-CN"/>
              </w:rPr>
              <w:t>）</w:t>
            </w:r>
          </w:p>
        </w:tc>
        <w:tc>
          <w:tcPr>
            <w:tcW w:w="423" w:type="pct"/>
            <w:vAlign w:val="center"/>
          </w:tcPr>
          <w:p>
            <w:pPr>
              <w:spacing w:line="400" w:lineRule="exact"/>
              <w:jc w:val="center"/>
              <w:rPr>
                <w:rFonts w:hint="eastAsia" w:ascii="宋体" w:hAnsi="宋体" w:eastAsia="宋体" w:cs="宋体"/>
                <w:color w:val="auto"/>
                <w:spacing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379"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rPr>
              <w:t>4</w:t>
            </w:r>
          </w:p>
        </w:tc>
        <w:tc>
          <w:tcPr>
            <w:tcW w:w="4197"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投标文件按照招标文件的规定编制、标记及签署盖章的，法定代表人</w:t>
            </w:r>
            <w:r>
              <w:rPr>
                <w:rFonts w:hint="eastAsia" w:ascii="宋体" w:hAnsi="宋体" w:eastAsia="宋体" w:cs="宋体"/>
                <w:color w:val="auto"/>
                <w:spacing w:val="-2"/>
                <w:sz w:val="24"/>
                <w:szCs w:val="24"/>
                <w:highlight w:val="none"/>
                <w:lang w:val="en-US" w:eastAsia="zh-CN"/>
              </w:rPr>
              <w:t>签</w:t>
            </w:r>
            <w:r>
              <w:rPr>
                <w:rFonts w:hint="eastAsia" w:ascii="宋体" w:hAnsi="宋体" w:eastAsia="宋体" w:cs="宋体"/>
                <w:color w:val="auto"/>
                <w:spacing w:val="-2"/>
                <w:sz w:val="24"/>
                <w:szCs w:val="24"/>
                <w:highlight w:val="none"/>
              </w:rPr>
              <w:t>章</w:t>
            </w:r>
            <w:r>
              <w:rPr>
                <w:rFonts w:hint="eastAsia" w:ascii="宋体" w:hAnsi="宋体" w:eastAsia="宋体" w:cs="宋体"/>
                <w:color w:val="auto"/>
                <w:spacing w:val="-2"/>
                <w:sz w:val="24"/>
                <w:szCs w:val="24"/>
                <w:highlight w:val="none"/>
                <w:lang w:eastAsia="zh-CN"/>
              </w:rPr>
              <w:t>；</w:t>
            </w:r>
          </w:p>
        </w:tc>
        <w:tc>
          <w:tcPr>
            <w:tcW w:w="423" w:type="pct"/>
            <w:vAlign w:val="center"/>
          </w:tcPr>
          <w:p>
            <w:pPr>
              <w:spacing w:line="400" w:lineRule="exact"/>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379"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rPr>
              <w:t>5</w:t>
            </w:r>
          </w:p>
        </w:tc>
        <w:tc>
          <w:tcPr>
            <w:tcW w:w="4197"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rPr>
              <w:t>按招标文件规定的格式填写，内容</w:t>
            </w:r>
            <w:r>
              <w:rPr>
                <w:rFonts w:hint="eastAsia" w:ascii="宋体" w:hAnsi="宋体" w:eastAsia="宋体" w:cs="宋体"/>
                <w:color w:val="auto"/>
                <w:spacing w:val="-2"/>
                <w:sz w:val="24"/>
                <w:szCs w:val="24"/>
                <w:highlight w:val="none"/>
                <w:lang w:val="en-US" w:eastAsia="zh-CN"/>
              </w:rPr>
              <w:t>全面</w:t>
            </w:r>
            <w:r>
              <w:rPr>
                <w:rFonts w:hint="eastAsia" w:ascii="宋体" w:hAnsi="宋体" w:eastAsia="宋体" w:cs="宋体"/>
                <w:color w:val="auto"/>
                <w:spacing w:val="-2"/>
                <w:sz w:val="24"/>
                <w:szCs w:val="24"/>
                <w:highlight w:val="none"/>
              </w:rPr>
              <w:t>；</w:t>
            </w:r>
          </w:p>
        </w:tc>
        <w:tc>
          <w:tcPr>
            <w:tcW w:w="423" w:type="pct"/>
            <w:vAlign w:val="center"/>
          </w:tcPr>
          <w:p>
            <w:pPr>
              <w:spacing w:line="400" w:lineRule="exact"/>
              <w:jc w:val="center"/>
              <w:rPr>
                <w:rFonts w:hint="eastAsia" w:ascii="宋体" w:hAnsi="宋体" w:eastAsia="宋体" w:cs="宋体"/>
                <w:color w:val="auto"/>
                <w:spacing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379"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rPr>
              <w:t>6</w:t>
            </w:r>
          </w:p>
        </w:tc>
        <w:tc>
          <w:tcPr>
            <w:tcW w:w="4197"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lang w:val="en-US" w:eastAsia="zh-CN"/>
              </w:rPr>
              <w:t>符合招标文件中规定的要求；（</w:t>
            </w:r>
            <w:r>
              <w:rPr>
                <w:rFonts w:hint="eastAsia" w:ascii="宋体" w:hAnsi="宋体" w:cs="宋体"/>
                <w:b/>
                <w:bCs/>
                <w:color w:val="auto"/>
                <w:spacing w:val="-2"/>
                <w:sz w:val="24"/>
                <w:szCs w:val="24"/>
                <w:highlight w:val="none"/>
                <w:lang w:val="en-US" w:eastAsia="zh-CN"/>
              </w:rPr>
              <w:t>交货期</w:t>
            </w:r>
            <w:r>
              <w:rPr>
                <w:rFonts w:hint="eastAsia" w:ascii="宋体" w:hAnsi="宋体" w:eastAsia="宋体" w:cs="宋体"/>
                <w:b/>
                <w:bCs/>
                <w:color w:val="auto"/>
                <w:spacing w:val="-2"/>
                <w:sz w:val="24"/>
                <w:szCs w:val="24"/>
                <w:highlight w:val="none"/>
                <w:lang w:val="en-US" w:eastAsia="zh-CN"/>
              </w:rPr>
              <w:t>、质保期</w:t>
            </w:r>
            <w:r>
              <w:rPr>
                <w:rFonts w:hint="eastAsia" w:ascii="宋体" w:hAnsi="宋体" w:eastAsia="宋体" w:cs="宋体"/>
                <w:color w:val="auto"/>
                <w:spacing w:val="-2"/>
                <w:sz w:val="24"/>
                <w:szCs w:val="24"/>
                <w:highlight w:val="none"/>
                <w:lang w:val="en-US" w:eastAsia="zh-CN"/>
              </w:rPr>
              <w:t>）</w:t>
            </w:r>
          </w:p>
        </w:tc>
        <w:tc>
          <w:tcPr>
            <w:tcW w:w="423" w:type="pct"/>
            <w:vAlign w:val="center"/>
          </w:tcPr>
          <w:p>
            <w:pPr>
              <w:spacing w:line="400" w:lineRule="exact"/>
              <w:jc w:val="center"/>
              <w:rPr>
                <w:rFonts w:hint="eastAsia" w:ascii="宋体" w:hAnsi="宋体" w:eastAsia="宋体" w:cs="宋体"/>
                <w:color w:val="auto"/>
                <w:spacing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379"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rPr>
              <w:t>7</w:t>
            </w:r>
          </w:p>
        </w:tc>
        <w:tc>
          <w:tcPr>
            <w:tcW w:w="4197"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rPr>
              <w:t>没有采购人不能接受的附加条件的；</w:t>
            </w:r>
          </w:p>
        </w:tc>
        <w:tc>
          <w:tcPr>
            <w:tcW w:w="423" w:type="pct"/>
            <w:vAlign w:val="center"/>
          </w:tcPr>
          <w:p>
            <w:pPr>
              <w:spacing w:line="400" w:lineRule="exact"/>
              <w:jc w:val="center"/>
              <w:rPr>
                <w:rFonts w:hint="eastAsia" w:ascii="宋体" w:hAnsi="宋体" w:eastAsia="宋体" w:cs="宋体"/>
                <w:color w:val="auto"/>
                <w:spacing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379"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rPr>
              <w:t>8</w:t>
            </w:r>
          </w:p>
        </w:tc>
        <w:tc>
          <w:tcPr>
            <w:tcW w:w="4197"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rPr>
              <w:t>不同供应商的投标文件没有错漏一致的情况；</w:t>
            </w:r>
          </w:p>
        </w:tc>
        <w:tc>
          <w:tcPr>
            <w:tcW w:w="423" w:type="pct"/>
            <w:vAlign w:val="center"/>
          </w:tcPr>
          <w:p>
            <w:pPr>
              <w:spacing w:line="400" w:lineRule="exact"/>
              <w:jc w:val="center"/>
              <w:rPr>
                <w:rFonts w:hint="eastAsia" w:ascii="宋体" w:hAnsi="宋体" w:eastAsia="宋体" w:cs="宋体"/>
                <w:color w:val="auto"/>
                <w:spacing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379"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pacing w:val="-2"/>
                <w:sz w:val="24"/>
                <w:szCs w:val="24"/>
                <w:highlight w:val="none"/>
                <w:lang w:val="en-US" w:eastAsia="zh-CN"/>
              </w:rPr>
            </w:pPr>
            <w:r>
              <w:rPr>
                <w:rFonts w:hint="eastAsia" w:ascii="宋体" w:hAnsi="宋体" w:cs="宋体"/>
                <w:color w:val="auto"/>
                <w:spacing w:val="-2"/>
                <w:sz w:val="24"/>
                <w:szCs w:val="24"/>
                <w:highlight w:val="none"/>
                <w:lang w:val="en-US" w:eastAsia="zh-CN"/>
              </w:rPr>
              <w:t>9</w:t>
            </w:r>
          </w:p>
        </w:tc>
        <w:tc>
          <w:tcPr>
            <w:tcW w:w="4197"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rPr>
              <w:t>供应商附有详细地址、联系人、电话标明的</w:t>
            </w:r>
            <w:r>
              <w:rPr>
                <w:rFonts w:hint="eastAsia" w:ascii="宋体" w:hAnsi="宋体" w:eastAsia="宋体" w:cs="宋体"/>
                <w:color w:val="auto"/>
                <w:spacing w:val="-2"/>
                <w:sz w:val="24"/>
                <w:szCs w:val="24"/>
                <w:highlight w:val="none"/>
                <w:lang w:eastAsia="zh-CN"/>
              </w:rPr>
              <w:t>。</w:t>
            </w:r>
          </w:p>
        </w:tc>
        <w:tc>
          <w:tcPr>
            <w:tcW w:w="423" w:type="pct"/>
            <w:vAlign w:val="center"/>
          </w:tcPr>
          <w:p>
            <w:pPr>
              <w:spacing w:line="400" w:lineRule="exact"/>
              <w:jc w:val="center"/>
              <w:rPr>
                <w:rFonts w:hint="eastAsia" w:ascii="宋体" w:hAnsi="宋体" w:eastAsia="宋体" w:cs="宋体"/>
                <w:color w:val="auto"/>
                <w:spacing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4576" w:type="pct"/>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结论：通过评审打“√”，未通过评审打“×”</w:t>
            </w:r>
          </w:p>
        </w:tc>
        <w:tc>
          <w:tcPr>
            <w:tcW w:w="423" w:type="pct"/>
            <w:vAlign w:val="center"/>
          </w:tcPr>
          <w:p>
            <w:pPr>
              <w:spacing w:line="400" w:lineRule="exact"/>
              <w:ind w:firstLine="424" w:firstLineChars="180"/>
              <w:jc w:val="center"/>
              <w:rPr>
                <w:rFonts w:hint="eastAsia" w:ascii="宋体" w:hAnsi="宋体" w:eastAsia="宋体" w:cs="宋体"/>
                <w:color w:val="auto"/>
                <w:spacing w:val="-2"/>
                <w:sz w:val="24"/>
                <w:szCs w:val="24"/>
                <w:highlight w:val="none"/>
              </w:rPr>
            </w:pPr>
          </w:p>
        </w:tc>
      </w:tr>
    </w:tbl>
    <w:p>
      <w:pPr>
        <w:keepNext w:val="0"/>
        <w:keepLines w:val="0"/>
        <w:pageBreakBefore w:val="0"/>
        <w:widowControl w:val="0"/>
        <w:kinsoku/>
        <w:wordWrap/>
        <w:overflowPunct/>
        <w:topLinePunct w:val="0"/>
        <w:bidi w:val="0"/>
        <w:snapToGrid/>
        <w:spacing w:line="400" w:lineRule="exact"/>
        <w:ind w:left="6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说明：</w:t>
      </w:r>
    </w:p>
    <w:p>
      <w:pPr>
        <w:keepNext w:val="0"/>
        <w:keepLines w:val="0"/>
        <w:pageBreakBefore w:val="0"/>
        <w:widowControl w:val="0"/>
        <w:kinsoku/>
        <w:wordWrap/>
        <w:overflowPunct/>
        <w:topLinePunct w:val="0"/>
        <w:bidi w:val="0"/>
        <w:snapToGrid/>
        <w:spacing w:line="400" w:lineRule="exact"/>
        <w:ind w:left="6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（1）上述各项中用“√”表示合格，“×”表示不合格；</w:t>
      </w:r>
    </w:p>
    <w:p>
      <w:pPr>
        <w:keepNext w:val="0"/>
        <w:keepLines w:val="0"/>
        <w:pageBreakBefore w:val="0"/>
        <w:widowControl w:val="0"/>
        <w:kinsoku/>
        <w:wordWrap/>
        <w:overflowPunct/>
        <w:topLinePunct w:val="0"/>
        <w:bidi w:val="0"/>
        <w:snapToGrid/>
        <w:spacing w:line="400" w:lineRule="exact"/>
        <w:ind w:left="689" w:leftChars="28" w:hanging="630" w:hangingChars="3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（2）上述各项中如有一项为“×”，则结论为“×”，表示该投标文件中存在重大偏差，不能通过初步评审；评委对某一分项评审认为不合格时，必须要写明原因。</w:t>
      </w:r>
    </w:p>
    <w:p>
      <w:pPr>
        <w:pStyle w:val="8"/>
        <w:keepNext w:val="0"/>
        <w:keepLines w:val="0"/>
        <w:pageBreakBefore w:val="0"/>
        <w:widowControl w:val="0"/>
        <w:kinsoku/>
        <w:wordWrap/>
        <w:overflowPunct/>
        <w:topLinePunct w:val="0"/>
        <w:bidi w:val="0"/>
        <w:snapToGrid/>
        <w:spacing w:line="400" w:lineRule="exact"/>
        <w:ind w:firstLine="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（3）投标文件最终合格与否，以所有评委的评审意见中少数服从多数为原则定论。</w:t>
      </w:r>
    </w:p>
    <w:p>
      <w:pPr>
        <w:keepNext w:val="0"/>
        <w:keepLines w:val="0"/>
        <w:pageBreakBefore w:val="0"/>
        <w:widowControl w:val="0"/>
        <w:kinsoku/>
        <w:wordWrap/>
        <w:overflowPunct/>
        <w:topLinePunct w:val="0"/>
        <w:bidi w:val="0"/>
        <w:snapToGrid/>
        <w:spacing w:line="400" w:lineRule="exact"/>
        <w:textAlignment w:val="auto"/>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未通过资格审查的供应商不进入评标；通过资格审查的供应商少于不足三家的，不得评标。</w:t>
      </w:r>
    </w:p>
    <w:p>
      <w:pPr>
        <w:pStyle w:val="2"/>
        <w:rPr>
          <w:rFonts w:hint="eastAsia"/>
          <w:highlight w:val="none"/>
        </w:rPr>
      </w:pPr>
    </w:p>
    <w:p>
      <w:pPr>
        <w:pStyle w:val="10"/>
        <w:ind w:left="0" w:leftChars="0" w:firstLine="0" w:firstLineChars="0"/>
        <w:outlineLvl w:val="9"/>
        <w:rPr>
          <w:rFonts w:hint="eastAsia" w:ascii="宋体" w:hAnsi="宋体" w:eastAsia="宋体" w:cs="宋体"/>
          <w:color w:val="auto"/>
          <w:highlight w:val="none"/>
        </w:rPr>
      </w:pPr>
    </w:p>
    <w:p>
      <w:pPr>
        <w:outlineLvl w:val="9"/>
        <w:rPr>
          <w:rFonts w:hint="eastAsia" w:ascii="宋体" w:hAnsi="宋体" w:eastAsia="宋体" w:cs="宋体"/>
          <w:color w:val="auto"/>
          <w:highlight w:val="none"/>
        </w:rPr>
      </w:pPr>
    </w:p>
    <w:p>
      <w:pPr>
        <w:pStyle w:val="13"/>
        <w:outlineLvl w:val="9"/>
        <w:rPr>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1614" w:name="_Toc4034"/>
      <w:bookmarkStart w:id="1615" w:name="_Toc19967"/>
      <w:bookmarkStart w:id="1616" w:name="_Toc4748"/>
      <w:bookmarkStart w:id="1617" w:name="_Toc31042"/>
      <w:bookmarkStart w:id="1618" w:name="_Toc5375"/>
      <w:bookmarkStart w:id="1619" w:name="_Toc359"/>
      <w:bookmarkStart w:id="1620" w:name="_Toc29006"/>
      <w:bookmarkStart w:id="1621" w:name="_Toc20505"/>
      <w:bookmarkStart w:id="1622" w:name="_Toc21392"/>
      <w:bookmarkStart w:id="1623" w:name="_Toc31737"/>
      <w:bookmarkStart w:id="1624" w:name="_Toc11449"/>
      <w:bookmarkStart w:id="1625" w:name="_Toc26924"/>
      <w:bookmarkStart w:id="1626" w:name="_Toc21350"/>
      <w:bookmarkStart w:id="1627" w:name="_Toc17586"/>
      <w:bookmarkStart w:id="1628" w:name="_Toc3812"/>
      <w:bookmarkStart w:id="1629" w:name="_Toc507399904"/>
    </w:p>
    <w:p>
      <w:pPr>
        <w:jc w:val="center"/>
        <w:outlineLvl w:val="1"/>
        <w:rPr>
          <w:rFonts w:hint="eastAsia" w:ascii="宋体" w:hAnsi="宋体" w:eastAsia="宋体" w:cs="宋体"/>
          <w:b/>
          <w:color w:val="auto"/>
          <w:kern w:val="0"/>
          <w:sz w:val="30"/>
          <w:szCs w:val="20"/>
          <w:highlight w:val="none"/>
          <w:lang w:val="en-US" w:eastAsia="zh-CN" w:bidi="ar-SA"/>
        </w:rPr>
      </w:pPr>
      <w:bookmarkStart w:id="1630" w:name="_Toc18039"/>
      <w:bookmarkStart w:id="1631" w:name="_Toc19374"/>
      <w:r>
        <w:rPr>
          <w:rFonts w:hint="eastAsia" w:ascii="宋体" w:hAnsi="宋体" w:eastAsia="宋体" w:cs="宋体"/>
          <w:b/>
          <w:color w:val="auto"/>
          <w:kern w:val="0"/>
          <w:sz w:val="30"/>
          <w:szCs w:val="20"/>
          <w:highlight w:val="none"/>
          <w:lang w:val="en-US" w:eastAsia="zh-CN" w:bidi="ar-SA"/>
        </w:rPr>
        <w:t>综合评分表</w:t>
      </w:r>
      <w:bookmarkEnd w:id="1630"/>
      <w:r>
        <w:rPr>
          <w:rFonts w:hint="eastAsia" w:ascii="宋体" w:hAnsi="宋体" w:eastAsia="宋体" w:cs="宋体"/>
          <w:b/>
          <w:color w:val="auto"/>
          <w:kern w:val="0"/>
          <w:sz w:val="30"/>
          <w:szCs w:val="20"/>
          <w:highlight w:val="none"/>
          <w:lang w:val="en-US" w:eastAsia="zh-CN" w:bidi="ar-SA"/>
        </w:rPr>
        <w:t>（第一包）</w:t>
      </w:r>
      <w:bookmarkEnd w:id="1631"/>
    </w:p>
    <w:tbl>
      <w:tblPr>
        <w:tblStyle w:val="27"/>
        <w:tblW w:w="5627" w:type="pct"/>
        <w:tblInd w:w="-8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7"/>
        <w:gridCol w:w="724"/>
        <w:gridCol w:w="7462"/>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323"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28"/>
              <w:jc w:val="center"/>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类型</w:t>
            </w:r>
          </w:p>
        </w:tc>
        <w:tc>
          <w:tcPr>
            <w:tcW w:w="356"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28"/>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分值</w:t>
            </w:r>
          </w:p>
        </w:tc>
        <w:tc>
          <w:tcPr>
            <w:tcW w:w="3667"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28"/>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评分标准</w:t>
            </w:r>
          </w:p>
          <w:p>
            <w:pPr>
              <w:keepNext w:val="0"/>
              <w:keepLines w:val="0"/>
              <w:pageBreakBefore w:val="0"/>
              <w:widowControl w:val="0"/>
              <w:kinsoku/>
              <w:wordWrap/>
              <w:overflowPunct/>
              <w:topLinePunct w:val="0"/>
              <w:autoSpaceDE/>
              <w:autoSpaceDN/>
              <w:bidi w:val="0"/>
              <w:adjustRightInd/>
              <w:snapToGrid/>
              <w:spacing w:line="320" w:lineRule="exact"/>
              <w:ind w:firstLine="28"/>
              <w:jc w:val="center"/>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 xml:space="preserve">价格：30分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商务：</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 xml:space="preserve">分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技术：</w:t>
            </w:r>
            <w:r>
              <w:rPr>
                <w:rFonts w:hint="eastAsia" w:ascii="宋体" w:hAnsi="宋体" w:eastAsia="宋体" w:cs="宋体"/>
                <w:color w:val="auto"/>
                <w:sz w:val="21"/>
                <w:szCs w:val="21"/>
                <w:highlight w:val="none"/>
                <w:lang w:val="en-US" w:eastAsia="zh-CN"/>
              </w:rPr>
              <w:t>66</w:t>
            </w:r>
            <w:r>
              <w:rPr>
                <w:rFonts w:hint="eastAsia" w:ascii="宋体" w:hAnsi="宋体" w:eastAsia="宋体" w:cs="宋体"/>
                <w:color w:val="auto"/>
                <w:sz w:val="21"/>
                <w:szCs w:val="21"/>
                <w:highlight w:val="none"/>
              </w:rPr>
              <w:t xml:space="preserve">分              </w:t>
            </w:r>
          </w:p>
        </w:tc>
        <w:tc>
          <w:tcPr>
            <w:tcW w:w="651" w:type="pct"/>
            <w:noWrap w:val="0"/>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jc w:val="center"/>
              <w:textAlignment w:val="auto"/>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kern w:val="2"/>
                <w:sz w:val="21"/>
                <w:szCs w:val="21"/>
                <w:highlight w:val="none"/>
                <w:lang w:val="en-US" w:eastAsia="zh-CN" w:bidi="ar-S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6" w:hRule="atLeast"/>
        </w:trPr>
        <w:tc>
          <w:tcPr>
            <w:tcW w:w="323"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价格评分标准</w:t>
            </w:r>
          </w:p>
        </w:tc>
        <w:tc>
          <w:tcPr>
            <w:tcW w:w="356"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w:t>
            </w:r>
          </w:p>
        </w:tc>
        <w:tc>
          <w:tcPr>
            <w:tcW w:w="3667"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投标报价</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完全满足招标文件参数的投标报价中的最低价为评标基准价，按照下列公式计算每个供应商的投标价格得分。投标报价得分＝（基准价/投标报价）×价格权重×100。</w:t>
            </w:r>
            <w:r>
              <w:rPr>
                <w:rFonts w:hint="eastAsia" w:ascii="宋体" w:hAnsi="宋体" w:eastAsia="宋体" w:cs="宋体"/>
                <w:b/>
                <w:bCs/>
                <w:color w:val="auto"/>
                <w:sz w:val="21"/>
                <w:szCs w:val="21"/>
                <w:highlight w:val="none"/>
              </w:rPr>
              <w:t>（注：根据《政府采购促进中小企业发展管理办法》（财库﹝2020﹞46号）、《关于进一步加大政府采购支持中小企业力度的通知》（财库〔2022〕19号）的规定，对小型和微型企业给予10%的价格扣除，用扣除后的价格参与评标，提供相关证明资料，否则无效。残疾人福利性单位属于小型、微型企业的，不重复享受政策。）</w:t>
            </w:r>
          </w:p>
        </w:tc>
        <w:tc>
          <w:tcPr>
            <w:tcW w:w="651"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投标报价超过采购预算价的按废标处理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trPr>
        <w:tc>
          <w:tcPr>
            <w:tcW w:w="323"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商务评分标准</w:t>
            </w:r>
          </w:p>
        </w:tc>
        <w:tc>
          <w:tcPr>
            <w:tcW w:w="356"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3667"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业绩：投标供应商提供近三年内类似业绩证明材料（投标文件内附中标/成交通知书及合同扫描件）</w:t>
            </w:r>
            <w:r>
              <w:rPr>
                <w:rFonts w:hint="eastAsia" w:ascii="宋体" w:hAnsi="宋体" w:eastAsia="宋体" w:cs="宋体"/>
                <w:color w:val="auto"/>
                <w:sz w:val="21"/>
                <w:szCs w:val="21"/>
                <w:highlight w:val="none"/>
              </w:rPr>
              <w:t>，每提供一个得2分，最高得4分，未提供的不得分。</w:t>
            </w:r>
          </w:p>
        </w:tc>
        <w:tc>
          <w:tcPr>
            <w:tcW w:w="651"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根据需求提供必要的证明资料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1" w:hRule="atLeast"/>
        </w:trPr>
        <w:tc>
          <w:tcPr>
            <w:tcW w:w="32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技术评分标准</w:t>
            </w:r>
          </w:p>
        </w:tc>
        <w:tc>
          <w:tcPr>
            <w:tcW w:w="356"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r>
              <w:rPr>
                <w:rFonts w:hint="eastAsia" w:ascii="宋体" w:hAnsi="宋体" w:cs="宋体"/>
                <w:color w:val="auto"/>
                <w:sz w:val="21"/>
                <w:szCs w:val="21"/>
                <w:highlight w:val="none"/>
                <w:lang w:val="en-US" w:eastAsia="zh-CN"/>
              </w:rPr>
              <w:t>6</w:t>
            </w:r>
          </w:p>
        </w:tc>
        <w:tc>
          <w:tcPr>
            <w:tcW w:w="3667"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技术参数：</w:t>
            </w:r>
            <w:r>
              <w:rPr>
                <w:rFonts w:hint="eastAsia" w:ascii="宋体" w:hAnsi="宋体" w:eastAsia="宋体" w:cs="宋体"/>
                <w:color w:val="auto"/>
                <w:kern w:val="0"/>
                <w:sz w:val="21"/>
                <w:szCs w:val="21"/>
                <w:highlight w:val="none"/>
              </w:rPr>
              <w:t>根据所投产品的配置与性能指标响应程度打分</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完全满足招标要求的得</w:t>
            </w:r>
            <w:r>
              <w:rPr>
                <w:rFonts w:hint="eastAsia" w:ascii="宋体" w:hAnsi="宋体" w:eastAsia="宋体" w:cs="宋体"/>
                <w:color w:val="auto"/>
                <w:kern w:val="0"/>
                <w:sz w:val="21"/>
                <w:szCs w:val="21"/>
                <w:highlight w:val="none"/>
                <w:lang w:val="en-US" w:eastAsia="zh-CN"/>
              </w:rPr>
              <w:t>3</w:t>
            </w:r>
            <w:r>
              <w:rPr>
                <w:rFonts w:hint="eastAsia" w:ascii="宋体" w:hAnsi="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分；</w:t>
            </w:r>
            <w:r>
              <w:rPr>
                <w:rFonts w:hint="eastAsia" w:ascii="宋体" w:hAnsi="宋体" w:eastAsia="宋体" w:cs="宋体"/>
                <w:color w:val="auto"/>
                <w:kern w:val="0"/>
                <w:sz w:val="21"/>
                <w:szCs w:val="21"/>
                <w:highlight w:val="none"/>
                <w:lang w:val="en-US" w:eastAsia="zh-CN"/>
              </w:rPr>
              <w:t>经专家认定的实质性</w:t>
            </w:r>
            <w:r>
              <w:rPr>
                <w:rFonts w:hint="eastAsia" w:ascii="宋体" w:hAnsi="宋体" w:eastAsia="宋体" w:cs="宋体"/>
                <w:color w:val="auto"/>
                <w:kern w:val="0"/>
                <w:sz w:val="21"/>
                <w:szCs w:val="21"/>
                <w:highlight w:val="none"/>
              </w:rPr>
              <w:t>技术参数每有一项正偏离加</w:t>
            </w: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分，最高加</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分</w:t>
            </w:r>
            <w:r>
              <w:rPr>
                <w:rFonts w:hint="eastAsia" w:ascii="宋体" w:hAnsi="宋体" w:eastAsia="宋体" w:cs="宋体"/>
                <w:color w:val="auto"/>
                <w:kern w:val="0"/>
                <w:sz w:val="21"/>
                <w:szCs w:val="21"/>
                <w:highlight w:val="none"/>
                <w:lang w:eastAsia="zh-CN"/>
              </w:rPr>
              <w:t>；标</w:t>
            </w:r>
            <w:r>
              <w:rPr>
                <w:rFonts w:hint="eastAsia" w:ascii="宋体" w:hAnsi="宋体" w:eastAsia="宋体" w:cs="宋体"/>
                <w:color w:val="auto"/>
                <w:kern w:val="0"/>
                <w:sz w:val="21"/>
                <w:szCs w:val="21"/>
                <w:highlight w:val="none"/>
              </w:rPr>
              <w:t>“</w:t>
            </w:r>
            <w:r>
              <w:rPr>
                <w:rFonts w:hint="eastAsia" w:cs="宋体"/>
                <w:spacing w:val="1"/>
                <w:sz w:val="24"/>
                <w:szCs w:val="24"/>
                <w:highlight w:val="none"/>
                <w:lang w:val="en-US" w:eastAsia="zh-CN"/>
              </w:rPr>
              <w:t>▲</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参数</w:t>
            </w:r>
            <w:r>
              <w:rPr>
                <w:rFonts w:hint="eastAsia" w:ascii="宋体" w:hAnsi="宋体" w:eastAsia="宋体" w:cs="宋体"/>
                <w:color w:val="auto"/>
                <w:kern w:val="0"/>
                <w:sz w:val="21"/>
                <w:szCs w:val="21"/>
                <w:highlight w:val="none"/>
                <w:lang w:eastAsia="zh-CN"/>
              </w:rPr>
              <w:t>为重要</w:t>
            </w:r>
            <w:r>
              <w:rPr>
                <w:rFonts w:hint="eastAsia" w:ascii="宋体" w:hAnsi="宋体" w:eastAsia="宋体" w:cs="宋体"/>
                <w:color w:val="auto"/>
                <w:kern w:val="0"/>
                <w:sz w:val="21"/>
                <w:szCs w:val="21"/>
                <w:highlight w:val="none"/>
              </w:rPr>
              <w:t>技术参数</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每有一项负偏离扣</w:t>
            </w: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分</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一般参数负偏离扣</w:t>
            </w: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分，直至扣完为止。本项最高得3</w:t>
            </w:r>
            <w:r>
              <w:rPr>
                <w:rFonts w:hint="eastAsia" w:ascii="宋体" w:hAnsi="宋体" w:cs="宋体"/>
                <w:color w:val="auto"/>
                <w:kern w:val="0"/>
                <w:sz w:val="21"/>
                <w:szCs w:val="21"/>
                <w:highlight w:val="none"/>
                <w:lang w:val="en-US" w:eastAsia="zh-CN"/>
              </w:rPr>
              <w:t>6</w:t>
            </w:r>
            <w:r>
              <w:rPr>
                <w:rFonts w:hint="eastAsia" w:ascii="宋体" w:hAnsi="宋体" w:eastAsia="宋体" w:cs="宋体"/>
                <w:color w:val="auto"/>
                <w:kern w:val="0"/>
                <w:sz w:val="21"/>
                <w:szCs w:val="21"/>
                <w:highlight w:val="none"/>
              </w:rPr>
              <w:t>分。正偏离参数须提供</w:t>
            </w:r>
            <w:r>
              <w:rPr>
                <w:rFonts w:hint="eastAsia" w:ascii="宋体" w:hAnsi="宋体" w:eastAsia="宋体" w:cs="宋体"/>
                <w:color w:val="auto"/>
                <w:kern w:val="0"/>
                <w:sz w:val="21"/>
                <w:szCs w:val="21"/>
                <w:highlight w:val="none"/>
                <w:lang w:val="en-US" w:eastAsia="zh-CN"/>
              </w:rPr>
              <w:t>相关</w:t>
            </w:r>
            <w:r>
              <w:rPr>
                <w:rFonts w:hint="eastAsia" w:ascii="宋体" w:hAnsi="宋体" w:eastAsia="宋体" w:cs="宋体"/>
                <w:color w:val="auto"/>
                <w:kern w:val="0"/>
                <w:sz w:val="21"/>
                <w:szCs w:val="21"/>
                <w:highlight w:val="none"/>
              </w:rPr>
              <w:t>佐证</w:t>
            </w:r>
            <w:r>
              <w:rPr>
                <w:rFonts w:hint="eastAsia" w:ascii="宋体" w:hAnsi="宋体" w:eastAsia="宋体" w:cs="宋体"/>
                <w:color w:val="auto"/>
                <w:kern w:val="0"/>
                <w:sz w:val="21"/>
                <w:szCs w:val="21"/>
                <w:highlight w:val="none"/>
                <w:lang w:val="en-US" w:eastAsia="zh-CN"/>
              </w:rPr>
              <w:t>资料</w:t>
            </w:r>
            <w:r>
              <w:rPr>
                <w:rFonts w:hint="eastAsia" w:ascii="宋体" w:hAnsi="宋体" w:eastAsia="宋体" w:cs="宋体"/>
                <w:color w:val="auto"/>
                <w:kern w:val="0"/>
                <w:sz w:val="21"/>
                <w:szCs w:val="21"/>
                <w:highlight w:val="none"/>
              </w:rPr>
              <w:t>，否则无效。</w:t>
            </w:r>
          </w:p>
        </w:tc>
        <w:tc>
          <w:tcPr>
            <w:tcW w:w="65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根据需求提供必要的证明资料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32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rPr>
            </w:pPr>
          </w:p>
        </w:tc>
        <w:tc>
          <w:tcPr>
            <w:tcW w:w="356"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w:t>
            </w:r>
          </w:p>
        </w:tc>
        <w:tc>
          <w:tcPr>
            <w:tcW w:w="3667"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实施方案：①实施方案中设备质量、供货安装、项目安全措施、应急处理、进度安排完全满足项目实际要求的得3分；方案描述不清晰或有缺失内容的每一项扣1分，扣完为止；未提供的不得分。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②项目安装、调试、测试方案合理且操作性较强，完全满足项目实际要求的得2分；方案描述不清晰或有缺失内容的每一项扣1分，扣完为止；未提供的不得分。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③有明确的项目质量管理方案和制度，项目管理机构及职责分配合理，符合项目实际，具有操作性；完全满足项目实际要求的得</w:t>
            </w:r>
            <w:r>
              <w:rPr>
                <w:rFonts w:hint="eastAsia" w:ascii="宋体" w:hAnsi="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lang w:val="en-US" w:eastAsia="zh-CN"/>
              </w:rPr>
              <w:t>分；方案描述不清晰或可行性低的每一项扣1分，扣完为止；未提供的不得分。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highlight w:val="none"/>
                <w:lang w:val="en-US"/>
              </w:rPr>
            </w:pPr>
            <w:r>
              <w:rPr>
                <w:rFonts w:hint="eastAsia" w:ascii="宋体" w:hAnsi="宋体" w:eastAsia="宋体" w:cs="宋体"/>
                <w:color w:val="auto"/>
                <w:kern w:val="0"/>
                <w:sz w:val="21"/>
                <w:szCs w:val="21"/>
                <w:highlight w:val="none"/>
                <w:lang w:val="en-US" w:eastAsia="zh-CN"/>
              </w:rPr>
              <w:t>上述所有内容较优异的加</w:t>
            </w:r>
            <w:r>
              <w:rPr>
                <w:rFonts w:hint="eastAsia" w:ascii="宋体" w:hAnsi="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lang w:val="en-US" w:eastAsia="zh-CN"/>
              </w:rPr>
              <w:t>分，本项最高得10分。</w:t>
            </w:r>
          </w:p>
        </w:tc>
        <w:tc>
          <w:tcPr>
            <w:tcW w:w="65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4" w:hRule="atLeast"/>
        </w:trPr>
        <w:tc>
          <w:tcPr>
            <w:tcW w:w="32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rPr>
            </w:pPr>
          </w:p>
        </w:tc>
        <w:tc>
          <w:tcPr>
            <w:tcW w:w="356"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w:t>
            </w:r>
          </w:p>
        </w:tc>
        <w:tc>
          <w:tcPr>
            <w:tcW w:w="3667"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培训方案：培训计划情况，应含详细合理的培训方案（包含：①培训时间；②培训地点；③培训产品基本原理、④操作使用和保养维修；⑤培训方式）培训方案中包含以上每项内容，且方案切实可行，满足采购方需求得5分，每有一项内容缺失的扣1分，每有一项内容阐述不全面、不符合项目实际情况、无法满足采购需求的扣0.5分，扣完为止。</w:t>
            </w:r>
            <w:r>
              <w:rPr>
                <w:rFonts w:hint="eastAsia" w:ascii="宋体" w:hAnsi="宋体" w:eastAsia="宋体" w:cs="宋体"/>
                <w:color w:val="auto"/>
                <w:kern w:val="0"/>
                <w:sz w:val="21"/>
                <w:szCs w:val="21"/>
                <w:highlight w:val="none"/>
                <w:lang w:val="en-US" w:eastAsia="zh-CN"/>
              </w:rPr>
              <w:t>上述所有内容较优异的加2分，本项最高得7分。</w:t>
            </w:r>
          </w:p>
        </w:tc>
        <w:tc>
          <w:tcPr>
            <w:tcW w:w="65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1" w:hRule="atLeast"/>
        </w:trPr>
        <w:tc>
          <w:tcPr>
            <w:tcW w:w="32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rPr>
            </w:pPr>
          </w:p>
        </w:tc>
        <w:tc>
          <w:tcPr>
            <w:tcW w:w="356"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0</w:t>
            </w:r>
          </w:p>
        </w:tc>
        <w:tc>
          <w:tcPr>
            <w:tcW w:w="3667"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质量保证及售后服务：①供应商根据本项目的采购需求制定售后方案，包括售后维保、技术人员技术支持及咨询服务、在任何时候、任何地点均可享受到终生的免费咨询服务。方案完整，逻辑清晰，贴合采购需求，可行性高的得</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分；方案较为合理，可行性较高的得3分；方案结构混乱，不贴合本项目的采购需求得1分；未提供不得分。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②供应商设有正规完善的售后维修服务机构，有至少2名的专职工程师，提供</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小时故障响应，</w:t>
            </w:r>
            <w:r>
              <w:rPr>
                <w:rFonts w:hint="eastAsia" w:ascii="宋体" w:hAnsi="宋体" w:cs="宋体"/>
                <w:color w:val="auto"/>
                <w:sz w:val="21"/>
                <w:szCs w:val="21"/>
                <w:highlight w:val="none"/>
                <w:lang w:val="en-US" w:eastAsia="zh-CN"/>
              </w:rPr>
              <w:t>24</w:t>
            </w:r>
            <w:r>
              <w:rPr>
                <w:rFonts w:hint="eastAsia" w:ascii="宋体" w:hAnsi="宋体" w:eastAsia="宋体" w:cs="宋体"/>
                <w:color w:val="auto"/>
                <w:sz w:val="21"/>
                <w:szCs w:val="21"/>
                <w:highlight w:val="none"/>
                <w:lang w:val="en-US" w:eastAsia="zh-CN"/>
              </w:rPr>
              <w:t>小时之内工程师修复并排除故障的应急抢修方案，常备配件库房，提供配件库房、维修详细地址及维修工程师姓名、联系电话、设备维修工程师资格证书及身份证、近三个月社保证明复印件。人员要求资料齐全、方案合理可行得4分；人员要求资料较齐全、方案较合理可行得3分；人员要求资料不齐全、方案不合理可行得1分；未提供不得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上述所有内容较优异的加</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分，本项最高得1</w:t>
            </w:r>
            <w:r>
              <w:rPr>
                <w:rFonts w:hint="eastAsia" w:ascii="宋体" w:hAnsi="宋体" w:cs="宋体"/>
                <w:color w:val="auto"/>
                <w:sz w:val="21"/>
                <w:szCs w:val="21"/>
                <w:highlight w:val="none"/>
                <w:lang w:val="en-US" w:eastAsia="zh-CN"/>
              </w:rPr>
              <w:t>0</w:t>
            </w:r>
            <w:r>
              <w:rPr>
                <w:rFonts w:hint="eastAsia" w:ascii="宋体" w:hAnsi="宋体" w:eastAsia="宋体" w:cs="宋体"/>
                <w:color w:val="auto"/>
                <w:sz w:val="21"/>
                <w:szCs w:val="21"/>
                <w:highlight w:val="none"/>
                <w:lang w:val="en-US" w:eastAsia="zh-CN"/>
              </w:rPr>
              <w:t>分。</w:t>
            </w:r>
          </w:p>
        </w:tc>
        <w:tc>
          <w:tcPr>
            <w:tcW w:w="65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1" w:hRule="atLeast"/>
        </w:trPr>
        <w:tc>
          <w:tcPr>
            <w:tcW w:w="32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rPr>
            </w:pPr>
          </w:p>
        </w:tc>
        <w:tc>
          <w:tcPr>
            <w:tcW w:w="356"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p>
        </w:tc>
        <w:tc>
          <w:tcPr>
            <w:tcW w:w="3667"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备品备件：根据供应商在备品备件设备分项报价表中所列明的零部件种类、数量进行打分。种类齐全、数量多的得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 xml:space="preserve">分，种类较全、数量一般的得 </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 xml:space="preserve">分，种类不齐全、数量不多的得 </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分。</w:t>
            </w:r>
            <w:r>
              <w:rPr>
                <w:rFonts w:hint="eastAsia" w:ascii="宋体" w:hAnsi="宋体" w:cs="宋体"/>
                <w:color w:val="auto"/>
                <w:sz w:val="21"/>
                <w:szCs w:val="21"/>
                <w:highlight w:val="none"/>
                <w:lang w:val="en-US" w:eastAsia="zh-CN"/>
              </w:rPr>
              <w:t>未提供的不得分。</w:t>
            </w:r>
          </w:p>
        </w:tc>
        <w:tc>
          <w:tcPr>
            <w:tcW w:w="65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rPr>
            </w:pPr>
          </w:p>
        </w:tc>
      </w:tr>
    </w:tbl>
    <w:p>
      <w:pPr>
        <w:pStyle w:val="10"/>
        <w:ind w:left="0" w:leftChars="0" w:firstLine="0" w:firstLineChars="0"/>
        <w:rPr>
          <w:rFonts w:hint="eastAsia" w:ascii="宋体" w:hAnsi="宋体" w:eastAsia="宋体" w:cs="宋体"/>
          <w:color w:val="auto"/>
          <w:highlight w:val="none"/>
        </w:rPr>
      </w:pPr>
    </w:p>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Pr>
        <w:rPr>
          <w:rFonts w:hint="eastAsia" w:ascii="宋体" w:hAnsi="宋体" w:eastAsia="宋体" w:cs="宋体"/>
          <w:b/>
          <w:color w:val="auto"/>
          <w:kern w:val="0"/>
          <w:sz w:val="30"/>
          <w:szCs w:val="20"/>
          <w:highlight w:val="none"/>
          <w:lang w:val="en-US" w:eastAsia="zh-CN" w:bidi="ar-SA"/>
        </w:rPr>
      </w:pPr>
      <w:r>
        <w:rPr>
          <w:rFonts w:hint="eastAsia" w:ascii="宋体" w:hAnsi="宋体" w:eastAsia="宋体" w:cs="宋体"/>
          <w:b/>
          <w:color w:val="auto"/>
          <w:kern w:val="0"/>
          <w:sz w:val="30"/>
          <w:szCs w:val="20"/>
          <w:highlight w:val="none"/>
          <w:lang w:val="en-US" w:eastAsia="zh-CN" w:bidi="ar-SA"/>
        </w:rPr>
        <w:br w:type="page"/>
      </w:r>
    </w:p>
    <w:p>
      <w:pPr>
        <w:jc w:val="center"/>
        <w:outlineLvl w:val="1"/>
        <w:rPr>
          <w:rFonts w:hint="eastAsia" w:ascii="宋体" w:hAnsi="宋体" w:eastAsia="宋体" w:cs="宋体"/>
          <w:b/>
          <w:color w:val="auto"/>
          <w:kern w:val="0"/>
          <w:sz w:val="30"/>
          <w:szCs w:val="20"/>
          <w:highlight w:val="none"/>
          <w:lang w:val="en-US" w:eastAsia="zh-CN" w:bidi="ar-SA"/>
        </w:rPr>
      </w:pPr>
      <w:bookmarkStart w:id="1632" w:name="_Toc18920"/>
      <w:r>
        <w:rPr>
          <w:rFonts w:hint="eastAsia" w:ascii="宋体" w:hAnsi="宋体" w:eastAsia="宋体" w:cs="宋体"/>
          <w:b/>
          <w:color w:val="auto"/>
          <w:kern w:val="0"/>
          <w:sz w:val="30"/>
          <w:szCs w:val="20"/>
          <w:highlight w:val="none"/>
          <w:lang w:val="en-US" w:eastAsia="zh-CN" w:bidi="ar-SA"/>
        </w:rPr>
        <w:t>综合评分表（第</w:t>
      </w:r>
      <w:r>
        <w:rPr>
          <w:rFonts w:hint="eastAsia" w:ascii="宋体" w:hAnsi="宋体" w:cs="宋体"/>
          <w:b/>
          <w:color w:val="auto"/>
          <w:kern w:val="0"/>
          <w:sz w:val="30"/>
          <w:szCs w:val="20"/>
          <w:highlight w:val="none"/>
          <w:lang w:val="en-US" w:eastAsia="zh-CN" w:bidi="ar-SA"/>
        </w:rPr>
        <w:t>二</w:t>
      </w:r>
      <w:r>
        <w:rPr>
          <w:rFonts w:hint="eastAsia" w:ascii="宋体" w:hAnsi="宋体" w:eastAsia="宋体" w:cs="宋体"/>
          <w:b/>
          <w:color w:val="auto"/>
          <w:kern w:val="0"/>
          <w:sz w:val="30"/>
          <w:szCs w:val="20"/>
          <w:highlight w:val="none"/>
          <w:lang w:val="en-US" w:eastAsia="zh-CN" w:bidi="ar-SA"/>
        </w:rPr>
        <w:t>包</w:t>
      </w:r>
      <w:r>
        <w:rPr>
          <w:rFonts w:hint="eastAsia" w:ascii="宋体" w:hAnsi="宋体" w:cs="宋体"/>
          <w:b/>
          <w:color w:val="auto"/>
          <w:kern w:val="0"/>
          <w:sz w:val="30"/>
          <w:szCs w:val="20"/>
          <w:highlight w:val="none"/>
          <w:lang w:val="en-US" w:eastAsia="zh-CN" w:bidi="ar-SA"/>
        </w:rPr>
        <w:t>-第六包</w:t>
      </w:r>
      <w:r>
        <w:rPr>
          <w:rFonts w:hint="eastAsia" w:ascii="宋体" w:hAnsi="宋体" w:eastAsia="宋体" w:cs="宋体"/>
          <w:b/>
          <w:color w:val="auto"/>
          <w:kern w:val="0"/>
          <w:sz w:val="30"/>
          <w:szCs w:val="20"/>
          <w:highlight w:val="none"/>
          <w:lang w:val="en-US" w:eastAsia="zh-CN" w:bidi="ar-SA"/>
        </w:rPr>
        <w:t>）</w:t>
      </w:r>
      <w:bookmarkEnd w:id="1632"/>
    </w:p>
    <w:tbl>
      <w:tblPr>
        <w:tblStyle w:val="27"/>
        <w:tblW w:w="5625" w:type="pct"/>
        <w:tblInd w:w="-8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7"/>
        <w:gridCol w:w="722"/>
        <w:gridCol w:w="7463"/>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323"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28"/>
              <w:jc w:val="center"/>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类型</w:t>
            </w:r>
          </w:p>
        </w:tc>
        <w:tc>
          <w:tcPr>
            <w:tcW w:w="355"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28"/>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分值</w:t>
            </w:r>
          </w:p>
        </w:tc>
        <w:tc>
          <w:tcPr>
            <w:tcW w:w="3670"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28"/>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评分标准</w:t>
            </w:r>
          </w:p>
          <w:p>
            <w:pPr>
              <w:keepNext w:val="0"/>
              <w:keepLines w:val="0"/>
              <w:pageBreakBefore w:val="0"/>
              <w:widowControl w:val="0"/>
              <w:kinsoku/>
              <w:wordWrap/>
              <w:overflowPunct/>
              <w:topLinePunct w:val="0"/>
              <w:autoSpaceDE/>
              <w:autoSpaceDN/>
              <w:bidi w:val="0"/>
              <w:adjustRightInd/>
              <w:snapToGrid/>
              <w:spacing w:line="320" w:lineRule="exact"/>
              <w:ind w:firstLine="28"/>
              <w:jc w:val="center"/>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 xml:space="preserve">价格：30分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商务：</w:t>
            </w:r>
            <w:r>
              <w:rPr>
                <w:rFonts w:hint="eastAsia" w:ascii="宋体" w:hAnsi="宋体" w:cs="宋体"/>
                <w:color w:val="auto"/>
                <w:sz w:val="21"/>
                <w:szCs w:val="21"/>
                <w:highlight w:val="none"/>
                <w:lang w:val="en-US" w:eastAsia="zh-CN"/>
              </w:rPr>
              <w:t>7</w:t>
            </w:r>
            <w:r>
              <w:rPr>
                <w:rFonts w:hint="eastAsia" w:ascii="宋体" w:hAnsi="宋体" w:eastAsia="宋体" w:cs="宋体"/>
                <w:color w:val="auto"/>
                <w:sz w:val="21"/>
                <w:szCs w:val="21"/>
                <w:highlight w:val="none"/>
              </w:rPr>
              <w:t xml:space="preserve">分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技术：</w:t>
            </w:r>
            <w:r>
              <w:rPr>
                <w:rFonts w:hint="eastAsia" w:ascii="宋体" w:hAnsi="宋体" w:eastAsia="宋体" w:cs="宋体"/>
                <w:color w:val="auto"/>
                <w:sz w:val="21"/>
                <w:szCs w:val="21"/>
                <w:highlight w:val="none"/>
                <w:lang w:val="en-US" w:eastAsia="zh-CN"/>
              </w:rPr>
              <w:t>6</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 xml:space="preserve">分              </w:t>
            </w:r>
          </w:p>
        </w:tc>
        <w:tc>
          <w:tcPr>
            <w:tcW w:w="651" w:type="pct"/>
            <w:noWrap w:val="0"/>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jc w:val="center"/>
              <w:textAlignment w:val="auto"/>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kern w:val="2"/>
                <w:sz w:val="21"/>
                <w:szCs w:val="21"/>
                <w:highlight w:val="none"/>
                <w:lang w:val="en-US" w:eastAsia="zh-CN" w:bidi="ar-S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6" w:hRule="atLeast"/>
        </w:trPr>
        <w:tc>
          <w:tcPr>
            <w:tcW w:w="323"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价格评分标准</w:t>
            </w:r>
          </w:p>
        </w:tc>
        <w:tc>
          <w:tcPr>
            <w:tcW w:w="355"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w:t>
            </w:r>
          </w:p>
        </w:tc>
        <w:tc>
          <w:tcPr>
            <w:tcW w:w="3670"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投标报价</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完全满足招标文件参数的投标报价中的最低价为评标基准价，按照下列公式计算每个供应商的投标价格得分。投标报价得分＝（基准价/投标报价）×价格权重×100。</w:t>
            </w:r>
            <w:r>
              <w:rPr>
                <w:rFonts w:hint="eastAsia" w:ascii="宋体" w:hAnsi="宋体" w:eastAsia="宋体" w:cs="宋体"/>
                <w:b/>
                <w:bCs/>
                <w:color w:val="auto"/>
                <w:sz w:val="21"/>
                <w:szCs w:val="21"/>
                <w:highlight w:val="none"/>
              </w:rPr>
              <w:t>（注：根据《政府采购促进中小企业发展管理办法》（财库﹝2020﹞46号）、《关于进一步加大政府采购支持中小企业力度的通知》（财库〔2022〕19号）的规定，对小型和微型企业给予10%的价格扣除，用扣除后的价格参与评标，提供相关证明资料，否则无效。残疾人福利性单位属于小型、微型企业的，不重复享受政策。）</w:t>
            </w:r>
          </w:p>
        </w:tc>
        <w:tc>
          <w:tcPr>
            <w:tcW w:w="651"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投标报价超过采购预算价的按废标处理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3" w:hRule="atLeast"/>
        </w:trPr>
        <w:tc>
          <w:tcPr>
            <w:tcW w:w="32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商务评分标准</w:t>
            </w:r>
          </w:p>
        </w:tc>
        <w:tc>
          <w:tcPr>
            <w:tcW w:w="355"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4</w:t>
            </w:r>
          </w:p>
        </w:tc>
        <w:tc>
          <w:tcPr>
            <w:tcW w:w="3670"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业绩：投标供应商提供近三年内类似业绩证明材料（投标文件内附中标/成交通知书及合同扫描件），每提供一个得2分，最高得4分，未提供的不得分。</w:t>
            </w:r>
          </w:p>
        </w:tc>
        <w:tc>
          <w:tcPr>
            <w:tcW w:w="65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根据需求提供必要的证明资料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32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rPr>
            </w:pPr>
          </w:p>
        </w:tc>
        <w:tc>
          <w:tcPr>
            <w:tcW w:w="355"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p>
        </w:tc>
        <w:tc>
          <w:tcPr>
            <w:tcW w:w="3670"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授权书：进口设备提供有效的</w:t>
            </w:r>
            <w:r>
              <w:rPr>
                <w:rFonts w:hint="eastAsia" w:ascii="宋体" w:hAnsi="宋体" w:cs="宋体"/>
                <w:color w:val="auto"/>
                <w:kern w:val="0"/>
                <w:sz w:val="21"/>
                <w:szCs w:val="21"/>
                <w:highlight w:val="none"/>
                <w:lang w:val="en-US" w:eastAsia="zh-CN"/>
              </w:rPr>
              <w:t>进口</w:t>
            </w:r>
            <w:r>
              <w:rPr>
                <w:rFonts w:hint="eastAsia" w:ascii="宋体" w:hAnsi="宋体" w:eastAsia="宋体" w:cs="宋体"/>
                <w:color w:val="auto"/>
                <w:kern w:val="0"/>
                <w:sz w:val="21"/>
                <w:szCs w:val="21"/>
                <w:highlight w:val="none"/>
                <w:lang w:val="en-US" w:eastAsia="zh-CN"/>
              </w:rPr>
              <w:t>生产厂家授权书得</w:t>
            </w:r>
            <w:r>
              <w:rPr>
                <w:rFonts w:hint="eastAsia" w:ascii="宋体" w:hAnsi="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lang w:val="en-US" w:eastAsia="zh-CN"/>
              </w:rPr>
              <w:t>分，未提供的不得分。</w:t>
            </w:r>
          </w:p>
        </w:tc>
        <w:tc>
          <w:tcPr>
            <w:tcW w:w="65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1" w:hRule="atLeast"/>
        </w:trPr>
        <w:tc>
          <w:tcPr>
            <w:tcW w:w="32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技术评分标准</w:t>
            </w:r>
          </w:p>
        </w:tc>
        <w:tc>
          <w:tcPr>
            <w:tcW w:w="355"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35</w:t>
            </w:r>
          </w:p>
        </w:tc>
        <w:tc>
          <w:tcPr>
            <w:tcW w:w="3670"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技术参数：根据所投产品的配置与性能指标响应程度打分。完全满足招标要求的得</w:t>
            </w:r>
            <w:r>
              <w:rPr>
                <w:rFonts w:hint="eastAsia" w:ascii="宋体" w:hAnsi="宋体" w:cs="宋体"/>
                <w:color w:val="auto"/>
                <w:kern w:val="0"/>
                <w:sz w:val="21"/>
                <w:szCs w:val="21"/>
                <w:highlight w:val="none"/>
                <w:lang w:val="en-US" w:eastAsia="zh-CN"/>
              </w:rPr>
              <w:t>30</w:t>
            </w:r>
            <w:r>
              <w:rPr>
                <w:rFonts w:hint="eastAsia" w:ascii="宋体" w:hAnsi="宋体" w:eastAsia="宋体" w:cs="宋体"/>
                <w:color w:val="auto"/>
                <w:kern w:val="0"/>
                <w:sz w:val="21"/>
                <w:szCs w:val="21"/>
                <w:highlight w:val="none"/>
                <w:lang w:val="en-US" w:eastAsia="zh-CN"/>
              </w:rPr>
              <w:t>分；经专家认定的实质性技术参数每有一项正偏离加1分，最高加5分；技术参数</w:t>
            </w:r>
            <w:r>
              <w:rPr>
                <w:rFonts w:hint="eastAsia" w:ascii="宋体" w:hAnsi="宋体" w:cs="宋体"/>
                <w:color w:val="auto"/>
                <w:kern w:val="0"/>
                <w:sz w:val="21"/>
                <w:szCs w:val="21"/>
                <w:highlight w:val="none"/>
                <w:lang w:val="en-US" w:eastAsia="zh-CN"/>
              </w:rPr>
              <w:t>出现</w:t>
            </w:r>
            <w:r>
              <w:rPr>
                <w:rFonts w:hint="eastAsia" w:ascii="宋体" w:hAnsi="宋体" w:eastAsia="宋体" w:cs="宋体"/>
                <w:color w:val="auto"/>
                <w:kern w:val="0"/>
                <w:sz w:val="21"/>
                <w:szCs w:val="21"/>
                <w:highlight w:val="none"/>
                <w:lang w:val="en-US" w:eastAsia="zh-CN"/>
              </w:rPr>
              <w:t>负偏离扣1分，直至扣完为止。本项最高得3</w:t>
            </w:r>
            <w:r>
              <w:rPr>
                <w:rFonts w:hint="eastAsia" w:ascii="宋体" w:hAnsi="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lang w:val="en-US" w:eastAsia="zh-CN"/>
              </w:rPr>
              <w:t>分。正偏离参数须提供相关佐证资料，否则无效。</w:t>
            </w:r>
          </w:p>
        </w:tc>
        <w:tc>
          <w:tcPr>
            <w:tcW w:w="65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根据需求提供必要的证明资料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2" w:hRule="atLeast"/>
        </w:trPr>
        <w:tc>
          <w:tcPr>
            <w:tcW w:w="32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rPr>
            </w:pPr>
          </w:p>
        </w:tc>
        <w:tc>
          <w:tcPr>
            <w:tcW w:w="355"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w:t>
            </w:r>
          </w:p>
        </w:tc>
        <w:tc>
          <w:tcPr>
            <w:tcW w:w="3670"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实施方案：①实施方案中设备质量、供货安装、项目安全措施、应急处理、进度安排完全满足项目实际要求的得3分；方案描述不清晰或有缺失内容的每一项扣1分，扣完为止；未提供的不得分。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②项目安装、调试、测试方案合理且操作性较强，完全满足项目实际要求的得</w:t>
            </w:r>
            <w:r>
              <w:rPr>
                <w:rFonts w:hint="eastAsia" w:ascii="宋体" w:hAnsi="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lang w:val="en-US" w:eastAsia="zh-CN"/>
              </w:rPr>
              <w:t>分；方案描述不清晰或有缺失内容的每一项扣1分，扣完为止；未提供的不得分。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③有明确的项目质量管理方案和制度，项目管理机构及职责分配合理，符合项目实际，具有操作性；完全满足项目实际要求的得</w:t>
            </w:r>
            <w:r>
              <w:rPr>
                <w:rFonts w:hint="eastAsia" w:ascii="宋体" w:hAnsi="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lang w:val="en-US" w:eastAsia="zh-CN"/>
              </w:rPr>
              <w:t>分；方案描述不清晰或可行性低的每一项扣1分，扣完为止；未提供的不得分。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highlight w:val="none"/>
                <w:lang w:val="en-US"/>
              </w:rPr>
            </w:pPr>
            <w:r>
              <w:rPr>
                <w:rFonts w:hint="eastAsia" w:ascii="宋体" w:hAnsi="宋体" w:eastAsia="宋体" w:cs="宋体"/>
                <w:color w:val="auto"/>
                <w:kern w:val="0"/>
                <w:sz w:val="21"/>
                <w:szCs w:val="21"/>
                <w:highlight w:val="none"/>
                <w:lang w:val="en-US" w:eastAsia="zh-CN"/>
              </w:rPr>
              <w:t>上述所有内容较优异的加</w:t>
            </w:r>
            <w:r>
              <w:rPr>
                <w:rFonts w:hint="eastAsia" w:ascii="宋体" w:hAnsi="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lang w:val="en-US" w:eastAsia="zh-CN"/>
              </w:rPr>
              <w:t>分，本项最高得10分。</w:t>
            </w:r>
          </w:p>
        </w:tc>
        <w:tc>
          <w:tcPr>
            <w:tcW w:w="65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4" w:hRule="atLeast"/>
        </w:trPr>
        <w:tc>
          <w:tcPr>
            <w:tcW w:w="32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rPr>
            </w:pPr>
          </w:p>
        </w:tc>
        <w:tc>
          <w:tcPr>
            <w:tcW w:w="355"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w:t>
            </w:r>
          </w:p>
        </w:tc>
        <w:tc>
          <w:tcPr>
            <w:tcW w:w="3670"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培训方案：培训计划情况，应含详细合理的培训方案（包含：①培训时间；②培训地点；③培训产品基本原理、④操作使用和保养维修；⑤培训方式）培训方案中包含以上每项内容，且方案切实可行，满足采购方需求得5分，每有一项内容缺失的扣1分，每有一项内容阐述不全面、不符合项目实际情况、无法满足采购需求的扣0.5分，扣完为止。</w:t>
            </w:r>
            <w:r>
              <w:rPr>
                <w:rFonts w:hint="eastAsia" w:ascii="宋体" w:hAnsi="宋体" w:eastAsia="宋体" w:cs="宋体"/>
                <w:color w:val="auto"/>
                <w:kern w:val="0"/>
                <w:sz w:val="21"/>
                <w:szCs w:val="21"/>
                <w:highlight w:val="none"/>
                <w:lang w:val="en-US" w:eastAsia="zh-CN"/>
              </w:rPr>
              <w:t>上述所有内容较优异的加2分，本项最高得7分。</w:t>
            </w:r>
          </w:p>
        </w:tc>
        <w:tc>
          <w:tcPr>
            <w:tcW w:w="65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1" w:hRule="atLeast"/>
        </w:trPr>
        <w:tc>
          <w:tcPr>
            <w:tcW w:w="32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rPr>
            </w:pPr>
          </w:p>
        </w:tc>
        <w:tc>
          <w:tcPr>
            <w:tcW w:w="355"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8</w:t>
            </w:r>
          </w:p>
        </w:tc>
        <w:tc>
          <w:tcPr>
            <w:tcW w:w="3670"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质量保证及售后服务：①供应商根据本项目的采购需求制定售后方案，包括售后维保、技术人员技术支持及咨询服务、在任何时候、任何地点均可享受到终生的免费咨询服务。方案完整，逻辑清晰，贴合采购需求，可行性高的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分；方案较为合理，可行性较高的得</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分；方案结构混乱，不贴合本项目的采购需求得1分；未提供不得分。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②供应商设有正规完善的售后维修服务机构，有至少2名的专职工程师，按照项目采购需求中要求进行维修响应并排除故障的应急抢修方案，常备配件库房，提供配件库房、维修详细地址及维修工程师姓名、联系电话、设备维修工程师资格证书及身份证、近三个月社保证明复印件。人员要求资料齐全、方案合理可行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分；人员要求资料较齐全、方案较合理可行得</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分；人员要求资料不齐全、方案不合理可行得1分；未提供不得分。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上述所有内容较优异的加</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分，本项最高得</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lang w:val="en-US" w:eastAsia="zh-CN"/>
              </w:rPr>
              <w:t>分。</w:t>
            </w:r>
          </w:p>
        </w:tc>
        <w:tc>
          <w:tcPr>
            <w:tcW w:w="65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1" w:hRule="atLeast"/>
        </w:trPr>
        <w:tc>
          <w:tcPr>
            <w:tcW w:w="32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rPr>
            </w:pPr>
          </w:p>
        </w:tc>
        <w:tc>
          <w:tcPr>
            <w:tcW w:w="355"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p>
        </w:tc>
        <w:tc>
          <w:tcPr>
            <w:tcW w:w="3670"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备品备件：</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根据供应商在备品备件设备分项报价表中所列明的零部件种类、数量进行打分。种类齐全、数量多的得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 xml:space="preserve">分，种类较全、数量一般的得 </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 xml:space="preserve">分，种类不齐全、数量不多的得 </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分。</w:t>
            </w:r>
            <w:r>
              <w:rPr>
                <w:rFonts w:hint="eastAsia" w:ascii="宋体" w:hAnsi="宋体" w:cs="宋体"/>
                <w:color w:val="auto"/>
                <w:sz w:val="21"/>
                <w:szCs w:val="21"/>
                <w:highlight w:val="none"/>
                <w:lang w:val="en-US" w:eastAsia="zh-CN"/>
              </w:rPr>
              <w:t>未提供的不得分。</w:t>
            </w:r>
          </w:p>
        </w:tc>
        <w:tc>
          <w:tcPr>
            <w:tcW w:w="65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rPr>
            </w:pPr>
          </w:p>
        </w:tc>
      </w:tr>
    </w:tbl>
    <w:p>
      <w:pPr>
        <w:pStyle w:val="10"/>
        <w:ind w:left="0" w:leftChars="0" w:firstLine="0" w:firstLineChars="0"/>
        <w:rPr>
          <w:rFonts w:hint="eastAsia" w:ascii="宋体" w:hAnsi="宋体" w:eastAsia="宋体" w:cs="宋体"/>
          <w:color w:val="auto"/>
          <w:highlight w:val="none"/>
        </w:rPr>
      </w:pPr>
    </w:p>
    <w:p>
      <w:pPr>
        <w:rPr>
          <w:rFonts w:hint="eastAsia" w:ascii="宋体" w:hAnsi="宋体" w:eastAsia="宋体" w:cs="宋体"/>
          <w:b/>
          <w:color w:val="auto"/>
          <w:kern w:val="0"/>
          <w:sz w:val="30"/>
          <w:szCs w:val="20"/>
          <w:highlight w:val="none"/>
          <w:lang w:val="en-US" w:eastAsia="zh-CN" w:bidi="ar-SA"/>
        </w:rPr>
      </w:pPr>
      <w:r>
        <w:rPr>
          <w:rFonts w:hint="eastAsia" w:ascii="宋体" w:hAnsi="宋体" w:eastAsia="宋体" w:cs="宋体"/>
          <w:b/>
          <w:color w:val="auto"/>
          <w:kern w:val="0"/>
          <w:sz w:val="30"/>
          <w:szCs w:val="20"/>
          <w:highlight w:val="none"/>
          <w:lang w:val="en-US" w:eastAsia="zh-CN" w:bidi="ar-SA"/>
        </w:rPr>
        <w:br w:type="page"/>
      </w:r>
    </w:p>
    <w:p>
      <w:pPr>
        <w:outlineLvl w:val="9"/>
        <w:rPr>
          <w:rFonts w:hint="eastAsia" w:ascii="宋体" w:hAnsi="宋体" w:eastAsia="宋体" w:cs="宋体"/>
          <w:b/>
          <w:color w:val="auto"/>
          <w:sz w:val="44"/>
          <w:szCs w:val="44"/>
          <w:highlight w:val="none"/>
        </w:rPr>
      </w:pPr>
    </w:p>
    <w:p>
      <w:pPr>
        <w:outlineLvl w:val="9"/>
        <w:rPr>
          <w:rFonts w:hint="eastAsia" w:ascii="宋体" w:hAnsi="宋体" w:eastAsia="宋体" w:cs="宋体"/>
          <w:highlight w:val="none"/>
        </w:rPr>
      </w:pPr>
    </w:p>
    <w:p>
      <w:pPr>
        <w:spacing w:line="240" w:lineRule="atLeast"/>
        <w:jc w:val="center"/>
        <w:outlineLvl w:val="9"/>
        <w:rPr>
          <w:rFonts w:hint="eastAsia" w:ascii="宋体" w:hAnsi="宋体" w:eastAsia="宋体" w:cs="宋体"/>
          <w:b/>
          <w:color w:val="auto"/>
          <w:sz w:val="44"/>
          <w:szCs w:val="44"/>
          <w:highlight w:val="none"/>
        </w:rPr>
      </w:pPr>
    </w:p>
    <w:p>
      <w:pPr>
        <w:spacing w:line="240" w:lineRule="atLeast"/>
        <w:jc w:val="center"/>
        <w:rPr>
          <w:rFonts w:hint="eastAsia" w:ascii="宋体" w:hAnsi="宋体" w:eastAsia="宋体" w:cs="宋体"/>
          <w:b/>
          <w:color w:val="auto"/>
          <w:sz w:val="44"/>
          <w:szCs w:val="44"/>
          <w:highlight w:val="none"/>
        </w:rPr>
      </w:pPr>
    </w:p>
    <w:p>
      <w:pPr>
        <w:spacing w:line="240" w:lineRule="atLeast"/>
        <w:jc w:val="center"/>
        <w:rPr>
          <w:rFonts w:hint="eastAsia" w:ascii="宋体" w:hAnsi="宋体" w:eastAsia="宋体" w:cs="宋体"/>
          <w:b/>
          <w:color w:val="auto"/>
          <w:sz w:val="44"/>
          <w:szCs w:val="44"/>
          <w:highlight w:val="none"/>
        </w:rPr>
      </w:pPr>
    </w:p>
    <w:p>
      <w:pPr>
        <w:spacing w:line="240" w:lineRule="atLeast"/>
        <w:jc w:val="center"/>
        <w:rPr>
          <w:rFonts w:hint="eastAsia" w:ascii="宋体" w:hAnsi="宋体" w:eastAsia="宋体" w:cs="宋体"/>
          <w:b/>
          <w:color w:val="auto"/>
          <w:sz w:val="44"/>
          <w:szCs w:val="44"/>
          <w:highlight w:val="none"/>
        </w:rPr>
      </w:pPr>
    </w:p>
    <w:p>
      <w:pPr>
        <w:spacing w:line="240" w:lineRule="atLeast"/>
        <w:jc w:val="center"/>
        <w:rPr>
          <w:rFonts w:hint="eastAsia" w:ascii="宋体" w:hAnsi="宋体" w:eastAsia="宋体" w:cs="宋体"/>
          <w:b/>
          <w:color w:val="auto"/>
          <w:sz w:val="44"/>
          <w:szCs w:val="44"/>
          <w:highlight w:val="none"/>
        </w:rPr>
      </w:pPr>
    </w:p>
    <w:p>
      <w:pPr>
        <w:spacing w:line="240" w:lineRule="atLeast"/>
        <w:jc w:val="center"/>
        <w:rPr>
          <w:rFonts w:hint="eastAsia" w:ascii="宋体" w:hAnsi="宋体" w:eastAsia="宋体" w:cs="宋体"/>
          <w:b/>
          <w:color w:val="auto"/>
          <w:sz w:val="44"/>
          <w:szCs w:val="44"/>
          <w:highlight w:val="none"/>
        </w:rPr>
      </w:pPr>
    </w:p>
    <w:p>
      <w:pPr>
        <w:spacing w:line="240" w:lineRule="atLeast"/>
        <w:jc w:val="center"/>
        <w:rPr>
          <w:rFonts w:hint="eastAsia" w:ascii="宋体" w:hAnsi="宋体" w:eastAsia="宋体" w:cs="宋体"/>
          <w:b/>
          <w:color w:val="auto"/>
          <w:sz w:val="44"/>
          <w:szCs w:val="44"/>
          <w:highlight w:val="none"/>
        </w:rPr>
      </w:pPr>
    </w:p>
    <w:p>
      <w:pPr>
        <w:spacing w:line="240" w:lineRule="atLeast"/>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招 标 文 件</w:t>
      </w:r>
    </w:p>
    <w:p>
      <w:pPr>
        <w:spacing w:line="240" w:lineRule="atLeast"/>
        <w:jc w:val="center"/>
        <w:rPr>
          <w:rFonts w:hint="eastAsia" w:ascii="宋体" w:hAnsi="宋体" w:eastAsia="宋体" w:cs="宋体"/>
          <w:b/>
          <w:color w:val="auto"/>
          <w:sz w:val="40"/>
          <w:szCs w:val="40"/>
          <w:highlight w:val="none"/>
        </w:rPr>
      </w:pPr>
    </w:p>
    <w:p>
      <w:pPr>
        <w:spacing w:line="240" w:lineRule="atLeast"/>
        <w:jc w:val="center"/>
        <w:rPr>
          <w:rFonts w:hint="eastAsia" w:ascii="宋体" w:hAnsi="宋体" w:eastAsia="宋体" w:cs="宋体"/>
          <w:b/>
          <w:color w:val="auto"/>
          <w:sz w:val="40"/>
          <w:szCs w:val="40"/>
          <w:highlight w:val="none"/>
          <w:lang w:val="en-US" w:eastAsia="zh-CN"/>
        </w:rPr>
      </w:pPr>
      <w:bookmarkStart w:id="1633" w:name="_Toc13284_WPSOffice_Level2"/>
      <w:r>
        <w:rPr>
          <w:rFonts w:hint="eastAsia" w:ascii="宋体" w:hAnsi="宋体" w:eastAsia="宋体" w:cs="宋体"/>
          <w:b/>
          <w:color w:val="auto"/>
          <w:sz w:val="40"/>
          <w:szCs w:val="40"/>
          <w:highlight w:val="none"/>
        </w:rPr>
        <w:t>项目编号：</w:t>
      </w:r>
      <w:bookmarkEnd w:id="1633"/>
      <w:r>
        <w:rPr>
          <w:rFonts w:hint="eastAsia" w:ascii="宋体" w:hAnsi="宋体" w:eastAsia="宋体" w:cs="宋体"/>
          <w:b/>
          <w:color w:val="auto"/>
          <w:sz w:val="40"/>
          <w:szCs w:val="40"/>
          <w:highlight w:val="none"/>
          <w:lang w:eastAsia="zh-CN"/>
        </w:rPr>
        <w:t>ZJ(GK)-23016</w:t>
      </w:r>
    </w:p>
    <w:p>
      <w:pPr>
        <w:pStyle w:val="13"/>
        <w:ind w:firstLine="480"/>
        <w:rPr>
          <w:rFonts w:hint="eastAsia" w:ascii="宋体" w:hAnsi="宋体" w:eastAsia="宋体" w:cs="宋体"/>
          <w:color w:val="auto"/>
          <w:highlight w:val="none"/>
        </w:rPr>
      </w:pPr>
    </w:p>
    <w:p>
      <w:pPr>
        <w:spacing w:line="240" w:lineRule="atLeast"/>
        <w:jc w:val="center"/>
        <w:rPr>
          <w:rFonts w:hint="eastAsia" w:ascii="宋体" w:hAnsi="宋体" w:eastAsia="宋体" w:cs="宋体"/>
          <w:b/>
          <w:color w:val="auto"/>
          <w:sz w:val="40"/>
          <w:szCs w:val="40"/>
          <w:highlight w:val="none"/>
        </w:rPr>
      </w:pPr>
      <w:r>
        <w:rPr>
          <w:rFonts w:hint="eastAsia" w:ascii="宋体" w:hAnsi="宋体" w:eastAsia="宋体" w:cs="宋体"/>
          <w:b/>
          <w:color w:val="auto"/>
          <w:sz w:val="40"/>
          <w:szCs w:val="40"/>
          <w:highlight w:val="none"/>
        </w:rPr>
        <w:t>第 三 册</w:t>
      </w:r>
    </w:p>
    <w:p>
      <w:pPr>
        <w:spacing w:line="240" w:lineRule="atLeast"/>
        <w:jc w:val="center"/>
        <w:rPr>
          <w:rFonts w:hint="eastAsia" w:ascii="宋体" w:hAnsi="宋体" w:eastAsia="宋体" w:cs="宋体"/>
          <w:b/>
          <w:color w:val="auto"/>
          <w:sz w:val="32"/>
          <w:highlight w:val="none"/>
        </w:rPr>
      </w:pPr>
    </w:p>
    <w:p>
      <w:pPr>
        <w:spacing w:line="240" w:lineRule="atLeast"/>
        <w:ind w:left="1080" w:leftChars="257" w:hanging="540"/>
        <w:jc w:val="center"/>
        <w:rPr>
          <w:rFonts w:hint="eastAsia" w:ascii="宋体" w:hAnsi="宋体" w:eastAsia="宋体" w:cs="宋体"/>
          <w:b/>
          <w:color w:val="auto"/>
          <w:sz w:val="52"/>
          <w:highlight w:val="none"/>
        </w:rPr>
      </w:pPr>
    </w:p>
    <w:p>
      <w:pPr>
        <w:pStyle w:val="13"/>
        <w:rPr>
          <w:rFonts w:hint="eastAsia" w:ascii="宋体" w:hAnsi="宋体" w:eastAsia="宋体" w:cs="宋体"/>
          <w:b/>
          <w:color w:val="auto"/>
          <w:sz w:val="52"/>
          <w:highlight w:val="none"/>
        </w:rPr>
      </w:pPr>
    </w:p>
    <w:p>
      <w:pPr>
        <w:pStyle w:val="13"/>
        <w:rPr>
          <w:rFonts w:hint="eastAsia" w:ascii="宋体" w:hAnsi="宋体" w:eastAsia="宋体" w:cs="宋体"/>
          <w:b/>
          <w:color w:val="auto"/>
          <w:sz w:val="52"/>
          <w:highlight w:val="none"/>
        </w:rPr>
      </w:pPr>
    </w:p>
    <w:p>
      <w:pPr>
        <w:pStyle w:val="13"/>
        <w:rPr>
          <w:rFonts w:hint="eastAsia" w:ascii="宋体" w:hAnsi="宋体" w:eastAsia="宋体" w:cs="宋体"/>
          <w:b/>
          <w:color w:val="auto"/>
          <w:sz w:val="52"/>
          <w:highlight w:val="none"/>
        </w:rPr>
      </w:pPr>
    </w:p>
    <w:p>
      <w:pPr>
        <w:rPr>
          <w:rFonts w:hint="eastAsia" w:ascii="宋体" w:hAnsi="宋体" w:eastAsia="宋体" w:cs="宋体"/>
          <w:color w:val="auto"/>
          <w:highlight w:val="none"/>
        </w:rPr>
      </w:pPr>
      <w:bookmarkStart w:id="1634" w:name="_Toc28085"/>
      <w:bookmarkStart w:id="1635" w:name="_Toc6865"/>
      <w:bookmarkStart w:id="1636" w:name="_Toc515647833"/>
      <w:bookmarkStart w:id="1637" w:name="_Toc4796"/>
      <w:bookmarkStart w:id="1638" w:name="_Toc23920"/>
      <w:r>
        <w:rPr>
          <w:rFonts w:hint="eastAsia" w:ascii="宋体" w:hAnsi="宋体" w:eastAsia="宋体" w:cs="宋体"/>
          <w:color w:val="auto"/>
          <w:highlight w:val="none"/>
        </w:rPr>
        <w:br w:type="page"/>
      </w:r>
    </w:p>
    <w:bookmarkEnd w:id="1629"/>
    <w:bookmarkEnd w:id="1634"/>
    <w:bookmarkEnd w:id="1635"/>
    <w:bookmarkEnd w:id="1636"/>
    <w:bookmarkEnd w:id="1637"/>
    <w:bookmarkEnd w:id="1638"/>
    <w:p>
      <w:pPr>
        <w:widowControl/>
        <w:spacing w:line="440" w:lineRule="exact"/>
        <w:jc w:val="center"/>
        <w:outlineLvl w:val="0"/>
        <w:rPr>
          <w:rFonts w:hint="eastAsia" w:ascii="宋体" w:hAnsi="宋体" w:eastAsia="宋体" w:cs="宋体"/>
          <w:b/>
          <w:bCs/>
          <w:color w:val="auto"/>
          <w:kern w:val="0"/>
          <w:sz w:val="32"/>
          <w:szCs w:val="32"/>
          <w:highlight w:val="none"/>
          <w:lang w:val="en-US" w:eastAsia="zh-CN" w:bidi="ar-SA"/>
        </w:rPr>
      </w:pPr>
      <w:bookmarkStart w:id="1639" w:name="_Toc2878"/>
      <w:bookmarkStart w:id="1640" w:name="_Toc4781"/>
      <w:bookmarkStart w:id="1641" w:name="_Toc2782"/>
      <w:r>
        <w:rPr>
          <w:rFonts w:hint="eastAsia" w:ascii="宋体" w:hAnsi="宋体" w:eastAsia="宋体" w:cs="宋体"/>
          <w:b/>
          <w:bCs/>
          <w:color w:val="auto"/>
          <w:kern w:val="0"/>
          <w:sz w:val="32"/>
          <w:szCs w:val="32"/>
          <w:highlight w:val="none"/>
          <w:lang w:val="en-US" w:eastAsia="zh-CN" w:bidi="ar-SA"/>
        </w:rPr>
        <w:t>第7章  政府采购合同</w:t>
      </w:r>
      <w:bookmarkEnd w:id="1639"/>
      <w:bookmarkEnd w:id="1640"/>
      <w:bookmarkEnd w:id="1641"/>
      <w:bookmarkStart w:id="1642" w:name="_Toc487900382"/>
      <w:bookmarkEnd w:id="1642"/>
      <w:bookmarkStart w:id="1643" w:name="_Toc216513788"/>
      <w:bookmarkEnd w:id="1643"/>
      <w:bookmarkStart w:id="1644" w:name="_Hlt487972895"/>
      <w:bookmarkEnd w:id="1644"/>
    </w:p>
    <w:p>
      <w:pPr>
        <w:spacing w:line="240" w:lineRule="atLeast"/>
        <w:rPr>
          <w:rFonts w:hint="eastAsia" w:ascii="宋体" w:hAnsi="宋体" w:eastAsia="宋体" w:cs="宋体"/>
          <w:b/>
          <w:kern w:val="44"/>
          <w:sz w:val="28"/>
          <w:szCs w:val="28"/>
          <w:highlight w:val="none"/>
        </w:rPr>
      </w:pPr>
    </w:p>
    <w:p>
      <w:pPr>
        <w:autoSpaceDE w:val="0"/>
        <w:autoSpaceDN w:val="0"/>
        <w:spacing w:before="0" w:after="0" w:line="360" w:lineRule="auto"/>
        <w:ind w:left="0" w:right="0"/>
        <w:jc w:val="center"/>
        <w:outlineLvl w:val="9"/>
        <w:rPr>
          <w:rFonts w:hint="eastAsia" w:ascii="宋体" w:hAnsi="宋体" w:eastAsia="宋体" w:cs="宋体"/>
          <w:kern w:val="0"/>
          <w:sz w:val="24"/>
          <w:szCs w:val="24"/>
          <w:highlight w:val="none"/>
          <w:lang w:val="zh-CN" w:bidi="zh-CN"/>
        </w:rPr>
      </w:pPr>
      <w:r>
        <w:rPr>
          <w:rFonts w:hint="eastAsia" w:ascii="宋体" w:hAnsi="宋体" w:eastAsia="宋体" w:cs="宋体"/>
          <w:kern w:val="0"/>
          <w:sz w:val="24"/>
          <w:szCs w:val="24"/>
          <w:highlight w:val="none"/>
          <w:lang w:val="zh-CN" w:bidi="zh-CN"/>
        </w:rPr>
        <w:t>喀什地区第一人民医院</w:t>
      </w:r>
    </w:p>
    <w:p>
      <w:pPr>
        <w:autoSpaceDE w:val="0"/>
        <w:autoSpaceDN w:val="0"/>
        <w:spacing w:before="0" w:after="0" w:line="360" w:lineRule="auto"/>
        <w:ind w:left="0" w:right="0"/>
        <w:jc w:val="center"/>
        <w:outlineLvl w:val="9"/>
        <w:rPr>
          <w:rFonts w:hint="eastAsia" w:ascii="宋体" w:hAnsi="宋体" w:eastAsia="宋体" w:cs="宋体"/>
          <w:color w:val="auto"/>
          <w:kern w:val="0"/>
          <w:sz w:val="24"/>
          <w:szCs w:val="24"/>
          <w:highlight w:val="none"/>
          <w:u w:val="single"/>
          <w:lang w:val="zh-CN" w:bidi="zh-CN"/>
        </w:rPr>
      </w:pPr>
      <w:r>
        <w:rPr>
          <w:rFonts w:hint="eastAsia" w:ascii="宋体" w:hAnsi="宋体" w:eastAsia="宋体" w:cs="宋体"/>
          <w:kern w:val="0"/>
          <w:sz w:val="24"/>
          <w:szCs w:val="24"/>
          <w:highlight w:val="none"/>
          <w:lang w:val="zh-CN" w:bidi="zh-CN"/>
        </w:rPr>
        <w:t>医疗设</w:t>
      </w:r>
      <w:r>
        <w:rPr>
          <w:rFonts w:hint="eastAsia" w:ascii="宋体" w:hAnsi="宋体" w:eastAsia="宋体" w:cs="宋体"/>
          <w:color w:val="auto"/>
          <w:kern w:val="0"/>
          <w:sz w:val="24"/>
          <w:szCs w:val="24"/>
          <w:highlight w:val="none"/>
          <w:lang w:val="zh-CN" w:bidi="zh-CN"/>
        </w:rPr>
        <w:t>备采购合同</w:t>
      </w:r>
    </w:p>
    <w:p>
      <w:pPr>
        <w:autoSpaceDE w:val="0"/>
        <w:autoSpaceDN w:val="0"/>
        <w:spacing w:before="0" w:after="0" w:line="360" w:lineRule="auto"/>
        <w:ind w:left="0" w:right="0"/>
        <w:jc w:val="left"/>
        <w:outlineLvl w:val="9"/>
        <w:rPr>
          <w:rFonts w:hint="eastAsia" w:ascii="宋体" w:hAnsi="宋体" w:eastAsia="宋体" w:cs="宋体"/>
          <w:color w:val="auto"/>
          <w:kern w:val="0"/>
          <w:sz w:val="24"/>
          <w:szCs w:val="24"/>
          <w:highlight w:val="none"/>
          <w:lang w:val="zh-CN" w:bidi="zh-CN"/>
        </w:rPr>
      </w:pPr>
    </w:p>
    <w:p>
      <w:pPr>
        <w:autoSpaceDE w:val="0"/>
        <w:autoSpaceDN w:val="0"/>
        <w:spacing w:before="0" w:after="0" w:line="360" w:lineRule="auto"/>
        <w:ind w:left="0" w:right="0"/>
        <w:jc w:val="left"/>
        <w:outlineLvl w:val="9"/>
        <w:rPr>
          <w:rFonts w:hint="eastAsia" w:ascii="宋体" w:hAnsi="宋体" w:eastAsia="宋体" w:cs="宋体"/>
          <w:color w:val="auto"/>
          <w:kern w:val="0"/>
          <w:sz w:val="24"/>
          <w:szCs w:val="24"/>
          <w:highlight w:val="none"/>
          <w:lang w:val="zh-CN" w:bidi="zh-CN"/>
        </w:rPr>
      </w:pPr>
    </w:p>
    <w:p>
      <w:pPr>
        <w:autoSpaceDE w:val="0"/>
        <w:autoSpaceDN w:val="0"/>
        <w:spacing w:before="0" w:after="0" w:line="360" w:lineRule="auto"/>
        <w:ind w:left="0" w:right="0"/>
        <w:jc w:val="left"/>
        <w:outlineLvl w:val="9"/>
        <w:rPr>
          <w:rFonts w:hint="eastAsia" w:ascii="宋体" w:hAnsi="宋体" w:eastAsia="宋体" w:cs="宋体"/>
          <w:color w:val="auto"/>
          <w:kern w:val="0"/>
          <w:sz w:val="24"/>
          <w:szCs w:val="24"/>
          <w:highlight w:val="none"/>
          <w:lang w:val="zh-CN" w:bidi="zh-CN"/>
        </w:rPr>
      </w:pPr>
      <w:r>
        <w:rPr>
          <w:rFonts w:hint="eastAsia" w:ascii="宋体" w:hAnsi="宋体" w:eastAsia="宋体" w:cs="宋体"/>
          <w:color w:val="auto"/>
          <w:kern w:val="0"/>
          <w:sz w:val="24"/>
          <w:szCs w:val="24"/>
          <w:highlight w:val="none"/>
          <w:lang w:val="zh-CN" w:bidi="zh-CN"/>
        </w:rPr>
        <w:t>项目名称：</w:t>
      </w:r>
    </w:p>
    <w:p>
      <w:pPr>
        <w:autoSpaceDE w:val="0"/>
        <w:autoSpaceDN w:val="0"/>
        <w:spacing w:before="0" w:after="0" w:line="360" w:lineRule="auto"/>
        <w:ind w:left="0" w:right="0"/>
        <w:jc w:val="left"/>
        <w:outlineLvl w:val="9"/>
        <w:rPr>
          <w:rFonts w:hint="eastAsia" w:ascii="宋体" w:hAnsi="宋体" w:eastAsia="宋体" w:cs="宋体"/>
          <w:color w:val="auto"/>
          <w:kern w:val="0"/>
          <w:sz w:val="24"/>
          <w:szCs w:val="24"/>
          <w:highlight w:val="none"/>
          <w:lang w:val="zh-CN" w:bidi="zh-CN"/>
        </w:rPr>
      </w:pPr>
    </w:p>
    <w:p>
      <w:pPr>
        <w:autoSpaceDE w:val="0"/>
        <w:autoSpaceDN w:val="0"/>
        <w:spacing w:before="0" w:after="0" w:line="360" w:lineRule="auto"/>
        <w:ind w:left="0" w:right="0"/>
        <w:jc w:val="left"/>
        <w:outlineLvl w:val="9"/>
        <w:rPr>
          <w:rFonts w:hint="eastAsia" w:ascii="宋体" w:hAnsi="宋体" w:eastAsia="宋体" w:cs="宋体"/>
          <w:color w:val="auto"/>
          <w:kern w:val="0"/>
          <w:sz w:val="24"/>
          <w:szCs w:val="24"/>
          <w:highlight w:val="none"/>
          <w:lang w:val="zh-CN" w:bidi="zh-CN"/>
        </w:rPr>
      </w:pPr>
      <w:r>
        <w:rPr>
          <w:rFonts w:hint="eastAsia" w:ascii="宋体" w:hAnsi="宋体" w:eastAsia="宋体" w:cs="宋体"/>
          <w:color w:val="auto"/>
          <w:kern w:val="0"/>
          <w:sz w:val="24"/>
          <w:szCs w:val="24"/>
          <w:highlight w:val="none"/>
          <w:lang w:val="zh-CN" w:bidi="zh-CN"/>
        </w:rPr>
        <w:t>甲方: 喀什地区第一人民医院</w:t>
      </w:r>
    </w:p>
    <w:p>
      <w:pPr>
        <w:autoSpaceDE w:val="0"/>
        <w:autoSpaceDN w:val="0"/>
        <w:spacing w:before="0" w:after="0" w:line="360" w:lineRule="auto"/>
        <w:ind w:left="0" w:right="0"/>
        <w:jc w:val="left"/>
        <w:outlineLvl w:val="9"/>
        <w:rPr>
          <w:rFonts w:hint="eastAsia" w:ascii="宋体" w:hAnsi="宋体" w:eastAsia="宋体" w:cs="宋体"/>
          <w:color w:val="auto"/>
          <w:kern w:val="0"/>
          <w:sz w:val="24"/>
          <w:szCs w:val="24"/>
          <w:highlight w:val="none"/>
          <w:lang w:val="zh-CN" w:bidi="zh-CN"/>
        </w:rPr>
      </w:pPr>
    </w:p>
    <w:p>
      <w:pPr>
        <w:autoSpaceDE w:val="0"/>
        <w:autoSpaceDN w:val="0"/>
        <w:spacing w:before="0" w:after="0" w:line="360" w:lineRule="auto"/>
        <w:ind w:left="0" w:right="0"/>
        <w:jc w:val="left"/>
        <w:outlineLvl w:val="9"/>
        <w:rPr>
          <w:rFonts w:hint="eastAsia" w:ascii="宋体" w:hAnsi="宋体" w:eastAsia="宋体" w:cs="宋体"/>
          <w:color w:val="auto"/>
          <w:kern w:val="0"/>
          <w:sz w:val="24"/>
          <w:szCs w:val="24"/>
          <w:highlight w:val="none"/>
          <w:u w:val="none"/>
          <w:lang w:val="en-US" w:eastAsia="zh-CN" w:bidi="zh-CN"/>
        </w:rPr>
      </w:pPr>
      <w:r>
        <w:rPr>
          <w:rFonts w:hint="eastAsia" w:ascii="宋体" w:hAnsi="宋体" w:eastAsia="宋体" w:cs="宋体"/>
          <w:color w:val="auto"/>
          <w:kern w:val="0"/>
          <w:sz w:val="24"/>
          <w:szCs w:val="24"/>
          <w:highlight w:val="none"/>
          <w:lang w:val="zh-CN" w:bidi="zh-CN"/>
        </w:rPr>
        <w:t>乙方:</w:t>
      </w:r>
      <w:r>
        <w:rPr>
          <w:rFonts w:hint="eastAsia" w:ascii="宋体" w:hAnsi="宋体" w:eastAsia="宋体" w:cs="宋体"/>
          <w:color w:val="auto"/>
          <w:kern w:val="0"/>
          <w:sz w:val="24"/>
          <w:szCs w:val="24"/>
          <w:highlight w:val="none"/>
          <w:u w:val="none"/>
          <w:lang w:val="zh-CN" w:bidi="zh-CN"/>
        </w:rPr>
        <w:t> </w:t>
      </w:r>
      <w:r>
        <w:rPr>
          <w:rFonts w:hint="eastAsia" w:ascii="宋体" w:hAnsi="宋体" w:eastAsia="宋体" w:cs="宋体"/>
          <w:color w:val="auto"/>
          <w:kern w:val="0"/>
          <w:sz w:val="24"/>
          <w:szCs w:val="24"/>
          <w:highlight w:val="none"/>
          <w:u w:val="none"/>
          <w:lang w:val="en-US" w:eastAsia="zh-CN" w:bidi="zh-CN"/>
        </w:rPr>
        <w:t xml:space="preserve">                        </w:t>
      </w:r>
    </w:p>
    <w:p>
      <w:pPr>
        <w:autoSpaceDE w:val="0"/>
        <w:autoSpaceDN w:val="0"/>
        <w:spacing w:before="0" w:after="0" w:line="360" w:lineRule="auto"/>
        <w:ind w:left="0" w:right="0"/>
        <w:jc w:val="left"/>
        <w:outlineLvl w:val="9"/>
        <w:rPr>
          <w:rFonts w:hint="eastAsia" w:ascii="宋体" w:hAnsi="宋体" w:eastAsia="宋体" w:cs="宋体"/>
          <w:color w:val="auto"/>
          <w:kern w:val="0"/>
          <w:sz w:val="24"/>
          <w:szCs w:val="24"/>
          <w:highlight w:val="none"/>
          <w:lang w:val="zh-CN" w:bidi="zh-CN"/>
        </w:rPr>
      </w:pPr>
    </w:p>
    <w:p>
      <w:pPr>
        <w:autoSpaceDE w:val="0"/>
        <w:autoSpaceDN w:val="0"/>
        <w:spacing w:before="0" w:after="0" w:line="360" w:lineRule="auto"/>
        <w:ind w:left="0" w:right="0"/>
        <w:jc w:val="left"/>
        <w:outlineLvl w:val="9"/>
        <w:rPr>
          <w:rFonts w:hint="eastAsia" w:ascii="宋体" w:hAnsi="宋体" w:eastAsia="宋体" w:cs="宋体"/>
          <w:color w:val="auto"/>
          <w:kern w:val="0"/>
          <w:sz w:val="24"/>
          <w:szCs w:val="24"/>
          <w:highlight w:val="none"/>
          <w:u w:val="single"/>
          <w:lang w:val="zh-CN" w:bidi="zh-CN"/>
        </w:rPr>
      </w:pPr>
      <w:r>
        <w:rPr>
          <w:rFonts w:hint="eastAsia" w:ascii="宋体" w:hAnsi="宋体" w:eastAsia="宋体" w:cs="宋体"/>
          <w:color w:val="auto"/>
          <w:kern w:val="0"/>
          <w:sz w:val="24"/>
          <w:szCs w:val="24"/>
          <w:highlight w:val="none"/>
          <w:lang w:val="zh-CN" w:bidi="zh-CN"/>
        </w:rPr>
        <w:t>签订地：</w:t>
      </w:r>
      <w:r>
        <w:rPr>
          <w:rFonts w:hint="eastAsia" w:ascii="宋体" w:hAnsi="宋体" w:eastAsia="宋体" w:cs="宋体"/>
          <w:color w:val="auto"/>
          <w:kern w:val="0"/>
          <w:sz w:val="24"/>
          <w:szCs w:val="24"/>
          <w:highlight w:val="none"/>
          <w:u w:val="single"/>
          <w:lang w:val="zh-CN" w:bidi="zh-CN"/>
        </w:rPr>
        <w:t xml:space="preserve">  喀什地区第一人民医院    </w:t>
      </w:r>
    </w:p>
    <w:p>
      <w:pPr>
        <w:autoSpaceDE w:val="0"/>
        <w:autoSpaceDN w:val="0"/>
        <w:spacing w:before="0" w:after="0" w:line="360" w:lineRule="auto"/>
        <w:ind w:left="0" w:right="0"/>
        <w:jc w:val="left"/>
        <w:outlineLvl w:val="9"/>
        <w:rPr>
          <w:rFonts w:hint="eastAsia" w:ascii="宋体" w:hAnsi="宋体" w:eastAsia="宋体" w:cs="宋体"/>
          <w:color w:val="auto"/>
          <w:kern w:val="0"/>
          <w:sz w:val="24"/>
          <w:szCs w:val="24"/>
          <w:highlight w:val="none"/>
          <w:u w:val="single"/>
          <w:lang w:val="zh-CN" w:bidi="zh-CN"/>
        </w:rPr>
      </w:pPr>
    </w:p>
    <w:p>
      <w:pPr>
        <w:autoSpaceDE w:val="0"/>
        <w:autoSpaceDN w:val="0"/>
        <w:spacing w:before="0" w:after="0" w:line="360" w:lineRule="auto"/>
        <w:ind w:left="0" w:right="0"/>
        <w:jc w:val="left"/>
        <w:outlineLvl w:val="9"/>
        <w:rPr>
          <w:rFonts w:hint="eastAsia" w:ascii="宋体" w:hAnsi="宋体" w:eastAsia="宋体" w:cs="宋体"/>
          <w:color w:val="auto"/>
          <w:kern w:val="0"/>
          <w:sz w:val="24"/>
          <w:szCs w:val="24"/>
          <w:highlight w:val="none"/>
          <w:lang w:val="zh-CN" w:bidi="zh-CN"/>
        </w:rPr>
      </w:pPr>
      <w:r>
        <w:rPr>
          <w:rFonts w:hint="eastAsia" w:ascii="宋体" w:hAnsi="宋体" w:eastAsia="宋体" w:cs="宋体"/>
          <w:color w:val="auto"/>
          <w:kern w:val="0"/>
          <w:sz w:val="24"/>
          <w:szCs w:val="24"/>
          <w:highlight w:val="none"/>
          <w:lang w:val="zh-CN" w:bidi="zh-CN"/>
        </w:rPr>
        <w:t>签订日期：</w:t>
      </w:r>
      <w:r>
        <w:rPr>
          <w:rFonts w:hint="eastAsia" w:ascii="宋体" w:hAnsi="宋体" w:eastAsia="宋体" w:cs="宋体"/>
          <w:color w:val="auto"/>
          <w:kern w:val="0"/>
          <w:sz w:val="24"/>
          <w:szCs w:val="24"/>
          <w:highlight w:val="none"/>
          <w:u w:val="single"/>
          <w:lang w:val="zh-CN" w:bidi="zh-CN"/>
        </w:rPr>
        <w:t xml:space="preserve">          </w:t>
      </w:r>
      <w:r>
        <w:rPr>
          <w:rFonts w:hint="eastAsia" w:ascii="宋体" w:hAnsi="宋体" w:eastAsia="宋体" w:cs="宋体"/>
          <w:color w:val="auto"/>
          <w:kern w:val="0"/>
          <w:sz w:val="24"/>
          <w:szCs w:val="24"/>
          <w:highlight w:val="none"/>
          <w:lang w:val="zh-CN" w:bidi="zh-CN"/>
        </w:rPr>
        <w:t>年</w:t>
      </w:r>
      <w:r>
        <w:rPr>
          <w:rFonts w:hint="eastAsia" w:ascii="宋体" w:hAnsi="宋体" w:eastAsia="宋体" w:cs="宋体"/>
          <w:color w:val="auto"/>
          <w:kern w:val="0"/>
          <w:sz w:val="24"/>
          <w:szCs w:val="24"/>
          <w:highlight w:val="none"/>
          <w:u w:val="single"/>
          <w:lang w:val="zh-CN" w:bidi="zh-CN"/>
        </w:rPr>
        <w:t xml:space="preserve">       </w:t>
      </w:r>
      <w:r>
        <w:rPr>
          <w:rFonts w:hint="eastAsia" w:ascii="宋体" w:hAnsi="宋体" w:eastAsia="宋体" w:cs="宋体"/>
          <w:color w:val="auto"/>
          <w:kern w:val="0"/>
          <w:sz w:val="24"/>
          <w:szCs w:val="24"/>
          <w:highlight w:val="none"/>
          <w:lang w:val="zh-CN" w:bidi="zh-CN"/>
        </w:rPr>
        <w:t>月</w:t>
      </w:r>
      <w:r>
        <w:rPr>
          <w:rFonts w:hint="eastAsia" w:ascii="宋体" w:hAnsi="宋体" w:eastAsia="宋体" w:cs="宋体"/>
          <w:color w:val="auto"/>
          <w:kern w:val="0"/>
          <w:sz w:val="24"/>
          <w:szCs w:val="24"/>
          <w:highlight w:val="none"/>
          <w:u w:val="single"/>
          <w:lang w:val="zh-CN" w:bidi="zh-CN"/>
        </w:rPr>
        <w:t xml:space="preserve">       </w:t>
      </w:r>
      <w:r>
        <w:rPr>
          <w:rFonts w:hint="eastAsia" w:ascii="宋体" w:hAnsi="宋体" w:eastAsia="宋体" w:cs="宋体"/>
          <w:color w:val="auto"/>
          <w:kern w:val="0"/>
          <w:sz w:val="24"/>
          <w:szCs w:val="24"/>
          <w:highlight w:val="none"/>
          <w:lang w:val="zh-CN" w:bidi="zh-CN"/>
        </w:rPr>
        <w:t>日</w:t>
      </w:r>
    </w:p>
    <w:p>
      <w:pPr>
        <w:outlineLvl w:val="9"/>
        <w:rPr>
          <w:rFonts w:hint="eastAsia" w:ascii="宋体" w:hAnsi="宋体" w:eastAsia="宋体" w:cs="宋体"/>
          <w:color w:val="auto"/>
          <w:kern w:val="0"/>
          <w:sz w:val="24"/>
          <w:szCs w:val="24"/>
          <w:highlight w:val="none"/>
          <w:lang w:val="zh-CN" w:bidi="zh-CN"/>
        </w:rPr>
      </w:pPr>
      <w:r>
        <w:rPr>
          <w:rFonts w:hint="eastAsia" w:ascii="宋体" w:hAnsi="宋体" w:eastAsia="宋体" w:cs="宋体"/>
          <w:color w:val="auto"/>
          <w:kern w:val="0"/>
          <w:sz w:val="24"/>
          <w:szCs w:val="24"/>
          <w:highlight w:val="none"/>
          <w:lang w:val="zh-CN" w:bidi="zh-CN"/>
        </w:rPr>
        <w:br w:type="page"/>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jc w:val="both"/>
        <w:textAlignment w:val="auto"/>
        <w:outlineLvl w:val="9"/>
        <w:rPr>
          <w:rFonts w:hint="eastAsia" w:ascii="宋体" w:hAnsi="宋体" w:eastAsia="宋体" w:cs="宋体"/>
          <w:b/>
          <w:bCs/>
          <w:color w:val="auto"/>
          <w:w w:val="95"/>
          <w:kern w:val="0"/>
          <w:sz w:val="24"/>
          <w:szCs w:val="24"/>
          <w:highlight w:val="none"/>
          <w:lang w:val="zh-CN" w:bidi="zh-CN"/>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jc w:val="center"/>
        <w:textAlignment w:val="auto"/>
        <w:outlineLvl w:val="9"/>
        <w:rPr>
          <w:rFonts w:hint="eastAsia" w:ascii="宋体" w:hAnsi="宋体" w:eastAsia="宋体" w:cs="宋体"/>
          <w:b/>
          <w:bCs/>
          <w:color w:val="auto"/>
          <w:w w:val="95"/>
          <w:kern w:val="0"/>
          <w:sz w:val="24"/>
          <w:szCs w:val="24"/>
          <w:highlight w:val="none"/>
          <w:lang w:val="en-US" w:eastAsia="zh-CN" w:bidi="zh-CN"/>
        </w:rPr>
      </w:pPr>
      <w:r>
        <w:rPr>
          <w:rFonts w:hint="eastAsia" w:ascii="宋体" w:hAnsi="宋体" w:eastAsia="宋体" w:cs="宋体"/>
          <w:b/>
          <w:bCs/>
          <w:color w:val="auto"/>
          <w:w w:val="95"/>
          <w:kern w:val="0"/>
          <w:sz w:val="24"/>
          <w:szCs w:val="24"/>
          <w:highlight w:val="none"/>
          <w:lang w:val="zh-CN" w:bidi="zh-CN"/>
        </w:rPr>
        <w:t>设备</w:t>
      </w:r>
      <w:r>
        <w:rPr>
          <w:rFonts w:hint="eastAsia" w:ascii="宋体" w:hAnsi="宋体" w:eastAsia="宋体" w:cs="宋体"/>
          <w:b/>
          <w:bCs/>
          <w:color w:val="auto"/>
          <w:w w:val="95"/>
          <w:kern w:val="0"/>
          <w:sz w:val="24"/>
          <w:szCs w:val="24"/>
          <w:highlight w:val="none"/>
          <w:lang w:val="en-US" w:eastAsia="zh-CN" w:bidi="zh-CN"/>
        </w:rPr>
        <w:t>采购合同</w:t>
      </w:r>
    </w:p>
    <w:p>
      <w:pPr>
        <w:keepNext/>
        <w:keepLines/>
        <w:widowControl w:val="0"/>
        <w:autoSpaceDE w:val="0"/>
        <w:autoSpaceDN w:val="0"/>
        <w:adjustRightInd w:val="0"/>
        <w:spacing w:before="120" w:after="120" w:line="240" w:lineRule="auto"/>
        <w:ind w:left="0" w:right="0"/>
        <w:jc w:val="center"/>
        <w:outlineLvl w:val="9"/>
        <w:rPr>
          <w:rFonts w:hint="eastAsia" w:ascii="宋体" w:hAnsi="宋体" w:eastAsia="宋体" w:cs="宋体"/>
          <w:b/>
          <w:color w:val="auto"/>
          <w:kern w:val="0"/>
          <w:sz w:val="24"/>
          <w:szCs w:val="24"/>
          <w:highlight w:val="none"/>
          <w:u w:val="single"/>
          <w:lang w:val="en-US" w:eastAsia="zh-CN" w:bidi="zh-CN"/>
        </w:rPr>
      </w:pPr>
      <w:r>
        <w:rPr>
          <w:rFonts w:hint="eastAsia" w:ascii="宋体" w:hAnsi="宋体" w:eastAsia="宋体" w:cs="宋体"/>
          <w:b/>
          <w:color w:val="auto"/>
          <w:kern w:val="0"/>
          <w:sz w:val="24"/>
          <w:szCs w:val="24"/>
          <w:highlight w:val="none"/>
          <w:lang w:val="en-US" w:eastAsia="zh-CN" w:bidi="zh-CN"/>
        </w:rPr>
        <w:t xml:space="preserve">                                 合同编号： </w:t>
      </w:r>
      <w:r>
        <w:rPr>
          <w:rFonts w:hint="eastAsia" w:ascii="宋体" w:hAnsi="宋体" w:eastAsia="宋体" w:cs="宋体"/>
          <w:b/>
          <w:color w:val="auto"/>
          <w:kern w:val="0"/>
          <w:sz w:val="24"/>
          <w:szCs w:val="24"/>
          <w:highlight w:val="none"/>
          <w:u w:val="single"/>
          <w:lang w:val="en-US" w:eastAsia="zh-CN" w:bidi="zh-CN"/>
        </w:rPr>
        <w:t xml:space="preserve">            </w:t>
      </w:r>
    </w:p>
    <w:p>
      <w:pPr>
        <w:keepNext/>
        <w:keepLines/>
        <w:widowControl w:val="0"/>
        <w:autoSpaceDE w:val="0"/>
        <w:autoSpaceDN w:val="0"/>
        <w:adjustRightInd w:val="0"/>
        <w:spacing w:before="120" w:after="120" w:line="240" w:lineRule="auto"/>
        <w:ind w:left="0" w:right="0"/>
        <w:jc w:val="right"/>
        <w:outlineLvl w:val="9"/>
        <w:rPr>
          <w:rFonts w:hint="eastAsia" w:ascii="宋体" w:hAnsi="宋体" w:eastAsia="宋体" w:cs="宋体"/>
          <w:b/>
          <w:color w:val="auto"/>
          <w:kern w:val="0"/>
          <w:sz w:val="24"/>
          <w:szCs w:val="24"/>
          <w:highlight w:val="none"/>
          <w:lang w:val="en-US" w:eastAsia="zh-CN" w:bidi="zh-CN"/>
        </w:rPr>
      </w:pPr>
    </w:p>
    <w:p>
      <w:pPr>
        <w:widowControl w:val="0"/>
        <w:autoSpaceDE w:val="0"/>
        <w:autoSpaceDN w:val="0"/>
        <w:spacing w:before="265" w:after="0" w:line="360" w:lineRule="auto"/>
        <w:ind w:left="0" w:leftChars="0" w:right="0" w:firstLine="480" w:firstLineChars="200"/>
        <w:jc w:val="left"/>
        <w:outlineLvl w:val="9"/>
        <w:rPr>
          <w:rFonts w:hint="eastAsia" w:ascii="宋体" w:hAnsi="宋体" w:eastAsia="宋体" w:cs="宋体"/>
          <w:color w:val="auto"/>
          <w:sz w:val="24"/>
          <w:szCs w:val="24"/>
          <w:highlight w:val="none"/>
          <w:u w:val="single"/>
          <w:lang w:val="zh-CN" w:eastAsia="zh-CN" w:bidi="zh-CN"/>
        </w:rPr>
      </w:pPr>
      <w:r>
        <w:rPr>
          <w:rFonts w:hint="eastAsia" w:ascii="宋体" w:hAnsi="宋体" w:eastAsia="宋体" w:cs="宋体"/>
          <w:color w:val="auto"/>
          <w:sz w:val="24"/>
          <w:szCs w:val="24"/>
          <w:highlight w:val="none"/>
          <w:lang w:val="zh-CN" w:eastAsia="zh-CN" w:bidi="zh-CN"/>
        </w:rPr>
        <w:t>甲方:</w:t>
      </w:r>
      <w:r>
        <w:rPr>
          <w:rFonts w:hint="eastAsia" w:ascii="宋体" w:hAnsi="宋体" w:eastAsia="宋体" w:cs="宋体"/>
          <w:color w:val="auto"/>
          <w:sz w:val="24"/>
          <w:szCs w:val="24"/>
          <w:highlight w:val="none"/>
          <w:u w:val="single"/>
          <w:lang w:val="zh-CN" w:eastAsia="zh-CN" w:bidi="zh-CN"/>
        </w:rPr>
        <w:t>喀什地区第一人民医院</w:t>
      </w:r>
    </w:p>
    <w:p>
      <w:pPr>
        <w:widowControl w:val="0"/>
        <w:autoSpaceDE w:val="0"/>
        <w:autoSpaceDN w:val="0"/>
        <w:spacing w:before="265" w:after="0" w:line="360" w:lineRule="auto"/>
        <w:ind w:left="0" w:leftChars="0" w:right="0" w:firstLine="480" w:firstLineChars="200"/>
        <w:jc w:val="left"/>
        <w:outlineLvl w:val="9"/>
        <w:rPr>
          <w:rFonts w:hint="eastAsia" w:ascii="宋体" w:hAnsi="宋体" w:eastAsia="宋体" w:cs="宋体"/>
          <w:color w:val="auto"/>
          <w:sz w:val="24"/>
          <w:szCs w:val="24"/>
          <w:highlight w:val="none"/>
          <w:lang w:val="zh-CN" w:eastAsia="zh-CN" w:bidi="zh-CN"/>
        </w:rPr>
      </w:pPr>
      <w:r>
        <w:rPr>
          <w:rFonts w:hint="eastAsia" w:ascii="宋体" w:hAnsi="宋体" w:eastAsia="宋体" w:cs="宋体"/>
          <w:color w:val="auto"/>
          <w:sz w:val="24"/>
          <w:szCs w:val="24"/>
          <w:highlight w:val="none"/>
          <w:lang w:val="zh-CN" w:eastAsia="zh-CN" w:bidi="zh-CN"/>
        </w:rPr>
        <w:t>乙方：</w:t>
      </w:r>
      <w:r>
        <w:rPr>
          <w:rFonts w:hint="eastAsia" w:ascii="宋体" w:hAnsi="宋体" w:eastAsia="宋体" w:cs="宋体"/>
          <w:color w:val="auto"/>
          <w:sz w:val="24"/>
          <w:szCs w:val="24"/>
          <w:highlight w:val="none"/>
          <w:u w:val="single"/>
          <w:lang w:val="en-US" w:eastAsia="zh-CN" w:bidi="zh-CN"/>
        </w:rPr>
        <w:t xml:space="preserve">                  </w:t>
      </w:r>
      <w:r>
        <w:rPr>
          <w:rFonts w:hint="eastAsia" w:ascii="宋体" w:hAnsi="宋体" w:eastAsia="宋体" w:cs="宋体"/>
          <w:color w:val="auto"/>
          <w:sz w:val="24"/>
          <w:szCs w:val="24"/>
          <w:highlight w:val="none"/>
          <w:u w:val="single"/>
          <w:lang w:val="zh-CN" w:eastAsia="zh-CN" w:bidi="zh-CN"/>
        </w:rPr>
        <w:t xml:space="preserve"> </w:t>
      </w:r>
      <w:r>
        <w:rPr>
          <w:rFonts w:hint="eastAsia" w:ascii="宋体" w:hAnsi="宋体" w:eastAsia="宋体" w:cs="宋体"/>
          <w:color w:val="auto"/>
          <w:sz w:val="24"/>
          <w:szCs w:val="24"/>
          <w:highlight w:val="none"/>
          <w:lang w:val="zh-CN" w:eastAsia="zh-CN" w:bidi="zh-CN"/>
        </w:rPr>
        <w:t xml:space="preserve"> </w:t>
      </w:r>
    </w:p>
    <w:p>
      <w:pPr>
        <w:widowControl w:val="0"/>
        <w:autoSpaceDE w:val="0"/>
        <w:autoSpaceDN w:val="0"/>
        <w:spacing w:before="7" w:after="0" w:line="360" w:lineRule="auto"/>
        <w:ind w:left="0" w:right="0"/>
        <w:jc w:val="left"/>
        <w:outlineLvl w:val="9"/>
        <w:rPr>
          <w:rFonts w:hint="eastAsia" w:ascii="宋体" w:hAnsi="宋体" w:eastAsia="宋体" w:cs="宋体"/>
          <w:color w:val="auto"/>
          <w:sz w:val="24"/>
          <w:szCs w:val="24"/>
          <w:highlight w:val="none"/>
          <w:lang w:val="zh-CN" w:eastAsia="zh-CN" w:bidi="zh-CN"/>
        </w:rPr>
      </w:pPr>
    </w:p>
    <w:p>
      <w:pPr>
        <w:autoSpaceDE w:val="0"/>
        <w:autoSpaceDN w:val="0"/>
        <w:spacing w:before="0" w:after="0" w:line="240" w:lineRule="auto"/>
        <w:ind w:left="210" w:leftChars="100" w:right="0" w:firstLine="240" w:firstLineChars="100"/>
        <w:jc w:val="left"/>
        <w:outlineLvl w:val="9"/>
        <w:rPr>
          <w:rFonts w:hint="eastAsia" w:ascii="宋体" w:hAnsi="宋体" w:eastAsia="宋体" w:cs="宋体"/>
          <w:color w:val="auto"/>
          <w:kern w:val="0"/>
          <w:sz w:val="24"/>
          <w:szCs w:val="24"/>
          <w:highlight w:val="none"/>
          <w:lang w:val="zh-CN" w:bidi="zh-CN"/>
        </w:rPr>
      </w:pPr>
      <w:r>
        <w:rPr>
          <w:rFonts w:hint="eastAsia" w:ascii="宋体" w:hAnsi="宋体" w:eastAsia="宋体" w:cs="宋体"/>
          <w:color w:val="auto"/>
          <w:kern w:val="0"/>
          <w:sz w:val="24"/>
          <w:szCs w:val="24"/>
          <w:highlight w:val="none"/>
          <w:lang w:val="zh-CN" w:bidi="zh-CN"/>
        </w:rPr>
        <w:t>根据《中华人民共和国民法典》及</w:t>
      </w:r>
      <w:r>
        <w:rPr>
          <w:rFonts w:hint="eastAsia" w:ascii="宋体" w:hAnsi="宋体" w:eastAsia="宋体" w:cs="宋体"/>
          <w:color w:val="auto"/>
          <w:kern w:val="0"/>
          <w:sz w:val="24"/>
          <w:szCs w:val="24"/>
          <w:highlight w:val="none"/>
          <w:u w:val="single"/>
          <w:lang w:val="zh-CN" w:bidi="zh-CN"/>
        </w:rPr>
        <w:t xml:space="preserve">                      </w:t>
      </w:r>
      <w:r>
        <w:rPr>
          <w:rFonts w:hint="eastAsia" w:ascii="宋体" w:hAnsi="宋体" w:eastAsia="宋体" w:cs="宋体"/>
          <w:color w:val="auto"/>
          <w:kern w:val="0"/>
          <w:sz w:val="24"/>
          <w:szCs w:val="24"/>
          <w:highlight w:val="none"/>
          <w:lang w:val="zh-CN" w:bidi="zh-CN"/>
        </w:rPr>
        <w:t>公司招标编号：</w:t>
      </w:r>
      <w:r>
        <w:rPr>
          <w:rFonts w:hint="eastAsia" w:ascii="宋体" w:hAnsi="宋体" w:eastAsia="宋体" w:cs="宋体"/>
          <w:color w:val="auto"/>
          <w:kern w:val="0"/>
          <w:sz w:val="24"/>
          <w:szCs w:val="24"/>
          <w:highlight w:val="none"/>
          <w:u w:val="single"/>
          <w:lang w:val="zh-CN" w:bidi="zh-CN"/>
        </w:rPr>
        <w:t xml:space="preserve">                    </w:t>
      </w:r>
      <w:r>
        <w:rPr>
          <w:rFonts w:hint="eastAsia" w:ascii="宋体" w:hAnsi="宋体" w:eastAsia="宋体" w:cs="宋体"/>
          <w:color w:val="auto"/>
          <w:kern w:val="0"/>
          <w:sz w:val="24"/>
          <w:szCs w:val="24"/>
          <w:highlight w:val="none"/>
          <w:lang w:val="zh-CN" w:bidi="zh-CN"/>
        </w:rPr>
        <w:t>对</w:t>
      </w:r>
      <w:r>
        <w:rPr>
          <w:rFonts w:hint="eastAsia" w:ascii="宋体" w:hAnsi="宋体" w:eastAsia="宋体" w:cs="宋体"/>
          <w:color w:val="auto"/>
          <w:kern w:val="0"/>
          <w:sz w:val="24"/>
          <w:szCs w:val="24"/>
          <w:highlight w:val="none"/>
          <w:u w:val="single"/>
          <w:lang w:val="zh-CN" w:bidi="zh-CN"/>
        </w:rPr>
        <w:t xml:space="preserve">                     </w:t>
      </w:r>
      <w:r>
        <w:rPr>
          <w:rFonts w:hint="eastAsia" w:ascii="宋体" w:hAnsi="宋体" w:eastAsia="宋体" w:cs="宋体"/>
          <w:color w:val="auto"/>
          <w:kern w:val="0"/>
          <w:sz w:val="24"/>
          <w:szCs w:val="24"/>
          <w:highlight w:val="none"/>
          <w:lang w:val="zh-CN" w:bidi="zh-CN"/>
        </w:rPr>
        <w:t>项目招标文件要求，甲、乙双方经协商确定，甲方向乙方订购下列设备及其服务，为明确双方责任和权力，特签订本合同，共同遵守。具体条款如下：</w:t>
      </w:r>
    </w:p>
    <w:tbl>
      <w:tblPr>
        <w:tblStyle w:val="27"/>
        <w:tblpPr w:leftFromText="180" w:rightFromText="180" w:vertAnchor="text" w:horzAnchor="page" w:tblpX="1838" w:tblpY="79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05"/>
        <w:gridCol w:w="993"/>
        <w:gridCol w:w="849"/>
        <w:gridCol w:w="1842"/>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trPr>
        <w:tc>
          <w:tcPr>
            <w:tcW w:w="2405" w:type="dxa"/>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jc w:val="center"/>
              <w:textAlignment w:val="auto"/>
              <w:outlineLvl w:val="9"/>
              <w:rPr>
                <w:rFonts w:hint="eastAsia" w:ascii="宋体" w:hAnsi="宋体" w:eastAsia="宋体" w:cs="宋体"/>
                <w:b/>
                <w:bCs/>
                <w:color w:val="auto"/>
                <w:spacing w:val="-14"/>
                <w:sz w:val="24"/>
                <w:szCs w:val="24"/>
                <w:highlight w:val="none"/>
                <w:lang w:val="zh-CN" w:eastAsia="zh-CN" w:bidi="zh-CN"/>
              </w:rPr>
            </w:pPr>
            <w:r>
              <w:rPr>
                <w:rFonts w:hint="eastAsia" w:ascii="宋体" w:hAnsi="宋体" w:eastAsia="宋体" w:cs="宋体"/>
                <w:b/>
                <w:bCs/>
                <w:color w:val="auto"/>
                <w:spacing w:val="-14"/>
                <w:sz w:val="24"/>
                <w:szCs w:val="24"/>
                <w:highlight w:val="none"/>
                <w:lang w:val="zh-CN" w:eastAsia="zh-CN" w:bidi="zh-CN"/>
              </w:rPr>
              <w:t xml:space="preserve">设备名称 </w:t>
            </w:r>
          </w:p>
        </w:tc>
        <w:tc>
          <w:tcPr>
            <w:tcW w:w="993" w:type="dxa"/>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jc w:val="center"/>
              <w:textAlignment w:val="auto"/>
              <w:outlineLvl w:val="9"/>
              <w:rPr>
                <w:rFonts w:hint="eastAsia" w:ascii="宋体" w:hAnsi="宋体" w:eastAsia="宋体" w:cs="宋体"/>
                <w:b/>
                <w:bCs/>
                <w:color w:val="auto"/>
                <w:spacing w:val="-14"/>
                <w:sz w:val="24"/>
                <w:szCs w:val="24"/>
                <w:highlight w:val="none"/>
                <w:lang w:val="zh-CN" w:eastAsia="zh-CN" w:bidi="zh-CN"/>
              </w:rPr>
            </w:pPr>
            <w:r>
              <w:rPr>
                <w:rFonts w:hint="eastAsia" w:ascii="宋体" w:hAnsi="宋体" w:eastAsia="宋体" w:cs="宋体"/>
                <w:b/>
                <w:bCs/>
                <w:color w:val="auto"/>
                <w:spacing w:val="-14"/>
                <w:sz w:val="24"/>
                <w:szCs w:val="24"/>
                <w:highlight w:val="none"/>
                <w:lang w:val="zh-CN" w:eastAsia="zh-CN" w:bidi="zh-CN"/>
              </w:rPr>
              <w:t>计量单位</w:t>
            </w:r>
          </w:p>
        </w:tc>
        <w:tc>
          <w:tcPr>
            <w:tcW w:w="849" w:type="dxa"/>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jc w:val="center"/>
              <w:textAlignment w:val="auto"/>
              <w:outlineLvl w:val="9"/>
              <w:rPr>
                <w:rFonts w:hint="eastAsia" w:ascii="宋体" w:hAnsi="宋体" w:eastAsia="宋体" w:cs="宋体"/>
                <w:b/>
                <w:bCs/>
                <w:color w:val="auto"/>
                <w:spacing w:val="-14"/>
                <w:sz w:val="24"/>
                <w:szCs w:val="24"/>
                <w:highlight w:val="none"/>
                <w:lang w:val="zh-CN" w:eastAsia="zh-CN" w:bidi="zh-CN"/>
              </w:rPr>
            </w:pPr>
            <w:r>
              <w:rPr>
                <w:rFonts w:hint="eastAsia" w:ascii="宋体" w:hAnsi="宋体" w:eastAsia="宋体" w:cs="宋体"/>
                <w:b/>
                <w:bCs/>
                <w:color w:val="auto"/>
                <w:spacing w:val="-14"/>
                <w:sz w:val="24"/>
                <w:szCs w:val="24"/>
                <w:highlight w:val="none"/>
                <w:lang w:val="zh-CN" w:eastAsia="zh-CN" w:bidi="zh-CN"/>
              </w:rPr>
              <w:t xml:space="preserve">数量 </w:t>
            </w:r>
          </w:p>
        </w:tc>
        <w:tc>
          <w:tcPr>
            <w:tcW w:w="1842" w:type="dxa"/>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jc w:val="center"/>
              <w:textAlignment w:val="auto"/>
              <w:outlineLvl w:val="9"/>
              <w:rPr>
                <w:rFonts w:hint="eastAsia" w:ascii="宋体" w:hAnsi="宋体" w:eastAsia="宋体" w:cs="宋体"/>
                <w:b/>
                <w:bCs/>
                <w:color w:val="auto"/>
                <w:spacing w:val="-14"/>
                <w:sz w:val="24"/>
                <w:szCs w:val="24"/>
                <w:highlight w:val="none"/>
                <w:lang w:val="zh-CN" w:eastAsia="zh-CN" w:bidi="zh-CN"/>
              </w:rPr>
            </w:pPr>
            <w:r>
              <w:rPr>
                <w:rFonts w:hint="eastAsia" w:ascii="宋体" w:hAnsi="宋体" w:eastAsia="宋体" w:cs="宋体"/>
                <w:b/>
                <w:bCs/>
                <w:color w:val="auto"/>
                <w:spacing w:val="-14"/>
                <w:sz w:val="24"/>
                <w:szCs w:val="24"/>
                <w:highlight w:val="none"/>
                <w:lang w:val="zh-CN" w:eastAsia="zh-CN" w:bidi="zh-CN"/>
              </w:rPr>
              <w:t xml:space="preserve">单价含税（元） </w:t>
            </w:r>
          </w:p>
        </w:tc>
        <w:tc>
          <w:tcPr>
            <w:tcW w:w="2126" w:type="dxa"/>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jc w:val="center"/>
              <w:textAlignment w:val="auto"/>
              <w:outlineLvl w:val="9"/>
              <w:rPr>
                <w:rFonts w:hint="eastAsia" w:ascii="宋体" w:hAnsi="宋体" w:eastAsia="宋体" w:cs="宋体"/>
                <w:b/>
                <w:bCs/>
                <w:color w:val="auto"/>
                <w:spacing w:val="-14"/>
                <w:sz w:val="24"/>
                <w:szCs w:val="24"/>
                <w:highlight w:val="none"/>
                <w:lang w:val="zh-CN" w:eastAsia="zh-CN" w:bidi="zh-CN"/>
              </w:rPr>
            </w:pPr>
            <w:r>
              <w:rPr>
                <w:rFonts w:hint="eastAsia" w:ascii="宋体" w:hAnsi="宋体" w:eastAsia="宋体" w:cs="宋体"/>
                <w:b/>
                <w:bCs/>
                <w:color w:val="auto"/>
                <w:spacing w:val="-14"/>
                <w:sz w:val="24"/>
                <w:szCs w:val="24"/>
                <w:highlight w:val="none"/>
                <w:lang w:val="zh-CN" w:eastAsia="zh-CN" w:bidi="zh-CN"/>
              </w:rPr>
              <w:t xml:space="preserve">总金额含税（元）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1" w:hRule="atLeast"/>
        </w:trPr>
        <w:tc>
          <w:tcPr>
            <w:tcW w:w="2405" w:type="dxa"/>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jc w:val="left"/>
              <w:textAlignment w:val="auto"/>
              <w:outlineLvl w:val="9"/>
              <w:rPr>
                <w:rFonts w:hint="eastAsia" w:ascii="宋体" w:hAnsi="宋体" w:eastAsia="宋体" w:cs="宋体"/>
                <w:color w:val="auto"/>
                <w:spacing w:val="-14"/>
                <w:sz w:val="24"/>
                <w:szCs w:val="24"/>
                <w:highlight w:val="none"/>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jc w:val="center"/>
              <w:textAlignment w:val="auto"/>
              <w:outlineLvl w:val="9"/>
              <w:rPr>
                <w:rFonts w:hint="eastAsia" w:ascii="宋体" w:hAnsi="宋体" w:eastAsia="宋体" w:cs="宋体"/>
                <w:color w:val="auto"/>
                <w:spacing w:val="-14"/>
                <w:sz w:val="24"/>
                <w:szCs w:val="24"/>
                <w:highlight w:val="none"/>
                <w:lang w:val="zh-CN" w:eastAsia="zh-CN" w:bidi="zh-CN"/>
              </w:rPr>
            </w:pPr>
          </w:p>
        </w:tc>
        <w:tc>
          <w:tcPr>
            <w:tcW w:w="993" w:type="dxa"/>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jc w:val="left"/>
              <w:textAlignment w:val="auto"/>
              <w:outlineLvl w:val="9"/>
              <w:rPr>
                <w:rFonts w:hint="eastAsia" w:ascii="宋体" w:hAnsi="宋体" w:eastAsia="宋体" w:cs="宋体"/>
                <w:color w:val="auto"/>
                <w:spacing w:val="-14"/>
                <w:sz w:val="24"/>
                <w:szCs w:val="24"/>
                <w:highlight w:val="none"/>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jc w:val="center"/>
              <w:textAlignment w:val="auto"/>
              <w:outlineLvl w:val="9"/>
              <w:rPr>
                <w:rFonts w:hint="eastAsia" w:ascii="宋体" w:hAnsi="宋体" w:eastAsia="宋体" w:cs="宋体"/>
                <w:color w:val="auto"/>
                <w:spacing w:val="-14"/>
                <w:sz w:val="24"/>
                <w:szCs w:val="24"/>
                <w:highlight w:val="none"/>
                <w:lang w:val="zh-CN" w:eastAsia="zh-CN" w:bidi="zh-CN"/>
              </w:rPr>
            </w:pPr>
          </w:p>
        </w:tc>
        <w:tc>
          <w:tcPr>
            <w:tcW w:w="849" w:type="dxa"/>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jc w:val="left"/>
              <w:textAlignment w:val="auto"/>
              <w:outlineLvl w:val="9"/>
              <w:rPr>
                <w:rFonts w:hint="eastAsia" w:ascii="宋体" w:hAnsi="宋体" w:eastAsia="宋体" w:cs="宋体"/>
                <w:color w:val="auto"/>
                <w:spacing w:val="-14"/>
                <w:sz w:val="24"/>
                <w:szCs w:val="24"/>
                <w:highlight w:val="none"/>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jc w:val="center"/>
              <w:textAlignment w:val="auto"/>
              <w:outlineLvl w:val="9"/>
              <w:rPr>
                <w:rFonts w:hint="eastAsia" w:ascii="宋体" w:hAnsi="宋体" w:eastAsia="宋体" w:cs="宋体"/>
                <w:color w:val="auto"/>
                <w:spacing w:val="-14"/>
                <w:sz w:val="24"/>
                <w:szCs w:val="24"/>
                <w:highlight w:val="none"/>
                <w:lang w:val="zh-CN" w:eastAsia="zh-CN" w:bidi="zh-CN"/>
              </w:rPr>
            </w:pPr>
          </w:p>
        </w:tc>
        <w:tc>
          <w:tcPr>
            <w:tcW w:w="1842" w:type="dxa"/>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jc w:val="left"/>
              <w:textAlignment w:val="auto"/>
              <w:outlineLvl w:val="9"/>
              <w:rPr>
                <w:rFonts w:hint="eastAsia" w:ascii="宋体" w:hAnsi="宋体" w:eastAsia="宋体" w:cs="宋体"/>
                <w:color w:val="auto"/>
                <w:spacing w:val="-14"/>
                <w:sz w:val="24"/>
                <w:szCs w:val="24"/>
                <w:highlight w:val="none"/>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jc w:val="center"/>
              <w:textAlignment w:val="auto"/>
              <w:outlineLvl w:val="9"/>
              <w:rPr>
                <w:rFonts w:hint="eastAsia" w:ascii="宋体" w:hAnsi="宋体" w:eastAsia="宋体" w:cs="宋体"/>
                <w:color w:val="auto"/>
                <w:spacing w:val="-14"/>
                <w:sz w:val="24"/>
                <w:szCs w:val="24"/>
                <w:highlight w:val="none"/>
                <w:lang w:val="zh-CN" w:eastAsia="zh-CN" w:bidi="zh-CN"/>
              </w:rPr>
            </w:pPr>
            <w:r>
              <w:rPr>
                <w:rFonts w:hint="eastAsia" w:ascii="宋体" w:hAnsi="宋体" w:eastAsia="宋体" w:cs="宋体"/>
                <w:color w:val="auto"/>
                <w:spacing w:val="-14"/>
                <w:sz w:val="24"/>
                <w:szCs w:val="24"/>
                <w:highlight w:val="none"/>
                <w:lang w:val="zh-CN" w:eastAsia="zh-CN" w:bidi="zh-CN"/>
              </w:rPr>
              <w:t xml:space="preserve">¥ </w:t>
            </w:r>
          </w:p>
        </w:tc>
        <w:tc>
          <w:tcPr>
            <w:tcW w:w="2126" w:type="dxa"/>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jc w:val="left"/>
              <w:textAlignment w:val="auto"/>
              <w:outlineLvl w:val="9"/>
              <w:rPr>
                <w:rFonts w:hint="eastAsia" w:ascii="宋体" w:hAnsi="宋体" w:eastAsia="宋体" w:cs="宋体"/>
                <w:color w:val="auto"/>
                <w:spacing w:val="-14"/>
                <w:sz w:val="24"/>
                <w:szCs w:val="24"/>
                <w:highlight w:val="none"/>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jc w:val="center"/>
              <w:textAlignment w:val="auto"/>
              <w:outlineLvl w:val="9"/>
              <w:rPr>
                <w:rFonts w:hint="eastAsia" w:ascii="宋体" w:hAnsi="宋体" w:eastAsia="宋体" w:cs="宋体"/>
                <w:color w:val="auto"/>
                <w:spacing w:val="-14"/>
                <w:sz w:val="24"/>
                <w:szCs w:val="24"/>
                <w:highlight w:val="none"/>
                <w:lang w:val="zh-CN" w:eastAsia="zh-CN" w:bidi="zh-CN"/>
              </w:rPr>
            </w:pPr>
            <w:r>
              <w:rPr>
                <w:rFonts w:hint="eastAsia" w:ascii="宋体" w:hAnsi="宋体" w:eastAsia="宋体" w:cs="宋体"/>
                <w:color w:val="auto"/>
                <w:spacing w:val="-14"/>
                <w:sz w:val="24"/>
                <w:szCs w:val="24"/>
                <w:highlight w:val="none"/>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6089" w:type="dxa"/>
            <w:gridSpan w:val="4"/>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jc w:val="center"/>
              <w:textAlignment w:val="auto"/>
              <w:outlineLvl w:val="9"/>
              <w:rPr>
                <w:rFonts w:hint="eastAsia" w:ascii="宋体" w:hAnsi="宋体" w:eastAsia="宋体" w:cs="宋体"/>
                <w:color w:val="auto"/>
                <w:spacing w:val="-14"/>
                <w:sz w:val="24"/>
                <w:szCs w:val="24"/>
                <w:highlight w:val="none"/>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jc w:val="center"/>
              <w:textAlignment w:val="auto"/>
              <w:outlineLvl w:val="9"/>
              <w:rPr>
                <w:rFonts w:hint="eastAsia" w:ascii="宋体" w:hAnsi="宋体" w:eastAsia="宋体" w:cs="宋体"/>
                <w:color w:val="auto"/>
                <w:spacing w:val="-14"/>
                <w:sz w:val="24"/>
                <w:szCs w:val="24"/>
                <w:highlight w:val="none"/>
                <w:lang w:val="zh-CN" w:eastAsia="zh-CN" w:bidi="zh-CN"/>
              </w:rPr>
            </w:pPr>
            <w:r>
              <w:rPr>
                <w:rFonts w:hint="eastAsia" w:ascii="宋体" w:hAnsi="宋体" w:eastAsia="宋体" w:cs="宋体"/>
                <w:color w:val="auto"/>
                <w:spacing w:val="-14"/>
                <w:sz w:val="24"/>
                <w:szCs w:val="24"/>
                <w:highlight w:val="none"/>
                <w:lang w:val="zh-CN" w:eastAsia="zh-CN" w:bidi="zh-CN"/>
              </w:rPr>
              <w:t>合计（</w:t>
            </w:r>
            <w:r>
              <w:rPr>
                <w:rFonts w:hint="eastAsia" w:ascii="宋体" w:hAnsi="宋体" w:eastAsia="宋体" w:cs="宋体"/>
                <w:color w:val="auto"/>
                <w:spacing w:val="-14"/>
                <w:sz w:val="24"/>
                <w:szCs w:val="24"/>
                <w:highlight w:val="none"/>
                <w:lang w:val="en-US" w:eastAsia="zh-CN" w:bidi="zh-CN"/>
              </w:rPr>
              <w:t>含税</w:t>
            </w:r>
            <w:r>
              <w:rPr>
                <w:rFonts w:hint="eastAsia" w:ascii="宋体" w:hAnsi="宋体" w:eastAsia="宋体" w:cs="宋体"/>
                <w:color w:val="auto"/>
                <w:spacing w:val="-14"/>
                <w:sz w:val="24"/>
                <w:szCs w:val="24"/>
                <w:highlight w:val="none"/>
                <w:lang w:val="zh-CN" w:eastAsia="zh-CN" w:bidi="zh-CN"/>
              </w:rPr>
              <w:t>）</w:t>
            </w:r>
          </w:p>
        </w:tc>
        <w:tc>
          <w:tcPr>
            <w:tcW w:w="2126" w:type="dxa"/>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jc w:val="center"/>
              <w:textAlignment w:val="auto"/>
              <w:outlineLvl w:val="9"/>
              <w:rPr>
                <w:rFonts w:hint="eastAsia" w:ascii="宋体" w:hAnsi="宋体" w:eastAsia="宋体" w:cs="宋体"/>
                <w:color w:val="auto"/>
                <w:spacing w:val="-14"/>
                <w:sz w:val="24"/>
                <w:szCs w:val="24"/>
                <w:highlight w:val="none"/>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jc w:val="center"/>
              <w:textAlignment w:val="auto"/>
              <w:outlineLvl w:val="9"/>
              <w:rPr>
                <w:rFonts w:hint="eastAsia" w:ascii="宋体" w:hAnsi="宋体" w:eastAsia="宋体" w:cs="宋体"/>
                <w:color w:val="auto"/>
                <w:spacing w:val="-14"/>
                <w:sz w:val="24"/>
                <w:szCs w:val="24"/>
                <w:highlight w:val="none"/>
                <w:lang w:val="zh-CN" w:eastAsia="zh-CN" w:bidi="zh-CN"/>
              </w:rPr>
            </w:pPr>
            <w:r>
              <w:rPr>
                <w:rFonts w:hint="eastAsia" w:ascii="宋体" w:hAnsi="宋体" w:eastAsia="宋体" w:cs="宋体"/>
                <w:color w:val="auto"/>
                <w:spacing w:val="-14"/>
                <w:sz w:val="24"/>
                <w:szCs w:val="24"/>
                <w:highlight w:val="none"/>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trPr>
        <w:tc>
          <w:tcPr>
            <w:tcW w:w="8215" w:type="dxa"/>
            <w:gridSpan w:val="5"/>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firstLine="426" w:firstLineChars="200"/>
              <w:jc w:val="left"/>
              <w:textAlignment w:val="auto"/>
              <w:outlineLvl w:val="9"/>
              <w:rPr>
                <w:rFonts w:hint="eastAsia" w:ascii="宋体" w:hAnsi="宋体" w:eastAsia="宋体" w:cs="宋体"/>
                <w:color w:val="auto"/>
                <w:spacing w:val="-14"/>
                <w:kern w:val="0"/>
                <w:sz w:val="24"/>
                <w:szCs w:val="24"/>
                <w:highlight w:val="none"/>
                <w:lang w:val="en-US" w:eastAsia="zh-CN" w:bidi="zh-CN"/>
              </w:rPr>
            </w:pPr>
            <w:r>
              <w:rPr>
                <w:rFonts w:hint="eastAsia" w:ascii="宋体" w:hAnsi="宋体" w:eastAsia="宋体" w:cs="宋体"/>
                <w:b/>
                <w:bCs/>
                <w:color w:val="auto"/>
                <w:spacing w:val="-14"/>
                <w:kern w:val="0"/>
                <w:sz w:val="24"/>
                <w:szCs w:val="24"/>
                <w:highlight w:val="none"/>
                <w:lang w:val="en-US" w:eastAsia="zh-CN" w:bidi="zh-CN"/>
              </w:rPr>
              <w:t>注：此价格包含为履行本合同所涵盖的一切费用（包括但不限于</w:t>
            </w:r>
            <w:r>
              <w:rPr>
                <w:rFonts w:hint="eastAsia" w:ascii="宋体" w:hAnsi="宋体" w:eastAsia="宋体" w:cs="宋体"/>
                <w:b/>
                <w:bCs/>
                <w:color w:val="auto"/>
                <w:spacing w:val="-14"/>
                <w:kern w:val="0"/>
                <w:sz w:val="24"/>
                <w:szCs w:val="24"/>
                <w:highlight w:val="none"/>
                <w:lang w:val="zh-CN" w:eastAsia="zh-CN" w:bidi="zh-CN"/>
              </w:rPr>
              <w:t>乙方保证</w:t>
            </w:r>
            <w:r>
              <w:rPr>
                <w:rFonts w:hint="eastAsia" w:ascii="宋体" w:hAnsi="宋体" w:eastAsia="宋体" w:cs="宋体"/>
                <w:b/>
                <w:bCs/>
                <w:color w:val="auto"/>
                <w:spacing w:val="-14"/>
                <w:kern w:val="0"/>
                <w:sz w:val="24"/>
                <w:szCs w:val="24"/>
                <w:highlight w:val="none"/>
                <w:lang w:val="en-US" w:eastAsia="zh-CN" w:bidi="zh-CN"/>
              </w:rPr>
              <w:t>设备</w:t>
            </w:r>
            <w:r>
              <w:rPr>
                <w:rFonts w:hint="eastAsia" w:ascii="宋体" w:hAnsi="宋体" w:eastAsia="宋体" w:cs="宋体"/>
                <w:b/>
                <w:bCs/>
                <w:color w:val="auto"/>
                <w:spacing w:val="-14"/>
                <w:kern w:val="0"/>
                <w:sz w:val="24"/>
                <w:szCs w:val="24"/>
                <w:highlight w:val="none"/>
                <w:lang w:val="zh-CN" w:eastAsia="zh-CN" w:bidi="zh-CN"/>
              </w:rPr>
              <w:t>正确安装、合理操作和维护保养</w:t>
            </w:r>
            <w:r>
              <w:rPr>
                <w:rFonts w:hint="eastAsia" w:ascii="宋体" w:hAnsi="宋体" w:eastAsia="宋体" w:cs="宋体"/>
                <w:b/>
                <w:bCs/>
                <w:color w:val="auto"/>
                <w:spacing w:val="-14"/>
                <w:kern w:val="0"/>
                <w:sz w:val="24"/>
                <w:szCs w:val="24"/>
                <w:highlight w:val="none"/>
                <w:lang w:val="en-US" w:eastAsia="zh-CN" w:bidi="zh-CN"/>
              </w:rPr>
              <w:t>的费用</w:t>
            </w:r>
            <w:r>
              <w:rPr>
                <w:rFonts w:hint="eastAsia" w:ascii="宋体" w:hAnsi="宋体" w:eastAsia="宋体" w:cs="宋体"/>
                <w:b/>
                <w:bCs/>
                <w:color w:val="auto"/>
                <w:spacing w:val="-14"/>
                <w:kern w:val="0"/>
                <w:sz w:val="24"/>
                <w:szCs w:val="24"/>
                <w:highlight w:val="none"/>
                <w:lang w:val="zh-CN" w:eastAsia="zh-CN" w:bidi="zh-CN"/>
              </w:rPr>
              <w:t>）</w:t>
            </w:r>
            <w:r>
              <w:rPr>
                <w:rFonts w:hint="eastAsia" w:ascii="宋体" w:hAnsi="宋体" w:eastAsia="宋体" w:cs="宋体"/>
                <w:b/>
                <w:bCs/>
                <w:color w:val="auto"/>
                <w:spacing w:val="-14"/>
                <w:kern w:val="0"/>
                <w:sz w:val="24"/>
                <w:szCs w:val="24"/>
                <w:highlight w:val="none"/>
                <w:lang w:val="en-US" w:eastAsia="zh-CN" w:bidi="zh-CN"/>
              </w:rPr>
              <w:t>，除此费用外甲方无需再行向乙方支付任何价款。</w:t>
            </w:r>
          </w:p>
        </w:tc>
      </w:tr>
    </w:tbl>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jc w:val="left"/>
        <w:textAlignment w:val="auto"/>
        <w:outlineLvl w:val="9"/>
        <w:rPr>
          <w:rFonts w:hint="eastAsia" w:ascii="宋体" w:hAnsi="宋体" w:eastAsia="宋体" w:cs="宋体"/>
          <w:b/>
          <w:bCs/>
          <w:color w:val="auto"/>
          <w:sz w:val="24"/>
          <w:szCs w:val="24"/>
          <w:highlight w:val="none"/>
          <w:lang w:val="zh-CN" w:eastAsia="zh-CN" w:bidi="zh-CN"/>
        </w:rPr>
      </w:pPr>
      <w:r>
        <w:rPr>
          <w:rFonts w:hint="eastAsia" w:ascii="宋体" w:hAnsi="宋体" w:eastAsia="宋体" w:cs="宋体"/>
          <w:b/>
          <w:bCs/>
          <w:color w:val="auto"/>
          <w:sz w:val="24"/>
          <w:szCs w:val="24"/>
          <w:highlight w:val="none"/>
          <w:lang w:val="zh-CN" w:eastAsia="zh-CN" w:bidi="zh-CN"/>
        </w:rPr>
        <w:t xml:space="preserve">第一条 设备规格型号、单位、数量、单价、总价款： </w:t>
      </w:r>
    </w:p>
    <w:p>
      <w:pPr>
        <w:outlineLvl w:val="9"/>
        <w:rPr>
          <w:rFonts w:hint="eastAsia" w:ascii="宋体" w:hAnsi="宋体" w:eastAsia="宋体" w:cs="宋体"/>
          <w:b/>
          <w:bCs/>
          <w:color w:val="auto"/>
          <w:spacing w:val="-7"/>
          <w:sz w:val="24"/>
          <w:szCs w:val="24"/>
          <w:highlight w:val="none"/>
          <w:lang w:val="zh-CN" w:eastAsia="zh-CN" w:bidi="zh-CN"/>
        </w:rPr>
      </w:pPr>
      <w:r>
        <w:rPr>
          <w:rFonts w:hint="eastAsia" w:ascii="宋体" w:hAnsi="宋体" w:eastAsia="宋体" w:cs="宋体"/>
          <w:b/>
          <w:bCs/>
          <w:color w:val="auto"/>
          <w:spacing w:val="-7"/>
          <w:sz w:val="24"/>
          <w:szCs w:val="24"/>
          <w:highlight w:val="none"/>
          <w:lang w:val="en-US" w:eastAsia="zh-CN" w:bidi="zh-CN"/>
        </w:rPr>
        <w:br w:type="page"/>
      </w:r>
    </w:p>
    <w:p>
      <w:pPr>
        <w:keepNext w:val="0"/>
        <w:keepLines w:val="0"/>
        <w:pageBreakBefore w:val="0"/>
        <w:widowControl w:val="0"/>
        <w:numPr>
          <w:ilvl w:val="0"/>
          <w:numId w:val="8"/>
        </w:numPr>
        <w:kinsoku/>
        <w:wordWrap/>
        <w:overflowPunct/>
        <w:topLinePunct w:val="0"/>
        <w:autoSpaceDE w:val="0"/>
        <w:autoSpaceDN w:val="0"/>
        <w:bidi w:val="0"/>
        <w:adjustRightInd/>
        <w:snapToGrid/>
        <w:spacing w:before="0" w:after="0" w:line="360" w:lineRule="auto"/>
        <w:ind w:left="0" w:leftChars="0" w:right="0"/>
        <w:jc w:val="left"/>
        <w:textAlignment w:val="auto"/>
        <w:outlineLvl w:val="9"/>
        <w:rPr>
          <w:rFonts w:hint="eastAsia" w:ascii="宋体" w:hAnsi="宋体" w:eastAsia="宋体" w:cs="宋体"/>
          <w:b/>
          <w:bCs/>
          <w:color w:val="auto"/>
          <w:spacing w:val="-7"/>
          <w:sz w:val="24"/>
          <w:szCs w:val="24"/>
          <w:highlight w:val="none"/>
          <w:lang w:val="zh-CN" w:eastAsia="zh-CN" w:bidi="zh-CN"/>
        </w:rPr>
      </w:pPr>
      <w:r>
        <w:rPr>
          <w:rFonts w:hint="eastAsia" w:ascii="宋体" w:hAnsi="宋体" w:eastAsia="宋体" w:cs="宋体"/>
          <w:b/>
          <w:bCs/>
          <w:color w:val="auto"/>
          <w:spacing w:val="-7"/>
          <w:sz w:val="24"/>
          <w:szCs w:val="24"/>
          <w:highlight w:val="none"/>
          <w:lang w:val="en-US" w:eastAsia="zh-CN" w:bidi="zh-CN"/>
        </w:rPr>
        <w:t>付款时间及方式</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firstLine="448" w:firstLineChars="200"/>
        <w:jc w:val="both"/>
        <w:textAlignment w:val="auto"/>
        <w:outlineLvl w:val="9"/>
        <w:rPr>
          <w:rFonts w:hint="eastAsia" w:ascii="宋体" w:hAnsi="宋体" w:eastAsia="宋体" w:cs="宋体"/>
          <w:color w:val="auto"/>
          <w:spacing w:val="-8"/>
          <w:sz w:val="24"/>
          <w:szCs w:val="24"/>
          <w:highlight w:val="none"/>
          <w:lang w:val="zh-CN" w:eastAsia="zh-CN" w:bidi="zh-CN"/>
        </w:rPr>
      </w:pPr>
      <w:r>
        <w:rPr>
          <w:rFonts w:hint="eastAsia" w:ascii="宋体" w:hAnsi="宋体" w:eastAsia="宋体" w:cs="宋体"/>
          <w:color w:val="auto"/>
          <w:spacing w:val="-8"/>
          <w:sz w:val="24"/>
          <w:szCs w:val="24"/>
          <w:highlight w:val="none"/>
          <w:lang w:val="en-US" w:eastAsia="zh-CN" w:bidi="zh-CN"/>
        </w:rPr>
        <w:t>1.甲方每次付款前，乙方均应向甲方开具等额有效的增值税发票，</w:t>
      </w:r>
      <w:r>
        <w:rPr>
          <w:rFonts w:hint="eastAsia" w:ascii="宋体" w:hAnsi="宋体" w:eastAsia="宋体" w:cs="宋体"/>
          <w:b/>
          <w:bCs/>
          <w:color w:val="auto"/>
          <w:spacing w:val="-8"/>
          <w:sz w:val="24"/>
          <w:szCs w:val="24"/>
          <w:highlight w:val="none"/>
          <w:u w:val="single"/>
          <w:lang w:val="en-US" w:eastAsia="zh-CN" w:bidi="zh-CN"/>
        </w:rPr>
        <w:t>甲方未收到发票的，有权不予支付相应款项直至乙方提供合格发票，且不承担延迟付款责任。发票认证通过是付款的必要前提之一。</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firstLine="456" w:firstLineChars="200"/>
        <w:jc w:val="both"/>
        <w:textAlignment w:val="auto"/>
        <w:outlineLvl w:val="9"/>
        <w:rPr>
          <w:rFonts w:hint="eastAsia" w:ascii="宋体" w:hAnsi="宋体" w:eastAsia="宋体" w:cs="宋体"/>
          <w:color w:val="auto"/>
          <w:spacing w:val="-6"/>
          <w:sz w:val="24"/>
          <w:szCs w:val="24"/>
          <w:highlight w:val="none"/>
          <w:lang w:val="zh-CN" w:eastAsia="zh-CN" w:bidi="zh-CN"/>
        </w:rPr>
      </w:pPr>
      <w:r>
        <w:rPr>
          <w:rFonts w:hint="eastAsia" w:ascii="宋体" w:hAnsi="宋体" w:eastAsia="宋体" w:cs="宋体"/>
          <w:color w:val="auto"/>
          <w:spacing w:val="-6"/>
          <w:sz w:val="24"/>
          <w:szCs w:val="24"/>
          <w:highlight w:val="none"/>
          <w:lang w:val="en-US" w:eastAsia="zh-CN" w:bidi="zh-CN"/>
        </w:rPr>
        <w:t>2.</w:t>
      </w:r>
      <w:r>
        <w:rPr>
          <w:rFonts w:hint="eastAsia" w:ascii="宋体" w:hAnsi="宋体" w:eastAsia="宋体" w:cs="宋体"/>
          <w:color w:val="auto"/>
          <w:spacing w:val="-6"/>
          <w:sz w:val="24"/>
          <w:szCs w:val="24"/>
          <w:highlight w:val="none"/>
          <w:lang w:val="zh-CN" w:eastAsia="zh-CN" w:bidi="zh-CN"/>
        </w:rPr>
        <w:t>本合同签订</w:t>
      </w:r>
      <w:r>
        <w:rPr>
          <w:rFonts w:hint="eastAsia" w:ascii="宋体" w:hAnsi="宋体" w:eastAsia="宋体" w:cs="宋体"/>
          <w:color w:val="auto"/>
          <w:spacing w:val="-6"/>
          <w:sz w:val="24"/>
          <w:szCs w:val="24"/>
          <w:highlight w:val="none"/>
          <w:lang w:val="en-US" w:eastAsia="zh-CN" w:bidi="zh-CN"/>
        </w:rPr>
        <w:t>后，所有货物经到货初步验收完毕后且乙方提供发票</w:t>
      </w:r>
      <w:r>
        <w:rPr>
          <w:rFonts w:hint="eastAsia" w:ascii="宋体" w:hAnsi="宋体" w:eastAsia="宋体" w:cs="宋体"/>
          <w:color w:val="auto"/>
          <w:spacing w:val="-6"/>
          <w:sz w:val="24"/>
          <w:szCs w:val="24"/>
          <w:highlight w:val="none"/>
          <w:lang w:val="zh-CN" w:eastAsia="zh-CN" w:bidi="zh-CN"/>
        </w:rPr>
        <w:t>后，甲方支付支付</w:t>
      </w:r>
      <w:r>
        <w:rPr>
          <w:rFonts w:hint="eastAsia" w:ascii="宋体" w:hAnsi="宋体" w:eastAsia="宋体" w:cs="宋体"/>
          <w:color w:val="auto"/>
          <w:spacing w:val="-6"/>
          <w:sz w:val="24"/>
          <w:szCs w:val="24"/>
          <w:highlight w:val="none"/>
          <w:u w:val="single"/>
          <w:lang w:val="en-US" w:eastAsia="zh-CN" w:bidi="zh-CN"/>
        </w:rPr>
        <w:t xml:space="preserve">   </w:t>
      </w:r>
      <w:r>
        <w:rPr>
          <w:rFonts w:hint="eastAsia" w:ascii="宋体" w:hAnsi="宋体" w:eastAsia="宋体" w:cs="宋体"/>
          <w:color w:val="auto"/>
          <w:spacing w:val="-6"/>
          <w:sz w:val="24"/>
          <w:szCs w:val="24"/>
          <w:highlight w:val="none"/>
          <w:lang w:val="zh-CN" w:eastAsia="zh-CN" w:bidi="zh-CN"/>
        </w:rPr>
        <w:t>%货款，</w:t>
      </w:r>
      <w:r>
        <w:rPr>
          <w:rFonts w:hint="eastAsia" w:ascii="宋体" w:hAnsi="宋体" w:eastAsia="宋体" w:cs="宋体"/>
          <w:color w:val="auto"/>
          <w:spacing w:val="-6"/>
          <w:sz w:val="24"/>
          <w:szCs w:val="24"/>
          <w:highlight w:val="none"/>
          <w:lang w:val="en-US" w:eastAsia="zh-CN" w:bidi="zh-CN"/>
        </w:rPr>
        <w:t>全部设备</w:t>
      </w:r>
      <w:r>
        <w:rPr>
          <w:rFonts w:hint="eastAsia" w:ascii="宋体" w:hAnsi="宋体" w:eastAsia="宋体" w:cs="宋体"/>
          <w:color w:val="auto"/>
          <w:spacing w:val="-6"/>
          <w:sz w:val="24"/>
          <w:szCs w:val="24"/>
          <w:highlight w:val="none"/>
          <w:lang w:val="zh-CN" w:eastAsia="zh-CN" w:bidi="zh-CN"/>
        </w:rPr>
        <w:t>安装合格交付使用</w:t>
      </w:r>
      <w:r>
        <w:rPr>
          <w:rFonts w:hint="eastAsia" w:ascii="宋体" w:hAnsi="宋体" w:eastAsia="宋体" w:cs="宋体"/>
          <w:color w:val="auto"/>
          <w:spacing w:val="-6"/>
          <w:sz w:val="24"/>
          <w:szCs w:val="24"/>
          <w:highlight w:val="none"/>
          <w:lang w:val="en-US" w:eastAsia="zh-CN" w:bidi="zh-CN"/>
        </w:rPr>
        <w:t>通过甲方最终验收且乙方提供发票</w:t>
      </w:r>
      <w:r>
        <w:rPr>
          <w:rFonts w:hint="eastAsia" w:ascii="宋体" w:hAnsi="宋体" w:eastAsia="宋体" w:cs="宋体"/>
          <w:color w:val="auto"/>
          <w:spacing w:val="-6"/>
          <w:sz w:val="24"/>
          <w:szCs w:val="24"/>
          <w:highlight w:val="none"/>
          <w:lang w:val="zh-CN" w:eastAsia="zh-CN" w:bidi="zh-CN"/>
        </w:rPr>
        <w:t>后，甲方支付剩余</w:t>
      </w:r>
      <w:r>
        <w:rPr>
          <w:rFonts w:hint="eastAsia" w:ascii="宋体" w:hAnsi="宋体" w:eastAsia="宋体" w:cs="宋体"/>
          <w:color w:val="auto"/>
          <w:spacing w:val="-6"/>
          <w:sz w:val="24"/>
          <w:szCs w:val="24"/>
          <w:highlight w:val="none"/>
          <w:u w:val="single"/>
          <w:lang w:val="en-US" w:eastAsia="zh-CN" w:bidi="zh-CN"/>
        </w:rPr>
        <w:t xml:space="preserve">   </w:t>
      </w:r>
      <w:r>
        <w:rPr>
          <w:rFonts w:hint="eastAsia" w:ascii="宋体" w:hAnsi="宋体" w:eastAsia="宋体" w:cs="宋体"/>
          <w:color w:val="auto"/>
          <w:spacing w:val="-6"/>
          <w:sz w:val="24"/>
          <w:szCs w:val="24"/>
          <w:highlight w:val="none"/>
          <w:lang w:val="zh-CN" w:eastAsia="zh-CN" w:bidi="zh-CN"/>
        </w:rPr>
        <w:t>%货款。</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firstLine="456" w:firstLineChars="200"/>
        <w:jc w:val="both"/>
        <w:textAlignment w:val="auto"/>
        <w:outlineLvl w:val="9"/>
        <w:rPr>
          <w:rFonts w:hint="eastAsia" w:ascii="宋体" w:hAnsi="宋体" w:eastAsia="宋体" w:cs="宋体"/>
          <w:color w:val="auto"/>
          <w:spacing w:val="-6"/>
          <w:sz w:val="24"/>
          <w:szCs w:val="24"/>
          <w:highlight w:val="none"/>
          <w:lang w:val="en-US" w:eastAsia="zh-CN" w:bidi="zh-CN"/>
        </w:rPr>
      </w:pPr>
      <w:r>
        <w:rPr>
          <w:rFonts w:hint="eastAsia" w:ascii="宋体" w:hAnsi="宋体" w:eastAsia="宋体" w:cs="宋体"/>
          <w:color w:val="auto"/>
          <w:spacing w:val="-6"/>
          <w:sz w:val="24"/>
          <w:szCs w:val="24"/>
          <w:highlight w:val="none"/>
          <w:lang w:val="en-US" w:eastAsia="zh-CN" w:bidi="zh-CN"/>
        </w:rPr>
        <w:t>3.乙方应对其所提供的账户信息的准确性、安全性、可靠性负责，因账户信息错误造成的损失，由乙方自行承担。</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firstLine="456" w:firstLineChars="200"/>
        <w:jc w:val="both"/>
        <w:textAlignment w:val="auto"/>
        <w:outlineLvl w:val="9"/>
        <w:rPr>
          <w:rFonts w:hint="eastAsia" w:ascii="宋体" w:hAnsi="宋体" w:eastAsia="宋体" w:cs="宋体"/>
          <w:color w:val="auto"/>
          <w:spacing w:val="-6"/>
          <w:sz w:val="24"/>
          <w:szCs w:val="24"/>
          <w:highlight w:val="none"/>
          <w:lang w:val="en-US" w:eastAsia="zh-CN" w:bidi="zh-CN"/>
        </w:rPr>
      </w:pPr>
      <w:r>
        <w:rPr>
          <w:rFonts w:hint="eastAsia" w:ascii="宋体" w:hAnsi="宋体" w:eastAsia="宋体" w:cs="宋体"/>
          <w:color w:val="auto"/>
          <w:spacing w:val="-6"/>
          <w:sz w:val="24"/>
          <w:szCs w:val="24"/>
          <w:highlight w:val="none"/>
          <w:lang w:val="en-US" w:eastAsia="zh-CN" w:bidi="zh-CN"/>
        </w:rPr>
        <w:t>账户名：</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firstLine="456" w:firstLineChars="200"/>
        <w:jc w:val="both"/>
        <w:textAlignment w:val="auto"/>
        <w:outlineLvl w:val="9"/>
        <w:rPr>
          <w:rFonts w:hint="eastAsia" w:ascii="宋体" w:hAnsi="宋体" w:eastAsia="宋体" w:cs="宋体"/>
          <w:color w:val="auto"/>
          <w:spacing w:val="-6"/>
          <w:sz w:val="24"/>
          <w:szCs w:val="24"/>
          <w:highlight w:val="none"/>
          <w:lang w:val="en-US" w:eastAsia="zh-CN" w:bidi="zh-CN"/>
        </w:rPr>
      </w:pPr>
      <w:r>
        <w:rPr>
          <w:rFonts w:hint="eastAsia" w:ascii="宋体" w:hAnsi="宋体" w:eastAsia="宋体" w:cs="宋体"/>
          <w:color w:val="auto"/>
          <w:spacing w:val="-6"/>
          <w:sz w:val="24"/>
          <w:szCs w:val="24"/>
          <w:highlight w:val="none"/>
          <w:lang w:val="en-US" w:eastAsia="zh-CN" w:bidi="zh-CN"/>
        </w:rPr>
        <w:t>开户行：</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firstLine="456" w:firstLineChars="200"/>
        <w:jc w:val="both"/>
        <w:textAlignment w:val="auto"/>
        <w:outlineLvl w:val="9"/>
        <w:rPr>
          <w:rFonts w:hint="eastAsia" w:ascii="宋体" w:hAnsi="宋体" w:eastAsia="宋体" w:cs="宋体"/>
          <w:color w:val="auto"/>
          <w:spacing w:val="-6"/>
          <w:sz w:val="24"/>
          <w:szCs w:val="24"/>
          <w:highlight w:val="none"/>
          <w:lang w:val="en-US" w:eastAsia="zh-CN" w:bidi="zh-CN"/>
        </w:rPr>
      </w:pPr>
      <w:r>
        <w:rPr>
          <w:rFonts w:hint="eastAsia" w:ascii="宋体" w:hAnsi="宋体" w:eastAsia="宋体" w:cs="宋体"/>
          <w:color w:val="auto"/>
          <w:spacing w:val="-6"/>
          <w:sz w:val="24"/>
          <w:szCs w:val="24"/>
          <w:highlight w:val="none"/>
          <w:lang w:val="en-US" w:eastAsia="zh-CN" w:bidi="zh-CN"/>
        </w:rPr>
        <w:t>银行账号：</w:t>
      </w:r>
    </w:p>
    <w:p>
      <w:pPr>
        <w:keepNext w:val="0"/>
        <w:keepLines w:val="0"/>
        <w:pageBreakBefore w:val="0"/>
        <w:widowControl w:val="0"/>
        <w:numPr>
          <w:ilvl w:val="0"/>
          <w:numId w:val="9"/>
        </w:numPr>
        <w:kinsoku/>
        <w:wordWrap/>
        <w:overflowPunct/>
        <w:topLinePunct w:val="0"/>
        <w:autoSpaceDE w:val="0"/>
        <w:autoSpaceDN w:val="0"/>
        <w:bidi w:val="0"/>
        <w:adjustRightInd/>
        <w:snapToGrid/>
        <w:spacing w:before="0" w:after="0" w:line="360" w:lineRule="auto"/>
        <w:ind w:left="0" w:leftChars="0" w:right="0" w:rightChars="0" w:firstLine="456" w:firstLineChars="200"/>
        <w:jc w:val="both"/>
        <w:textAlignment w:val="auto"/>
        <w:outlineLvl w:val="9"/>
        <w:rPr>
          <w:rFonts w:hint="eastAsia" w:ascii="宋体" w:hAnsi="宋体" w:eastAsia="宋体" w:cs="宋体"/>
          <w:color w:val="auto"/>
          <w:spacing w:val="-6"/>
          <w:sz w:val="24"/>
          <w:szCs w:val="24"/>
          <w:highlight w:val="none"/>
          <w:lang w:val="en-US" w:eastAsia="zh-CN" w:bidi="zh-CN"/>
        </w:rPr>
      </w:pPr>
      <w:r>
        <w:rPr>
          <w:rFonts w:hint="eastAsia" w:ascii="宋体" w:hAnsi="宋体" w:eastAsia="宋体" w:cs="宋体"/>
          <w:color w:val="auto"/>
          <w:spacing w:val="-6"/>
          <w:sz w:val="24"/>
          <w:szCs w:val="24"/>
          <w:highlight w:val="none"/>
          <w:lang w:val="en-US" w:eastAsia="zh-CN" w:bidi="zh-CN"/>
        </w:rPr>
        <w:t>如乙方有任何违约行为或造成任何损失，甲方有权从合同价款中直接扣除违约金或损失。</w:t>
      </w:r>
    </w:p>
    <w:p>
      <w:pPr>
        <w:keepNext w:val="0"/>
        <w:keepLines w:val="0"/>
        <w:pageBreakBefore w:val="0"/>
        <w:widowControl w:val="0"/>
        <w:numPr>
          <w:ilvl w:val="0"/>
          <w:numId w:val="9"/>
        </w:numPr>
        <w:kinsoku/>
        <w:wordWrap/>
        <w:overflowPunct/>
        <w:topLinePunct w:val="0"/>
        <w:autoSpaceDE w:val="0"/>
        <w:autoSpaceDN w:val="0"/>
        <w:bidi w:val="0"/>
        <w:adjustRightInd/>
        <w:snapToGrid/>
        <w:spacing w:before="0" w:after="0" w:line="360" w:lineRule="auto"/>
        <w:ind w:left="0" w:leftChars="0" w:right="0" w:rightChars="0" w:firstLine="456" w:firstLineChars="200"/>
        <w:jc w:val="both"/>
        <w:textAlignment w:val="auto"/>
        <w:outlineLvl w:val="9"/>
        <w:rPr>
          <w:rFonts w:hint="eastAsia" w:ascii="宋体" w:hAnsi="宋体" w:eastAsia="宋体" w:cs="宋体"/>
          <w:b w:val="0"/>
          <w:bCs w:val="0"/>
          <w:color w:val="auto"/>
          <w:spacing w:val="-6"/>
          <w:sz w:val="24"/>
          <w:szCs w:val="24"/>
          <w:highlight w:val="none"/>
          <w:u w:val="single"/>
          <w:lang w:val="en-US" w:eastAsia="zh-CN" w:bidi="zh-CN"/>
        </w:rPr>
      </w:pPr>
      <w:r>
        <w:rPr>
          <w:rFonts w:hint="eastAsia" w:ascii="宋体" w:hAnsi="宋体" w:eastAsia="宋体" w:cs="宋体"/>
          <w:b w:val="0"/>
          <w:bCs w:val="0"/>
          <w:color w:val="auto"/>
          <w:spacing w:val="-6"/>
          <w:sz w:val="24"/>
          <w:szCs w:val="24"/>
          <w:highlight w:val="none"/>
          <w:u w:val="single"/>
          <w:lang w:val="en-US" w:eastAsia="zh-CN" w:bidi="zh-CN"/>
        </w:rPr>
        <w:t>履约保证金的支付：</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422" w:leftChars="0" w:right="0" w:rightChars="0" w:firstLine="216" w:firstLineChars="95"/>
        <w:jc w:val="both"/>
        <w:textAlignment w:val="auto"/>
        <w:outlineLvl w:val="9"/>
        <w:rPr>
          <w:rFonts w:hint="eastAsia" w:ascii="宋体" w:hAnsi="宋体" w:eastAsia="宋体" w:cs="宋体"/>
          <w:color w:val="auto"/>
          <w:spacing w:val="-6"/>
          <w:sz w:val="24"/>
          <w:szCs w:val="24"/>
          <w:highlight w:val="none"/>
          <w:lang w:val="en-US" w:eastAsia="zh-CN" w:bidi="zh-CN"/>
        </w:rPr>
      </w:pPr>
      <w:r>
        <w:rPr>
          <w:rFonts w:hint="eastAsia" w:ascii="宋体" w:hAnsi="宋体" w:eastAsia="宋体" w:cs="宋体"/>
          <w:color w:val="auto"/>
          <w:spacing w:val="-6"/>
          <w:sz w:val="24"/>
          <w:szCs w:val="24"/>
          <w:highlight w:val="none"/>
          <w:lang w:val="en-US" w:eastAsia="zh-CN" w:bidi="zh-CN"/>
        </w:rPr>
        <w:t>签订合同前，乙方以保函或银行转账的方式向甲方提供合同总价</w:t>
      </w:r>
      <w:r>
        <w:rPr>
          <w:rFonts w:hint="eastAsia" w:ascii="宋体" w:hAnsi="宋体" w:eastAsia="宋体" w:cs="宋体"/>
          <w:color w:val="auto"/>
          <w:spacing w:val="-6"/>
          <w:sz w:val="24"/>
          <w:szCs w:val="24"/>
          <w:highlight w:val="none"/>
          <w:u w:val="single"/>
          <w:lang w:val="en-US" w:eastAsia="zh-CN" w:bidi="zh-CN"/>
        </w:rPr>
        <w:t xml:space="preserve">    %</w:t>
      </w:r>
      <w:r>
        <w:rPr>
          <w:rFonts w:hint="eastAsia" w:ascii="宋体" w:hAnsi="宋体" w:eastAsia="宋体" w:cs="宋体"/>
          <w:color w:val="auto"/>
          <w:spacing w:val="-6"/>
          <w:sz w:val="24"/>
          <w:szCs w:val="24"/>
          <w:highlight w:val="none"/>
          <w:lang w:val="en-US" w:eastAsia="zh-CN" w:bidi="zh-CN"/>
        </w:rPr>
        <w:t>的履约保证金。</w:t>
      </w:r>
    </w:p>
    <w:p>
      <w:pPr>
        <w:keepNext w:val="0"/>
        <w:keepLines w:val="0"/>
        <w:pageBreakBefore w:val="0"/>
        <w:widowControl w:val="0"/>
        <w:numPr>
          <w:ilvl w:val="0"/>
          <w:numId w:val="9"/>
        </w:numPr>
        <w:kinsoku/>
        <w:wordWrap/>
        <w:overflowPunct/>
        <w:topLinePunct w:val="0"/>
        <w:autoSpaceDE w:val="0"/>
        <w:autoSpaceDN w:val="0"/>
        <w:bidi w:val="0"/>
        <w:adjustRightInd/>
        <w:snapToGrid/>
        <w:spacing w:before="0" w:after="0" w:line="360" w:lineRule="auto"/>
        <w:ind w:left="0" w:leftChars="0" w:right="0" w:rightChars="0" w:firstLine="456" w:firstLineChars="200"/>
        <w:jc w:val="both"/>
        <w:textAlignment w:val="auto"/>
        <w:outlineLvl w:val="9"/>
        <w:rPr>
          <w:rFonts w:hint="eastAsia" w:ascii="宋体" w:hAnsi="宋体" w:eastAsia="宋体" w:cs="宋体"/>
          <w:color w:val="auto"/>
          <w:spacing w:val="-6"/>
          <w:sz w:val="24"/>
          <w:szCs w:val="24"/>
          <w:highlight w:val="none"/>
          <w:u w:val="single"/>
          <w:lang w:val="en-US" w:eastAsia="zh-CN" w:bidi="zh-CN"/>
        </w:rPr>
      </w:pPr>
      <w:r>
        <w:rPr>
          <w:rFonts w:hint="eastAsia" w:ascii="宋体" w:hAnsi="宋体" w:eastAsia="宋体" w:cs="宋体"/>
          <w:color w:val="auto"/>
          <w:spacing w:val="-6"/>
          <w:sz w:val="24"/>
          <w:szCs w:val="24"/>
          <w:highlight w:val="none"/>
          <w:u w:val="single"/>
          <w:lang w:val="en-US" w:eastAsia="zh-CN" w:bidi="zh-CN"/>
        </w:rPr>
        <w:t>履约保证金的退还方式：</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1442" w:right="0" w:rightChars="0" w:firstLine="456" w:firstLineChars="200"/>
        <w:jc w:val="both"/>
        <w:textAlignment w:val="auto"/>
        <w:outlineLvl w:val="9"/>
        <w:rPr>
          <w:rFonts w:hint="eastAsia" w:ascii="宋体" w:hAnsi="宋体" w:eastAsia="宋体" w:cs="宋体"/>
          <w:color w:val="auto"/>
          <w:spacing w:val="-6"/>
          <w:sz w:val="24"/>
          <w:szCs w:val="24"/>
          <w:highlight w:val="none"/>
          <w:u w:val="single"/>
          <w:lang w:val="en-US" w:eastAsia="zh-CN" w:bidi="zh-CN"/>
        </w:rPr>
      </w:pPr>
      <w:r>
        <w:rPr>
          <w:rFonts w:hint="eastAsia" w:ascii="宋体" w:hAnsi="宋体" w:eastAsia="宋体" w:cs="宋体"/>
          <w:color w:val="auto"/>
          <w:spacing w:val="-6"/>
          <w:sz w:val="24"/>
          <w:szCs w:val="24"/>
          <w:highlight w:val="none"/>
          <w:u w:val="single"/>
          <w:lang w:val="en-US" w:eastAsia="zh-CN" w:bidi="zh-CN"/>
        </w:rPr>
        <w:t>该履约保证金在完成最终验收合格且收到乙方的退还申请后</w:t>
      </w:r>
      <w:r>
        <w:rPr>
          <w:rFonts w:hint="eastAsia" w:ascii="宋体" w:hAnsi="宋体" w:eastAsia="宋体" w:cs="宋体"/>
          <w:b/>
          <w:bCs/>
          <w:color w:val="auto"/>
          <w:spacing w:val="-6"/>
          <w:sz w:val="24"/>
          <w:szCs w:val="24"/>
          <w:highlight w:val="none"/>
          <w:u w:val="single"/>
          <w:lang w:val="en-US" w:eastAsia="zh-CN" w:bidi="zh-CN"/>
        </w:rPr>
        <w:t xml:space="preserve">    日内无息返还</w:t>
      </w:r>
      <w:r>
        <w:rPr>
          <w:rFonts w:hint="eastAsia" w:ascii="宋体" w:hAnsi="宋体" w:eastAsia="宋体" w:cs="宋体"/>
          <w:color w:val="auto"/>
          <w:spacing w:val="-6"/>
          <w:sz w:val="24"/>
          <w:szCs w:val="24"/>
          <w:highlight w:val="none"/>
          <w:u w:val="single"/>
          <w:lang w:val="en-US" w:eastAsia="zh-CN" w:bidi="zh-CN"/>
        </w:rPr>
        <w:t>（采用保函形式的，在验收合格后退还保函原件）。但，在甲方完成最终验收合格之前，乙方未履行本合同项下约定的责任和义务所需承担的违约金、赔偿金及其他费用，甲方有权直接从该履约保证金中扣除，当该履约保证金不足以扣除的，甲方有权从任何一笔需向乙方支付的合同价款中扣除；当该履约保证金有剩余的，则由甲方退还剩余的履约保证金。</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1442" w:right="0" w:rightChars="0"/>
        <w:jc w:val="left"/>
        <w:textAlignment w:val="auto"/>
        <w:outlineLvl w:val="9"/>
        <w:rPr>
          <w:rFonts w:hint="eastAsia" w:ascii="宋体" w:hAnsi="宋体" w:eastAsia="宋体" w:cs="宋体"/>
          <w:b/>
          <w:bCs/>
          <w:color w:val="auto"/>
          <w:spacing w:val="-7"/>
          <w:sz w:val="24"/>
          <w:szCs w:val="24"/>
          <w:highlight w:val="none"/>
          <w:lang w:val="zh-CN" w:eastAsia="zh-CN" w:bidi="zh-CN"/>
        </w:rPr>
      </w:pPr>
    </w:p>
    <w:p>
      <w:pPr>
        <w:keepNext w:val="0"/>
        <w:keepLines w:val="0"/>
        <w:pageBreakBefore w:val="0"/>
        <w:widowControl w:val="0"/>
        <w:numPr>
          <w:ilvl w:val="0"/>
          <w:numId w:val="8"/>
        </w:numPr>
        <w:kinsoku/>
        <w:wordWrap/>
        <w:overflowPunct/>
        <w:topLinePunct w:val="0"/>
        <w:autoSpaceDE w:val="0"/>
        <w:autoSpaceDN w:val="0"/>
        <w:bidi w:val="0"/>
        <w:adjustRightInd/>
        <w:snapToGrid/>
        <w:spacing w:before="0" w:after="0" w:line="360" w:lineRule="auto"/>
        <w:ind w:left="0" w:leftChars="0" w:right="0"/>
        <w:jc w:val="left"/>
        <w:textAlignment w:val="auto"/>
        <w:outlineLvl w:val="9"/>
        <w:rPr>
          <w:rFonts w:hint="eastAsia" w:ascii="宋体" w:hAnsi="宋体" w:eastAsia="宋体" w:cs="宋体"/>
          <w:b/>
          <w:bCs/>
          <w:color w:val="auto"/>
          <w:spacing w:val="-7"/>
          <w:sz w:val="24"/>
          <w:szCs w:val="24"/>
          <w:highlight w:val="none"/>
          <w:lang w:val="zh-CN" w:eastAsia="zh-CN" w:bidi="zh-CN"/>
        </w:rPr>
      </w:pPr>
      <w:r>
        <w:rPr>
          <w:rFonts w:hint="eastAsia" w:ascii="宋体" w:hAnsi="宋体" w:eastAsia="宋体" w:cs="宋体"/>
          <w:b/>
          <w:bCs/>
          <w:color w:val="auto"/>
          <w:spacing w:val="-7"/>
          <w:sz w:val="24"/>
          <w:szCs w:val="24"/>
          <w:highlight w:val="none"/>
          <w:lang w:val="zh-CN" w:eastAsia="zh-CN" w:bidi="zh-CN"/>
        </w:rPr>
        <w:t>质量标准：</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1442" w:right="0" w:rightChars="0" w:firstLine="452" w:firstLineChars="200"/>
        <w:jc w:val="left"/>
        <w:textAlignment w:val="auto"/>
        <w:outlineLvl w:val="9"/>
        <w:rPr>
          <w:rFonts w:hint="eastAsia" w:ascii="宋体" w:hAnsi="宋体" w:eastAsia="宋体" w:cs="宋体"/>
          <w:color w:val="auto"/>
          <w:spacing w:val="-7"/>
          <w:sz w:val="24"/>
          <w:szCs w:val="24"/>
          <w:highlight w:val="none"/>
          <w:lang w:val="en-US" w:eastAsia="zh-CN" w:bidi="zh-CN"/>
        </w:rPr>
      </w:pPr>
      <w:r>
        <w:rPr>
          <w:rFonts w:hint="eastAsia" w:ascii="宋体" w:hAnsi="宋体" w:eastAsia="宋体" w:cs="宋体"/>
          <w:color w:val="auto"/>
          <w:spacing w:val="-7"/>
          <w:sz w:val="24"/>
          <w:szCs w:val="24"/>
          <w:highlight w:val="none"/>
          <w:lang w:val="en-US" w:eastAsia="zh-CN" w:bidi="zh-CN"/>
        </w:rPr>
        <w:t>1.乙方所提供</w:t>
      </w:r>
      <w:r>
        <w:rPr>
          <w:rFonts w:hint="eastAsia" w:ascii="宋体" w:hAnsi="宋体" w:eastAsia="宋体" w:cs="宋体"/>
          <w:color w:val="auto"/>
          <w:spacing w:val="-7"/>
          <w:sz w:val="24"/>
          <w:szCs w:val="24"/>
          <w:highlight w:val="none"/>
          <w:lang w:val="zh-CN" w:eastAsia="zh-CN" w:bidi="zh-CN"/>
        </w:rPr>
        <w:t>设备（</w:t>
      </w:r>
      <w:r>
        <w:rPr>
          <w:rFonts w:hint="eastAsia" w:ascii="宋体" w:hAnsi="宋体" w:eastAsia="宋体" w:cs="宋体"/>
          <w:color w:val="auto"/>
          <w:spacing w:val="-7"/>
          <w:sz w:val="24"/>
          <w:szCs w:val="24"/>
          <w:highlight w:val="none"/>
          <w:lang w:val="en-US" w:eastAsia="zh-CN" w:bidi="zh-CN"/>
        </w:rPr>
        <w:t>以下所称的“设备”均含随机备品及零、配件</w:t>
      </w:r>
      <w:r>
        <w:rPr>
          <w:rFonts w:hint="eastAsia" w:ascii="宋体" w:hAnsi="宋体" w:eastAsia="宋体" w:cs="宋体"/>
          <w:color w:val="auto"/>
          <w:spacing w:val="-7"/>
          <w:sz w:val="24"/>
          <w:szCs w:val="24"/>
          <w:highlight w:val="none"/>
          <w:lang w:val="zh-CN" w:eastAsia="zh-CN" w:bidi="zh-CN"/>
        </w:rPr>
        <w:t>）</w:t>
      </w:r>
      <w:r>
        <w:rPr>
          <w:rFonts w:hint="eastAsia" w:ascii="宋体" w:hAnsi="宋体" w:eastAsia="宋体" w:cs="宋体"/>
          <w:color w:val="auto"/>
          <w:spacing w:val="-7"/>
          <w:sz w:val="24"/>
          <w:szCs w:val="24"/>
          <w:highlight w:val="none"/>
          <w:lang w:val="en-US" w:eastAsia="zh-CN" w:bidi="zh-CN"/>
        </w:rPr>
        <w:t>必须为全新的、未经修复的，具出厂合格证，序列号、包装箱号与出厂批号致，并可追索查阅。确保其为表面无划伤、无碰撞痕迹，须符合国家有关规范和环保要求及质量要求和技术要求。</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1442" w:right="0" w:rightChars="0" w:firstLine="452" w:firstLineChars="200"/>
        <w:jc w:val="left"/>
        <w:textAlignment w:val="auto"/>
        <w:outlineLvl w:val="9"/>
        <w:rPr>
          <w:rFonts w:hint="eastAsia" w:ascii="宋体" w:hAnsi="宋体" w:eastAsia="宋体" w:cs="宋体"/>
          <w:color w:val="auto"/>
          <w:spacing w:val="-7"/>
          <w:sz w:val="24"/>
          <w:szCs w:val="24"/>
          <w:highlight w:val="none"/>
          <w:u w:val="single"/>
          <w:lang w:val="zh-CN" w:eastAsia="zh-CN" w:bidi="zh-CN"/>
        </w:rPr>
      </w:pPr>
      <w:r>
        <w:rPr>
          <w:rFonts w:hint="eastAsia" w:ascii="宋体" w:hAnsi="宋体" w:eastAsia="宋体" w:cs="宋体"/>
          <w:color w:val="auto"/>
          <w:spacing w:val="-7"/>
          <w:sz w:val="24"/>
          <w:szCs w:val="24"/>
          <w:highlight w:val="none"/>
          <w:lang w:val="en-US" w:eastAsia="zh-CN" w:bidi="zh-CN"/>
        </w:rPr>
        <w:t>2.</w:t>
      </w:r>
      <w:r>
        <w:rPr>
          <w:rFonts w:hint="eastAsia" w:ascii="宋体" w:hAnsi="宋体" w:eastAsia="宋体" w:cs="宋体"/>
          <w:color w:val="auto"/>
          <w:spacing w:val="-7"/>
          <w:sz w:val="24"/>
          <w:szCs w:val="24"/>
          <w:highlight w:val="none"/>
          <w:u w:val="single"/>
          <w:lang w:val="en-US" w:eastAsia="zh-CN" w:bidi="zh-CN"/>
        </w:rPr>
        <w:t>乙方应将设备的用户手册、保修手册、有关单证资料及配备件、随机备品等交付给甲方，如相关资料未与设备一并提供，则视为乙方未完全履行基于本合同项下义务，甲方有权延期付款直至乙方提供，甲方不因此承担任何责任。</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420" w:leftChars="200" w:right="0" w:rightChars="0"/>
        <w:jc w:val="both"/>
        <w:textAlignment w:val="auto"/>
        <w:outlineLvl w:val="9"/>
        <w:rPr>
          <w:rFonts w:hint="eastAsia" w:ascii="宋体" w:hAnsi="宋体" w:eastAsia="宋体" w:cs="宋体"/>
          <w:color w:val="auto"/>
          <w:spacing w:val="-6"/>
          <w:sz w:val="24"/>
          <w:szCs w:val="24"/>
          <w:highlight w:val="none"/>
          <w:lang w:val="zh-CN" w:eastAsia="zh-CN" w:bidi="zh-CN"/>
        </w:rPr>
      </w:pPr>
    </w:p>
    <w:p>
      <w:pPr>
        <w:keepNext w:val="0"/>
        <w:keepLines w:val="0"/>
        <w:pageBreakBefore w:val="0"/>
        <w:widowControl w:val="0"/>
        <w:numPr>
          <w:ilvl w:val="0"/>
          <w:numId w:val="8"/>
        </w:numPr>
        <w:kinsoku/>
        <w:wordWrap/>
        <w:overflowPunct/>
        <w:topLinePunct w:val="0"/>
        <w:autoSpaceDE w:val="0"/>
        <w:autoSpaceDN w:val="0"/>
        <w:bidi w:val="0"/>
        <w:adjustRightInd/>
        <w:snapToGrid/>
        <w:spacing w:before="0" w:after="0" w:line="360" w:lineRule="auto"/>
        <w:ind w:left="0" w:leftChars="0" w:right="0" w:rightChars="0" w:firstLine="0" w:firstLineChars="0"/>
        <w:jc w:val="left"/>
        <w:textAlignment w:val="auto"/>
        <w:outlineLvl w:val="9"/>
        <w:rPr>
          <w:rFonts w:hint="eastAsia" w:ascii="宋体" w:hAnsi="宋体" w:eastAsia="宋体" w:cs="宋体"/>
          <w:b/>
          <w:bCs/>
          <w:color w:val="auto"/>
          <w:spacing w:val="-7"/>
          <w:kern w:val="0"/>
          <w:sz w:val="24"/>
          <w:szCs w:val="24"/>
          <w:highlight w:val="none"/>
          <w:lang w:val="zh-CN" w:eastAsia="zh-CN" w:bidi="zh-CN"/>
        </w:rPr>
      </w:pPr>
      <w:r>
        <w:rPr>
          <w:rFonts w:hint="eastAsia" w:ascii="宋体" w:hAnsi="宋体" w:eastAsia="宋体" w:cs="宋体"/>
          <w:b/>
          <w:bCs/>
          <w:color w:val="auto"/>
          <w:spacing w:val="-7"/>
          <w:kern w:val="0"/>
          <w:sz w:val="24"/>
          <w:szCs w:val="24"/>
          <w:highlight w:val="none"/>
          <w:lang w:val="zh-CN" w:eastAsia="zh-CN" w:bidi="zh-CN"/>
        </w:rPr>
        <w:t>包装标准、包装物的供应与回收：</w:t>
      </w:r>
    </w:p>
    <w:p>
      <w:pPr>
        <w:keepNext w:val="0"/>
        <w:keepLines w:val="0"/>
        <w:pageBreakBefore w:val="0"/>
        <w:widowControl w:val="0"/>
        <w:numPr>
          <w:ilvl w:val="0"/>
          <w:numId w:val="10"/>
        </w:numPr>
        <w:kinsoku/>
        <w:wordWrap/>
        <w:overflowPunct/>
        <w:topLinePunct w:val="0"/>
        <w:autoSpaceDE w:val="0"/>
        <w:autoSpaceDN w:val="0"/>
        <w:bidi w:val="0"/>
        <w:adjustRightInd/>
        <w:snapToGrid/>
        <w:spacing w:before="0" w:after="0" w:line="360" w:lineRule="auto"/>
        <w:ind w:left="0" w:leftChars="0" w:right="0" w:rightChars="0" w:firstLine="456" w:firstLineChars="200"/>
        <w:jc w:val="left"/>
        <w:textAlignment w:val="auto"/>
        <w:outlineLvl w:val="9"/>
        <w:rPr>
          <w:rFonts w:hint="eastAsia" w:ascii="宋体" w:hAnsi="宋体" w:eastAsia="宋体" w:cs="宋体"/>
          <w:color w:val="auto"/>
          <w:spacing w:val="-6"/>
          <w:kern w:val="0"/>
          <w:sz w:val="24"/>
          <w:szCs w:val="24"/>
          <w:highlight w:val="none"/>
          <w:lang w:val="en-US" w:eastAsia="zh-CN" w:bidi="zh-CN"/>
        </w:rPr>
      </w:pPr>
      <w:r>
        <w:rPr>
          <w:rFonts w:hint="eastAsia" w:ascii="宋体" w:hAnsi="宋体" w:eastAsia="宋体" w:cs="宋体"/>
          <w:color w:val="auto"/>
          <w:spacing w:val="-6"/>
          <w:kern w:val="0"/>
          <w:sz w:val="24"/>
          <w:szCs w:val="24"/>
          <w:highlight w:val="none"/>
          <w:lang w:val="en-US" w:eastAsia="zh-CN" w:bidi="zh-CN"/>
        </w:rPr>
        <w:t>设备的包装</w:t>
      </w:r>
      <w:r>
        <w:rPr>
          <w:rFonts w:hint="eastAsia" w:ascii="宋体" w:hAnsi="宋体" w:eastAsia="宋体" w:cs="宋体"/>
          <w:color w:val="auto"/>
          <w:spacing w:val="-6"/>
          <w:kern w:val="0"/>
          <w:sz w:val="24"/>
          <w:szCs w:val="24"/>
          <w:highlight w:val="none"/>
          <w:lang w:val="zh-CN" w:eastAsia="zh-CN" w:bidi="zh-CN"/>
        </w:rPr>
        <w:t>按原厂包装</w:t>
      </w:r>
      <w:r>
        <w:rPr>
          <w:rFonts w:hint="eastAsia" w:ascii="宋体" w:hAnsi="宋体" w:eastAsia="宋体" w:cs="宋体"/>
          <w:color w:val="auto"/>
          <w:spacing w:val="-6"/>
          <w:kern w:val="0"/>
          <w:sz w:val="24"/>
          <w:szCs w:val="24"/>
          <w:highlight w:val="none"/>
          <w:lang w:val="en-US" w:eastAsia="zh-CN" w:bidi="zh-CN"/>
        </w:rPr>
        <w:t>的同时均应有良好的防湿、防锈、防潮、防雨、防腐及防碰撞的措施。凡由于包装不良造成损失和由此产生的费用均由乙方承担（包括但不限于运输费、卸车费、安装费等费用）。</w:t>
      </w:r>
    </w:p>
    <w:p>
      <w:pPr>
        <w:keepNext w:val="0"/>
        <w:keepLines w:val="0"/>
        <w:pageBreakBefore w:val="0"/>
        <w:widowControl w:val="0"/>
        <w:numPr>
          <w:ilvl w:val="0"/>
          <w:numId w:val="10"/>
        </w:numPr>
        <w:kinsoku/>
        <w:wordWrap/>
        <w:overflowPunct/>
        <w:topLinePunct w:val="0"/>
        <w:autoSpaceDE w:val="0"/>
        <w:autoSpaceDN w:val="0"/>
        <w:bidi w:val="0"/>
        <w:adjustRightInd/>
        <w:snapToGrid/>
        <w:spacing w:before="0" w:after="0" w:line="360" w:lineRule="auto"/>
        <w:ind w:left="0" w:leftChars="0" w:right="0" w:rightChars="0" w:firstLine="456" w:firstLineChars="200"/>
        <w:jc w:val="left"/>
        <w:textAlignment w:val="auto"/>
        <w:outlineLvl w:val="9"/>
        <w:rPr>
          <w:rFonts w:hint="eastAsia" w:ascii="宋体" w:hAnsi="宋体" w:eastAsia="宋体" w:cs="宋体"/>
          <w:color w:val="auto"/>
          <w:kern w:val="0"/>
          <w:sz w:val="24"/>
          <w:szCs w:val="24"/>
          <w:highlight w:val="none"/>
          <w:lang w:val="zh-CN" w:bidi="zh-CN"/>
        </w:rPr>
      </w:pPr>
      <w:r>
        <w:rPr>
          <w:rFonts w:hint="eastAsia" w:ascii="宋体" w:hAnsi="宋体" w:eastAsia="宋体" w:cs="宋体"/>
          <w:color w:val="auto"/>
          <w:spacing w:val="-6"/>
          <w:kern w:val="0"/>
          <w:sz w:val="24"/>
          <w:szCs w:val="24"/>
          <w:highlight w:val="none"/>
          <w:lang w:val="zh-CN" w:eastAsia="zh-CN" w:bidi="zh-CN"/>
        </w:rPr>
        <w:t>随机备品、</w:t>
      </w:r>
      <w:r>
        <w:rPr>
          <w:rFonts w:hint="eastAsia" w:ascii="宋体" w:hAnsi="宋体" w:eastAsia="宋体" w:cs="宋体"/>
          <w:color w:val="auto"/>
          <w:spacing w:val="-6"/>
          <w:kern w:val="0"/>
          <w:sz w:val="24"/>
          <w:szCs w:val="24"/>
          <w:highlight w:val="none"/>
          <w:lang w:val="en-US" w:eastAsia="zh-CN" w:bidi="zh-CN"/>
        </w:rPr>
        <w:t>配件等</w:t>
      </w:r>
      <w:r>
        <w:rPr>
          <w:rFonts w:hint="eastAsia" w:ascii="宋体" w:hAnsi="宋体" w:eastAsia="宋体" w:cs="宋体"/>
          <w:color w:val="auto"/>
          <w:spacing w:val="-6"/>
          <w:kern w:val="0"/>
          <w:sz w:val="24"/>
          <w:szCs w:val="24"/>
          <w:highlight w:val="none"/>
          <w:lang w:val="zh-CN" w:eastAsia="zh-CN" w:bidi="zh-CN"/>
        </w:rPr>
        <w:t>按所附标准配置，</w:t>
      </w:r>
      <w:r>
        <w:rPr>
          <w:rFonts w:hint="eastAsia" w:ascii="宋体" w:hAnsi="宋体" w:eastAsia="宋体" w:cs="宋体"/>
          <w:color w:val="auto"/>
          <w:spacing w:val="-6"/>
          <w:kern w:val="0"/>
          <w:sz w:val="24"/>
          <w:szCs w:val="24"/>
          <w:highlight w:val="none"/>
          <w:lang w:val="en-US" w:eastAsia="zh-CN" w:bidi="zh-CN"/>
        </w:rPr>
        <w:t>随设备一同移交甲方。如随机备品未与设备一并提供，则视为乙方未完全履行基于本合同项下义务，甲方有权延期付款直至乙方提供，甲方不因此承担任何责任。</w:t>
      </w:r>
    </w:p>
    <w:p>
      <w:pPr>
        <w:keepNext/>
        <w:keepLines/>
        <w:widowControl w:val="0"/>
        <w:autoSpaceDE w:val="0"/>
        <w:autoSpaceDN w:val="0"/>
        <w:adjustRightInd w:val="0"/>
        <w:spacing w:before="120" w:after="120" w:line="240" w:lineRule="auto"/>
        <w:ind w:left="0" w:right="0"/>
        <w:jc w:val="left"/>
        <w:outlineLvl w:val="9"/>
        <w:rPr>
          <w:rFonts w:hint="eastAsia" w:ascii="宋体" w:hAnsi="宋体" w:eastAsia="宋体" w:cs="宋体"/>
          <w:b/>
          <w:color w:val="auto"/>
          <w:kern w:val="0"/>
          <w:sz w:val="24"/>
          <w:szCs w:val="24"/>
          <w:highlight w:val="none"/>
          <w:lang w:val="zh-CN" w:eastAsia="zh-CN" w:bidi="zh-CN"/>
        </w:rPr>
      </w:pPr>
    </w:p>
    <w:p>
      <w:pPr>
        <w:keepNext w:val="0"/>
        <w:keepLines w:val="0"/>
        <w:pageBreakBefore w:val="0"/>
        <w:widowControl w:val="0"/>
        <w:numPr>
          <w:ilvl w:val="0"/>
          <w:numId w:val="8"/>
        </w:numPr>
        <w:kinsoku/>
        <w:wordWrap/>
        <w:overflowPunct/>
        <w:topLinePunct w:val="0"/>
        <w:autoSpaceDE w:val="0"/>
        <w:autoSpaceDN w:val="0"/>
        <w:bidi w:val="0"/>
        <w:adjustRightInd/>
        <w:snapToGrid/>
        <w:spacing w:before="0" w:after="0" w:line="360" w:lineRule="auto"/>
        <w:ind w:left="0" w:leftChars="0" w:right="0" w:firstLine="0" w:firstLineChars="0"/>
        <w:jc w:val="left"/>
        <w:textAlignment w:val="auto"/>
        <w:outlineLvl w:val="9"/>
        <w:rPr>
          <w:rFonts w:hint="eastAsia" w:ascii="宋体" w:hAnsi="宋体" w:eastAsia="宋体" w:cs="宋体"/>
          <w:b/>
          <w:bCs/>
          <w:color w:val="auto"/>
          <w:kern w:val="0"/>
          <w:sz w:val="24"/>
          <w:szCs w:val="24"/>
          <w:highlight w:val="none"/>
          <w:lang w:val="zh-CN" w:eastAsia="zh-CN" w:bidi="zh-CN"/>
        </w:rPr>
      </w:pPr>
      <w:r>
        <w:rPr>
          <w:rFonts w:hint="eastAsia" w:ascii="宋体" w:hAnsi="宋体" w:eastAsia="宋体" w:cs="宋体"/>
          <w:b/>
          <w:bCs/>
          <w:color w:val="auto"/>
          <w:kern w:val="0"/>
          <w:sz w:val="24"/>
          <w:szCs w:val="24"/>
          <w:highlight w:val="none"/>
          <w:lang w:val="zh-CN" w:eastAsia="zh-CN" w:bidi="zh-CN"/>
        </w:rPr>
        <w:t>交（提）货时间、地点：</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lang w:val="zh-CN" w:eastAsia="zh-CN" w:bidi="zh-CN"/>
        </w:rPr>
      </w:pPr>
      <w:r>
        <w:rPr>
          <w:rFonts w:hint="eastAsia" w:ascii="宋体" w:hAnsi="宋体" w:eastAsia="宋体" w:cs="宋体"/>
          <w:color w:val="auto"/>
          <w:kern w:val="0"/>
          <w:sz w:val="24"/>
          <w:szCs w:val="24"/>
          <w:highlight w:val="none"/>
          <w:lang w:val="en-US" w:eastAsia="zh-CN" w:bidi="zh-CN"/>
        </w:rPr>
        <w:t>1.</w:t>
      </w:r>
      <w:r>
        <w:rPr>
          <w:rFonts w:hint="eastAsia" w:ascii="宋体" w:hAnsi="宋体" w:eastAsia="宋体" w:cs="宋体"/>
          <w:color w:val="auto"/>
          <w:kern w:val="0"/>
          <w:sz w:val="24"/>
          <w:szCs w:val="24"/>
          <w:highlight w:val="none"/>
          <w:lang w:val="zh-CN" w:eastAsia="zh-CN" w:bidi="zh-CN"/>
        </w:rPr>
        <w:t>交货时间：合同签订后</w:t>
      </w:r>
      <w:r>
        <w:rPr>
          <w:rFonts w:hint="eastAsia" w:ascii="宋体" w:hAnsi="宋体" w:eastAsia="宋体" w:cs="宋体"/>
          <w:color w:val="auto"/>
          <w:kern w:val="0"/>
          <w:sz w:val="24"/>
          <w:szCs w:val="24"/>
          <w:highlight w:val="none"/>
          <w:u w:val="single"/>
          <w:lang w:val="en-US" w:eastAsia="zh-CN" w:bidi="zh-CN"/>
        </w:rPr>
        <w:t xml:space="preserve">   </w:t>
      </w:r>
      <w:r>
        <w:rPr>
          <w:rFonts w:hint="eastAsia" w:ascii="宋体" w:hAnsi="宋体" w:eastAsia="宋体" w:cs="宋体"/>
          <w:color w:val="auto"/>
          <w:kern w:val="0"/>
          <w:sz w:val="24"/>
          <w:szCs w:val="24"/>
          <w:highlight w:val="none"/>
          <w:lang w:val="zh-CN" w:eastAsia="zh-CN" w:bidi="zh-CN"/>
        </w:rPr>
        <w:t>工作日内，</w:t>
      </w:r>
      <w:r>
        <w:rPr>
          <w:rFonts w:hint="eastAsia" w:ascii="宋体" w:hAnsi="宋体" w:eastAsia="宋体" w:cs="宋体"/>
          <w:color w:val="auto"/>
          <w:kern w:val="0"/>
          <w:sz w:val="24"/>
          <w:szCs w:val="24"/>
          <w:highlight w:val="none"/>
          <w:lang w:val="en-US" w:eastAsia="zh-CN" w:bidi="zh-CN"/>
        </w:rPr>
        <w:t>乙方</w:t>
      </w:r>
      <w:r>
        <w:rPr>
          <w:rFonts w:hint="eastAsia" w:ascii="宋体" w:hAnsi="宋体" w:eastAsia="宋体" w:cs="宋体"/>
          <w:color w:val="auto"/>
          <w:kern w:val="0"/>
          <w:sz w:val="24"/>
          <w:szCs w:val="24"/>
          <w:highlight w:val="none"/>
          <w:lang w:val="zh-CN" w:eastAsia="zh-CN" w:bidi="zh-CN"/>
        </w:rPr>
        <w:t>将</w:t>
      </w:r>
      <w:r>
        <w:rPr>
          <w:rFonts w:hint="eastAsia" w:ascii="宋体" w:hAnsi="宋体" w:eastAsia="宋体" w:cs="宋体"/>
          <w:color w:val="auto"/>
          <w:kern w:val="0"/>
          <w:sz w:val="24"/>
          <w:szCs w:val="24"/>
          <w:highlight w:val="none"/>
          <w:u w:val="single"/>
          <w:lang w:val="en-US" w:eastAsia="zh-CN" w:bidi="zh-CN"/>
        </w:rPr>
        <w:t xml:space="preserve">设备 </w:t>
      </w:r>
      <w:r>
        <w:rPr>
          <w:rFonts w:hint="eastAsia" w:ascii="宋体" w:hAnsi="宋体" w:eastAsia="宋体" w:cs="宋体"/>
          <w:color w:val="auto"/>
          <w:kern w:val="0"/>
          <w:sz w:val="24"/>
          <w:szCs w:val="24"/>
          <w:highlight w:val="none"/>
          <w:lang w:val="zh-CN" w:eastAsia="zh-CN" w:bidi="zh-CN"/>
        </w:rPr>
        <w:t>送到交货地点。</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lang w:val="zh-CN" w:eastAsia="zh-CN" w:bidi="zh-CN"/>
        </w:rPr>
      </w:pPr>
      <w:r>
        <w:rPr>
          <w:rFonts w:hint="eastAsia" w:ascii="宋体" w:hAnsi="宋体" w:eastAsia="宋体" w:cs="宋体"/>
          <w:color w:val="auto"/>
          <w:kern w:val="0"/>
          <w:sz w:val="24"/>
          <w:szCs w:val="24"/>
          <w:highlight w:val="none"/>
          <w:lang w:val="en-US" w:eastAsia="zh-CN" w:bidi="zh-CN"/>
        </w:rPr>
        <w:t>2.</w:t>
      </w:r>
      <w:r>
        <w:rPr>
          <w:rFonts w:hint="eastAsia" w:ascii="宋体" w:hAnsi="宋体" w:eastAsia="宋体" w:cs="宋体"/>
          <w:color w:val="auto"/>
          <w:kern w:val="0"/>
          <w:sz w:val="24"/>
          <w:szCs w:val="24"/>
          <w:highlight w:val="none"/>
          <w:lang w:val="zh-CN" w:eastAsia="zh-CN" w:bidi="zh-CN"/>
        </w:rPr>
        <w:t>甲方指定</w:t>
      </w:r>
      <w:r>
        <w:rPr>
          <w:rFonts w:hint="eastAsia" w:ascii="宋体" w:hAnsi="宋体" w:eastAsia="宋体" w:cs="宋体"/>
          <w:color w:val="auto"/>
          <w:kern w:val="0"/>
          <w:sz w:val="24"/>
          <w:szCs w:val="24"/>
          <w:highlight w:val="none"/>
          <w:lang w:val="en-US" w:eastAsia="zh-CN" w:bidi="zh-CN"/>
        </w:rPr>
        <w:t>交货及安装</w:t>
      </w:r>
      <w:r>
        <w:rPr>
          <w:rFonts w:hint="eastAsia" w:ascii="宋体" w:hAnsi="宋体" w:eastAsia="宋体" w:cs="宋体"/>
          <w:color w:val="auto"/>
          <w:kern w:val="0"/>
          <w:sz w:val="24"/>
          <w:szCs w:val="24"/>
          <w:highlight w:val="none"/>
          <w:lang w:val="zh-CN" w:eastAsia="zh-CN" w:bidi="zh-CN"/>
        </w:rPr>
        <w:t>地点：</w:t>
      </w:r>
      <w:r>
        <w:rPr>
          <w:rFonts w:hint="eastAsia" w:ascii="宋体" w:hAnsi="宋体" w:eastAsia="宋体" w:cs="宋体"/>
          <w:color w:val="auto"/>
          <w:kern w:val="0"/>
          <w:sz w:val="24"/>
          <w:szCs w:val="24"/>
          <w:highlight w:val="none"/>
          <w:u w:val="single"/>
          <w:lang w:val="en-US" w:eastAsia="zh-CN" w:bidi="zh-CN"/>
        </w:rPr>
        <w:t xml:space="preserve">    喀什地区第一人民医院          </w:t>
      </w:r>
      <w:r>
        <w:rPr>
          <w:rFonts w:hint="eastAsia" w:ascii="宋体" w:hAnsi="宋体" w:eastAsia="宋体" w:cs="宋体"/>
          <w:color w:val="auto"/>
          <w:kern w:val="0"/>
          <w:sz w:val="24"/>
          <w:szCs w:val="24"/>
          <w:highlight w:val="none"/>
          <w:lang w:val="zh-CN" w:eastAsia="zh-CN" w:bidi="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lang w:val="zh-CN" w:eastAsia="zh-CN" w:bidi="zh-CN"/>
        </w:rPr>
      </w:pPr>
      <w:r>
        <w:rPr>
          <w:rFonts w:hint="eastAsia" w:ascii="宋体" w:hAnsi="宋体" w:eastAsia="宋体" w:cs="宋体"/>
          <w:color w:val="auto"/>
          <w:kern w:val="0"/>
          <w:sz w:val="24"/>
          <w:szCs w:val="24"/>
          <w:highlight w:val="none"/>
          <w:lang w:val="en-US" w:eastAsia="zh-CN" w:bidi="zh-CN"/>
        </w:rPr>
        <w:t>甲方对交货地点有变更的，可以在送货前</w:t>
      </w:r>
      <w:r>
        <w:rPr>
          <w:rFonts w:hint="eastAsia" w:ascii="宋体" w:hAnsi="宋体" w:eastAsia="宋体" w:cs="宋体"/>
          <w:color w:val="auto"/>
          <w:kern w:val="0"/>
          <w:sz w:val="24"/>
          <w:szCs w:val="24"/>
          <w:highlight w:val="none"/>
          <w:u w:val="single"/>
          <w:lang w:val="en-US" w:eastAsia="zh-CN" w:bidi="zh-CN"/>
        </w:rPr>
        <w:t xml:space="preserve"> 15 </w:t>
      </w:r>
      <w:r>
        <w:rPr>
          <w:rFonts w:hint="eastAsia" w:ascii="宋体" w:hAnsi="宋体" w:eastAsia="宋体" w:cs="宋体"/>
          <w:color w:val="auto"/>
          <w:kern w:val="0"/>
          <w:sz w:val="24"/>
          <w:szCs w:val="24"/>
          <w:highlight w:val="none"/>
          <w:lang w:val="en-US" w:eastAsia="zh-CN" w:bidi="zh-CN"/>
        </w:rPr>
        <w:t>日内通知乙方，乙方应当按照甲方最后一次通知的地点完成交货。非甲方原因导致乙方错送地点，由乙方承担逾期交货的责任及一切损失。</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lang w:val="en-US" w:eastAsia="zh-CN" w:bidi="zh-CN"/>
        </w:rPr>
      </w:pPr>
      <w:r>
        <w:rPr>
          <w:rFonts w:hint="eastAsia" w:ascii="宋体" w:hAnsi="宋体" w:eastAsia="宋体" w:cs="宋体"/>
          <w:color w:val="auto"/>
          <w:kern w:val="0"/>
          <w:sz w:val="24"/>
          <w:szCs w:val="24"/>
          <w:highlight w:val="none"/>
          <w:lang w:val="en-US" w:eastAsia="zh-CN" w:bidi="zh-CN"/>
        </w:rPr>
        <w:t>3.风险转移：设备的毁损、灭失的风险在实际交付甲方，经甲方初步验收合格之前由</w:t>
      </w:r>
      <w:r>
        <w:rPr>
          <w:rFonts w:hint="eastAsia" w:ascii="宋体" w:hAnsi="宋体" w:eastAsia="宋体" w:cs="宋体"/>
          <w:color w:val="auto"/>
          <w:kern w:val="0"/>
          <w:sz w:val="24"/>
          <w:szCs w:val="24"/>
          <w:highlight w:val="none"/>
          <w:u w:val="single"/>
          <w:lang w:val="en-US" w:eastAsia="zh-CN" w:bidi="zh-CN"/>
        </w:rPr>
        <w:t>乙方</w:t>
      </w:r>
      <w:r>
        <w:rPr>
          <w:rFonts w:hint="eastAsia" w:ascii="宋体" w:hAnsi="宋体" w:eastAsia="宋体" w:cs="宋体"/>
          <w:color w:val="auto"/>
          <w:kern w:val="0"/>
          <w:sz w:val="24"/>
          <w:szCs w:val="24"/>
          <w:highlight w:val="none"/>
          <w:lang w:val="en-US" w:eastAsia="zh-CN" w:bidi="zh-CN"/>
        </w:rPr>
        <w:t>承担。</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lang w:val="en-US" w:eastAsia="zh-CN" w:bidi="zh-CN"/>
        </w:rPr>
      </w:pPr>
      <w:r>
        <w:rPr>
          <w:rFonts w:hint="eastAsia" w:ascii="宋体" w:hAnsi="宋体" w:eastAsia="宋体" w:cs="宋体"/>
          <w:color w:val="auto"/>
          <w:kern w:val="0"/>
          <w:sz w:val="24"/>
          <w:szCs w:val="24"/>
          <w:highlight w:val="none"/>
          <w:lang w:val="en-US" w:eastAsia="zh-CN" w:bidi="zh-CN"/>
        </w:rPr>
        <w:t>4.甲方指定收货人：（姓名：</w:t>
      </w:r>
      <w:r>
        <w:rPr>
          <w:rFonts w:hint="eastAsia" w:ascii="宋体" w:hAnsi="宋体" w:eastAsia="宋体" w:cs="宋体"/>
          <w:color w:val="auto"/>
          <w:kern w:val="0"/>
          <w:sz w:val="24"/>
          <w:szCs w:val="24"/>
          <w:highlight w:val="none"/>
          <w:u w:val="single"/>
          <w:lang w:val="en-US" w:eastAsia="zh-CN" w:bidi="zh-CN"/>
        </w:rPr>
        <w:t xml:space="preserve">         </w:t>
      </w:r>
      <w:r>
        <w:rPr>
          <w:rFonts w:hint="eastAsia" w:ascii="宋体" w:hAnsi="宋体" w:eastAsia="宋体" w:cs="宋体"/>
          <w:color w:val="auto"/>
          <w:kern w:val="0"/>
          <w:sz w:val="24"/>
          <w:szCs w:val="24"/>
          <w:highlight w:val="none"/>
          <w:lang w:val="en-US" w:eastAsia="zh-CN" w:bidi="zh-CN"/>
        </w:rPr>
        <w:t>；联系方式：</w:t>
      </w:r>
      <w:r>
        <w:rPr>
          <w:rFonts w:hint="eastAsia" w:ascii="宋体" w:hAnsi="宋体" w:eastAsia="宋体" w:cs="宋体"/>
          <w:color w:val="auto"/>
          <w:kern w:val="0"/>
          <w:sz w:val="24"/>
          <w:szCs w:val="24"/>
          <w:highlight w:val="none"/>
          <w:u w:val="single"/>
          <w:lang w:val="en-US" w:eastAsia="zh-CN" w:bidi="zh-CN"/>
        </w:rPr>
        <w:t xml:space="preserve">            </w:t>
      </w:r>
      <w:r>
        <w:rPr>
          <w:rFonts w:hint="eastAsia" w:ascii="宋体" w:hAnsi="宋体" w:eastAsia="宋体" w:cs="宋体"/>
          <w:color w:val="auto"/>
          <w:kern w:val="0"/>
          <w:sz w:val="24"/>
          <w:szCs w:val="24"/>
          <w:highlight w:val="none"/>
          <w:lang w:val="en-US" w:eastAsia="zh-CN" w:bidi="zh-CN"/>
        </w:rPr>
        <w:t>）。乙方应当在送货前以及货物到达指定地点前</w:t>
      </w:r>
      <w:r>
        <w:rPr>
          <w:rFonts w:hint="eastAsia" w:ascii="宋体" w:hAnsi="宋体" w:eastAsia="宋体" w:cs="宋体"/>
          <w:color w:val="auto"/>
          <w:spacing w:val="-6"/>
          <w:kern w:val="0"/>
          <w:sz w:val="24"/>
          <w:szCs w:val="24"/>
          <w:highlight w:val="none"/>
          <w:u w:val="single"/>
          <w:lang w:val="en-US" w:eastAsia="zh-CN" w:bidi="zh-CN"/>
        </w:rPr>
        <w:t xml:space="preserve">   </w:t>
      </w:r>
      <w:r>
        <w:rPr>
          <w:rFonts w:hint="eastAsia" w:ascii="宋体" w:hAnsi="宋体" w:eastAsia="宋体" w:cs="宋体"/>
          <w:color w:val="auto"/>
          <w:kern w:val="0"/>
          <w:sz w:val="24"/>
          <w:szCs w:val="24"/>
          <w:highlight w:val="none"/>
          <w:lang w:val="en-US" w:eastAsia="zh-CN" w:bidi="zh-CN"/>
        </w:rPr>
        <w:t>小时内以电话或短信形式通知甲方收货人。甲方收货人出具的入库单/接收单为甲方确认收货的初步依据，实际还需以甲方的最终验收结果为准。因乙方未通知收货人或未及时通知收货人，导致乙方逾期交货或其他不利后果的，由乙方承担一切责任。如货物需要乙方进行安装，则乙方应当自货物到达甲方指定地点后24小时内开始安装工作，逾期安装的应当承担相应的违约责任。</w:t>
      </w:r>
    </w:p>
    <w:p>
      <w:pPr>
        <w:keepNext w:val="0"/>
        <w:keepLines w:val="0"/>
        <w:pageBreakBefore w:val="0"/>
        <w:widowControl w:val="0"/>
        <w:numPr>
          <w:ilvl w:val="0"/>
          <w:numId w:val="8"/>
        </w:numPr>
        <w:kinsoku/>
        <w:wordWrap/>
        <w:overflowPunct/>
        <w:topLinePunct w:val="0"/>
        <w:autoSpaceDE w:val="0"/>
        <w:autoSpaceDN w:val="0"/>
        <w:bidi w:val="0"/>
        <w:adjustRightInd/>
        <w:snapToGrid/>
        <w:spacing w:before="0" w:after="0" w:line="360" w:lineRule="auto"/>
        <w:ind w:left="0" w:leftChars="0" w:right="0" w:firstLine="0" w:firstLineChars="0"/>
        <w:jc w:val="left"/>
        <w:textAlignment w:val="auto"/>
        <w:outlineLvl w:val="9"/>
        <w:rPr>
          <w:rFonts w:hint="eastAsia" w:ascii="宋体" w:hAnsi="宋体" w:eastAsia="宋体" w:cs="宋体"/>
          <w:b/>
          <w:bCs/>
          <w:color w:val="auto"/>
          <w:spacing w:val="-7"/>
          <w:kern w:val="0"/>
          <w:sz w:val="24"/>
          <w:szCs w:val="24"/>
          <w:highlight w:val="none"/>
          <w:lang w:val="zh-CN" w:eastAsia="zh-CN" w:bidi="zh-CN"/>
        </w:rPr>
      </w:pPr>
      <w:r>
        <w:rPr>
          <w:rFonts w:hint="eastAsia" w:ascii="宋体" w:hAnsi="宋体" w:eastAsia="宋体" w:cs="宋体"/>
          <w:b/>
          <w:bCs/>
          <w:color w:val="auto"/>
          <w:kern w:val="0"/>
          <w:sz w:val="24"/>
          <w:szCs w:val="24"/>
          <w:highlight w:val="none"/>
          <w:lang w:val="en-US" w:eastAsia="zh-CN" w:bidi="zh-CN"/>
        </w:rPr>
        <w:t>安装及验收</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lang w:val="en-US" w:eastAsia="zh-CN" w:bidi="zh-CN"/>
        </w:rPr>
      </w:pPr>
      <w:r>
        <w:rPr>
          <w:rFonts w:hint="eastAsia" w:ascii="宋体" w:hAnsi="宋体" w:eastAsia="宋体" w:cs="宋体"/>
          <w:color w:val="auto"/>
          <w:kern w:val="0"/>
          <w:sz w:val="24"/>
          <w:szCs w:val="24"/>
          <w:highlight w:val="none"/>
          <w:lang w:val="en-US" w:eastAsia="zh-CN" w:bidi="zh-CN"/>
        </w:rPr>
        <w:t>1.合同标的物的安装</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lang w:val="en-US" w:eastAsia="zh-CN" w:bidi="zh-CN"/>
        </w:rPr>
      </w:pPr>
      <w:r>
        <w:rPr>
          <w:rFonts w:hint="eastAsia" w:ascii="宋体" w:hAnsi="宋体" w:eastAsia="宋体" w:cs="宋体"/>
          <w:color w:val="auto"/>
          <w:kern w:val="0"/>
          <w:sz w:val="24"/>
          <w:szCs w:val="24"/>
          <w:highlight w:val="none"/>
          <w:lang w:val="en-US" w:eastAsia="zh-CN" w:bidi="zh-CN"/>
        </w:rPr>
        <w:t>（1）乙方应在合同签署后</w:t>
      </w:r>
      <w:r>
        <w:rPr>
          <w:rFonts w:hint="eastAsia" w:ascii="宋体" w:hAnsi="宋体" w:eastAsia="宋体" w:cs="宋体"/>
          <w:color w:val="auto"/>
          <w:spacing w:val="-6"/>
          <w:kern w:val="0"/>
          <w:sz w:val="24"/>
          <w:szCs w:val="24"/>
          <w:highlight w:val="none"/>
          <w:u w:val="single"/>
          <w:lang w:val="en-US" w:eastAsia="zh-CN" w:bidi="zh-CN"/>
        </w:rPr>
        <w:t xml:space="preserve">   </w:t>
      </w:r>
      <w:r>
        <w:rPr>
          <w:rFonts w:hint="eastAsia" w:ascii="宋体" w:hAnsi="宋体" w:eastAsia="宋体" w:cs="宋体"/>
          <w:color w:val="auto"/>
          <w:kern w:val="0"/>
          <w:sz w:val="24"/>
          <w:szCs w:val="24"/>
          <w:highlight w:val="none"/>
          <w:lang w:val="en-US" w:eastAsia="zh-CN" w:bidi="zh-CN"/>
        </w:rPr>
        <w:t>日内完成设备的安装工作，确保设备达到预定可使用状态。设备安装测试完毕，由乙方工程师</w:t>
      </w:r>
      <w:r>
        <w:rPr>
          <w:rFonts w:hint="eastAsia" w:ascii="宋体" w:hAnsi="宋体" w:eastAsia="宋体" w:cs="宋体"/>
          <w:color w:val="auto"/>
          <w:kern w:val="0"/>
          <w:sz w:val="24"/>
          <w:szCs w:val="24"/>
          <w:highlight w:val="none"/>
          <w:u w:val="single"/>
          <w:lang w:val="en-US" w:eastAsia="zh-CN" w:bidi="zh-CN"/>
        </w:rPr>
        <w:t>免费对甲方人员</w:t>
      </w:r>
      <w:r>
        <w:rPr>
          <w:rFonts w:hint="eastAsia" w:ascii="宋体" w:hAnsi="宋体" w:eastAsia="宋体" w:cs="宋体"/>
          <w:color w:val="auto"/>
          <w:kern w:val="0"/>
          <w:sz w:val="24"/>
          <w:szCs w:val="24"/>
          <w:highlight w:val="none"/>
          <w:lang w:val="en-US" w:eastAsia="zh-CN" w:bidi="zh-CN"/>
        </w:rPr>
        <w:t>做操作使用及维护的培训服务。</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lang w:val="en-US" w:eastAsia="zh-CN" w:bidi="zh-CN"/>
        </w:rPr>
      </w:pPr>
      <w:r>
        <w:rPr>
          <w:rFonts w:hint="eastAsia" w:ascii="宋体" w:hAnsi="宋体" w:eastAsia="宋体" w:cs="宋体"/>
          <w:color w:val="auto"/>
          <w:kern w:val="0"/>
          <w:sz w:val="24"/>
          <w:szCs w:val="24"/>
          <w:highlight w:val="none"/>
          <w:lang w:val="en-US" w:eastAsia="zh-CN" w:bidi="zh-CN"/>
        </w:rPr>
        <w:t>（2）乙方负责合同项下设备的安装，一切费用由乙方负责。</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lang w:val="en-US" w:eastAsia="zh-CN" w:bidi="zh-CN"/>
        </w:rPr>
      </w:pPr>
      <w:r>
        <w:rPr>
          <w:rFonts w:hint="eastAsia" w:ascii="宋体" w:hAnsi="宋体" w:eastAsia="宋体" w:cs="宋体"/>
          <w:color w:val="auto"/>
          <w:kern w:val="0"/>
          <w:sz w:val="24"/>
          <w:szCs w:val="24"/>
          <w:highlight w:val="none"/>
          <w:lang w:val="en-US" w:eastAsia="zh-CN" w:bidi="zh-CN"/>
        </w:rPr>
        <w:t>（3）乙方安装时须对各安装场地内的其他设备、设施有良好保护措施。</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lang w:val="en-US" w:eastAsia="zh-CN" w:bidi="zh-CN"/>
        </w:rPr>
      </w:pPr>
      <w:r>
        <w:rPr>
          <w:rFonts w:hint="eastAsia" w:ascii="宋体" w:hAnsi="宋体" w:eastAsia="宋体" w:cs="宋体"/>
          <w:color w:val="auto"/>
          <w:kern w:val="0"/>
          <w:sz w:val="24"/>
          <w:szCs w:val="24"/>
          <w:highlight w:val="none"/>
          <w:lang w:val="en-US" w:eastAsia="zh-CN" w:bidi="zh-CN"/>
        </w:rPr>
        <w:t>2.</w:t>
      </w:r>
      <w:r>
        <w:rPr>
          <w:rFonts w:hint="eastAsia" w:ascii="宋体" w:hAnsi="宋体" w:eastAsia="宋体" w:cs="宋体"/>
          <w:color w:val="auto"/>
          <w:kern w:val="0"/>
          <w:sz w:val="24"/>
          <w:szCs w:val="24"/>
          <w:highlight w:val="none"/>
          <w:lang w:val="zh-CN" w:eastAsia="zh-CN" w:bidi="zh-CN"/>
        </w:rPr>
        <w:t>检验标准、方法：</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480" w:firstLineChars="200"/>
        <w:jc w:val="both"/>
        <w:textAlignment w:val="auto"/>
        <w:outlineLvl w:val="9"/>
        <w:rPr>
          <w:rFonts w:hint="eastAsia" w:ascii="宋体" w:hAnsi="宋体" w:eastAsia="宋体" w:cs="宋体"/>
          <w:color w:val="auto"/>
          <w:sz w:val="24"/>
          <w:szCs w:val="24"/>
          <w:highlight w:val="none"/>
          <w:u w:val="single"/>
          <w:lang w:val="en-US" w:eastAsia="zh-CN" w:bidi="zh-CN"/>
        </w:rPr>
      </w:pPr>
      <w:r>
        <w:rPr>
          <w:rFonts w:hint="eastAsia" w:ascii="宋体" w:hAnsi="宋体" w:eastAsia="宋体" w:cs="宋体"/>
          <w:color w:val="auto"/>
          <w:sz w:val="24"/>
          <w:szCs w:val="24"/>
          <w:highlight w:val="none"/>
          <w:lang w:val="zh-CN" w:eastAsia="zh-CN" w:bidi="zh-CN"/>
        </w:rPr>
        <w:t>乙方交货时，应同时提供加盖公章的《随货同行单》等单据材料，确保核查、签验工作的顺利进行。货到甲方指定点后，甲方应在货到当天对产品外包装、产品数量、外观等进行</w:t>
      </w:r>
      <w:r>
        <w:rPr>
          <w:rFonts w:hint="eastAsia" w:ascii="宋体" w:hAnsi="宋体" w:eastAsia="宋体" w:cs="宋体"/>
          <w:color w:val="auto"/>
          <w:sz w:val="24"/>
          <w:szCs w:val="24"/>
          <w:highlight w:val="none"/>
          <w:lang w:val="en-US" w:eastAsia="zh-CN" w:bidi="zh-CN"/>
        </w:rPr>
        <w:t>初步</w:t>
      </w:r>
      <w:r>
        <w:rPr>
          <w:rFonts w:hint="eastAsia" w:ascii="宋体" w:hAnsi="宋体" w:eastAsia="宋体" w:cs="宋体"/>
          <w:color w:val="auto"/>
          <w:sz w:val="24"/>
          <w:szCs w:val="24"/>
          <w:highlight w:val="none"/>
          <w:lang w:val="zh-CN" w:eastAsia="zh-CN" w:bidi="zh-CN"/>
        </w:rPr>
        <w:t>验收。甲方</w:t>
      </w:r>
      <w:r>
        <w:rPr>
          <w:rFonts w:hint="eastAsia" w:ascii="宋体" w:hAnsi="宋体" w:eastAsia="宋体" w:cs="宋体"/>
          <w:color w:val="auto"/>
          <w:sz w:val="24"/>
          <w:szCs w:val="24"/>
          <w:highlight w:val="none"/>
          <w:lang w:val="en-US" w:eastAsia="zh-CN" w:bidi="zh-CN"/>
        </w:rPr>
        <w:t>于交货后</w:t>
      </w:r>
      <w:r>
        <w:rPr>
          <w:rFonts w:hint="eastAsia" w:ascii="宋体" w:hAnsi="宋体" w:eastAsia="宋体" w:cs="宋体"/>
          <w:color w:val="auto"/>
          <w:spacing w:val="-6"/>
          <w:sz w:val="24"/>
          <w:szCs w:val="24"/>
          <w:highlight w:val="none"/>
          <w:u w:val="single"/>
          <w:lang w:val="en-US" w:eastAsia="zh-CN" w:bidi="zh-CN"/>
        </w:rPr>
        <w:t xml:space="preserve">   </w:t>
      </w:r>
      <w:r>
        <w:rPr>
          <w:rFonts w:hint="eastAsia" w:ascii="宋体" w:hAnsi="宋体" w:eastAsia="宋体" w:cs="宋体"/>
          <w:color w:val="auto"/>
          <w:sz w:val="24"/>
          <w:szCs w:val="24"/>
          <w:highlight w:val="none"/>
          <w:lang w:val="en-US" w:eastAsia="zh-CN" w:bidi="zh-CN"/>
        </w:rPr>
        <w:t>工作日内</w:t>
      </w:r>
      <w:r>
        <w:rPr>
          <w:rFonts w:hint="eastAsia" w:ascii="宋体" w:hAnsi="宋体" w:eastAsia="宋体" w:cs="宋体"/>
          <w:color w:val="auto"/>
          <w:sz w:val="24"/>
          <w:szCs w:val="24"/>
          <w:highlight w:val="none"/>
          <w:lang w:val="zh-CN" w:eastAsia="zh-CN" w:bidi="zh-CN"/>
        </w:rPr>
        <w:t>未验收自动视为验收合格。</w:t>
      </w:r>
      <w:r>
        <w:rPr>
          <w:rFonts w:hint="eastAsia" w:ascii="宋体" w:hAnsi="宋体" w:eastAsia="宋体" w:cs="宋体"/>
          <w:color w:val="auto"/>
          <w:sz w:val="24"/>
          <w:szCs w:val="24"/>
          <w:highlight w:val="none"/>
          <w:u w:val="single"/>
          <w:lang w:val="en-US" w:eastAsia="zh-CN" w:bidi="zh-CN"/>
        </w:rPr>
        <w:t>同时，乙方明确初步验收结果并不代表着最终验收合格，只有甲方最终验收通过方视为甲方对设备质量的认可。</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482" w:firstLineChars="200"/>
        <w:jc w:val="left"/>
        <w:textAlignment w:val="auto"/>
        <w:outlineLvl w:val="9"/>
        <w:rPr>
          <w:rFonts w:hint="eastAsia" w:ascii="宋体" w:hAnsi="宋体" w:eastAsia="宋体" w:cs="宋体"/>
          <w:color w:val="auto"/>
          <w:kern w:val="0"/>
          <w:sz w:val="24"/>
          <w:szCs w:val="24"/>
          <w:highlight w:val="none"/>
          <w:lang w:val="en-US" w:eastAsia="zh-CN" w:bidi="zh-CN"/>
        </w:rPr>
      </w:pPr>
      <w:r>
        <w:rPr>
          <w:rFonts w:hint="eastAsia" w:ascii="宋体" w:hAnsi="宋体" w:eastAsia="宋体" w:cs="宋体"/>
          <w:b/>
          <w:bCs/>
          <w:color w:val="auto"/>
          <w:kern w:val="0"/>
          <w:sz w:val="24"/>
          <w:szCs w:val="24"/>
          <w:highlight w:val="none"/>
          <w:lang w:val="en-US" w:eastAsia="zh-CN" w:bidi="zh-CN"/>
        </w:rPr>
        <w:t>（1）初步验收：</w:t>
      </w:r>
      <w:r>
        <w:rPr>
          <w:rFonts w:hint="eastAsia" w:ascii="宋体" w:hAnsi="宋体" w:eastAsia="宋体" w:cs="宋体"/>
          <w:color w:val="auto"/>
          <w:kern w:val="0"/>
          <w:sz w:val="24"/>
          <w:szCs w:val="24"/>
          <w:highlight w:val="none"/>
          <w:lang w:val="en-US" w:eastAsia="zh-CN" w:bidi="zh-CN"/>
        </w:rPr>
        <w:t>甲方对交付及安装货物的货物标识、品牌型号、随附资料、货物数量及包装等进行确认，并在合同设备、系统安装完成后达到预定可使用状态时进行初步验收并书面签收。初步验收不合格的，甲方可当场拒绝收货，并不因此延长收货期限。甲方拒绝接收货物的，由此造成的一切不利后果均由乙方承担。</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482" w:firstLineChars="200"/>
        <w:jc w:val="left"/>
        <w:textAlignment w:val="auto"/>
        <w:outlineLvl w:val="9"/>
        <w:rPr>
          <w:rFonts w:hint="eastAsia" w:ascii="宋体" w:hAnsi="宋体" w:eastAsia="宋体" w:cs="宋体"/>
          <w:color w:val="auto"/>
          <w:kern w:val="0"/>
          <w:sz w:val="24"/>
          <w:szCs w:val="24"/>
          <w:highlight w:val="none"/>
          <w:lang w:val="en-US" w:eastAsia="zh-CN" w:bidi="zh-CN"/>
        </w:rPr>
      </w:pPr>
      <w:r>
        <w:rPr>
          <w:rFonts w:hint="eastAsia" w:ascii="宋体" w:hAnsi="宋体" w:eastAsia="宋体" w:cs="宋体"/>
          <w:b/>
          <w:bCs/>
          <w:color w:val="auto"/>
          <w:kern w:val="0"/>
          <w:sz w:val="24"/>
          <w:szCs w:val="24"/>
          <w:highlight w:val="none"/>
          <w:lang w:val="en-US" w:eastAsia="zh-CN" w:bidi="zh-CN"/>
        </w:rPr>
        <w:t>（2）最终验收：</w:t>
      </w:r>
      <w:r>
        <w:rPr>
          <w:rFonts w:hint="eastAsia" w:ascii="宋体" w:hAnsi="宋体" w:eastAsia="宋体" w:cs="宋体"/>
          <w:color w:val="auto"/>
          <w:kern w:val="0"/>
          <w:sz w:val="24"/>
          <w:szCs w:val="24"/>
          <w:highlight w:val="none"/>
          <w:lang w:val="en-US" w:eastAsia="zh-CN" w:bidi="zh-CN"/>
        </w:rPr>
        <w:t>合同项目安装完成后达到预定可使用状态后进入</w:t>
      </w:r>
      <w:r>
        <w:rPr>
          <w:rFonts w:hint="eastAsia" w:ascii="宋体" w:hAnsi="宋体" w:eastAsia="宋体" w:cs="宋体"/>
          <w:color w:val="auto"/>
          <w:kern w:val="0"/>
          <w:sz w:val="24"/>
          <w:szCs w:val="24"/>
          <w:highlight w:val="none"/>
          <w:u w:val="single"/>
          <w:lang w:val="en-US" w:eastAsia="zh-CN" w:bidi="zh-CN"/>
        </w:rPr>
        <w:t xml:space="preserve">    </w:t>
      </w:r>
      <w:r>
        <w:rPr>
          <w:rFonts w:hint="eastAsia" w:ascii="宋体" w:hAnsi="宋体" w:eastAsia="宋体" w:cs="宋体"/>
          <w:color w:val="auto"/>
          <w:kern w:val="0"/>
          <w:sz w:val="24"/>
          <w:szCs w:val="24"/>
          <w:highlight w:val="none"/>
          <w:lang w:val="en-US" w:eastAsia="zh-CN" w:bidi="zh-CN"/>
        </w:rPr>
        <w:t>日的</w:t>
      </w:r>
      <w:r>
        <w:rPr>
          <w:rFonts w:hint="eastAsia" w:ascii="宋体" w:hAnsi="宋体" w:eastAsia="宋体" w:cs="宋体"/>
          <w:color w:val="auto"/>
          <w:kern w:val="0"/>
          <w:sz w:val="24"/>
          <w:szCs w:val="24"/>
          <w:highlight w:val="none"/>
          <w:u w:val="single"/>
          <w:lang w:val="en-US" w:eastAsia="zh-CN" w:bidi="zh-CN"/>
        </w:rPr>
        <w:t>试用期</w:t>
      </w:r>
      <w:r>
        <w:rPr>
          <w:rFonts w:hint="eastAsia" w:ascii="宋体" w:hAnsi="宋体" w:eastAsia="宋体" w:cs="宋体"/>
          <w:color w:val="auto"/>
          <w:kern w:val="0"/>
          <w:sz w:val="24"/>
          <w:szCs w:val="24"/>
          <w:highlight w:val="none"/>
          <w:lang w:val="en-US" w:eastAsia="zh-CN" w:bidi="zh-CN"/>
        </w:rPr>
        <w:t>，乙方</w:t>
      </w:r>
      <w:r>
        <w:rPr>
          <w:rFonts w:hint="eastAsia" w:ascii="宋体" w:hAnsi="宋体" w:eastAsia="宋体" w:cs="宋体"/>
          <w:color w:val="auto"/>
          <w:kern w:val="0"/>
          <w:sz w:val="24"/>
          <w:szCs w:val="24"/>
          <w:highlight w:val="none"/>
          <w:lang w:val="zh-CN" w:eastAsia="zh-CN" w:bidi="zh-CN"/>
        </w:rPr>
        <w:t>保障甲方在</w:t>
      </w:r>
      <w:r>
        <w:rPr>
          <w:rFonts w:hint="eastAsia" w:ascii="宋体" w:hAnsi="宋体" w:eastAsia="宋体" w:cs="宋体"/>
          <w:color w:val="auto"/>
          <w:kern w:val="0"/>
          <w:sz w:val="24"/>
          <w:szCs w:val="24"/>
          <w:highlight w:val="none"/>
          <w:lang w:val="en-US" w:eastAsia="zh-CN" w:bidi="zh-CN"/>
        </w:rPr>
        <w:t>此期间</w:t>
      </w:r>
      <w:r>
        <w:rPr>
          <w:rFonts w:hint="eastAsia" w:ascii="宋体" w:hAnsi="宋体" w:eastAsia="宋体" w:cs="宋体"/>
          <w:color w:val="auto"/>
          <w:kern w:val="0"/>
          <w:sz w:val="24"/>
          <w:szCs w:val="24"/>
          <w:highlight w:val="none"/>
          <w:lang w:val="zh-CN" w:eastAsia="zh-CN" w:bidi="zh-CN"/>
        </w:rPr>
        <w:t>连续稳定运转</w:t>
      </w:r>
      <w:r>
        <w:rPr>
          <w:rFonts w:hint="eastAsia" w:ascii="宋体" w:hAnsi="宋体" w:eastAsia="宋体" w:cs="宋体"/>
          <w:color w:val="auto"/>
          <w:kern w:val="0"/>
          <w:sz w:val="24"/>
          <w:szCs w:val="24"/>
          <w:highlight w:val="none"/>
          <w:lang w:val="en-US" w:eastAsia="zh-CN" w:bidi="zh-CN"/>
        </w:rPr>
        <w:t>，试用期满后</w:t>
      </w:r>
      <w:r>
        <w:rPr>
          <w:rFonts w:hint="eastAsia" w:ascii="宋体" w:hAnsi="宋体" w:eastAsia="宋体" w:cs="宋体"/>
          <w:color w:val="auto"/>
          <w:kern w:val="0"/>
          <w:sz w:val="24"/>
          <w:szCs w:val="24"/>
          <w:highlight w:val="none"/>
          <w:u w:val="single"/>
          <w:lang w:val="en-US" w:eastAsia="zh-CN" w:bidi="zh-CN"/>
        </w:rPr>
        <w:t xml:space="preserve">      日内</w:t>
      </w:r>
      <w:r>
        <w:rPr>
          <w:rFonts w:hint="eastAsia" w:ascii="宋体" w:hAnsi="宋体" w:eastAsia="宋体" w:cs="宋体"/>
          <w:color w:val="auto"/>
          <w:kern w:val="0"/>
          <w:sz w:val="24"/>
          <w:szCs w:val="24"/>
          <w:highlight w:val="none"/>
          <w:lang w:val="en-US" w:eastAsia="zh-CN" w:bidi="zh-CN"/>
        </w:rPr>
        <w:t>进行最终验收，验收应在甲乙双方共同参加下进行，甲方无异议且出具最终验收合格证明文件，则视为验收合格。（试用期内甲方提出异议的，乙方应当在接到异议通知后</w:t>
      </w:r>
      <w:r>
        <w:rPr>
          <w:rFonts w:hint="eastAsia" w:ascii="宋体" w:hAnsi="宋体" w:eastAsia="宋体" w:cs="宋体"/>
          <w:color w:val="auto"/>
          <w:spacing w:val="-6"/>
          <w:kern w:val="0"/>
          <w:sz w:val="24"/>
          <w:szCs w:val="24"/>
          <w:highlight w:val="none"/>
          <w:u w:val="single"/>
          <w:lang w:val="en-US" w:eastAsia="zh-CN" w:bidi="zh-CN"/>
        </w:rPr>
        <w:t xml:space="preserve">   </w:t>
      </w:r>
      <w:r>
        <w:rPr>
          <w:rFonts w:hint="eastAsia" w:ascii="宋体" w:hAnsi="宋体" w:eastAsia="宋体" w:cs="宋体"/>
          <w:color w:val="auto"/>
          <w:kern w:val="0"/>
          <w:sz w:val="24"/>
          <w:szCs w:val="24"/>
          <w:highlight w:val="none"/>
          <w:lang w:val="en-US" w:eastAsia="zh-CN" w:bidi="zh-CN"/>
        </w:rPr>
        <w:t>小时内完成对设备进行调试、更换、加固等补救措施，逾期未完成的则试用期限相应顺延。试用期间经乙方补救无效后，乙方需在甲方要求期限内更换全新同一品牌型号设备，设备经更换后试用期重新计算。）</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lang w:val="en-US" w:eastAsia="zh-CN" w:bidi="zh-CN"/>
        </w:rPr>
      </w:pPr>
      <w:r>
        <w:rPr>
          <w:rFonts w:hint="eastAsia" w:ascii="宋体" w:hAnsi="宋体" w:eastAsia="宋体" w:cs="宋体"/>
          <w:color w:val="auto"/>
          <w:kern w:val="0"/>
          <w:sz w:val="24"/>
          <w:szCs w:val="24"/>
          <w:highlight w:val="none"/>
          <w:lang w:val="en-US" w:eastAsia="zh-CN" w:bidi="zh-CN"/>
        </w:rPr>
        <w:t>3.验收时如发现乙方所交付的货物不符合本合同规定，甲方应做出详尽的现场记录，或由甲乙双方签署备忘录，用作补货、换货、退货、折价处理和更换损坏部件的有效证据，甲方对乙方补救措施的实施及时限具有决定权，由此产生的有关费用及损失由乙方承担，补救措施实施完毕后，重新按照相关要求组织验收。</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lang w:val="en-US" w:eastAsia="zh-CN" w:bidi="zh-CN"/>
        </w:rPr>
      </w:pPr>
      <w:r>
        <w:rPr>
          <w:rFonts w:hint="eastAsia" w:ascii="宋体" w:hAnsi="宋体" w:eastAsia="宋体" w:cs="宋体"/>
          <w:color w:val="auto"/>
          <w:kern w:val="0"/>
          <w:sz w:val="24"/>
          <w:szCs w:val="24"/>
          <w:highlight w:val="none"/>
          <w:lang w:val="en-US" w:eastAsia="zh-CN" w:bidi="zh-CN"/>
        </w:rPr>
        <w:t>4.如果合同设备运输和安装过程中因事故造成货物短缺、损坏，乙方应于事故发生后</w:t>
      </w:r>
      <w:r>
        <w:rPr>
          <w:rFonts w:hint="eastAsia" w:ascii="宋体" w:hAnsi="宋体" w:eastAsia="宋体" w:cs="宋体"/>
          <w:color w:val="auto"/>
          <w:spacing w:val="-6"/>
          <w:kern w:val="0"/>
          <w:sz w:val="24"/>
          <w:szCs w:val="24"/>
          <w:highlight w:val="none"/>
          <w:u w:val="single"/>
          <w:lang w:val="en-US" w:eastAsia="zh-CN" w:bidi="zh-CN"/>
        </w:rPr>
        <w:t xml:space="preserve">   </w:t>
      </w:r>
      <w:r>
        <w:rPr>
          <w:rFonts w:hint="eastAsia" w:ascii="宋体" w:hAnsi="宋体" w:eastAsia="宋体" w:cs="宋体"/>
          <w:color w:val="auto"/>
          <w:kern w:val="0"/>
          <w:sz w:val="24"/>
          <w:szCs w:val="24"/>
          <w:highlight w:val="none"/>
          <w:lang w:val="en-US" w:eastAsia="zh-CN" w:bidi="zh-CN"/>
        </w:rPr>
        <w:t>日内完成换装，以保证合同设备安装的成功完成。换货的相关费用由乙方承担。</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lang w:val="en-US" w:eastAsia="zh-CN" w:bidi="zh-CN"/>
        </w:rPr>
      </w:pPr>
      <w:r>
        <w:rPr>
          <w:rFonts w:hint="eastAsia" w:ascii="宋体" w:hAnsi="宋体" w:eastAsia="宋体" w:cs="宋体"/>
          <w:color w:val="auto"/>
          <w:kern w:val="0"/>
          <w:sz w:val="24"/>
          <w:szCs w:val="24"/>
          <w:highlight w:val="none"/>
          <w:lang w:val="en-US" w:eastAsia="zh-CN" w:bidi="zh-CN"/>
        </w:rPr>
        <w:t>5.如有需退换货情形，乙方应在收到甲方通知后</w:t>
      </w:r>
      <w:r>
        <w:rPr>
          <w:rFonts w:hint="eastAsia" w:ascii="宋体" w:hAnsi="宋体" w:eastAsia="宋体" w:cs="宋体"/>
          <w:color w:val="auto"/>
          <w:kern w:val="0"/>
          <w:sz w:val="24"/>
          <w:szCs w:val="24"/>
          <w:highlight w:val="none"/>
          <w:u w:val="single"/>
          <w:lang w:val="en-US" w:eastAsia="zh-CN" w:bidi="zh-CN"/>
        </w:rPr>
        <w:t>7日内</w:t>
      </w:r>
      <w:r>
        <w:rPr>
          <w:rFonts w:hint="eastAsia" w:ascii="宋体" w:hAnsi="宋体" w:eastAsia="宋体" w:cs="宋体"/>
          <w:color w:val="auto"/>
          <w:kern w:val="0"/>
          <w:sz w:val="24"/>
          <w:szCs w:val="24"/>
          <w:highlight w:val="none"/>
          <w:lang w:val="en-US" w:eastAsia="zh-CN" w:bidi="zh-CN"/>
        </w:rPr>
        <w:t>将相关货物自行带离甲方指定区域，</w:t>
      </w:r>
      <w:r>
        <w:rPr>
          <w:rFonts w:hint="eastAsia" w:ascii="宋体" w:hAnsi="宋体" w:eastAsia="宋体" w:cs="宋体"/>
          <w:color w:val="auto"/>
          <w:kern w:val="0"/>
          <w:sz w:val="24"/>
          <w:szCs w:val="24"/>
          <w:highlight w:val="none"/>
          <w:u w:val="single"/>
          <w:lang w:val="en-US" w:eastAsia="zh-CN" w:bidi="zh-CN"/>
        </w:rPr>
        <w:t>否则视为乙方对相关货物的遗弃，甲方有权自行处理且不承担任何责任</w:t>
      </w:r>
      <w:r>
        <w:rPr>
          <w:rFonts w:hint="eastAsia" w:ascii="宋体" w:hAnsi="宋体" w:eastAsia="宋体" w:cs="宋体"/>
          <w:color w:val="auto"/>
          <w:kern w:val="0"/>
          <w:sz w:val="24"/>
          <w:szCs w:val="24"/>
          <w:highlight w:val="none"/>
          <w:lang w:val="en-US" w:eastAsia="zh-CN" w:bidi="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lang w:val="en-US" w:eastAsia="zh-CN" w:bidi="zh-CN"/>
        </w:rPr>
      </w:pPr>
      <w:r>
        <w:rPr>
          <w:rFonts w:hint="eastAsia" w:ascii="宋体" w:hAnsi="宋体" w:eastAsia="宋体" w:cs="宋体"/>
          <w:color w:val="auto"/>
          <w:kern w:val="0"/>
          <w:sz w:val="24"/>
          <w:szCs w:val="24"/>
          <w:highlight w:val="none"/>
          <w:lang w:val="en-US" w:eastAsia="zh-CN" w:bidi="zh-CN"/>
        </w:rPr>
        <w:t>6.因设备质量问题发生争议时，由</w:t>
      </w:r>
      <w:r>
        <w:rPr>
          <w:rFonts w:hint="eastAsia" w:ascii="宋体" w:hAnsi="宋体" w:eastAsia="宋体" w:cs="宋体"/>
          <w:color w:val="auto"/>
          <w:kern w:val="0"/>
          <w:sz w:val="24"/>
          <w:szCs w:val="24"/>
          <w:highlight w:val="none"/>
          <w:u w:val="single"/>
          <w:lang w:val="en-US" w:eastAsia="zh-CN" w:bidi="zh-CN"/>
        </w:rPr>
        <w:t>甲方所在地</w:t>
      </w:r>
      <w:r>
        <w:rPr>
          <w:rFonts w:hint="eastAsia" w:ascii="宋体" w:hAnsi="宋体" w:eastAsia="宋体" w:cs="宋体"/>
          <w:color w:val="auto"/>
          <w:kern w:val="0"/>
          <w:sz w:val="24"/>
          <w:szCs w:val="24"/>
          <w:highlight w:val="none"/>
          <w:lang w:val="en-US" w:eastAsia="zh-CN" w:bidi="zh-CN"/>
        </w:rPr>
        <w:t>的质量技术监督部门或质量检测机构进行鉴定。项目符合质量技术标准的，鉴定费由</w:t>
      </w:r>
      <w:r>
        <w:rPr>
          <w:rFonts w:hint="eastAsia" w:ascii="宋体" w:hAnsi="宋体" w:eastAsia="宋体" w:cs="宋体"/>
          <w:color w:val="auto"/>
          <w:kern w:val="0"/>
          <w:sz w:val="24"/>
          <w:szCs w:val="24"/>
          <w:highlight w:val="none"/>
          <w:u w:val="single"/>
          <w:lang w:val="en-US" w:eastAsia="zh-CN" w:bidi="zh-CN"/>
        </w:rPr>
        <w:t>甲方</w:t>
      </w:r>
      <w:r>
        <w:rPr>
          <w:rFonts w:hint="eastAsia" w:ascii="宋体" w:hAnsi="宋体" w:eastAsia="宋体" w:cs="宋体"/>
          <w:color w:val="auto"/>
          <w:kern w:val="0"/>
          <w:sz w:val="24"/>
          <w:szCs w:val="24"/>
          <w:highlight w:val="none"/>
          <w:lang w:val="en-US" w:eastAsia="zh-CN" w:bidi="zh-CN"/>
        </w:rPr>
        <w:t>承担；否则鉴定费由</w:t>
      </w:r>
      <w:r>
        <w:rPr>
          <w:rFonts w:hint="eastAsia" w:ascii="宋体" w:hAnsi="宋体" w:eastAsia="宋体" w:cs="宋体"/>
          <w:color w:val="auto"/>
          <w:kern w:val="0"/>
          <w:sz w:val="24"/>
          <w:szCs w:val="24"/>
          <w:highlight w:val="none"/>
          <w:u w:val="single"/>
          <w:lang w:val="en-US" w:eastAsia="zh-CN" w:bidi="zh-CN"/>
        </w:rPr>
        <w:t>乙方</w:t>
      </w:r>
      <w:r>
        <w:rPr>
          <w:rFonts w:hint="eastAsia" w:ascii="宋体" w:hAnsi="宋体" w:eastAsia="宋体" w:cs="宋体"/>
          <w:color w:val="auto"/>
          <w:kern w:val="0"/>
          <w:sz w:val="24"/>
          <w:szCs w:val="24"/>
          <w:highlight w:val="none"/>
          <w:lang w:val="en-US" w:eastAsia="zh-CN" w:bidi="zh-CN"/>
        </w:rPr>
        <w:t>承担。</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lang w:val="en-US" w:eastAsia="zh-CN" w:bidi="zh-CN"/>
        </w:rPr>
      </w:pPr>
      <w:r>
        <w:rPr>
          <w:rFonts w:hint="eastAsia" w:ascii="宋体" w:hAnsi="宋体" w:eastAsia="宋体" w:cs="宋体"/>
          <w:color w:val="auto"/>
          <w:kern w:val="0"/>
          <w:sz w:val="24"/>
          <w:szCs w:val="24"/>
          <w:highlight w:val="none"/>
          <w:lang w:val="en-US" w:eastAsia="zh-CN" w:bidi="zh-CN"/>
        </w:rPr>
        <w:t>7.乙方所提供设备权属清楚，不得侵害他人的知识产权,如产生纠纷则全部责任由</w:t>
      </w:r>
      <w:r>
        <w:rPr>
          <w:rFonts w:hint="eastAsia" w:ascii="宋体" w:hAnsi="宋体" w:eastAsia="宋体" w:cs="宋体"/>
          <w:color w:val="auto"/>
          <w:kern w:val="0"/>
          <w:sz w:val="24"/>
          <w:szCs w:val="24"/>
          <w:highlight w:val="none"/>
          <w:u w:val="single"/>
          <w:lang w:val="en-US" w:eastAsia="zh-CN" w:bidi="zh-CN"/>
        </w:rPr>
        <w:t>乙方</w:t>
      </w:r>
      <w:r>
        <w:rPr>
          <w:rFonts w:hint="eastAsia" w:ascii="宋体" w:hAnsi="宋体" w:eastAsia="宋体" w:cs="宋体"/>
          <w:color w:val="auto"/>
          <w:kern w:val="0"/>
          <w:sz w:val="24"/>
          <w:szCs w:val="24"/>
          <w:highlight w:val="none"/>
          <w:lang w:val="en-US" w:eastAsia="zh-CN" w:bidi="zh-CN"/>
        </w:rPr>
        <w:t>自行承担，如因此给甲方造成损害的，甲方可向乙方进行追偿，追</w:t>
      </w:r>
      <w:r>
        <w:rPr>
          <w:rFonts w:hint="eastAsia" w:ascii="宋体" w:hAnsi="宋体" w:eastAsia="宋体" w:cs="宋体"/>
          <w:color w:val="auto"/>
          <w:kern w:val="0"/>
          <w:sz w:val="24"/>
          <w:szCs w:val="24"/>
          <w:highlight w:val="none"/>
          <w:u w:val="single"/>
          <w:lang w:val="en-US" w:eastAsia="zh-CN" w:bidi="zh-CN"/>
        </w:rPr>
        <w:t>偿费用包括但不限于甲方实际垫付的费用、律师费、交通费等费用</w:t>
      </w:r>
      <w:r>
        <w:rPr>
          <w:rFonts w:hint="eastAsia" w:ascii="宋体" w:hAnsi="宋体" w:eastAsia="宋体" w:cs="宋体"/>
          <w:color w:val="auto"/>
          <w:kern w:val="0"/>
          <w:sz w:val="24"/>
          <w:szCs w:val="24"/>
          <w:highlight w:val="none"/>
          <w:lang w:val="en-US" w:eastAsia="zh-CN" w:bidi="zh-CN"/>
        </w:rPr>
        <w:t>。</w:t>
      </w:r>
    </w:p>
    <w:p>
      <w:pPr>
        <w:keepNext/>
        <w:keepLines/>
        <w:widowControl w:val="0"/>
        <w:autoSpaceDE w:val="0"/>
        <w:autoSpaceDN w:val="0"/>
        <w:adjustRightInd w:val="0"/>
        <w:spacing w:before="120" w:after="120" w:line="240" w:lineRule="auto"/>
        <w:ind w:left="0" w:right="0"/>
        <w:jc w:val="left"/>
        <w:outlineLvl w:val="9"/>
        <w:rPr>
          <w:rFonts w:hint="eastAsia" w:ascii="宋体" w:hAnsi="宋体" w:eastAsia="宋体" w:cs="宋体"/>
          <w:b/>
          <w:color w:val="auto"/>
          <w:kern w:val="0"/>
          <w:sz w:val="24"/>
          <w:szCs w:val="24"/>
          <w:highlight w:val="none"/>
          <w:lang w:val="zh-CN" w:eastAsia="zh-CN" w:bidi="zh-CN"/>
        </w:rPr>
      </w:pPr>
    </w:p>
    <w:p>
      <w:pPr>
        <w:keepNext w:val="0"/>
        <w:keepLines w:val="0"/>
        <w:pageBreakBefore w:val="0"/>
        <w:widowControl w:val="0"/>
        <w:numPr>
          <w:ilvl w:val="0"/>
          <w:numId w:val="8"/>
        </w:numPr>
        <w:kinsoku/>
        <w:wordWrap/>
        <w:overflowPunct/>
        <w:topLinePunct w:val="0"/>
        <w:autoSpaceDE w:val="0"/>
        <w:autoSpaceDN w:val="0"/>
        <w:bidi w:val="0"/>
        <w:adjustRightInd/>
        <w:snapToGrid/>
        <w:spacing w:before="0" w:after="0" w:line="360" w:lineRule="auto"/>
        <w:ind w:left="0" w:leftChars="0" w:right="0" w:firstLine="0" w:firstLineChars="0"/>
        <w:jc w:val="left"/>
        <w:textAlignment w:val="auto"/>
        <w:outlineLvl w:val="9"/>
        <w:rPr>
          <w:rFonts w:hint="eastAsia" w:ascii="宋体" w:hAnsi="宋体" w:eastAsia="宋体" w:cs="宋体"/>
          <w:b/>
          <w:bCs/>
          <w:color w:val="auto"/>
          <w:spacing w:val="-7"/>
          <w:kern w:val="0"/>
          <w:sz w:val="24"/>
          <w:szCs w:val="24"/>
          <w:highlight w:val="none"/>
          <w:lang w:val="zh-CN" w:eastAsia="zh-CN" w:bidi="zh-CN"/>
        </w:rPr>
      </w:pPr>
      <w:r>
        <w:rPr>
          <w:rFonts w:hint="eastAsia" w:ascii="宋体" w:hAnsi="宋体" w:eastAsia="宋体" w:cs="宋体"/>
          <w:b/>
          <w:bCs/>
          <w:color w:val="auto"/>
          <w:spacing w:val="-7"/>
          <w:kern w:val="0"/>
          <w:sz w:val="24"/>
          <w:szCs w:val="24"/>
          <w:highlight w:val="none"/>
          <w:lang w:val="zh-CN" w:eastAsia="zh-CN" w:bidi="zh-CN"/>
        </w:rPr>
        <w:t>质保条件及期限：</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lang w:val="en-US" w:eastAsia="zh-CN" w:bidi="zh-CN"/>
        </w:rPr>
      </w:pPr>
      <w:r>
        <w:rPr>
          <w:rFonts w:hint="eastAsia" w:ascii="宋体" w:hAnsi="宋体" w:eastAsia="宋体" w:cs="宋体"/>
          <w:color w:val="auto"/>
          <w:kern w:val="0"/>
          <w:sz w:val="24"/>
          <w:szCs w:val="24"/>
          <w:highlight w:val="none"/>
          <w:lang w:val="zh-CN" w:eastAsia="zh-CN" w:bidi="zh-CN"/>
        </w:rPr>
        <w:t>质保期</w:t>
      </w:r>
      <w:r>
        <w:rPr>
          <w:rFonts w:hint="eastAsia" w:ascii="宋体" w:hAnsi="宋体" w:eastAsia="宋体" w:cs="宋体"/>
          <w:color w:val="auto"/>
          <w:kern w:val="0"/>
          <w:sz w:val="24"/>
          <w:szCs w:val="24"/>
          <w:highlight w:val="none"/>
          <w:lang w:val="en-US" w:eastAsia="zh-CN" w:bidi="zh-CN"/>
        </w:rPr>
        <w:t>为自设备最终验收合格之次日起</w:t>
      </w:r>
      <w:r>
        <w:rPr>
          <w:rFonts w:hint="eastAsia" w:ascii="宋体" w:hAnsi="宋体" w:eastAsia="宋体" w:cs="宋体"/>
          <w:color w:val="auto"/>
          <w:kern w:val="0"/>
          <w:sz w:val="24"/>
          <w:szCs w:val="24"/>
          <w:highlight w:val="none"/>
          <w:u w:val="single"/>
          <w:lang w:val="en-US" w:eastAsia="zh-CN" w:bidi="zh-CN"/>
        </w:rPr>
        <w:t xml:space="preserve">   日</w:t>
      </w:r>
      <w:r>
        <w:rPr>
          <w:rFonts w:hint="eastAsia" w:ascii="宋体" w:hAnsi="宋体" w:eastAsia="宋体" w:cs="宋体"/>
          <w:color w:val="auto"/>
          <w:kern w:val="0"/>
          <w:sz w:val="24"/>
          <w:szCs w:val="24"/>
          <w:highlight w:val="none"/>
          <w:lang w:val="en-US" w:eastAsia="zh-CN" w:bidi="zh-CN"/>
        </w:rPr>
        <w:t>内</w:t>
      </w:r>
      <w:r>
        <w:rPr>
          <w:rFonts w:hint="eastAsia" w:ascii="宋体" w:hAnsi="宋体" w:eastAsia="宋体" w:cs="宋体"/>
          <w:color w:val="auto"/>
          <w:kern w:val="0"/>
          <w:sz w:val="24"/>
          <w:szCs w:val="24"/>
          <w:highlight w:val="none"/>
          <w:lang w:val="zh-CN" w:eastAsia="zh-CN" w:bidi="zh-CN"/>
        </w:rPr>
        <w:t>，</w:t>
      </w:r>
      <w:r>
        <w:rPr>
          <w:rFonts w:hint="eastAsia" w:ascii="宋体" w:hAnsi="宋体" w:eastAsia="宋体" w:cs="宋体"/>
          <w:color w:val="auto"/>
          <w:kern w:val="0"/>
          <w:sz w:val="24"/>
          <w:szCs w:val="24"/>
          <w:highlight w:val="none"/>
          <w:lang w:val="en-US" w:eastAsia="zh-CN" w:bidi="zh-CN"/>
        </w:rPr>
        <w:t>主要内容为：对</w:t>
      </w:r>
      <w:r>
        <w:rPr>
          <w:rFonts w:hint="eastAsia" w:ascii="宋体" w:hAnsi="宋体" w:eastAsia="宋体" w:cs="宋体"/>
          <w:color w:val="auto"/>
          <w:kern w:val="0"/>
          <w:sz w:val="24"/>
          <w:szCs w:val="24"/>
          <w:highlight w:val="none"/>
          <w:lang w:val="zh-CN" w:eastAsia="zh-CN" w:bidi="zh-CN"/>
        </w:rPr>
        <w:t>因产品设计、工艺或者材料缺陷而导致的问题免费</w:t>
      </w:r>
      <w:r>
        <w:rPr>
          <w:rFonts w:hint="eastAsia" w:ascii="宋体" w:hAnsi="宋体" w:eastAsia="宋体" w:cs="宋体"/>
          <w:color w:val="auto"/>
          <w:kern w:val="0"/>
          <w:sz w:val="24"/>
          <w:szCs w:val="24"/>
          <w:highlight w:val="none"/>
          <w:lang w:val="en-US" w:eastAsia="zh-CN" w:bidi="zh-CN"/>
        </w:rPr>
        <w:t>包修、包换、包退、包维护保养</w:t>
      </w:r>
      <w:r>
        <w:rPr>
          <w:rFonts w:hint="eastAsia" w:ascii="宋体" w:hAnsi="宋体" w:eastAsia="宋体" w:cs="宋体"/>
          <w:color w:val="auto"/>
          <w:kern w:val="0"/>
          <w:sz w:val="24"/>
          <w:szCs w:val="24"/>
          <w:highlight w:val="none"/>
          <w:lang w:val="zh-CN" w:eastAsia="zh-CN" w:bidi="zh-CN"/>
        </w:rPr>
        <w:t>。</w:t>
      </w:r>
      <w:r>
        <w:rPr>
          <w:rFonts w:hint="eastAsia" w:ascii="宋体" w:hAnsi="宋体" w:eastAsia="宋体" w:cs="宋体"/>
          <w:color w:val="auto"/>
          <w:kern w:val="0"/>
          <w:sz w:val="24"/>
          <w:szCs w:val="24"/>
          <w:highlight w:val="none"/>
          <w:lang w:val="en-US" w:eastAsia="zh-CN" w:bidi="zh-CN"/>
        </w:rPr>
        <w:t>质保期满，乙方保证为设备终身供应零备件和正常的售后服务，不计人工费用。质保期满，如需更换配件和材料，费用另计，但不能超过</w:t>
      </w:r>
      <w:r>
        <w:rPr>
          <w:rFonts w:hint="eastAsia" w:ascii="宋体" w:hAnsi="宋体" w:eastAsia="宋体" w:cs="宋体"/>
          <w:color w:val="auto"/>
          <w:kern w:val="0"/>
          <w:sz w:val="24"/>
          <w:szCs w:val="24"/>
          <w:highlight w:val="none"/>
          <w:u w:val="single"/>
          <w:lang w:val="en-US" w:eastAsia="zh-CN" w:bidi="zh-CN"/>
        </w:rPr>
        <w:t>甲方所在地</w:t>
      </w:r>
      <w:r>
        <w:rPr>
          <w:rFonts w:hint="eastAsia" w:ascii="宋体" w:hAnsi="宋体" w:eastAsia="宋体" w:cs="宋体"/>
          <w:color w:val="auto"/>
          <w:kern w:val="0"/>
          <w:sz w:val="24"/>
          <w:szCs w:val="24"/>
          <w:highlight w:val="none"/>
          <w:lang w:val="en-US" w:eastAsia="zh-CN" w:bidi="zh-CN"/>
        </w:rPr>
        <w:t>市场成本价格。</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lang w:val="zh-CN" w:eastAsia="zh-CN" w:bidi="zh-CN"/>
        </w:rPr>
      </w:pPr>
      <w:r>
        <w:rPr>
          <w:rFonts w:hint="eastAsia" w:ascii="宋体" w:hAnsi="宋体" w:eastAsia="宋体" w:cs="宋体"/>
          <w:color w:val="auto"/>
          <w:kern w:val="0"/>
          <w:sz w:val="24"/>
          <w:szCs w:val="24"/>
          <w:highlight w:val="none"/>
          <w:lang w:val="en-US" w:eastAsia="zh-CN" w:bidi="zh-CN"/>
        </w:rPr>
        <w:t>2.乙方每次为进行维护工作后，需对维护情况及所发现的问题出具书面报告，该报告需甲乙双方签字，作为维护工作的凭据。</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lang w:val="en-US" w:eastAsia="zh-CN" w:bidi="zh-CN"/>
        </w:rPr>
      </w:pPr>
      <w:r>
        <w:rPr>
          <w:rFonts w:hint="eastAsia" w:ascii="宋体" w:hAnsi="宋体" w:eastAsia="宋体" w:cs="宋体"/>
          <w:color w:val="auto"/>
          <w:kern w:val="0"/>
          <w:sz w:val="24"/>
          <w:szCs w:val="24"/>
          <w:highlight w:val="none"/>
          <w:lang w:val="en-US" w:eastAsia="zh-CN" w:bidi="zh-CN"/>
        </w:rPr>
        <w:t>3.质保期内，如设备因非人为因素出现故障而造成短期停用时（“短期”指2日以内，不满1日的按1日计算），则质保期和免费维护期相应顺延，如停用时间累计超过</w:t>
      </w:r>
      <w:r>
        <w:rPr>
          <w:rFonts w:hint="eastAsia" w:ascii="宋体" w:hAnsi="宋体" w:eastAsia="宋体" w:cs="宋体"/>
          <w:color w:val="auto"/>
          <w:kern w:val="0"/>
          <w:sz w:val="24"/>
          <w:szCs w:val="24"/>
          <w:highlight w:val="none"/>
          <w:u w:val="single"/>
          <w:lang w:val="en-US" w:eastAsia="zh-CN" w:bidi="zh-CN"/>
        </w:rPr>
        <w:t>60天</w:t>
      </w:r>
      <w:r>
        <w:rPr>
          <w:rFonts w:hint="eastAsia" w:ascii="宋体" w:hAnsi="宋体" w:eastAsia="宋体" w:cs="宋体"/>
          <w:color w:val="auto"/>
          <w:kern w:val="0"/>
          <w:sz w:val="24"/>
          <w:szCs w:val="24"/>
          <w:highlight w:val="none"/>
          <w:lang w:val="en-US" w:eastAsia="zh-CN" w:bidi="zh-CN"/>
        </w:rPr>
        <w:t>则质保期和免费维护期重新计算。</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lang w:val="en-US" w:eastAsia="zh-CN" w:bidi="zh-CN"/>
        </w:rPr>
      </w:pPr>
      <w:r>
        <w:rPr>
          <w:rFonts w:hint="eastAsia" w:ascii="宋体" w:hAnsi="宋体" w:eastAsia="宋体" w:cs="宋体"/>
          <w:color w:val="auto"/>
          <w:kern w:val="0"/>
          <w:sz w:val="24"/>
          <w:szCs w:val="24"/>
          <w:highlight w:val="none"/>
          <w:lang w:val="en-US" w:eastAsia="zh-CN" w:bidi="zh-CN"/>
        </w:rPr>
        <w:t>4.质保期内所有因货物质量问题而产生的费用（包括但不限于维护过程中更换配件的费用）均由</w:t>
      </w:r>
      <w:r>
        <w:rPr>
          <w:rFonts w:hint="eastAsia" w:ascii="宋体" w:hAnsi="宋体" w:eastAsia="宋体" w:cs="宋体"/>
          <w:color w:val="auto"/>
          <w:kern w:val="0"/>
          <w:sz w:val="24"/>
          <w:szCs w:val="24"/>
          <w:highlight w:val="none"/>
          <w:u w:val="single"/>
          <w:lang w:val="en-US" w:eastAsia="zh-CN" w:bidi="zh-CN"/>
        </w:rPr>
        <w:t>乙方</w:t>
      </w:r>
      <w:r>
        <w:rPr>
          <w:rFonts w:hint="eastAsia" w:ascii="宋体" w:hAnsi="宋体" w:eastAsia="宋体" w:cs="宋体"/>
          <w:color w:val="auto"/>
          <w:kern w:val="0"/>
          <w:sz w:val="24"/>
          <w:szCs w:val="24"/>
          <w:highlight w:val="none"/>
          <w:lang w:val="en-US" w:eastAsia="zh-CN" w:bidi="zh-CN"/>
        </w:rPr>
        <w:t>负责</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lang w:val="en-US" w:eastAsia="zh-CN" w:bidi="zh-CN"/>
        </w:rPr>
      </w:pPr>
      <w:r>
        <w:rPr>
          <w:rFonts w:hint="eastAsia" w:ascii="宋体" w:hAnsi="宋体" w:eastAsia="宋体" w:cs="宋体"/>
          <w:color w:val="auto"/>
          <w:kern w:val="0"/>
          <w:sz w:val="24"/>
          <w:szCs w:val="24"/>
          <w:highlight w:val="none"/>
          <w:lang w:val="en-US" w:eastAsia="zh-CN" w:bidi="zh-CN"/>
        </w:rPr>
        <w:t>5.质保期内，乙方为甲方提供专业的售后服务。质保期内设备发生故障，乙方在接到通知后</w:t>
      </w:r>
      <w:r>
        <w:rPr>
          <w:rFonts w:hint="eastAsia" w:ascii="宋体" w:hAnsi="宋体" w:eastAsia="宋体" w:cs="宋体"/>
          <w:color w:val="auto"/>
          <w:kern w:val="0"/>
          <w:sz w:val="24"/>
          <w:szCs w:val="24"/>
          <w:highlight w:val="none"/>
          <w:u w:val="single"/>
          <w:lang w:val="en-US" w:eastAsia="zh-CN" w:bidi="zh-CN"/>
        </w:rPr>
        <w:t>2小时内</w:t>
      </w:r>
      <w:r>
        <w:rPr>
          <w:rFonts w:hint="eastAsia" w:ascii="宋体" w:hAnsi="宋体" w:eastAsia="宋体" w:cs="宋体"/>
          <w:color w:val="auto"/>
          <w:kern w:val="0"/>
          <w:sz w:val="24"/>
          <w:szCs w:val="24"/>
          <w:highlight w:val="none"/>
          <w:lang w:val="en-US" w:eastAsia="zh-CN" w:bidi="zh-CN"/>
        </w:rPr>
        <w:t>维修响应，自接到通知后</w:t>
      </w:r>
      <w:r>
        <w:rPr>
          <w:rFonts w:hint="eastAsia" w:ascii="宋体" w:hAnsi="宋体" w:eastAsia="宋体" w:cs="宋体"/>
          <w:color w:val="auto"/>
          <w:kern w:val="0"/>
          <w:sz w:val="24"/>
          <w:szCs w:val="24"/>
          <w:highlight w:val="none"/>
          <w:u w:val="single"/>
          <w:lang w:val="en-US" w:eastAsia="zh-CN" w:bidi="zh-CN"/>
        </w:rPr>
        <w:t>12小时内</w:t>
      </w:r>
      <w:r>
        <w:rPr>
          <w:rFonts w:hint="eastAsia" w:ascii="宋体" w:hAnsi="宋体" w:eastAsia="宋体" w:cs="宋体"/>
          <w:color w:val="auto"/>
          <w:kern w:val="0"/>
          <w:sz w:val="24"/>
          <w:szCs w:val="24"/>
          <w:highlight w:val="none"/>
          <w:lang w:val="en-US" w:eastAsia="zh-CN" w:bidi="zh-CN"/>
        </w:rPr>
        <w:t>到位检修，并在到位检修后24小时内处理完毕，否则乙方应于48小时内为甲方提供同等规格的备用设备。</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u w:val="single"/>
          <w:lang w:val="en-US" w:eastAsia="zh-CN" w:bidi="zh-CN"/>
        </w:rPr>
      </w:pPr>
      <w:r>
        <w:rPr>
          <w:rFonts w:hint="eastAsia" w:ascii="宋体" w:hAnsi="宋体" w:eastAsia="宋体" w:cs="宋体"/>
          <w:color w:val="auto"/>
          <w:kern w:val="0"/>
          <w:sz w:val="24"/>
          <w:szCs w:val="24"/>
          <w:highlight w:val="none"/>
          <w:lang w:val="en-US" w:eastAsia="zh-CN" w:bidi="zh-CN"/>
        </w:rPr>
        <w:t>6.质保期内的其他约定：</w:t>
      </w:r>
      <w:r>
        <w:rPr>
          <w:rFonts w:hint="eastAsia" w:ascii="宋体" w:hAnsi="宋体" w:eastAsia="宋体" w:cs="宋体"/>
          <w:color w:val="auto"/>
          <w:kern w:val="0"/>
          <w:sz w:val="24"/>
          <w:szCs w:val="24"/>
          <w:highlight w:val="none"/>
          <w:u w:val="single"/>
          <w:lang w:val="en-US" w:eastAsia="zh-CN" w:bidi="zh-CN"/>
        </w:rPr>
        <w:t xml:space="preserve">              </w:t>
      </w:r>
      <w:r>
        <w:rPr>
          <w:rFonts w:hint="eastAsia" w:ascii="宋体" w:hAnsi="宋体" w:eastAsia="宋体" w:cs="宋体"/>
          <w:color w:val="auto"/>
          <w:kern w:val="0"/>
          <w:sz w:val="24"/>
          <w:szCs w:val="24"/>
          <w:highlight w:val="none"/>
          <w:u w:val="none"/>
          <w:lang w:val="en-US" w:eastAsia="zh-CN" w:bidi="zh-CN"/>
        </w:rPr>
        <w:t>。</w:t>
      </w:r>
    </w:p>
    <w:p>
      <w:pPr>
        <w:keepNext/>
        <w:keepLines/>
        <w:widowControl w:val="0"/>
        <w:autoSpaceDE w:val="0"/>
        <w:autoSpaceDN w:val="0"/>
        <w:adjustRightInd w:val="0"/>
        <w:spacing w:before="120" w:after="120" w:line="240" w:lineRule="auto"/>
        <w:ind w:left="0" w:right="0"/>
        <w:jc w:val="left"/>
        <w:outlineLvl w:val="9"/>
        <w:rPr>
          <w:rFonts w:hint="eastAsia" w:ascii="宋体" w:hAnsi="宋体" w:eastAsia="宋体" w:cs="宋体"/>
          <w:b/>
          <w:color w:val="auto"/>
          <w:kern w:val="0"/>
          <w:sz w:val="24"/>
          <w:szCs w:val="24"/>
          <w:highlight w:val="none"/>
          <w:lang w:val="zh-CN" w:eastAsia="zh-CN" w:bidi="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right="0" w:rightChars="0"/>
        <w:jc w:val="left"/>
        <w:textAlignment w:val="auto"/>
        <w:outlineLvl w:val="9"/>
        <w:rPr>
          <w:rFonts w:hint="eastAsia" w:ascii="宋体" w:hAnsi="宋体" w:eastAsia="宋体" w:cs="宋体"/>
          <w:b/>
          <w:bCs/>
          <w:color w:val="auto"/>
          <w:kern w:val="0"/>
          <w:sz w:val="24"/>
          <w:szCs w:val="24"/>
          <w:highlight w:val="none"/>
          <w:lang w:val="en-US" w:eastAsia="zh-CN" w:bidi="zh-CN"/>
        </w:rPr>
      </w:pPr>
      <w:r>
        <w:rPr>
          <w:rFonts w:hint="eastAsia" w:ascii="宋体" w:hAnsi="宋体" w:eastAsia="宋体" w:cs="宋体"/>
          <w:b/>
          <w:bCs/>
          <w:color w:val="auto"/>
          <w:kern w:val="0"/>
          <w:sz w:val="24"/>
          <w:szCs w:val="24"/>
          <w:highlight w:val="none"/>
          <w:lang w:val="en-US" w:eastAsia="zh-CN" w:bidi="zh-CN"/>
        </w:rPr>
        <w:t>第八条 违约责任</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outlineLvl w:val="9"/>
        <w:rPr>
          <w:rFonts w:hint="default" w:ascii="宋体" w:hAnsi="宋体" w:eastAsia="宋体" w:cs="宋体"/>
          <w:color w:val="auto"/>
          <w:kern w:val="0"/>
          <w:sz w:val="24"/>
          <w:szCs w:val="24"/>
          <w:highlight w:val="none"/>
          <w:lang w:val="en-US" w:eastAsia="zh-CN" w:bidi="zh-CN"/>
        </w:rPr>
      </w:pPr>
      <w:r>
        <w:rPr>
          <w:rFonts w:hint="eastAsia" w:ascii="宋体" w:hAnsi="宋体" w:eastAsia="宋体" w:cs="宋体"/>
          <w:color w:val="auto"/>
          <w:kern w:val="0"/>
          <w:sz w:val="24"/>
          <w:szCs w:val="24"/>
          <w:highlight w:val="none"/>
          <w:lang w:val="en-US" w:eastAsia="zh-CN" w:bidi="zh-CN"/>
        </w:rPr>
        <w:t>1.如甲方逾期付款，乙方可要求甲方支付违约金，自逾期之日起，甲方以逾期付款金额为基数，按年利率</w:t>
      </w:r>
      <w:r>
        <w:rPr>
          <w:rFonts w:hint="eastAsia" w:ascii="宋体" w:hAnsi="宋体" w:cs="宋体"/>
          <w:color w:val="auto"/>
          <w:kern w:val="0"/>
          <w:sz w:val="24"/>
          <w:szCs w:val="24"/>
          <w:highlight w:val="none"/>
          <w:u w:val="single"/>
          <w:lang w:val="en-US" w:eastAsia="zh-CN" w:bidi="zh-CN"/>
        </w:rPr>
        <w:t xml:space="preserve"> 4%  </w:t>
      </w:r>
      <w:r>
        <w:rPr>
          <w:rFonts w:hint="eastAsia" w:ascii="宋体" w:hAnsi="宋体" w:eastAsia="宋体" w:cs="宋体"/>
          <w:color w:val="auto"/>
          <w:kern w:val="0"/>
          <w:sz w:val="24"/>
          <w:szCs w:val="24"/>
          <w:highlight w:val="none"/>
          <w:lang w:val="en-US" w:eastAsia="zh-CN" w:bidi="zh-CN"/>
        </w:rPr>
        <w:t>向乙方支付违约金至实际支付之日。</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lang w:val="en-US" w:eastAsia="zh-CN" w:bidi="zh-CN"/>
        </w:rPr>
      </w:pPr>
      <w:r>
        <w:rPr>
          <w:rFonts w:hint="eastAsia" w:ascii="宋体" w:hAnsi="宋体" w:eastAsia="宋体" w:cs="宋体"/>
          <w:color w:val="auto"/>
          <w:kern w:val="0"/>
          <w:sz w:val="24"/>
          <w:szCs w:val="24"/>
          <w:highlight w:val="none"/>
          <w:lang w:val="en-US" w:eastAsia="zh-CN" w:bidi="zh-CN"/>
        </w:rPr>
        <w:t>2、如乙方未按合同约定完成供货或安装的，每逾期一日乙方应以合同总价款为基数按年利率4%向甲方支付违约金，逾期超过15日的，甲方有权单方解除合同并要求乙方按本合同总价款的30%向甲方支付违约金。此外，乙方提供的货物累计三次（包含更换或补充的货物）无法经过甲方验收合格的，视为乙方履行不能，甲方有权单方面全部或部分解除本合同，同时乙方应向甲方支付合同总价款30%的违约金。</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lang w:val="en-US" w:eastAsia="zh-CN" w:bidi="zh-CN"/>
        </w:rPr>
      </w:pPr>
      <w:r>
        <w:rPr>
          <w:rFonts w:hint="eastAsia" w:ascii="宋体" w:hAnsi="宋体" w:eastAsia="宋体" w:cs="宋体"/>
          <w:color w:val="auto"/>
          <w:kern w:val="0"/>
          <w:sz w:val="24"/>
          <w:szCs w:val="24"/>
          <w:highlight w:val="none"/>
          <w:lang w:val="en-US" w:eastAsia="zh-CN" w:bidi="zh-CN"/>
        </w:rPr>
        <w:t>3.乙方所供设备达不到约定的技术标准的，则甲方有权拒收，由此产生的一切不利后果均由乙方承担。</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lang w:val="en-US" w:eastAsia="zh-CN" w:bidi="zh-CN"/>
        </w:rPr>
      </w:pPr>
      <w:r>
        <w:rPr>
          <w:rFonts w:hint="eastAsia" w:ascii="宋体" w:hAnsi="宋体" w:eastAsia="宋体" w:cs="宋体"/>
          <w:color w:val="auto"/>
          <w:kern w:val="0"/>
          <w:sz w:val="24"/>
          <w:szCs w:val="24"/>
          <w:highlight w:val="none"/>
          <w:lang w:val="en-US" w:eastAsia="zh-CN" w:bidi="zh-CN"/>
        </w:rPr>
        <w:t>4.如乙方未按本合同约定提供质保服务，甲方有权寻找第三方维保公司进行单次应急维保，以确保医疗工作不受影响，由此产生的一切费用及风险均由乙方全额承担（包括但不限于甲方实际垫付的维修费用、律师费、交通费等费用），且每违约一次，乙方应向甲方支付合同总价款5%的违约金。累计达到三次的，甲方有权单方解除合同，乙方应按本合同价款总额的30%向甲方支付违约金。</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lang w:val="en-US" w:eastAsia="zh-CN" w:bidi="zh-CN"/>
        </w:rPr>
      </w:pPr>
      <w:r>
        <w:rPr>
          <w:rFonts w:hint="eastAsia" w:ascii="宋体" w:hAnsi="宋体" w:eastAsia="宋体" w:cs="宋体"/>
          <w:color w:val="auto"/>
          <w:kern w:val="0"/>
          <w:sz w:val="24"/>
          <w:szCs w:val="24"/>
          <w:highlight w:val="none"/>
          <w:lang w:val="en-US" w:eastAsia="zh-CN" w:bidi="zh-CN"/>
        </w:rPr>
        <w:t>5.乙方所提供设备的物权属清楚，不得侵害他人的知识产权。产生纠纷的，责任由乙方自行承担，如因此给甲方造成损害的，甲方可向乙方进行追偿，追偿费用包括但不限于甲方实际垫付的费用、律师费、交通费等费用。</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lang w:val="en-US" w:eastAsia="zh-CN" w:bidi="zh-CN"/>
        </w:rPr>
      </w:pPr>
      <w:r>
        <w:rPr>
          <w:rFonts w:hint="eastAsia" w:ascii="宋体" w:hAnsi="宋体" w:eastAsia="宋体" w:cs="宋体"/>
          <w:color w:val="auto"/>
          <w:kern w:val="0"/>
          <w:sz w:val="24"/>
          <w:szCs w:val="24"/>
          <w:highlight w:val="none"/>
          <w:lang w:val="en-US" w:eastAsia="zh-CN" w:bidi="zh-CN"/>
        </w:rPr>
        <w:t>6.因乙方或乙方工作人员的任何不当行为或违约行为，及乙方所提供产品的产品质量问题给甲方或第三人造成人身、财产损害的，乙方应承担损害赔偿责任。如因此给甲方造成损害的，甲方可向乙方进行追偿，追偿费用包括但不限于甲方实际垫付的费用、律师费、交通费等费用。</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lang w:val="en-US" w:eastAsia="zh-CN" w:bidi="zh-CN"/>
        </w:rPr>
      </w:pPr>
      <w:r>
        <w:rPr>
          <w:rFonts w:hint="eastAsia" w:ascii="宋体" w:hAnsi="宋体" w:eastAsia="宋体" w:cs="宋体"/>
          <w:color w:val="auto"/>
          <w:kern w:val="0"/>
          <w:sz w:val="24"/>
          <w:szCs w:val="24"/>
          <w:highlight w:val="none"/>
          <w:lang w:val="en-US" w:eastAsia="zh-CN" w:bidi="zh-CN"/>
        </w:rPr>
        <w:t>7.未经甲方书面同意，乙方不得将本合同项下全部或部分义务转让给任何第三方，否则甲方有权单方解除本合同，乙方应按本合同价款总额的30%向甲方支付违约金。</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lang w:val="en-US" w:eastAsia="zh-CN" w:bidi="zh-CN"/>
        </w:rPr>
      </w:pPr>
      <w:r>
        <w:rPr>
          <w:rFonts w:hint="eastAsia" w:ascii="宋体" w:hAnsi="宋体" w:eastAsia="宋体" w:cs="宋体"/>
          <w:color w:val="auto"/>
          <w:kern w:val="0"/>
          <w:sz w:val="24"/>
          <w:szCs w:val="24"/>
          <w:highlight w:val="none"/>
          <w:lang w:val="en-US" w:eastAsia="zh-CN" w:bidi="zh-CN"/>
        </w:rPr>
        <w:t>8.除上述约定外，任何一方无法定理由或正当理由擅自终止合同或拒不履行合同导致合同目的无法实现的，违约方按照本合同价款总额的30%支付违约金，该违约金不足以弥补守约方实际损失的，违约方需继续赔偿；除上述约定外，乙方违反本合同项下的其他约定的，应向甲方支付合同总价10%的违约金，如本条所规定之违约金数额不足以弥补甲方的实际经济损失的，乙方应按照给甲方造成的实际经济损失支付赔偿金。</w:t>
      </w:r>
    </w:p>
    <w:p>
      <w:pPr>
        <w:keepNext/>
        <w:keepLines/>
        <w:widowControl w:val="0"/>
        <w:autoSpaceDE w:val="0"/>
        <w:autoSpaceDN w:val="0"/>
        <w:adjustRightInd w:val="0"/>
        <w:spacing w:before="120" w:after="120" w:line="240" w:lineRule="auto"/>
        <w:ind w:left="0" w:right="0"/>
        <w:jc w:val="left"/>
        <w:outlineLvl w:val="9"/>
        <w:rPr>
          <w:rFonts w:hint="eastAsia" w:ascii="宋体" w:hAnsi="宋体" w:eastAsia="宋体" w:cs="宋体"/>
          <w:b/>
          <w:color w:val="auto"/>
          <w:kern w:val="0"/>
          <w:sz w:val="24"/>
          <w:szCs w:val="24"/>
          <w:highlight w:val="none"/>
          <w:lang w:val="en-US" w:eastAsia="zh-CN" w:bidi="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firstLine="462" w:firstLineChars="200"/>
        <w:jc w:val="both"/>
        <w:textAlignment w:val="auto"/>
        <w:outlineLvl w:val="9"/>
        <w:rPr>
          <w:rFonts w:hint="eastAsia" w:ascii="宋体" w:hAnsi="宋体" w:eastAsia="宋体" w:cs="宋体"/>
          <w:b/>
          <w:bCs/>
          <w:color w:val="auto"/>
          <w:spacing w:val="-5"/>
          <w:sz w:val="24"/>
          <w:szCs w:val="24"/>
          <w:highlight w:val="none"/>
          <w:lang w:val="zh-CN" w:eastAsia="zh-CN" w:bidi="zh-CN"/>
        </w:rPr>
      </w:pPr>
      <w:r>
        <w:rPr>
          <w:rFonts w:hint="eastAsia" w:ascii="宋体" w:hAnsi="宋体" w:eastAsia="宋体" w:cs="宋体"/>
          <w:b/>
          <w:bCs/>
          <w:color w:val="auto"/>
          <w:spacing w:val="-5"/>
          <w:sz w:val="24"/>
          <w:szCs w:val="24"/>
          <w:highlight w:val="none"/>
          <w:lang w:val="en-US" w:eastAsia="zh-CN" w:bidi="zh-CN"/>
        </w:rPr>
        <w:t xml:space="preserve">第九条 </w:t>
      </w:r>
      <w:r>
        <w:rPr>
          <w:rFonts w:hint="eastAsia" w:ascii="宋体" w:hAnsi="宋体" w:eastAsia="宋体" w:cs="宋体"/>
          <w:b/>
          <w:bCs/>
          <w:color w:val="auto"/>
          <w:spacing w:val="-5"/>
          <w:sz w:val="24"/>
          <w:szCs w:val="24"/>
          <w:highlight w:val="none"/>
          <w:lang w:val="zh-CN" w:eastAsia="zh-CN" w:bidi="zh-CN"/>
        </w:rPr>
        <w:t>争议解决方式：</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u w:val="single"/>
          <w:lang w:val="en-US" w:eastAsia="zh-CN" w:bidi="zh-CN"/>
        </w:rPr>
      </w:pPr>
      <w:r>
        <w:rPr>
          <w:rFonts w:hint="eastAsia" w:ascii="宋体" w:hAnsi="宋体" w:eastAsia="宋体" w:cs="宋体"/>
          <w:color w:val="auto"/>
          <w:kern w:val="0"/>
          <w:sz w:val="24"/>
          <w:szCs w:val="24"/>
          <w:highlight w:val="none"/>
          <w:u w:val="single"/>
          <w:lang w:val="en-US" w:eastAsia="zh-CN" w:bidi="zh-CN"/>
        </w:rPr>
        <w:t>因本合同的履行如有争议，可协商解决，协商不成的，甲乙双方均有权向</w:t>
      </w:r>
      <w:r>
        <w:rPr>
          <w:rFonts w:hint="eastAsia" w:ascii="宋体" w:hAnsi="宋体" w:eastAsia="宋体" w:cs="宋体"/>
          <w:b/>
          <w:bCs/>
          <w:color w:val="auto"/>
          <w:kern w:val="0"/>
          <w:sz w:val="24"/>
          <w:szCs w:val="24"/>
          <w:highlight w:val="none"/>
          <w:u w:val="single"/>
          <w:lang w:val="en-US" w:eastAsia="zh-CN" w:bidi="zh-CN"/>
        </w:rPr>
        <w:t>甲方所在地有管辖权的人民法院</w:t>
      </w:r>
      <w:r>
        <w:rPr>
          <w:rFonts w:hint="eastAsia" w:ascii="宋体" w:hAnsi="宋体" w:eastAsia="宋体" w:cs="宋体"/>
          <w:color w:val="auto"/>
          <w:kern w:val="0"/>
          <w:sz w:val="24"/>
          <w:szCs w:val="24"/>
          <w:highlight w:val="none"/>
          <w:u w:val="single"/>
          <w:lang w:val="en-US" w:eastAsia="zh-CN" w:bidi="zh-CN"/>
        </w:rPr>
        <w:t xml:space="preserve">提起诉讼。守约方为维护基于本合同项下约定的合法权益，通过司法程序而产生的相关费用（包括但不限于诉讼费、保全费、律师费、鉴定费等）由违约方承担。 </w:t>
      </w:r>
    </w:p>
    <w:p>
      <w:pPr>
        <w:keepNext/>
        <w:keepLines/>
        <w:widowControl w:val="0"/>
        <w:autoSpaceDE w:val="0"/>
        <w:autoSpaceDN w:val="0"/>
        <w:adjustRightInd w:val="0"/>
        <w:spacing w:before="120" w:after="120" w:line="240" w:lineRule="auto"/>
        <w:ind w:left="0" w:right="0"/>
        <w:jc w:val="left"/>
        <w:outlineLvl w:val="9"/>
        <w:rPr>
          <w:rFonts w:hint="eastAsia" w:ascii="宋体" w:hAnsi="宋体" w:eastAsia="宋体" w:cs="宋体"/>
          <w:b/>
          <w:color w:val="auto"/>
          <w:kern w:val="0"/>
          <w:sz w:val="24"/>
          <w:szCs w:val="24"/>
          <w:highlight w:val="none"/>
          <w:lang w:val="en-US" w:eastAsia="zh-CN" w:bidi="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482" w:firstLineChars="200"/>
        <w:jc w:val="left"/>
        <w:textAlignment w:val="auto"/>
        <w:outlineLvl w:val="9"/>
        <w:rPr>
          <w:rFonts w:hint="eastAsia" w:ascii="宋体" w:hAnsi="宋体" w:eastAsia="宋体" w:cs="宋体"/>
          <w:b/>
          <w:bCs/>
          <w:color w:val="auto"/>
          <w:kern w:val="0"/>
          <w:sz w:val="24"/>
          <w:szCs w:val="24"/>
          <w:highlight w:val="none"/>
          <w:lang w:val="zh-CN" w:eastAsia="zh-CN" w:bidi="zh-CN"/>
        </w:rPr>
      </w:pPr>
      <w:r>
        <w:rPr>
          <w:rFonts w:hint="eastAsia" w:ascii="宋体" w:hAnsi="宋体" w:eastAsia="宋体" w:cs="宋体"/>
          <w:b/>
          <w:bCs/>
          <w:color w:val="auto"/>
          <w:kern w:val="0"/>
          <w:sz w:val="24"/>
          <w:szCs w:val="24"/>
          <w:highlight w:val="none"/>
          <w:lang w:val="en-US" w:eastAsia="zh-CN" w:bidi="zh-CN"/>
        </w:rPr>
        <w:t>第十条 不可抗力：</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lang w:val="en-US" w:eastAsia="zh-CN" w:bidi="zh-CN"/>
        </w:rPr>
      </w:pPr>
      <w:r>
        <w:rPr>
          <w:rFonts w:hint="eastAsia" w:ascii="宋体" w:hAnsi="宋体" w:eastAsia="宋体" w:cs="宋体"/>
          <w:color w:val="auto"/>
          <w:kern w:val="0"/>
          <w:sz w:val="24"/>
          <w:szCs w:val="24"/>
          <w:highlight w:val="none"/>
          <w:lang w:val="en-US" w:eastAsia="zh-CN" w:bidi="zh-CN"/>
        </w:rPr>
        <w:t>不可抗力事件发生后，不能履行合同的一方应当立即将不可抗力情况通知对方，若无法立即通知对方，在不可抗力结束后3天内通知对方，并在不可抗力结束后7天内提出不能履行合同的有效之独立的权威的第三者方证明，否则相对方有权对不可抗力的发生不予认可。</w:t>
      </w:r>
      <w:r>
        <w:rPr>
          <w:rFonts w:hint="eastAsia" w:ascii="宋体" w:hAnsi="宋体" w:eastAsia="宋体" w:cs="宋体"/>
          <w:color w:val="auto"/>
          <w:kern w:val="0"/>
          <w:sz w:val="24"/>
          <w:szCs w:val="24"/>
          <w:highlight w:val="none"/>
          <w:lang w:val="zh-CN" w:eastAsia="zh-CN" w:bidi="zh-CN"/>
        </w:rPr>
        <w:t>双方对于突发疫情，物资、运力等均受到不利影响的情况予以充分的理解，在不可抗力因素下非乙方意愿而造成的延迟交货,不作为乙方责任，乙方将竭力尽快发货，</w:t>
      </w:r>
      <w:r>
        <w:rPr>
          <w:rFonts w:hint="eastAsia" w:ascii="宋体" w:hAnsi="宋体" w:eastAsia="宋体" w:cs="宋体"/>
          <w:color w:val="auto"/>
          <w:kern w:val="0"/>
          <w:sz w:val="24"/>
          <w:szCs w:val="24"/>
          <w:highlight w:val="none"/>
          <w:lang w:val="en-US" w:eastAsia="zh-CN" w:bidi="zh-CN"/>
        </w:rPr>
        <w:t>同时双方可按照不可抗力对合同的影响程度，由双方协商确定是否变更或解除合同。</w:t>
      </w:r>
    </w:p>
    <w:p>
      <w:pPr>
        <w:keepNext/>
        <w:keepLines/>
        <w:widowControl w:val="0"/>
        <w:autoSpaceDE w:val="0"/>
        <w:autoSpaceDN w:val="0"/>
        <w:adjustRightInd w:val="0"/>
        <w:spacing w:before="120" w:after="120" w:line="240" w:lineRule="auto"/>
        <w:ind w:left="0" w:right="0"/>
        <w:jc w:val="left"/>
        <w:outlineLvl w:val="9"/>
        <w:rPr>
          <w:rFonts w:hint="eastAsia" w:ascii="宋体" w:hAnsi="宋体" w:eastAsia="宋体" w:cs="宋体"/>
          <w:b/>
          <w:color w:val="auto"/>
          <w:kern w:val="0"/>
          <w:sz w:val="24"/>
          <w:szCs w:val="24"/>
          <w:highlight w:val="none"/>
          <w:lang w:val="en-US"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firstLine="0" w:firstLineChars="0"/>
        <w:jc w:val="left"/>
        <w:textAlignment w:val="auto"/>
        <w:outlineLvl w:val="9"/>
        <w:rPr>
          <w:rFonts w:hint="eastAsia" w:ascii="宋体" w:hAnsi="宋体" w:eastAsia="宋体" w:cs="宋体"/>
          <w:b/>
          <w:bCs/>
          <w:color w:val="auto"/>
          <w:sz w:val="24"/>
          <w:szCs w:val="24"/>
          <w:highlight w:val="none"/>
          <w:lang w:val="en-US" w:eastAsia="zh-CN" w:bidi="zh-CN"/>
        </w:rPr>
      </w:pPr>
      <w:r>
        <w:rPr>
          <w:rFonts w:hint="eastAsia" w:ascii="宋体" w:hAnsi="宋体" w:eastAsia="宋体" w:cs="宋体"/>
          <w:b/>
          <w:bCs/>
          <w:color w:val="auto"/>
          <w:sz w:val="24"/>
          <w:szCs w:val="24"/>
          <w:highlight w:val="none"/>
          <w:lang w:val="en-US" w:eastAsia="zh-CN" w:bidi="zh-CN"/>
        </w:rPr>
        <w:t>第十一条  送达条款：</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firstLine="480" w:firstLineChars="200"/>
        <w:jc w:val="left"/>
        <w:textAlignment w:val="auto"/>
        <w:outlineLvl w:val="9"/>
        <w:rPr>
          <w:rFonts w:hint="eastAsia" w:ascii="宋体" w:hAnsi="宋体" w:eastAsia="宋体" w:cs="宋体"/>
          <w:color w:val="auto"/>
          <w:sz w:val="24"/>
          <w:szCs w:val="24"/>
          <w:highlight w:val="none"/>
          <w:u w:val="single"/>
          <w:lang w:val="en-US" w:eastAsia="zh-CN" w:bidi="zh-CN"/>
        </w:rPr>
      </w:pPr>
      <w:r>
        <w:rPr>
          <w:rFonts w:hint="eastAsia" w:ascii="宋体" w:hAnsi="宋体" w:eastAsia="宋体" w:cs="宋体"/>
          <w:color w:val="auto"/>
          <w:sz w:val="24"/>
          <w:szCs w:val="24"/>
          <w:highlight w:val="none"/>
          <w:u w:val="single"/>
          <w:lang w:val="en-US" w:eastAsia="zh-CN" w:bidi="zh-CN"/>
        </w:rPr>
        <w:t>本合同签署处载明的地址系双方文件往来、法院送达诉讼文书的地址，在履行本合同期间，甲乙双方的文件往来均应送达至本合同签署处载明的地址，任何一方如变更地址，均需以书面形式于三日内告知对方，如因载明的地址有误或未及时告知变更后的地址，导致相关文书及诉讼文书未能实际被接收的、邮寄送达的，相关文书及诉讼文书退回之日即视为送达之日。</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firstLine="480" w:firstLineChars="200"/>
        <w:jc w:val="left"/>
        <w:textAlignment w:val="auto"/>
        <w:outlineLvl w:val="9"/>
        <w:rPr>
          <w:rFonts w:hint="eastAsia" w:ascii="宋体" w:hAnsi="宋体" w:eastAsia="宋体" w:cs="宋体"/>
          <w:color w:val="auto"/>
          <w:sz w:val="24"/>
          <w:szCs w:val="24"/>
          <w:highlight w:val="none"/>
          <w:u w:val="single"/>
          <w:lang w:val="en-US" w:eastAsia="zh-CN" w:bidi="zh-CN"/>
        </w:rPr>
      </w:pPr>
    </w:p>
    <w:p>
      <w:pPr>
        <w:outlineLvl w:val="9"/>
        <w:rPr>
          <w:rFonts w:hint="eastAsia" w:ascii="宋体" w:hAnsi="宋体" w:eastAsia="宋体" w:cs="宋体"/>
          <w:color w:val="auto"/>
          <w:sz w:val="24"/>
          <w:szCs w:val="24"/>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firstLine="0" w:firstLineChars="0"/>
        <w:jc w:val="left"/>
        <w:textAlignment w:val="auto"/>
        <w:outlineLvl w:val="9"/>
        <w:rPr>
          <w:rFonts w:hint="eastAsia" w:ascii="宋体" w:hAnsi="宋体" w:eastAsia="宋体" w:cs="宋体"/>
          <w:b/>
          <w:bCs/>
          <w:color w:val="auto"/>
          <w:sz w:val="24"/>
          <w:szCs w:val="24"/>
          <w:highlight w:val="none"/>
          <w:lang w:val="en-US" w:eastAsia="zh-CN" w:bidi="zh-CN"/>
        </w:rPr>
      </w:pPr>
      <w:r>
        <w:rPr>
          <w:rFonts w:hint="eastAsia" w:ascii="宋体" w:hAnsi="宋体" w:eastAsia="宋体" w:cs="宋体"/>
          <w:b/>
          <w:bCs/>
          <w:color w:val="auto"/>
          <w:sz w:val="24"/>
          <w:szCs w:val="24"/>
          <w:highlight w:val="none"/>
          <w:lang w:val="zh-CN" w:eastAsia="zh-CN" w:bidi="zh-CN"/>
        </w:rPr>
        <w:t>第十</w:t>
      </w:r>
      <w:r>
        <w:rPr>
          <w:rFonts w:hint="eastAsia" w:ascii="宋体" w:hAnsi="宋体" w:eastAsia="宋体" w:cs="宋体"/>
          <w:b/>
          <w:bCs/>
          <w:color w:val="auto"/>
          <w:sz w:val="24"/>
          <w:szCs w:val="24"/>
          <w:highlight w:val="none"/>
          <w:lang w:val="en-US" w:eastAsia="zh-CN" w:bidi="zh-CN"/>
        </w:rPr>
        <w:t>二</w:t>
      </w:r>
      <w:r>
        <w:rPr>
          <w:rFonts w:hint="eastAsia" w:ascii="宋体" w:hAnsi="宋体" w:eastAsia="宋体" w:cs="宋体"/>
          <w:b/>
          <w:bCs/>
          <w:color w:val="auto"/>
          <w:sz w:val="24"/>
          <w:szCs w:val="24"/>
          <w:highlight w:val="none"/>
          <w:lang w:val="zh-CN" w:eastAsia="zh-CN" w:bidi="zh-CN"/>
        </w:rPr>
        <w:t xml:space="preserve">条 </w:t>
      </w:r>
      <w:r>
        <w:rPr>
          <w:rFonts w:hint="eastAsia" w:ascii="宋体" w:hAnsi="宋体" w:eastAsia="宋体" w:cs="宋体"/>
          <w:b/>
          <w:bCs/>
          <w:color w:val="auto"/>
          <w:sz w:val="24"/>
          <w:szCs w:val="24"/>
          <w:highlight w:val="none"/>
          <w:lang w:val="en-US" w:eastAsia="zh-CN" w:bidi="zh-CN"/>
        </w:rPr>
        <w:t>其他：</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firstLine="480" w:firstLineChars="200"/>
        <w:jc w:val="left"/>
        <w:textAlignment w:val="auto"/>
        <w:outlineLvl w:val="9"/>
        <w:rPr>
          <w:rFonts w:hint="eastAsia" w:ascii="宋体" w:hAnsi="宋体" w:eastAsia="宋体" w:cs="宋体"/>
          <w:color w:val="auto"/>
          <w:sz w:val="24"/>
          <w:szCs w:val="24"/>
          <w:highlight w:val="none"/>
          <w:lang w:val="en-US" w:eastAsia="zh-CN" w:bidi="zh-CN"/>
        </w:rPr>
      </w:pPr>
      <w:r>
        <w:rPr>
          <w:rFonts w:hint="eastAsia" w:ascii="宋体" w:hAnsi="宋体" w:eastAsia="宋体" w:cs="宋体"/>
          <w:color w:val="auto"/>
          <w:sz w:val="24"/>
          <w:szCs w:val="24"/>
          <w:highlight w:val="none"/>
          <w:lang w:val="en-US" w:eastAsia="zh-CN" w:bidi="zh-CN"/>
        </w:rPr>
        <w:t>1.本合同一式</w:t>
      </w:r>
      <w:r>
        <w:rPr>
          <w:rFonts w:hint="eastAsia" w:ascii="宋体" w:hAnsi="宋体" w:eastAsia="宋体" w:cs="宋体"/>
          <w:color w:val="auto"/>
          <w:sz w:val="24"/>
          <w:szCs w:val="24"/>
          <w:highlight w:val="none"/>
          <w:u w:val="single"/>
          <w:lang w:val="en-US" w:eastAsia="zh-CN" w:bidi="zh-CN"/>
        </w:rPr>
        <w:t xml:space="preserve">   </w:t>
      </w:r>
      <w:r>
        <w:rPr>
          <w:rFonts w:hint="eastAsia" w:ascii="宋体" w:hAnsi="宋体" w:eastAsia="宋体" w:cs="宋体"/>
          <w:color w:val="auto"/>
          <w:sz w:val="24"/>
          <w:szCs w:val="24"/>
          <w:highlight w:val="none"/>
          <w:lang w:val="en-US" w:eastAsia="zh-CN" w:bidi="zh-CN"/>
        </w:rPr>
        <w:t>份，甲方</w:t>
      </w:r>
      <w:r>
        <w:rPr>
          <w:rFonts w:hint="eastAsia" w:ascii="宋体" w:hAnsi="宋体" w:eastAsia="宋体" w:cs="宋体"/>
          <w:color w:val="auto"/>
          <w:sz w:val="24"/>
          <w:szCs w:val="24"/>
          <w:highlight w:val="none"/>
          <w:u w:val="single"/>
          <w:lang w:val="en-US" w:eastAsia="zh-CN" w:bidi="zh-CN"/>
        </w:rPr>
        <w:t xml:space="preserve">  </w:t>
      </w:r>
      <w:r>
        <w:rPr>
          <w:rFonts w:hint="eastAsia" w:ascii="宋体" w:hAnsi="宋体" w:eastAsia="宋体" w:cs="宋体"/>
          <w:color w:val="auto"/>
          <w:sz w:val="24"/>
          <w:szCs w:val="24"/>
          <w:highlight w:val="none"/>
          <w:lang w:val="en-US" w:eastAsia="zh-CN" w:bidi="zh-CN"/>
        </w:rPr>
        <w:t>份,乙方</w:t>
      </w:r>
      <w:r>
        <w:rPr>
          <w:rFonts w:hint="eastAsia" w:ascii="宋体" w:hAnsi="宋体" w:eastAsia="宋体" w:cs="宋体"/>
          <w:color w:val="auto"/>
          <w:sz w:val="24"/>
          <w:szCs w:val="24"/>
          <w:highlight w:val="none"/>
          <w:u w:val="single"/>
          <w:lang w:val="en-US" w:eastAsia="zh-CN" w:bidi="zh-CN"/>
        </w:rPr>
        <w:t xml:space="preserve">  份</w:t>
      </w:r>
      <w:r>
        <w:rPr>
          <w:rFonts w:hint="eastAsia" w:ascii="宋体" w:hAnsi="宋体" w:eastAsia="宋体" w:cs="宋体"/>
          <w:color w:val="auto"/>
          <w:sz w:val="24"/>
          <w:szCs w:val="24"/>
          <w:highlight w:val="none"/>
          <w:lang w:val="en-US" w:eastAsia="zh-CN" w:bidi="zh-CN"/>
        </w:rPr>
        <w:t>。本合同自签订之日起生效，如系授权代表人签署合同需出示有法律效力的书面委托书和身份证明。</w:t>
      </w:r>
    </w:p>
    <w:p>
      <w:pPr>
        <w:autoSpaceDE w:val="0"/>
        <w:autoSpaceDN w:val="0"/>
        <w:spacing w:before="0" w:after="0" w:line="240" w:lineRule="auto"/>
        <w:ind w:left="0" w:right="0" w:firstLine="480" w:firstLineChars="200"/>
        <w:jc w:val="left"/>
        <w:outlineLvl w:val="9"/>
        <w:rPr>
          <w:rFonts w:hint="eastAsia" w:ascii="宋体" w:hAnsi="宋体" w:eastAsia="宋体" w:cs="宋体"/>
          <w:color w:val="auto"/>
          <w:kern w:val="0"/>
          <w:sz w:val="24"/>
          <w:szCs w:val="24"/>
          <w:highlight w:val="none"/>
          <w:lang w:val="en-US" w:eastAsia="zh-CN" w:bidi="zh-CN"/>
        </w:rPr>
      </w:pPr>
      <w:r>
        <w:rPr>
          <w:rFonts w:hint="eastAsia" w:ascii="宋体" w:hAnsi="宋体" w:eastAsia="宋体" w:cs="宋体"/>
          <w:color w:val="auto"/>
          <w:kern w:val="0"/>
          <w:sz w:val="24"/>
          <w:szCs w:val="24"/>
          <w:highlight w:val="none"/>
          <w:lang w:val="en-US" w:eastAsia="zh-CN" w:bidi="zh-CN"/>
        </w:rPr>
        <w:t>2.本合同正文不详之处，以招标文件、投标文件及招标会议上的答疑记录为准。</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firstLine="480" w:firstLineChars="200"/>
        <w:jc w:val="left"/>
        <w:textAlignment w:val="auto"/>
        <w:outlineLvl w:val="9"/>
        <w:rPr>
          <w:rFonts w:hint="eastAsia" w:ascii="宋体" w:hAnsi="宋体" w:eastAsia="宋体" w:cs="宋体"/>
          <w:color w:val="auto"/>
          <w:sz w:val="24"/>
          <w:szCs w:val="24"/>
          <w:highlight w:val="none"/>
          <w:lang w:val="en-US" w:eastAsia="zh-CN" w:bidi="zh-CN"/>
        </w:rPr>
      </w:pPr>
      <w:r>
        <w:rPr>
          <w:rFonts w:hint="eastAsia" w:ascii="宋体" w:hAnsi="宋体" w:eastAsia="宋体" w:cs="宋体"/>
          <w:color w:val="auto"/>
          <w:sz w:val="24"/>
          <w:szCs w:val="24"/>
          <w:highlight w:val="none"/>
          <w:lang w:val="en-US" w:eastAsia="zh-CN" w:bidi="zh-CN"/>
        </w:rPr>
        <w:t>3.本合同未尽事宜，双方可以另行签署书面协议或者附件，另行签署的相关文件或附件与本合同具有同等效力。（注：打印前需完善“</w:t>
      </w:r>
      <w:r>
        <w:rPr>
          <w:rFonts w:hint="eastAsia" w:ascii="宋体" w:hAnsi="宋体" w:eastAsia="宋体" w:cs="宋体"/>
          <w:color w:val="auto"/>
          <w:sz w:val="24"/>
          <w:szCs w:val="24"/>
          <w:highlight w:val="none"/>
          <w:u w:val="single"/>
          <w:lang w:val="en-US" w:eastAsia="zh-CN" w:bidi="zh-CN"/>
        </w:rPr>
        <w:t xml:space="preserve">   </w:t>
      </w:r>
      <w:r>
        <w:rPr>
          <w:rFonts w:hint="eastAsia" w:ascii="宋体" w:hAnsi="宋体" w:eastAsia="宋体" w:cs="宋体"/>
          <w:color w:val="auto"/>
          <w:sz w:val="24"/>
          <w:szCs w:val="24"/>
          <w:highlight w:val="none"/>
          <w:lang w:val="en-US" w:eastAsia="zh-CN" w:bidi="zh-CN"/>
        </w:rPr>
        <w:t>”中内容，否则将本条款删除）</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firstLine="480" w:firstLineChars="200"/>
        <w:jc w:val="left"/>
        <w:textAlignment w:val="auto"/>
        <w:outlineLvl w:val="9"/>
        <w:rPr>
          <w:rFonts w:hint="eastAsia" w:ascii="宋体" w:hAnsi="宋体" w:eastAsia="宋体" w:cs="宋体"/>
          <w:color w:val="auto"/>
          <w:sz w:val="24"/>
          <w:szCs w:val="24"/>
          <w:highlight w:val="none"/>
          <w:lang w:val="en-US" w:eastAsia="zh-CN" w:bidi="zh-CN"/>
        </w:rPr>
      </w:pPr>
      <w:r>
        <w:rPr>
          <w:rFonts w:hint="eastAsia" w:ascii="宋体" w:hAnsi="宋体" w:eastAsia="宋体" w:cs="宋体"/>
          <w:color w:val="auto"/>
          <w:sz w:val="24"/>
          <w:szCs w:val="24"/>
          <w:highlight w:val="none"/>
          <w:lang w:val="en-US" w:eastAsia="zh-CN" w:bidi="zh-CN"/>
        </w:rPr>
        <w:t>4.本合同为清洁打印文本，任何修改和补充、任何非打印的文字或图形均须经甲乙双方书面确认，否则不产生约束力。</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firstLine="480" w:firstLineChars="200"/>
        <w:jc w:val="left"/>
        <w:textAlignment w:val="auto"/>
        <w:outlineLvl w:val="9"/>
        <w:rPr>
          <w:rFonts w:hint="eastAsia" w:ascii="宋体" w:hAnsi="宋体" w:eastAsia="宋体" w:cs="宋体"/>
          <w:color w:val="auto"/>
          <w:sz w:val="24"/>
          <w:szCs w:val="24"/>
          <w:highlight w:val="none"/>
          <w:lang w:val="en-US" w:eastAsia="zh-CN" w:bidi="zh-CN"/>
        </w:rPr>
      </w:pPr>
      <w:r>
        <w:rPr>
          <w:rFonts w:hint="eastAsia" w:ascii="宋体" w:hAnsi="宋体" w:eastAsia="宋体" w:cs="宋体"/>
          <w:color w:val="auto"/>
          <w:sz w:val="24"/>
          <w:szCs w:val="24"/>
          <w:highlight w:val="none"/>
          <w:lang w:val="en-US" w:eastAsia="zh-CN" w:bidi="zh-CN"/>
        </w:rPr>
        <w:t>5.甲方指定</w:t>
      </w:r>
      <w:r>
        <w:rPr>
          <w:rFonts w:hint="eastAsia" w:ascii="宋体" w:hAnsi="宋体" w:eastAsia="宋体" w:cs="宋体"/>
          <w:color w:val="auto"/>
          <w:sz w:val="24"/>
          <w:szCs w:val="24"/>
          <w:highlight w:val="none"/>
          <w:u w:val="single"/>
          <w:lang w:val="en-US" w:eastAsia="zh-CN" w:bidi="zh-CN"/>
        </w:rPr>
        <w:t xml:space="preserve">       </w:t>
      </w:r>
      <w:r>
        <w:rPr>
          <w:rFonts w:hint="eastAsia" w:ascii="宋体" w:hAnsi="宋体" w:eastAsia="宋体" w:cs="宋体"/>
          <w:color w:val="auto"/>
          <w:sz w:val="24"/>
          <w:szCs w:val="24"/>
          <w:highlight w:val="none"/>
          <w:lang w:val="en-US" w:eastAsia="zh-CN" w:bidi="zh-CN"/>
        </w:rPr>
        <w:t>（联系方式：</w:t>
      </w:r>
      <w:r>
        <w:rPr>
          <w:rFonts w:hint="eastAsia" w:ascii="宋体" w:hAnsi="宋体" w:eastAsia="宋体" w:cs="宋体"/>
          <w:color w:val="auto"/>
          <w:sz w:val="24"/>
          <w:szCs w:val="24"/>
          <w:highlight w:val="none"/>
          <w:u w:val="single"/>
          <w:lang w:val="en-US" w:eastAsia="zh-CN" w:bidi="zh-CN"/>
        </w:rPr>
        <w:t xml:space="preserve">         </w:t>
      </w:r>
      <w:r>
        <w:rPr>
          <w:rFonts w:hint="eastAsia" w:ascii="宋体" w:hAnsi="宋体" w:eastAsia="宋体" w:cs="宋体"/>
          <w:color w:val="auto"/>
          <w:sz w:val="24"/>
          <w:szCs w:val="24"/>
          <w:highlight w:val="none"/>
          <w:lang w:val="en-US" w:eastAsia="zh-CN" w:bidi="zh-CN"/>
        </w:rPr>
        <w:t>）为联络人；乙方指定</w:t>
      </w:r>
      <w:r>
        <w:rPr>
          <w:rFonts w:hint="eastAsia" w:ascii="宋体" w:hAnsi="宋体" w:eastAsia="宋体" w:cs="宋体"/>
          <w:color w:val="auto"/>
          <w:sz w:val="24"/>
          <w:szCs w:val="24"/>
          <w:highlight w:val="none"/>
          <w:u w:val="single"/>
          <w:lang w:val="en-US" w:eastAsia="zh-CN" w:bidi="zh-CN"/>
        </w:rPr>
        <w:t xml:space="preserve">       </w:t>
      </w:r>
      <w:r>
        <w:rPr>
          <w:rFonts w:hint="eastAsia" w:ascii="宋体" w:hAnsi="宋体" w:eastAsia="宋体" w:cs="宋体"/>
          <w:color w:val="auto"/>
          <w:sz w:val="24"/>
          <w:szCs w:val="24"/>
          <w:highlight w:val="none"/>
          <w:lang w:val="en-US" w:eastAsia="zh-CN" w:bidi="zh-CN"/>
        </w:rPr>
        <w:t>（联系方式：</w:t>
      </w:r>
      <w:r>
        <w:rPr>
          <w:rFonts w:hint="eastAsia" w:ascii="宋体" w:hAnsi="宋体" w:eastAsia="宋体" w:cs="宋体"/>
          <w:color w:val="auto"/>
          <w:sz w:val="24"/>
          <w:szCs w:val="24"/>
          <w:highlight w:val="none"/>
          <w:u w:val="single"/>
          <w:lang w:val="en-US" w:eastAsia="zh-CN" w:bidi="zh-CN"/>
        </w:rPr>
        <w:t xml:space="preserve">         </w:t>
      </w:r>
      <w:r>
        <w:rPr>
          <w:rFonts w:hint="eastAsia" w:ascii="宋体" w:hAnsi="宋体" w:eastAsia="宋体" w:cs="宋体"/>
          <w:color w:val="auto"/>
          <w:sz w:val="24"/>
          <w:szCs w:val="24"/>
          <w:highlight w:val="none"/>
          <w:lang w:val="en-US" w:eastAsia="zh-CN" w:bidi="zh-CN"/>
        </w:rPr>
        <w:t>）为联络人。甲乙双方所指定联络人为本合同履行所做出的任何意思表示及所签署的任何文件均代表甲乙双方的真实意思表示，如需更换联络人或其联系方式甲乙双方均需提前三日以书面形式告知相对方，否则造成的一切不利后果均由未按约告知方自行承担。</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firstLine="480" w:firstLineChars="200"/>
        <w:jc w:val="left"/>
        <w:textAlignment w:val="auto"/>
        <w:outlineLvl w:val="9"/>
        <w:rPr>
          <w:rFonts w:hint="eastAsia" w:ascii="宋体" w:hAnsi="宋体" w:eastAsia="宋体" w:cs="宋体"/>
          <w:color w:val="auto"/>
          <w:sz w:val="24"/>
          <w:szCs w:val="24"/>
          <w:highlight w:val="none"/>
          <w:lang w:val="en-US" w:eastAsia="zh-CN" w:bidi="zh-CN"/>
        </w:rPr>
      </w:pPr>
      <w:r>
        <w:rPr>
          <w:rFonts w:hint="eastAsia" w:ascii="宋体" w:hAnsi="宋体" w:eastAsia="宋体" w:cs="宋体"/>
          <w:color w:val="auto"/>
          <w:sz w:val="24"/>
          <w:szCs w:val="24"/>
          <w:highlight w:val="none"/>
          <w:lang w:val="en-US" w:eastAsia="zh-CN" w:bidi="zh-CN"/>
        </w:rPr>
        <w:t>6.</w:t>
      </w:r>
      <w:r>
        <w:rPr>
          <w:rFonts w:hint="eastAsia" w:ascii="宋体" w:hAnsi="宋体" w:eastAsia="宋体" w:cs="宋体"/>
          <w:b/>
          <w:bCs/>
          <w:color w:val="auto"/>
          <w:sz w:val="24"/>
          <w:szCs w:val="24"/>
          <w:highlight w:val="none"/>
          <w:u w:val="single"/>
          <w:lang w:val="en-US" w:eastAsia="zh-CN" w:bidi="zh-CN"/>
        </w:rPr>
        <w:t>当双方发生争议时，以有利于守约方的原则进行解释。</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firstLine="480" w:firstLineChars="200"/>
        <w:jc w:val="left"/>
        <w:textAlignment w:val="auto"/>
        <w:outlineLvl w:val="9"/>
        <w:rPr>
          <w:rFonts w:hint="eastAsia" w:ascii="宋体" w:hAnsi="宋体" w:eastAsia="宋体" w:cs="宋体"/>
          <w:b/>
          <w:bCs/>
          <w:color w:val="auto"/>
          <w:sz w:val="24"/>
          <w:szCs w:val="24"/>
          <w:highlight w:val="none"/>
          <w:u w:val="none"/>
          <w:lang w:val="en-US" w:eastAsia="zh-CN" w:bidi="zh-CN"/>
        </w:rPr>
      </w:pPr>
      <w:r>
        <w:rPr>
          <w:rFonts w:hint="eastAsia" w:ascii="宋体" w:hAnsi="宋体" w:eastAsia="宋体" w:cs="宋体"/>
          <w:color w:val="auto"/>
          <w:sz w:val="24"/>
          <w:szCs w:val="24"/>
          <w:highlight w:val="none"/>
          <w:lang w:val="en-US" w:eastAsia="zh-CN" w:bidi="zh-CN"/>
        </w:rPr>
        <w:t xml:space="preserve">7.其他补充约定： </w:t>
      </w:r>
      <w:r>
        <w:rPr>
          <w:rFonts w:hint="eastAsia" w:ascii="宋体" w:hAnsi="宋体" w:eastAsia="宋体" w:cs="宋体"/>
          <w:color w:val="auto"/>
          <w:sz w:val="24"/>
          <w:szCs w:val="24"/>
          <w:highlight w:val="none"/>
          <w:u w:val="single"/>
          <w:lang w:val="en-US" w:eastAsia="zh-CN" w:bidi="zh-CN"/>
        </w:rPr>
        <w:t xml:space="preserve">                       </w:t>
      </w:r>
      <w:r>
        <w:rPr>
          <w:rFonts w:hint="eastAsia" w:ascii="宋体" w:hAnsi="宋体" w:eastAsia="宋体" w:cs="宋体"/>
          <w:b/>
          <w:bCs/>
          <w:color w:val="auto"/>
          <w:sz w:val="24"/>
          <w:szCs w:val="24"/>
          <w:highlight w:val="none"/>
          <w:u w:val="none"/>
          <w:lang w:val="en-US" w:eastAsia="zh-CN" w:bidi="zh-CN"/>
        </w:rPr>
        <w:t>（本条款之约定与其他约定不一致的，以本条款之约定为准）。注：若无补充约定，则建议在下滑线处载明“/”或“无”。</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firstLine="480" w:firstLineChars="200"/>
        <w:jc w:val="left"/>
        <w:textAlignment w:val="auto"/>
        <w:outlineLvl w:val="9"/>
        <w:rPr>
          <w:rFonts w:hint="eastAsia" w:ascii="宋体" w:hAnsi="宋体" w:eastAsia="宋体" w:cs="宋体"/>
          <w:color w:val="auto"/>
          <w:sz w:val="24"/>
          <w:szCs w:val="24"/>
          <w:highlight w:val="none"/>
          <w:lang w:val="en-US" w:eastAsia="zh-CN" w:bidi="zh-CN"/>
        </w:rPr>
      </w:pPr>
      <w:r>
        <w:rPr>
          <w:rFonts w:hint="eastAsia" w:ascii="宋体" w:hAnsi="宋体" w:eastAsia="宋体" w:cs="宋体"/>
          <w:color w:val="auto"/>
          <w:sz w:val="24"/>
          <w:szCs w:val="24"/>
          <w:highlight w:val="none"/>
          <w:lang w:val="en-US" w:eastAsia="zh-CN" w:bidi="zh-CN"/>
        </w:rPr>
        <w:t>（以下为本合同签署处及合同附件）</w:t>
      </w:r>
    </w:p>
    <w:tbl>
      <w:tblPr>
        <w:tblStyle w:val="27"/>
        <w:tblpPr w:leftFromText="180" w:rightFromText="180" w:vertAnchor="text" w:horzAnchor="page" w:tblpX="1537" w:tblpY="37"/>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23"/>
        <w:gridCol w:w="4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523" w:type="dxa"/>
            <w:tcBorders>
              <w:bottom w:val="nil"/>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jc w:val="left"/>
              <w:textAlignment w:val="auto"/>
              <w:outlineLvl w:val="9"/>
              <w:rPr>
                <w:rFonts w:hint="eastAsia" w:ascii="宋体" w:hAnsi="宋体" w:eastAsia="宋体" w:cs="宋体"/>
                <w:color w:val="auto"/>
                <w:sz w:val="24"/>
                <w:szCs w:val="24"/>
                <w:highlight w:val="none"/>
                <w:lang w:val="en-US" w:eastAsia="zh-CN" w:bidi="zh-CN"/>
              </w:rPr>
            </w:pPr>
            <w:r>
              <w:rPr>
                <w:rFonts w:hint="eastAsia" w:ascii="宋体" w:hAnsi="宋体" w:eastAsia="宋体" w:cs="宋体"/>
                <w:color w:val="auto"/>
                <w:spacing w:val="-26"/>
                <w:sz w:val="24"/>
                <w:szCs w:val="24"/>
                <w:highlight w:val="none"/>
                <w:lang w:val="en-US" w:eastAsia="zh-CN" w:bidi="zh-CN"/>
              </w:rPr>
              <w:t>甲</w:t>
            </w:r>
            <w:r>
              <w:rPr>
                <w:rFonts w:hint="eastAsia" w:ascii="宋体" w:hAnsi="宋体" w:eastAsia="宋体" w:cs="宋体"/>
                <w:color w:val="auto"/>
                <w:spacing w:val="-26"/>
                <w:sz w:val="24"/>
                <w:szCs w:val="24"/>
                <w:highlight w:val="none"/>
                <w:lang w:val="zh-CN" w:eastAsia="zh-CN" w:bidi="zh-CN"/>
              </w:rPr>
              <w:t>方</w:t>
            </w:r>
            <w:r>
              <w:rPr>
                <w:rFonts w:hint="eastAsia" w:ascii="宋体" w:hAnsi="宋体" w:eastAsia="宋体" w:cs="宋体"/>
                <w:color w:val="auto"/>
                <w:spacing w:val="-3"/>
                <w:sz w:val="24"/>
                <w:szCs w:val="24"/>
                <w:highlight w:val="none"/>
                <w:lang w:val="zh-CN" w:eastAsia="zh-CN" w:bidi="zh-CN"/>
              </w:rPr>
              <w:t>（</w:t>
            </w:r>
            <w:r>
              <w:rPr>
                <w:rFonts w:hint="eastAsia" w:ascii="宋体" w:hAnsi="宋体" w:eastAsia="宋体" w:cs="宋体"/>
                <w:color w:val="auto"/>
                <w:sz w:val="24"/>
                <w:szCs w:val="24"/>
                <w:highlight w:val="none"/>
                <w:lang w:val="zh-CN" w:eastAsia="zh-CN" w:bidi="zh-CN"/>
              </w:rPr>
              <w:t>章</w:t>
            </w:r>
            <w:r>
              <w:rPr>
                <w:rFonts w:hint="eastAsia" w:ascii="宋体" w:hAnsi="宋体" w:eastAsia="宋体" w:cs="宋体"/>
                <w:color w:val="auto"/>
                <w:spacing w:val="-52"/>
                <w:sz w:val="24"/>
                <w:szCs w:val="24"/>
                <w:highlight w:val="none"/>
                <w:lang w:val="zh-CN" w:eastAsia="zh-CN" w:bidi="zh-CN"/>
              </w:rPr>
              <w:t>）</w:t>
            </w:r>
            <w:r>
              <w:rPr>
                <w:rFonts w:hint="eastAsia" w:ascii="宋体" w:hAnsi="宋体" w:eastAsia="宋体" w:cs="宋体"/>
                <w:color w:val="auto"/>
                <w:spacing w:val="-8"/>
                <w:sz w:val="24"/>
                <w:szCs w:val="24"/>
                <w:highlight w:val="none"/>
                <w:lang w:val="zh-CN" w:eastAsia="zh-CN" w:bidi="zh-CN"/>
              </w:rPr>
              <w:t>：</w:t>
            </w:r>
            <w:r>
              <w:rPr>
                <w:rFonts w:hint="eastAsia" w:ascii="宋体" w:hAnsi="宋体" w:eastAsia="宋体" w:cs="宋体"/>
                <w:color w:val="auto"/>
                <w:spacing w:val="-8"/>
                <w:sz w:val="24"/>
                <w:szCs w:val="24"/>
                <w:highlight w:val="none"/>
                <w:lang w:val="en-US" w:eastAsia="zh-CN" w:bidi="zh-CN"/>
              </w:rPr>
              <w:t>喀什地区第一人民医院</w:t>
            </w:r>
          </w:p>
        </w:tc>
        <w:tc>
          <w:tcPr>
            <w:tcW w:w="4118" w:type="dxa"/>
            <w:tcBorders>
              <w:top w:val="single" w:color="auto" w:sz="4" w:space="0"/>
              <w:left w:val="single" w:color="auto" w:sz="4" w:space="0"/>
              <w:bottom w:val="nil"/>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jc w:val="left"/>
              <w:textAlignment w:val="auto"/>
              <w:outlineLvl w:val="9"/>
              <w:rPr>
                <w:rFonts w:hint="eastAsia" w:ascii="宋体" w:hAnsi="宋体" w:eastAsia="宋体" w:cs="宋体"/>
                <w:color w:val="auto"/>
                <w:sz w:val="24"/>
                <w:szCs w:val="24"/>
                <w:highlight w:val="none"/>
                <w:lang w:val="zh-CN" w:eastAsia="zh-CN" w:bidi="zh-CN"/>
              </w:rPr>
            </w:pPr>
            <w:r>
              <w:rPr>
                <w:rFonts w:hint="eastAsia" w:ascii="宋体" w:hAnsi="宋体" w:eastAsia="宋体" w:cs="宋体"/>
                <w:color w:val="auto"/>
                <w:sz w:val="24"/>
                <w:szCs w:val="24"/>
                <w:highlight w:val="none"/>
                <w:lang w:val="en-US" w:eastAsia="zh-CN" w:bidi="zh-CN"/>
              </w:rPr>
              <w:t>乙</w:t>
            </w:r>
            <w:r>
              <w:rPr>
                <w:rFonts w:hint="eastAsia" w:ascii="宋体" w:hAnsi="宋体" w:eastAsia="宋体" w:cs="宋体"/>
                <w:color w:val="auto"/>
                <w:sz w:val="24"/>
                <w:szCs w:val="24"/>
                <w:highlight w:val="none"/>
                <w:lang w:val="zh-CN" w:eastAsia="zh-CN" w:bidi="zh-CN"/>
              </w:rPr>
              <w:t>方（章）：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4523" w:type="dxa"/>
            <w:tcBorders>
              <w:top w:val="nil"/>
              <w:bottom w:val="nil"/>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jc w:val="left"/>
              <w:textAlignment w:val="auto"/>
              <w:outlineLvl w:val="9"/>
              <w:rPr>
                <w:rFonts w:hint="eastAsia" w:ascii="宋体" w:hAnsi="宋体" w:eastAsia="宋体" w:cs="宋体"/>
                <w:color w:val="auto"/>
                <w:sz w:val="24"/>
                <w:szCs w:val="24"/>
                <w:highlight w:val="none"/>
                <w:lang w:val="zh-CN" w:eastAsia="zh-CN" w:bidi="zh-CN"/>
              </w:rPr>
            </w:pPr>
          </w:p>
        </w:tc>
        <w:tc>
          <w:tcPr>
            <w:tcW w:w="4118" w:type="dxa"/>
            <w:tcBorders>
              <w:top w:val="nil"/>
              <w:left w:val="single" w:color="auto" w:sz="4" w:space="0"/>
              <w:bottom w:val="nil"/>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jc w:val="left"/>
              <w:textAlignment w:val="auto"/>
              <w:outlineLvl w:val="9"/>
              <w:rPr>
                <w:rFonts w:hint="eastAsia" w:ascii="宋体" w:hAnsi="宋体" w:eastAsia="宋体" w:cs="宋体"/>
                <w:color w:val="auto"/>
                <w:sz w:val="24"/>
                <w:szCs w:val="24"/>
                <w:highlight w:val="none"/>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4523" w:type="dxa"/>
            <w:tcBorders>
              <w:top w:val="nil"/>
              <w:bottom w:val="nil"/>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jc w:val="left"/>
              <w:textAlignment w:val="auto"/>
              <w:outlineLvl w:val="9"/>
              <w:rPr>
                <w:rFonts w:hint="eastAsia" w:ascii="宋体" w:hAnsi="宋体" w:eastAsia="宋体" w:cs="宋体"/>
                <w:color w:val="auto"/>
                <w:sz w:val="24"/>
                <w:szCs w:val="24"/>
                <w:highlight w:val="none"/>
                <w:lang w:val="zh-CN" w:eastAsia="zh-CN" w:bidi="zh-CN"/>
              </w:rPr>
            </w:pPr>
            <w:r>
              <w:rPr>
                <w:rFonts w:hint="eastAsia" w:ascii="宋体" w:hAnsi="宋体" w:eastAsia="宋体" w:cs="宋体"/>
                <w:color w:val="auto"/>
                <w:sz w:val="24"/>
                <w:szCs w:val="24"/>
                <w:highlight w:val="none"/>
                <w:lang w:val="zh-CN" w:eastAsia="zh-CN" w:bidi="zh-CN"/>
              </w:rPr>
              <w:t xml:space="preserve">地址：喀什市迎宾大道 120 号 </w:t>
            </w:r>
          </w:p>
        </w:tc>
        <w:tc>
          <w:tcPr>
            <w:tcW w:w="4118" w:type="dxa"/>
            <w:tcBorders>
              <w:top w:val="nil"/>
              <w:left w:val="single" w:color="auto" w:sz="4" w:space="0"/>
              <w:bottom w:val="nil"/>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jc w:val="left"/>
              <w:textAlignment w:val="auto"/>
              <w:outlineLvl w:val="9"/>
              <w:rPr>
                <w:rFonts w:hint="eastAsia" w:ascii="宋体" w:hAnsi="宋体" w:eastAsia="宋体" w:cs="宋体"/>
                <w:color w:val="auto"/>
                <w:sz w:val="24"/>
                <w:szCs w:val="24"/>
                <w:highlight w:val="none"/>
                <w:lang w:val="zh-CN" w:eastAsia="zh-CN" w:bidi="zh-CN"/>
              </w:rPr>
            </w:pPr>
            <w:r>
              <w:rPr>
                <w:rFonts w:hint="eastAsia" w:ascii="宋体" w:hAnsi="宋体" w:eastAsia="宋体" w:cs="宋体"/>
                <w:color w:val="auto"/>
                <w:sz w:val="24"/>
                <w:szCs w:val="24"/>
                <w:highlight w:val="none"/>
                <w:lang w:val="zh-CN" w:eastAsia="zh-CN" w:bidi="zh-CN"/>
              </w:rPr>
              <w:t xml:space="preserve">地址：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4523" w:type="dxa"/>
            <w:tcBorders>
              <w:top w:val="nil"/>
              <w:bottom w:val="nil"/>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jc w:val="left"/>
              <w:textAlignment w:val="auto"/>
              <w:outlineLvl w:val="9"/>
              <w:rPr>
                <w:rFonts w:hint="eastAsia" w:ascii="宋体" w:hAnsi="宋体" w:eastAsia="宋体" w:cs="宋体"/>
                <w:color w:val="auto"/>
                <w:sz w:val="24"/>
                <w:szCs w:val="24"/>
                <w:highlight w:val="none"/>
                <w:lang w:val="en-US" w:eastAsia="zh-CN" w:bidi="zh-CN"/>
              </w:rPr>
            </w:pPr>
          </w:p>
        </w:tc>
        <w:tc>
          <w:tcPr>
            <w:tcW w:w="4118" w:type="dxa"/>
            <w:tcBorders>
              <w:top w:val="nil"/>
              <w:left w:val="single" w:color="auto" w:sz="4" w:space="0"/>
              <w:bottom w:val="nil"/>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jc w:val="left"/>
              <w:textAlignment w:val="auto"/>
              <w:outlineLvl w:val="9"/>
              <w:rPr>
                <w:rFonts w:hint="eastAsia" w:ascii="宋体" w:hAnsi="宋体" w:eastAsia="宋体" w:cs="宋体"/>
                <w:color w:val="auto"/>
                <w:sz w:val="24"/>
                <w:szCs w:val="24"/>
                <w:highlight w:val="none"/>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4523" w:type="dxa"/>
            <w:tcBorders>
              <w:top w:val="nil"/>
              <w:bottom w:val="nil"/>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jc w:val="left"/>
              <w:textAlignment w:val="auto"/>
              <w:outlineLvl w:val="9"/>
              <w:rPr>
                <w:rFonts w:hint="eastAsia" w:ascii="宋体" w:hAnsi="宋体" w:eastAsia="宋体" w:cs="宋体"/>
                <w:color w:val="auto"/>
                <w:sz w:val="24"/>
                <w:szCs w:val="24"/>
                <w:highlight w:val="none"/>
                <w:lang w:val="en-US" w:eastAsia="zh-CN" w:bidi="zh-CN"/>
              </w:rPr>
            </w:pPr>
            <w:r>
              <w:rPr>
                <w:rFonts w:hint="eastAsia" w:ascii="宋体" w:hAnsi="宋体" w:eastAsia="宋体" w:cs="宋体"/>
                <w:color w:val="auto"/>
                <w:sz w:val="24"/>
                <w:szCs w:val="24"/>
                <w:highlight w:val="none"/>
                <w:lang w:val="en-US" w:eastAsia="zh-CN" w:bidi="zh-CN"/>
              </w:rPr>
              <w:t>法定代表人或委托代理人（签字）：</w:t>
            </w:r>
          </w:p>
        </w:tc>
        <w:tc>
          <w:tcPr>
            <w:tcW w:w="4118" w:type="dxa"/>
            <w:tcBorders>
              <w:top w:val="nil"/>
              <w:left w:val="single" w:color="auto" w:sz="4" w:space="0"/>
              <w:bottom w:val="nil"/>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jc w:val="left"/>
              <w:textAlignment w:val="auto"/>
              <w:outlineLvl w:val="9"/>
              <w:rPr>
                <w:rFonts w:hint="eastAsia" w:ascii="宋体" w:hAnsi="宋体" w:eastAsia="宋体" w:cs="宋体"/>
                <w:color w:val="auto"/>
                <w:sz w:val="24"/>
                <w:szCs w:val="24"/>
                <w:highlight w:val="none"/>
                <w:lang w:val="zh-CN" w:eastAsia="zh-CN" w:bidi="zh-CN"/>
              </w:rPr>
            </w:pPr>
            <w:r>
              <w:rPr>
                <w:rFonts w:hint="eastAsia" w:ascii="宋体" w:hAnsi="宋体" w:eastAsia="宋体" w:cs="宋体"/>
                <w:color w:val="auto"/>
                <w:sz w:val="24"/>
                <w:szCs w:val="24"/>
                <w:highlight w:val="none"/>
                <w:lang w:val="en-US" w:eastAsia="zh-CN" w:bidi="zh-CN"/>
              </w:rPr>
              <w:t>法定代表人或</w:t>
            </w:r>
            <w:r>
              <w:rPr>
                <w:rFonts w:hint="eastAsia" w:ascii="宋体" w:hAnsi="宋体" w:eastAsia="宋体" w:cs="宋体"/>
                <w:color w:val="auto"/>
                <w:sz w:val="24"/>
                <w:szCs w:val="24"/>
                <w:highlight w:val="none"/>
                <w:lang w:val="zh-CN" w:eastAsia="zh-CN" w:bidi="zh-CN"/>
              </w:rPr>
              <w:t>委托代理人</w:t>
            </w:r>
            <w:r>
              <w:rPr>
                <w:rFonts w:hint="eastAsia" w:ascii="宋体" w:hAnsi="宋体" w:eastAsia="宋体" w:cs="宋体"/>
                <w:color w:val="auto"/>
                <w:sz w:val="24"/>
                <w:szCs w:val="24"/>
                <w:highlight w:val="none"/>
                <w:lang w:val="en-US" w:eastAsia="zh-CN" w:bidi="zh-CN"/>
              </w:rPr>
              <w:t>（签字）</w:t>
            </w:r>
            <w:r>
              <w:rPr>
                <w:rFonts w:hint="eastAsia" w:ascii="宋体" w:hAnsi="宋体" w:eastAsia="宋体" w:cs="宋体"/>
                <w:color w:val="auto"/>
                <w:sz w:val="24"/>
                <w:szCs w:val="24"/>
                <w:highlight w:val="none"/>
                <w:lang w:val="zh-CN" w:eastAsia="zh-CN" w:bidi="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4523" w:type="dxa"/>
            <w:tcBorders>
              <w:top w:val="nil"/>
              <w:bottom w:val="nil"/>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jc w:val="left"/>
              <w:textAlignment w:val="auto"/>
              <w:outlineLvl w:val="9"/>
              <w:rPr>
                <w:rFonts w:hint="eastAsia" w:ascii="宋体" w:hAnsi="宋体" w:eastAsia="宋体" w:cs="宋体"/>
                <w:color w:val="auto"/>
                <w:sz w:val="24"/>
                <w:szCs w:val="24"/>
                <w:highlight w:val="none"/>
                <w:lang w:val="zh-CN" w:eastAsia="zh-CN" w:bidi="zh-CN"/>
              </w:rPr>
            </w:pPr>
            <w:r>
              <w:rPr>
                <w:rFonts w:hint="eastAsia" w:ascii="宋体" w:hAnsi="宋体" w:eastAsia="宋体" w:cs="宋体"/>
                <w:color w:val="auto"/>
                <w:sz w:val="24"/>
                <w:szCs w:val="24"/>
                <w:highlight w:val="none"/>
                <w:lang w:val="zh-CN" w:eastAsia="zh-CN" w:bidi="zh-CN"/>
              </w:rPr>
              <w:t>电话：</w:t>
            </w:r>
            <w:r>
              <w:rPr>
                <w:rFonts w:hint="eastAsia" w:ascii="宋体" w:hAnsi="宋体" w:eastAsia="宋体" w:cs="宋体"/>
                <w:color w:val="auto"/>
                <w:sz w:val="24"/>
                <w:szCs w:val="24"/>
                <w:highlight w:val="none"/>
                <w:lang w:val="en-US" w:eastAsia="zh-CN" w:bidi="zh-CN"/>
              </w:rPr>
              <w:t xml:space="preserve">0998-2962969 </w:t>
            </w:r>
            <w:r>
              <w:rPr>
                <w:rFonts w:hint="eastAsia" w:ascii="宋体" w:hAnsi="宋体" w:eastAsia="宋体" w:cs="宋体"/>
                <w:color w:val="auto"/>
                <w:sz w:val="24"/>
                <w:szCs w:val="24"/>
                <w:highlight w:val="none"/>
                <w:lang w:val="zh-CN" w:eastAsia="zh-CN" w:bidi="zh-CN"/>
              </w:rPr>
              <w:t xml:space="preserve"> </w:t>
            </w:r>
          </w:p>
        </w:tc>
        <w:tc>
          <w:tcPr>
            <w:tcW w:w="4118" w:type="dxa"/>
            <w:tcBorders>
              <w:top w:val="nil"/>
              <w:left w:val="single" w:color="auto" w:sz="4" w:space="0"/>
              <w:bottom w:val="nil"/>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jc w:val="left"/>
              <w:textAlignment w:val="auto"/>
              <w:outlineLvl w:val="9"/>
              <w:rPr>
                <w:rFonts w:hint="eastAsia" w:ascii="宋体" w:hAnsi="宋体" w:eastAsia="宋体" w:cs="宋体"/>
                <w:color w:val="auto"/>
                <w:sz w:val="24"/>
                <w:szCs w:val="24"/>
                <w:highlight w:val="none"/>
                <w:lang w:val="zh-CN" w:eastAsia="zh-CN" w:bidi="zh-CN"/>
              </w:rPr>
            </w:pPr>
            <w:r>
              <w:rPr>
                <w:rFonts w:hint="eastAsia" w:ascii="宋体" w:hAnsi="宋体" w:eastAsia="宋体" w:cs="宋体"/>
                <w:color w:val="auto"/>
                <w:sz w:val="24"/>
                <w:szCs w:val="24"/>
                <w:highlight w:val="none"/>
                <w:lang w:val="zh-CN" w:eastAsia="zh-CN" w:bidi="zh-CN"/>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523" w:type="dxa"/>
            <w:tcBorders>
              <w:top w:val="nil"/>
              <w:bottom w:val="nil"/>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jc w:val="left"/>
              <w:textAlignment w:val="auto"/>
              <w:outlineLvl w:val="9"/>
              <w:rPr>
                <w:rFonts w:hint="eastAsia" w:ascii="宋体" w:hAnsi="宋体" w:eastAsia="宋体" w:cs="宋体"/>
                <w:color w:val="auto"/>
                <w:sz w:val="24"/>
                <w:szCs w:val="24"/>
                <w:highlight w:val="none"/>
                <w:lang w:val="zh-CN" w:eastAsia="zh-CN" w:bidi="zh-CN"/>
              </w:rPr>
            </w:pPr>
            <w:r>
              <w:rPr>
                <w:rFonts w:hint="eastAsia" w:ascii="宋体" w:hAnsi="宋体" w:eastAsia="宋体" w:cs="宋体"/>
                <w:color w:val="auto"/>
                <w:sz w:val="24"/>
                <w:szCs w:val="24"/>
                <w:highlight w:val="none"/>
                <w:lang w:val="zh-CN" w:eastAsia="zh-CN" w:bidi="zh-CN"/>
              </w:rPr>
              <w:t>开户银行：</w:t>
            </w:r>
            <w:r>
              <w:rPr>
                <w:rFonts w:hint="eastAsia" w:ascii="宋体" w:hAnsi="宋体" w:eastAsia="宋体" w:cs="宋体"/>
                <w:color w:val="auto"/>
                <w:sz w:val="24"/>
                <w:szCs w:val="24"/>
                <w:highlight w:val="none"/>
                <w:lang w:val="en-US" w:eastAsia="zh-CN" w:bidi="zh-CN"/>
              </w:rPr>
              <w:t>农行喀什迎宾大道支行</w:t>
            </w:r>
          </w:p>
        </w:tc>
        <w:tc>
          <w:tcPr>
            <w:tcW w:w="4118" w:type="dxa"/>
            <w:tcBorders>
              <w:top w:val="nil"/>
              <w:left w:val="single" w:color="auto" w:sz="4" w:space="0"/>
              <w:bottom w:val="nil"/>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jc w:val="left"/>
              <w:textAlignment w:val="auto"/>
              <w:outlineLvl w:val="9"/>
              <w:rPr>
                <w:rFonts w:hint="eastAsia" w:ascii="宋体" w:hAnsi="宋体" w:eastAsia="宋体" w:cs="宋体"/>
                <w:color w:val="auto"/>
                <w:sz w:val="24"/>
                <w:szCs w:val="24"/>
                <w:highlight w:val="none"/>
                <w:lang w:val="zh-CN" w:eastAsia="zh-CN" w:bidi="zh-CN"/>
              </w:rPr>
            </w:pPr>
            <w:r>
              <w:rPr>
                <w:rFonts w:hint="eastAsia" w:ascii="宋体" w:hAnsi="宋体" w:eastAsia="宋体" w:cs="宋体"/>
                <w:color w:val="auto"/>
                <w:sz w:val="24"/>
                <w:szCs w:val="24"/>
                <w:highlight w:val="none"/>
                <w:lang w:val="zh-CN" w:eastAsia="zh-CN" w:bidi="zh-CN"/>
              </w:rPr>
              <w:t>开户银行：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523" w:type="dxa"/>
            <w:tcBorders>
              <w:top w:val="nil"/>
              <w:bottom w:val="nil"/>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jc w:val="left"/>
              <w:textAlignment w:val="auto"/>
              <w:outlineLvl w:val="9"/>
              <w:rPr>
                <w:rFonts w:hint="eastAsia" w:ascii="宋体" w:hAnsi="宋体" w:eastAsia="宋体" w:cs="宋体"/>
                <w:color w:val="auto"/>
                <w:sz w:val="24"/>
                <w:szCs w:val="24"/>
                <w:highlight w:val="none"/>
                <w:lang w:val="zh-CN" w:eastAsia="zh-CN" w:bidi="zh-CN"/>
              </w:rPr>
            </w:pPr>
          </w:p>
        </w:tc>
        <w:tc>
          <w:tcPr>
            <w:tcW w:w="4118" w:type="dxa"/>
            <w:tcBorders>
              <w:top w:val="nil"/>
              <w:left w:val="single" w:color="auto" w:sz="4" w:space="0"/>
              <w:bottom w:val="nil"/>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jc w:val="left"/>
              <w:textAlignment w:val="auto"/>
              <w:outlineLvl w:val="9"/>
              <w:rPr>
                <w:rFonts w:hint="eastAsia" w:ascii="宋体" w:hAnsi="宋体" w:eastAsia="宋体" w:cs="宋体"/>
                <w:color w:val="auto"/>
                <w:sz w:val="24"/>
                <w:szCs w:val="24"/>
                <w:highlight w:val="none"/>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4523" w:type="dxa"/>
            <w:tcBorders>
              <w:top w:val="nil"/>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jc w:val="left"/>
              <w:textAlignment w:val="auto"/>
              <w:outlineLvl w:val="9"/>
              <w:rPr>
                <w:rFonts w:hint="eastAsia" w:ascii="宋体" w:hAnsi="宋体" w:eastAsia="宋体" w:cs="宋体"/>
                <w:color w:val="auto"/>
                <w:sz w:val="24"/>
                <w:szCs w:val="24"/>
                <w:highlight w:val="none"/>
                <w:lang w:val="zh-CN" w:eastAsia="zh-CN" w:bidi="zh-CN"/>
              </w:rPr>
            </w:pPr>
            <w:r>
              <w:rPr>
                <w:rFonts w:hint="eastAsia" w:ascii="宋体" w:hAnsi="宋体" w:eastAsia="宋体" w:cs="宋体"/>
                <w:color w:val="auto"/>
                <w:sz w:val="24"/>
                <w:szCs w:val="24"/>
                <w:highlight w:val="none"/>
                <w:lang w:val="zh-CN" w:eastAsia="zh-CN" w:bidi="zh-CN"/>
              </w:rPr>
              <w:t>帐号：</w:t>
            </w:r>
            <w:r>
              <w:rPr>
                <w:rFonts w:hint="eastAsia" w:ascii="宋体" w:hAnsi="宋体" w:eastAsia="宋体" w:cs="宋体"/>
                <w:color w:val="auto"/>
                <w:sz w:val="24"/>
                <w:szCs w:val="24"/>
                <w:highlight w:val="none"/>
                <w:lang w:val="en-US" w:eastAsia="zh-CN" w:bidi="zh-CN"/>
              </w:rPr>
              <w:t>30475501040000195</w:t>
            </w:r>
            <w:r>
              <w:rPr>
                <w:rFonts w:hint="eastAsia" w:ascii="宋体" w:hAnsi="宋体" w:eastAsia="宋体" w:cs="宋体"/>
                <w:color w:val="auto"/>
                <w:sz w:val="24"/>
                <w:szCs w:val="24"/>
                <w:highlight w:val="none"/>
                <w:lang w:val="zh-CN" w:eastAsia="zh-CN" w:bidi="zh-CN"/>
              </w:rPr>
              <w:t xml:space="preserve"> </w:t>
            </w:r>
          </w:p>
        </w:tc>
        <w:tc>
          <w:tcPr>
            <w:tcW w:w="4118" w:type="dxa"/>
            <w:tcBorders>
              <w:top w:val="nil"/>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jc w:val="left"/>
              <w:textAlignment w:val="auto"/>
              <w:outlineLvl w:val="9"/>
              <w:rPr>
                <w:rFonts w:hint="eastAsia" w:ascii="宋体" w:hAnsi="宋体" w:eastAsia="宋体" w:cs="宋体"/>
                <w:color w:val="auto"/>
                <w:sz w:val="24"/>
                <w:szCs w:val="24"/>
                <w:highlight w:val="none"/>
                <w:lang w:val="zh-CN" w:eastAsia="zh-CN" w:bidi="zh-CN"/>
              </w:rPr>
            </w:pPr>
            <w:r>
              <w:rPr>
                <w:rFonts w:hint="eastAsia" w:ascii="宋体" w:hAnsi="宋体" w:eastAsia="宋体" w:cs="宋体"/>
                <w:color w:val="auto"/>
                <w:sz w:val="24"/>
                <w:szCs w:val="24"/>
                <w:highlight w:val="none"/>
                <w:lang w:val="zh-CN" w:eastAsia="zh-CN" w:bidi="zh-CN"/>
              </w:rPr>
              <w:t>帐号：</w:t>
            </w:r>
          </w:p>
        </w:tc>
      </w:tr>
    </w:tbl>
    <w:p>
      <w:pPr>
        <w:autoSpaceDE w:val="0"/>
        <w:autoSpaceDN w:val="0"/>
        <w:bidi w:val="0"/>
        <w:spacing w:before="0" w:after="0" w:line="240" w:lineRule="auto"/>
        <w:ind w:left="0" w:right="0"/>
        <w:jc w:val="left"/>
        <w:outlineLvl w:val="9"/>
        <w:rPr>
          <w:rFonts w:hint="eastAsia" w:ascii="宋体" w:hAnsi="宋体" w:eastAsia="宋体" w:cs="宋体"/>
          <w:color w:val="auto"/>
          <w:kern w:val="0"/>
          <w:sz w:val="24"/>
          <w:szCs w:val="24"/>
          <w:highlight w:val="none"/>
          <w:lang w:val="zh-CN" w:eastAsia="zh-CN" w:bidi="zh-CN"/>
        </w:rPr>
      </w:pPr>
    </w:p>
    <w:p>
      <w:pPr>
        <w:outlineLvl w:val="9"/>
        <w:rPr>
          <w:rFonts w:hint="eastAsia" w:ascii="宋体" w:hAnsi="宋体" w:eastAsia="宋体" w:cs="宋体"/>
          <w:color w:val="auto"/>
          <w:sz w:val="24"/>
          <w:szCs w:val="24"/>
          <w:highlight w:val="none"/>
        </w:rPr>
      </w:pPr>
    </w:p>
    <w:sectPr>
      <w:headerReference r:id="rId5" w:type="default"/>
      <w:footerReference r:id="rId6" w:type="default"/>
      <w:pgSz w:w="11907" w:h="16840"/>
      <w:pgMar w:top="1474" w:right="1273" w:bottom="1474" w:left="1814" w:header="851" w:footer="851" w:gutter="0"/>
      <w:pgBorders>
        <w:top w:val="none" w:sz="0" w:space="0"/>
        <w:left w:val="none" w:sz="0" w:space="0"/>
        <w:bottom w:val="none" w:sz="0" w:space="0"/>
        <w:right w:val="none" w:sz="0" w:space="0"/>
      </w:pgBorders>
      <w:pgNumType w:fmt="decimal"/>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auto"/>
    <w:pitch w:val="default"/>
    <w:sig w:usb0="E4002EFF" w:usb1="C000247B" w:usb2="00000009" w:usb3="00000000" w:csb0="200001FF" w:csb1="00000000"/>
  </w:font>
  <w:font w:name="Arial Unicode MS">
    <w:altName w:val="宋体"/>
    <w:panose1 w:val="020B0604020202020204"/>
    <w:charset w:val="86"/>
    <w:family w:val="auto"/>
    <w:pitch w:val="default"/>
    <w:sig w:usb0="00000000" w:usb1="00000000" w:usb2="0000003F" w:usb3="00000000" w:csb0="603F01FF" w:csb1="FFFF0000"/>
  </w:font>
  <w:font w:name="pingfang sc">
    <w:altName w:val="宋体"/>
    <w:panose1 w:val="020B0400000000000000"/>
    <w:charset w:val="86"/>
    <w:family w:val="auto"/>
    <w:pitch w:val="default"/>
    <w:sig w:usb0="00000000" w:usb1="00000000" w:usb2="00000017" w:usb3="00000000" w:csb0="00040001" w:csb1="00000000"/>
  </w:font>
  <w:font w:name="Helvetica Neue">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Batang">
    <w:altName w:val="Malgun Gothic"/>
    <w:panose1 w:val="02030600000101010101"/>
    <w:charset w:val="81"/>
    <w:family w:val="roman"/>
    <w:pitch w:val="default"/>
    <w:sig w:usb0="00000000" w:usb1="00000000" w:usb2="00000030" w:usb3="00000000" w:csb0="4008009F" w:csb1="DFD7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double" w:color="auto" w:sz="8" w:space="0"/>
      </w:pBdr>
      <w:jc w:val="left"/>
    </w:pPr>
    <w:r>
      <w:drawing>
        <wp:inline distT="0" distB="0" distL="114300" distR="114300">
          <wp:extent cx="991235" cy="633095"/>
          <wp:effectExtent l="0" t="0" r="8890" b="5080"/>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1"/>
                  <a:stretch>
                    <a:fillRect/>
                  </a:stretch>
                </pic:blipFill>
                <pic:spPr>
                  <a:xfrm>
                    <a:off x="0" y="0"/>
                    <a:ext cx="991235" cy="633095"/>
                  </a:xfrm>
                  <a:prstGeom prst="rect">
                    <a:avLst/>
                  </a:prstGeom>
                  <a:noFill/>
                  <a:ln>
                    <a:noFill/>
                  </a:ln>
                </pic:spPr>
              </pic:pic>
            </a:graphicData>
          </a:graphic>
        </wp:inline>
      </w:drawing>
    </w:r>
    <w:r>
      <w:pict>
        <v:shape id="_x0000_s2049" o:spid="_x0000_s2049" o:spt="136" type="#_x0000_t136" style="position:absolute;left:0pt;margin-left:67.2pt;margin-top:32.95pt;height:15.6pt;width:152.25pt;z-index:251659264;mso-width-relative:page;mso-height-relative:page;" fillcolor="#333333" filled="t" coordsize="21600,21600">
          <v:path/>
          <v:fill on="t" focussize="0,0"/>
          <v:stroke weight="0pt"/>
          <v:imagedata o:title=""/>
          <o:lock v:ext="edit"/>
          <v:textpath on="t" fitshape="t" fitpath="t" trim="t" xscale="f" string="   中经国际招标集团有限公司" style="font-family:黑体;font-size:12pt;v-text-align:le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double" w:color="auto" w:sz="8" w:space="0"/>
      </w:pBdr>
      <w:jc w:val="left"/>
    </w:pPr>
    <w:r>
      <w:drawing>
        <wp:inline distT="0" distB="0" distL="114300" distR="114300">
          <wp:extent cx="991235" cy="633095"/>
          <wp:effectExtent l="0" t="0" r="8890" b="508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stretch>
                    <a:fillRect/>
                  </a:stretch>
                </pic:blipFill>
                <pic:spPr>
                  <a:xfrm>
                    <a:off x="0" y="0"/>
                    <a:ext cx="991235" cy="633095"/>
                  </a:xfrm>
                  <a:prstGeom prst="rect">
                    <a:avLst/>
                  </a:prstGeom>
                  <a:noFill/>
                  <a:ln>
                    <a:noFill/>
                  </a:ln>
                </pic:spPr>
              </pic:pic>
            </a:graphicData>
          </a:graphic>
        </wp:inline>
      </w:drawing>
    </w:r>
    <w:r>
      <w:pict>
        <v:shape id="_x0000_s2051" o:spid="_x0000_s2051" o:spt="136" type="#_x0000_t136" style="position:absolute;left:0pt;margin-left:66.35pt;margin-top:32.95pt;height:15.6pt;width:152.25pt;z-index:251661312;mso-width-relative:page;mso-height-relative:page;" fillcolor="#333333" filled="t" coordsize="21600,21600">
          <v:path/>
          <v:fill on="t" focussize="0,0"/>
          <v:stroke weight="0pt"/>
          <v:imagedata o:title=""/>
          <o:lock v:ext="edit"/>
          <v:textpath on="t" fitshape="t" fitpath="t" trim="t" xscale="f" string="   中经国际招标集团有限公司" style="font-family:黑体;font-size:12pt;v-text-align:left;"/>
        </v:shape>
      </w:pict>
    </w:r>
  </w:p>
  <w:p>
    <w:pPr>
      <w:pStyle w:val="20"/>
      <w:pBdr>
        <w:bottom w:val="none" w:color="auto" w:sz="0"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B77FE"/>
    <w:multiLevelType w:val="singleLevel"/>
    <w:tmpl w:val="93CB77FE"/>
    <w:lvl w:ilvl="0" w:tentative="0">
      <w:start w:val="2"/>
      <w:numFmt w:val="chineseCounting"/>
      <w:suff w:val="space"/>
      <w:lvlText w:val="第%1条"/>
      <w:lvlJc w:val="left"/>
      <w:rPr>
        <w:rFonts w:hint="eastAsia"/>
      </w:rPr>
    </w:lvl>
  </w:abstractNum>
  <w:abstractNum w:abstractNumId="1">
    <w:nsid w:val="9E9EED5D"/>
    <w:multiLevelType w:val="singleLevel"/>
    <w:tmpl w:val="9E9EED5D"/>
    <w:lvl w:ilvl="0" w:tentative="0">
      <w:start w:val="1"/>
      <w:numFmt w:val="decimal"/>
      <w:lvlText w:val="%1."/>
      <w:lvlJc w:val="left"/>
      <w:pPr>
        <w:tabs>
          <w:tab w:val="left" w:pos="312"/>
        </w:tabs>
      </w:pPr>
    </w:lvl>
  </w:abstractNum>
  <w:abstractNum w:abstractNumId="2">
    <w:nsid w:val="C84D0D1C"/>
    <w:multiLevelType w:val="singleLevel"/>
    <w:tmpl w:val="C84D0D1C"/>
    <w:lvl w:ilvl="0" w:tentative="0">
      <w:start w:val="4"/>
      <w:numFmt w:val="decimal"/>
      <w:lvlText w:val="%1."/>
      <w:lvlJc w:val="left"/>
      <w:pPr>
        <w:tabs>
          <w:tab w:val="left" w:pos="312"/>
        </w:tabs>
      </w:pPr>
    </w:lvl>
  </w:abstractNum>
  <w:abstractNum w:abstractNumId="3">
    <w:nsid w:val="00000001"/>
    <w:multiLevelType w:val="multilevel"/>
    <w:tmpl w:val="00000001"/>
    <w:lvl w:ilvl="0" w:tentative="0">
      <w:start w:val="1"/>
      <w:numFmt w:val="decimal"/>
      <w:suff w:val="space"/>
      <w:lvlText w:val="%1."/>
      <w:lvlJc w:val="left"/>
    </w:lvl>
    <w:lvl w:ilvl="1" w:tentative="0">
      <w:start w:val="1"/>
      <w:numFmt w:val="decimal"/>
      <w:lvlText w:val="%1.%2."/>
      <w:lvlJc w:val="left"/>
      <w:pPr>
        <w:tabs>
          <w:tab w:val="left" w:pos="312"/>
        </w:tabs>
        <w:ind w:left="0" w:firstLine="0"/>
      </w:pPr>
      <w:rPr>
        <w:rFonts w:hint="default"/>
      </w:rPr>
    </w:lvl>
    <w:lvl w:ilvl="2" w:tentative="0">
      <w:start w:val="1"/>
      <w:numFmt w:val="decimal"/>
      <w:lvlText w:val="%1.%2.%3."/>
      <w:lvlJc w:val="left"/>
      <w:pPr>
        <w:tabs>
          <w:tab w:val="left" w:pos="312"/>
        </w:tabs>
        <w:ind w:left="0" w:firstLine="0"/>
      </w:pPr>
      <w:rPr>
        <w:rFonts w:hint="default"/>
      </w:rPr>
    </w:lvl>
    <w:lvl w:ilvl="3" w:tentative="0">
      <w:start w:val="1"/>
      <w:numFmt w:val="decimal"/>
      <w:lvlText w:val="%1.%2.%3.%4."/>
      <w:lvlJc w:val="left"/>
      <w:pPr>
        <w:tabs>
          <w:tab w:val="left" w:pos="312"/>
        </w:tabs>
        <w:ind w:left="0" w:firstLine="0"/>
      </w:pPr>
      <w:rPr>
        <w:rFonts w:hint="default"/>
      </w:rPr>
    </w:lvl>
    <w:lvl w:ilvl="4" w:tentative="0">
      <w:start w:val="1"/>
      <w:numFmt w:val="decimal"/>
      <w:lvlText w:val="%1.%2.%3.%4.%5."/>
      <w:lvlJc w:val="left"/>
      <w:pPr>
        <w:tabs>
          <w:tab w:val="left" w:pos="312"/>
        </w:tabs>
        <w:ind w:left="0" w:firstLine="0"/>
      </w:pPr>
      <w:rPr>
        <w:rFonts w:hint="default"/>
      </w:rPr>
    </w:lvl>
    <w:lvl w:ilvl="5" w:tentative="0">
      <w:start w:val="1"/>
      <w:numFmt w:val="decimal"/>
      <w:lvlText w:val="%1.%2.%3.%4.%5.%6."/>
      <w:lvlJc w:val="left"/>
      <w:pPr>
        <w:tabs>
          <w:tab w:val="left" w:pos="312"/>
        </w:tabs>
        <w:ind w:left="0" w:firstLine="0"/>
      </w:pPr>
      <w:rPr>
        <w:rFonts w:hint="default"/>
      </w:rPr>
    </w:lvl>
    <w:lvl w:ilvl="6" w:tentative="0">
      <w:start w:val="1"/>
      <w:numFmt w:val="decimal"/>
      <w:lvlText w:val="%1.%2.%3.%4.%5.%6.%7."/>
      <w:lvlJc w:val="left"/>
      <w:pPr>
        <w:tabs>
          <w:tab w:val="left" w:pos="312"/>
        </w:tabs>
        <w:ind w:left="0" w:firstLine="0"/>
      </w:pPr>
      <w:rPr>
        <w:rFonts w:hint="default"/>
      </w:rPr>
    </w:lvl>
    <w:lvl w:ilvl="7" w:tentative="0">
      <w:start w:val="1"/>
      <w:numFmt w:val="decimal"/>
      <w:lvlText w:val="%1.%2.%3.%4.%5.%6.%7.%8."/>
      <w:lvlJc w:val="left"/>
      <w:pPr>
        <w:tabs>
          <w:tab w:val="left" w:pos="312"/>
        </w:tabs>
        <w:ind w:left="0" w:firstLine="0"/>
      </w:pPr>
      <w:rPr>
        <w:rFonts w:hint="default"/>
      </w:rPr>
    </w:lvl>
    <w:lvl w:ilvl="8" w:tentative="0">
      <w:start w:val="1"/>
      <w:numFmt w:val="decimal"/>
      <w:lvlText w:val="%1.%2.%3.%4.%5.%6.%7.%8.%9."/>
      <w:lvlJc w:val="left"/>
      <w:pPr>
        <w:tabs>
          <w:tab w:val="left" w:pos="312"/>
        </w:tabs>
        <w:ind w:left="0" w:firstLine="0"/>
      </w:pPr>
      <w:rPr>
        <w:rFonts w:hint="default"/>
      </w:rPr>
    </w:lvl>
  </w:abstractNum>
  <w:abstractNum w:abstractNumId="4">
    <w:nsid w:val="00000006"/>
    <w:multiLevelType w:val="multilevel"/>
    <w:tmpl w:val="00000006"/>
    <w:lvl w:ilvl="0" w:tentative="0">
      <w:start w:val="1"/>
      <w:numFmt w:val="upperLetter"/>
      <w:pStyle w:val="37"/>
      <w:lvlText w:val="%1."/>
      <w:lvlJc w:val="left"/>
      <w:pPr>
        <w:widowControl/>
        <w:tabs>
          <w:tab w:val="left" w:pos="752"/>
        </w:tabs>
        <w:ind w:left="752" w:hanging="468"/>
        <w:textAlignment w:val="baseline"/>
      </w:pPr>
    </w:lvl>
    <w:lvl w:ilvl="1" w:tentative="0">
      <w:start w:val="1"/>
      <w:numFmt w:val="decimal"/>
      <w:lvlText w:val="%1."/>
      <w:lvlJc w:val="left"/>
      <w:pPr>
        <w:widowControl/>
        <w:tabs>
          <w:tab w:val="left" w:pos="1724"/>
        </w:tabs>
        <w:ind w:left="1724" w:hanging="360"/>
        <w:textAlignment w:val="baseline"/>
      </w:pPr>
    </w:lvl>
    <w:lvl w:ilvl="2" w:tentative="0">
      <w:start w:val="1"/>
      <w:numFmt w:val="decimal"/>
      <w:lvlText w:val="%1."/>
      <w:lvlJc w:val="left"/>
      <w:pPr>
        <w:widowControl/>
        <w:tabs>
          <w:tab w:val="left" w:pos="644"/>
        </w:tabs>
        <w:ind w:left="644" w:hanging="360"/>
        <w:textAlignment w:val="baseline"/>
      </w:pPr>
    </w:lvl>
    <w:lvl w:ilvl="3" w:tentative="0">
      <w:start w:val="1"/>
      <w:numFmt w:val="decimal"/>
      <w:lvlText w:val="%1."/>
      <w:lvlJc w:val="left"/>
      <w:pPr>
        <w:widowControl/>
        <w:tabs>
          <w:tab w:val="left" w:pos="3164"/>
        </w:tabs>
        <w:ind w:left="3164" w:hanging="360"/>
        <w:textAlignment w:val="baseline"/>
      </w:pPr>
    </w:lvl>
    <w:lvl w:ilvl="4" w:tentative="0">
      <w:start w:val="1"/>
      <w:numFmt w:val="decimal"/>
      <w:lvlText w:val="%1."/>
      <w:lvlJc w:val="left"/>
      <w:pPr>
        <w:widowControl/>
        <w:tabs>
          <w:tab w:val="left" w:pos="3884"/>
        </w:tabs>
        <w:ind w:left="3884" w:hanging="360"/>
        <w:textAlignment w:val="baseline"/>
      </w:pPr>
    </w:lvl>
    <w:lvl w:ilvl="5" w:tentative="0">
      <w:start w:val="1"/>
      <w:numFmt w:val="decimal"/>
      <w:lvlText w:val="%1."/>
      <w:lvlJc w:val="left"/>
      <w:pPr>
        <w:widowControl/>
        <w:tabs>
          <w:tab w:val="left" w:pos="4604"/>
        </w:tabs>
        <w:ind w:left="4604" w:hanging="360"/>
        <w:textAlignment w:val="baseline"/>
      </w:pPr>
    </w:lvl>
    <w:lvl w:ilvl="6" w:tentative="0">
      <w:start w:val="1"/>
      <w:numFmt w:val="decimal"/>
      <w:lvlText w:val="%1."/>
      <w:lvlJc w:val="left"/>
      <w:pPr>
        <w:widowControl/>
        <w:tabs>
          <w:tab w:val="left" w:pos="5324"/>
        </w:tabs>
        <w:ind w:left="5324" w:hanging="360"/>
        <w:textAlignment w:val="baseline"/>
      </w:pPr>
    </w:lvl>
    <w:lvl w:ilvl="7" w:tentative="0">
      <w:start w:val="1"/>
      <w:numFmt w:val="decimal"/>
      <w:lvlText w:val="%1."/>
      <w:lvlJc w:val="left"/>
      <w:pPr>
        <w:widowControl/>
        <w:tabs>
          <w:tab w:val="left" w:pos="6044"/>
        </w:tabs>
        <w:ind w:left="6044" w:hanging="360"/>
        <w:textAlignment w:val="baseline"/>
      </w:pPr>
    </w:lvl>
    <w:lvl w:ilvl="8" w:tentative="0">
      <w:start w:val="1"/>
      <w:numFmt w:val="decimal"/>
      <w:lvlText w:val="%1."/>
      <w:lvlJc w:val="left"/>
      <w:pPr>
        <w:widowControl/>
        <w:tabs>
          <w:tab w:val="left" w:pos="6764"/>
        </w:tabs>
        <w:ind w:left="6764" w:hanging="360"/>
        <w:textAlignment w:val="baseline"/>
      </w:pPr>
    </w:lvl>
  </w:abstractNum>
  <w:abstractNum w:abstractNumId="5">
    <w:nsid w:val="00000008"/>
    <w:multiLevelType w:val="multilevel"/>
    <w:tmpl w:val="00000008"/>
    <w:lvl w:ilvl="0" w:tentative="0">
      <w:start w:val="1"/>
      <w:numFmt w:val="decimal"/>
      <w:lvlText w:val="%1"/>
      <w:lvlJc w:val="left"/>
      <w:pPr>
        <w:ind w:left="432" w:hanging="432"/>
      </w:pPr>
      <w:rPr>
        <w:rFonts w:hint="eastAsia"/>
      </w:rPr>
    </w:lvl>
    <w:lvl w:ilvl="1" w:tentative="0">
      <w:start w:val="1"/>
      <w:numFmt w:val="decimal"/>
      <w:pStyle w:val="78"/>
      <w:lvlText w:val="%1.%2"/>
      <w:lvlJc w:val="left"/>
      <w:pPr>
        <w:ind w:left="576" w:hanging="576"/>
      </w:pPr>
      <w:rPr>
        <w:rFonts w:hint="eastAsia"/>
        <w:b/>
        <w:i w:val="0"/>
      </w:rPr>
    </w:lvl>
    <w:lvl w:ilvl="2" w:tentative="0">
      <w:start w:val="1"/>
      <w:numFmt w:val="decimal"/>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6">
    <w:nsid w:val="50EB0F97"/>
    <w:multiLevelType w:val="multilevel"/>
    <w:tmpl w:val="50EB0F9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5828DFF"/>
    <w:multiLevelType w:val="multilevel"/>
    <w:tmpl w:val="55828DFF"/>
    <w:lvl w:ilvl="0" w:tentative="0">
      <w:start w:val="1"/>
      <w:numFmt w:val="decimal"/>
      <w:lvlText w:val="%1."/>
      <w:lvlJc w:val="left"/>
      <w:pPr>
        <w:tabs>
          <w:tab w:val="left" w:pos="432"/>
        </w:tabs>
        <w:ind w:left="432" w:hanging="432"/>
      </w:pPr>
      <w:rPr>
        <w:rFonts w:hint="default" w:ascii="Times New Roman" w:hAnsi="Times New Roman" w:cs="Times New Roman"/>
      </w:rPr>
    </w:lvl>
    <w:lvl w:ilvl="1" w:tentative="0">
      <w:start w:val="1"/>
      <w:numFmt w:val="decimal"/>
      <w:lvlText w:val="%1.%2."/>
      <w:lvlJc w:val="left"/>
      <w:pPr>
        <w:tabs>
          <w:tab w:val="left" w:pos="575"/>
        </w:tabs>
        <w:ind w:left="575" w:hanging="575"/>
      </w:pPr>
      <w:rPr>
        <w:rFonts w:hint="default" w:ascii="Times New Roman" w:hAnsi="Times New Roman" w:cs="Times New Roman"/>
        <w:lang w:val="en-US"/>
      </w:rPr>
    </w:lvl>
    <w:lvl w:ilvl="2" w:tentative="0">
      <w:start w:val="1"/>
      <w:numFmt w:val="decimal"/>
      <w:pStyle w:val="86"/>
      <w:lvlText w:val="%1.%2.%3."/>
      <w:lvlJc w:val="left"/>
      <w:pPr>
        <w:tabs>
          <w:tab w:val="left" w:pos="720"/>
        </w:tabs>
        <w:ind w:left="720" w:hanging="720"/>
      </w:pPr>
      <w:rPr>
        <w:rFonts w:hint="default" w:ascii="Times New Roman" w:hAnsi="Times New Roman" w:eastAsia="黑体" w:cs="Times New Roman"/>
        <w:b/>
        <w:bCs/>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87"/>
      <w:lvlText w:val="%1.%2.%3.%4."/>
      <w:lvlJc w:val="left"/>
      <w:pPr>
        <w:tabs>
          <w:tab w:val="left" w:pos="864"/>
        </w:tabs>
        <w:ind w:left="864" w:hanging="864"/>
      </w:pPr>
      <w:rPr>
        <w:rFonts w:hint="default" w:ascii="Times New Roman" w:hAnsi="Times New Roman" w:eastAsia="黑体" w:cs="Times New Roman"/>
        <w:lang w:val="en-US"/>
      </w:rPr>
    </w:lvl>
    <w:lvl w:ilvl="4" w:tentative="0">
      <w:start w:val="1"/>
      <w:numFmt w:val="decimal"/>
      <w:lvlText w:val="%1.%2.%3.%4.%5."/>
      <w:lvlJc w:val="left"/>
      <w:pPr>
        <w:tabs>
          <w:tab w:val="left" w:pos="1008"/>
        </w:tabs>
        <w:ind w:left="1008" w:hanging="1008"/>
      </w:pPr>
      <w:rPr>
        <w:rFonts w:hint="default" w:ascii="Times New Roman" w:hAnsi="Times New Roman" w:cs="Times New Roman"/>
      </w:rPr>
    </w:lvl>
    <w:lvl w:ilvl="5" w:tentative="0">
      <w:start w:val="1"/>
      <w:numFmt w:val="decimal"/>
      <w:lvlText w:val="%1.%2.%3.%4.%5.%6."/>
      <w:lvlJc w:val="left"/>
      <w:pPr>
        <w:tabs>
          <w:tab w:val="left" w:pos="1151"/>
        </w:tabs>
        <w:ind w:left="1151" w:hanging="1151"/>
      </w:pPr>
      <w:rPr>
        <w:rFonts w:hint="default" w:ascii="Times New Roman" w:hAnsi="Times New Roman" w:cs="Times New Roman"/>
      </w:rPr>
    </w:lvl>
    <w:lvl w:ilvl="6" w:tentative="0">
      <w:start w:val="1"/>
      <w:numFmt w:val="decimal"/>
      <w:lvlText w:val="%1.%2.%3.%4.%5.%6.%7."/>
      <w:lvlJc w:val="left"/>
      <w:pPr>
        <w:tabs>
          <w:tab w:val="left" w:pos="1296"/>
        </w:tabs>
        <w:ind w:left="1296" w:hanging="1296"/>
      </w:pPr>
      <w:rPr>
        <w:rFonts w:hint="default" w:ascii="Times New Roman" w:hAnsi="Times New Roman" w:cs="Times New Roman"/>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3"/>
        </w:tabs>
        <w:ind w:left="1583" w:hanging="1583"/>
      </w:pPr>
      <w:rPr>
        <w:rFonts w:hint="default"/>
      </w:rPr>
    </w:lvl>
  </w:abstractNum>
  <w:abstractNum w:abstractNumId="8">
    <w:nsid w:val="571E6074"/>
    <w:multiLevelType w:val="multilevel"/>
    <w:tmpl w:val="571E607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66E5A37"/>
    <w:multiLevelType w:val="multilevel"/>
    <w:tmpl w:val="666E5A3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5"/>
  </w:num>
  <w:num w:numId="3">
    <w:abstractNumId w:val="7"/>
  </w:num>
  <w:num w:numId="4">
    <w:abstractNumId w:val="3"/>
  </w:num>
  <w:num w:numId="5">
    <w:abstractNumId w:val="6"/>
  </w:num>
  <w:num w:numId="6">
    <w:abstractNumId w:val="9"/>
  </w:num>
  <w:num w:numId="7">
    <w:abstractNumId w:val="8"/>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wN2VkYmUwNzMxMWIyZTYyMmE2NzkzY2EzMTJjNjQifQ=="/>
  </w:docVars>
  <w:rsids>
    <w:rsidRoot w:val="00000000"/>
    <w:rsid w:val="00081654"/>
    <w:rsid w:val="00186BF0"/>
    <w:rsid w:val="00281F65"/>
    <w:rsid w:val="00320039"/>
    <w:rsid w:val="003A25DA"/>
    <w:rsid w:val="003A4DB8"/>
    <w:rsid w:val="00417EF4"/>
    <w:rsid w:val="004D6899"/>
    <w:rsid w:val="005714C6"/>
    <w:rsid w:val="005F037B"/>
    <w:rsid w:val="006360BD"/>
    <w:rsid w:val="0073763C"/>
    <w:rsid w:val="00895AB3"/>
    <w:rsid w:val="008E53B2"/>
    <w:rsid w:val="009E5347"/>
    <w:rsid w:val="00A010BF"/>
    <w:rsid w:val="00A20AC9"/>
    <w:rsid w:val="00A34580"/>
    <w:rsid w:val="00AB28B4"/>
    <w:rsid w:val="00AE30B0"/>
    <w:rsid w:val="00B22F90"/>
    <w:rsid w:val="00B40FC0"/>
    <w:rsid w:val="00B5443F"/>
    <w:rsid w:val="00B71F65"/>
    <w:rsid w:val="00BC3A1F"/>
    <w:rsid w:val="00CA58C6"/>
    <w:rsid w:val="00DE5743"/>
    <w:rsid w:val="00E80370"/>
    <w:rsid w:val="00F51158"/>
    <w:rsid w:val="010C0502"/>
    <w:rsid w:val="01113BE8"/>
    <w:rsid w:val="011B0BBC"/>
    <w:rsid w:val="011B6997"/>
    <w:rsid w:val="013B4944"/>
    <w:rsid w:val="01445144"/>
    <w:rsid w:val="014632E9"/>
    <w:rsid w:val="014E721F"/>
    <w:rsid w:val="01525F9E"/>
    <w:rsid w:val="01621A8C"/>
    <w:rsid w:val="016320EC"/>
    <w:rsid w:val="01757A35"/>
    <w:rsid w:val="017B2BE6"/>
    <w:rsid w:val="017B7CDB"/>
    <w:rsid w:val="01804A4C"/>
    <w:rsid w:val="0192652E"/>
    <w:rsid w:val="01AC75F0"/>
    <w:rsid w:val="01B36BD0"/>
    <w:rsid w:val="01D60B10"/>
    <w:rsid w:val="01E24E4B"/>
    <w:rsid w:val="01E4322D"/>
    <w:rsid w:val="022655F4"/>
    <w:rsid w:val="023F0464"/>
    <w:rsid w:val="02445A7A"/>
    <w:rsid w:val="0247556A"/>
    <w:rsid w:val="02714395"/>
    <w:rsid w:val="02775E4F"/>
    <w:rsid w:val="027D7391"/>
    <w:rsid w:val="0281282A"/>
    <w:rsid w:val="02A00FF1"/>
    <w:rsid w:val="02A418D7"/>
    <w:rsid w:val="02BD2F28"/>
    <w:rsid w:val="02C933CD"/>
    <w:rsid w:val="02CB1CF7"/>
    <w:rsid w:val="02CD36F4"/>
    <w:rsid w:val="02DD1F30"/>
    <w:rsid w:val="02E44052"/>
    <w:rsid w:val="02E86A9C"/>
    <w:rsid w:val="02F7667D"/>
    <w:rsid w:val="03056936"/>
    <w:rsid w:val="030D2310"/>
    <w:rsid w:val="032338E1"/>
    <w:rsid w:val="0328714A"/>
    <w:rsid w:val="032923D9"/>
    <w:rsid w:val="032D29B2"/>
    <w:rsid w:val="03557E34"/>
    <w:rsid w:val="03635BA2"/>
    <w:rsid w:val="036A59B4"/>
    <w:rsid w:val="0370464D"/>
    <w:rsid w:val="037C7496"/>
    <w:rsid w:val="037F3678"/>
    <w:rsid w:val="039B0917"/>
    <w:rsid w:val="039B2F0B"/>
    <w:rsid w:val="039B6747"/>
    <w:rsid w:val="03A17621"/>
    <w:rsid w:val="03AF4EB5"/>
    <w:rsid w:val="03B15391"/>
    <w:rsid w:val="03B24C65"/>
    <w:rsid w:val="03C02391"/>
    <w:rsid w:val="03CB3953"/>
    <w:rsid w:val="03D60954"/>
    <w:rsid w:val="03E00F19"/>
    <w:rsid w:val="03F139E0"/>
    <w:rsid w:val="04071455"/>
    <w:rsid w:val="040C0819"/>
    <w:rsid w:val="0418202A"/>
    <w:rsid w:val="041B6CAE"/>
    <w:rsid w:val="042042C5"/>
    <w:rsid w:val="0422003D"/>
    <w:rsid w:val="042647B4"/>
    <w:rsid w:val="04371904"/>
    <w:rsid w:val="043858E1"/>
    <w:rsid w:val="043F0538"/>
    <w:rsid w:val="0442248D"/>
    <w:rsid w:val="04440EA5"/>
    <w:rsid w:val="045B52FD"/>
    <w:rsid w:val="046D0F86"/>
    <w:rsid w:val="047C6844"/>
    <w:rsid w:val="048E7480"/>
    <w:rsid w:val="04926F71"/>
    <w:rsid w:val="04956A61"/>
    <w:rsid w:val="04C64E6C"/>
    <w:rsid w:val="04DA0DAB"/>
    <w:rsid w:val="04E11CA6"/>
    <w:rsid w:val="04E946B7"/>
    <w:rsid w:val="05151950"/>
    <w:rsid w:val="05241B93"/>
    <w:rsid w:val="052A61F4"/>
    <w:rsid w:val="052B035A"/>
    <w:rsid w:val="052E222C"/>
    <w:rsid w:val="05482F56"/>
    <w:rsid w:val="05664D14"/>
    <w:rsid w:val="05A401A4"/>
    <w:rsid w:val="05B13426"/>
    <w:rsid w:val="05B178CA"/>
    <w:rsid w:val="05B918D7"/>
    <w:rsid w:val="05C96984"/>
    <w:rsid w:val="05E74AEF"/>
    <w:rsid w:val="05F04965"/>
    <w:rsid w:val="05F0727E"/>
    <w:rsid w:val="05F9301F"/>
    <w:rsid w:val="06043E9E"/>
    <w:rsid w:val="060A6FDB"/>
    <w:rsid w:val="062513A7"/>
    <w:rsid w:val="06302666"/>
    <w:rsid w:val="0632724F"/>
    <w:rsid w:val="06405ED9"/>
    <w:rsid w:val="065169B7"/>
    <w:rsid w:val="065232F6"/>
    <w:rsid w:val="066C559F"/>
    <w:rsid w:val="066E1317"/>
    <w:rsid w:val="068B1EC9"/>
    <w:rsid w:val="068C3E93"/>
    <w:rsid w:val="069D39AB"/>
    <w:rsid w:val="06A27213"/>
    <w:rsid w:val="06A905A2"/>
    <w:rsid w:val="06B64A6C"/>
    <w:rsid w:val="06B82B89"/>
    <w:rsid w:val="06BE7114"/>
    <w:rsid w:val="06BF5690"/>
    <w:rsid w:val="06C17545"/>
    <w:rsid w:val="06C4362D"/>
    <w:rsid w:val="06CD0C1A"/>
    <w:rsid w:val="06ED4932"/>
    <w:rsid w:val="070677A2"/>
    <w:rsid w:val="070E48A8"/>
    <w:rsid w:val="07155A8F"/>
    <w:rsid w:val="07236764"/>
    <w:rsid w:val="072440CC"/>
    <w:rsid w:val="072A6B99"/>
    <w:rsid w:val="07407ED7"/>
    <w:rsid w:val="07577514"/>
    <w:rsid w:val="07593D76"/>
    <w:rsid w:val="075B48E7"/>
    <w:rsid w:val="07623E5D"/>
    <w:rsid w:val="07666493"/>
    <w:rsid w:val="077A1B80"/>
    <w:rsid w:val="077B321F"/>
    <w:rsid w:val="078F1CCE"/>
    <w:rsid w:val="07A11524"/>
    <w:rsid w:val="07A44D2D"/>
    <w:rsid w:val="07B16172"/>
    <w:rsid w:val="07C1191B"/>
    <w:rsid w:val="07C92D30"/>
    <w:rsid w:val="07D41FA8"/>
    <w:rsid w:val="07D459E5"/>
    <w:rsid w:val="07F712CB"/>
    <w:rsid w:val="0806255A"/>
    <w:rsid w:val="080B2B96"/>
    <w:rsid w:val="080F6B2A"/>
    <w:rsid w:val="081B3F39"/>
    <w:rsid w:val="082A5B69"/>
    <w:rsid w:val="083E2F6B"/>
    <w:rsid w:val="084B1AA8"/>
    <w:rsid w:val="08573CD6"/>
    <w:rsid w:val="08661B97"/>
    <w:rsid w:val="086C1BEB"/>
    <w:rsid w:val="08752E31"/>
    <w:rsid w:val="08793C59"/>
    <w:rsid w:val="088F0C53"/>
    <w:rsid w:val="08A059D4"/>
    <w:rsid w:val="08A437ED"/>
    <w:rsid w:val="08A94889"/>
    <w:rsid w:val="08C04ED9"/>
    <w:rsid w:val="08C1200F"/>
    <w:rsid w:val="08D60107"/>
    <w:rsid w:val="08D833C0"/>
    <w:rsid w:val="08E12275"/>
    <w:rsid w:val="08E13DC4"/>
    <w:rsid w:val="08E2346A"/>
    <w:rsid w:val="08E458C1"/>
    <w:rsid w:val="08E55999"/>
    <w:rsid w:val="08E873D7"/>
    <w:rsid w:val="08EE04EE"/>
    <w:rsid w:val="08F024B8"/>
    <w:rsid w:val="08F32F05"/>
    <w:rsid w:val="08FF2615"/>
    <w:rsid w:val="09016473"/>
    <w:rsid w:val="09033A4F"/>
    <w:rsid w:val="090441B5"/>
    <w:rsid w:val="090B72F2"/>
    <w:rsid w:val="090D0669"/>
    <w:rsid w:val="09125AC2"/>
    <w:rsid w:val="091B4EA8"/>
    <w:rsid w:val="091C0C95"/>
    <w:rsid w:val="0932037C"/>
    <w:rsid w:val="09532A47"/>
    <w:rsid w:val="095347F5"/>
    <w:rsid w:val="095C0648"/>
    <w:rsid w:val="096125FF"/>
    <w:rsid w:val="0963712E"/>
    <w:rsid w:val="09706D78"/>
    <w:rsid w:val="097E5D15"/>
    <w:rsid w:val="0989582F"/>
    <w:rsid w:val="099A0675"/>
    <w:rsid w:val="09A03C4E"/>
    <w:rsid w:val="09A07FFE"/>
    <w:rsid w:val="09A514F4"/>
    <w:rsid w:val="09A926B0"/>
    <w:rsid w:val="09C6272F"/>
    <w:rsid w:val="09CD1222"/>
    <w:rsid w:val="09DB3168"/>
    <w:rsid w:val="09E014EE"/>
    <w:rsid w:val="09E029B5"/>
    <w:rsid w:val="09F61AD0"/>
    <w:rsid w:val="09FD66D9"/>
    <w:rsid w:val="0A08430D"/>
    <w:rsid w:val="0A3B1EE1"/>
    <w:rsid w:val="0A3D172D"/>
    <w:rsid w:val="0A4A55F2"/>
    <w:rsid w:val="0A546A76"/>
    <w:rsid w:val="0A5627EE"/>
    <w:rsid w:val="0A6069C2"/>
    <w:rsid w:val="0A6B77C1"/>
    <w:rsid w:val="0A7333A0"/>
    <w:rsid w:val="0A796084"/>
    <w:rsid w:val="0A960E3D"/>
    <w:rsid w:val="0AA00E18"/>
    <w:rsid w:val="0ADA0003"/>
    <w:rsid w:val="0AF04068"/>
    <w:rsid w:val="0AF50259"/>
    <w:rsid w:val="0B0C55A3"/>
    <w:rsid w:val="0B0E131B"/>
    <w:rsid w:val="0B2D5B3C"/>
    <w:rsid w:val="0B3D1979"/>
    <w:rsid w:val="0B3D2149"/>
    <w:rsid w:val="0B432F08"/>
    <w:rsid w:val="0B5A00BC"/>
    <w:rsid w:val="0B6E381F"/>
    <w:rsid w:val="0B7A075E"/>
    <w:rsid w:val="0B8909A2"/>
    <w:rsid w:val="0B894DF9"/>
    <w:rsid w:val="0B8B2DEC"/>
    <w:rsid w:val="0BBC2B25"/>
    <w:rsid w:val="0BC07AD2"/>
    <w:rsid w:val="0BD5630A"/>
    <w:rsid w:val="0BE27694"/>
    <w:rsid w:val="0C063DA0"/>
    <w:rsid w:val="0C1D5661"/>
    <w:rsid w:val="0C1E558E"/>
    <w:rsid w:val="0C291FD0"/>
    <w:rsid w:val="0C300E1D"/>
    <w:rsid w:val="0C3303D3"/>
    <w:rsid w:val="0C354F71"/>
    <w:rsid w:val="0C405504"/>
    <w:rsid w:val="0C4A1EDF"/>
    <w:rsid w:val="0C4D19CF"/>
    <w:rsid w:val="0C522904"/>
    <w:rsid w:val="0C5A3A0D"/>
    <w:rsid w:val="0C601702"/>
    <w:rsid w:val="0C6E18AC"/>
    <w:rsid w:val="0C7D0506"/>
    <w:rsid w:val="0C7F4408"/>
    <w:rsid w:val="0C8A49D1"/>
    <w:rsid w:val="0CB952B6"/>
    <w:rsid w:val="0CCF6888"/>
    <w:rsid w:val="0CD07375"/>
    <w:rsid w:val="0CED6F2A"/>
    <w:rsid w:val="0CF84031"/>
    <w:rsid w:val="0D065FC8"/>
    <w:rsid w:val="0D0E1995"/>
    <w:rsid w:val="0D1310E7"/>
    <w:rsid w:val="0D240982"/>
    <w:rsid w:val="0D447276"/>
    <w:rsid w:val="0D4E3C51"/>
    <w:rsid w:val="0D5A43A4"/>
    <w:rsid w:val="0D5F49EE"/>
    <w:rsid w:val="0D837D9E"/>
    <w:rsid w:val="0D870C88"/>
    <w:rsid w:val="0D896A37"/>
    <w:rsid w:val="0D957AD2"/>
    <w:rsid w:val="0D9D2C7A"/>
    <w:rsid w:val="0DB42460"/>
    <w:rsid w:val="0DC45D83"/>
    <w:rsid w:val="0DC9777B"/>
    <w:rsid w:val="0DCD726B"/>
    <w:rsid w:val="0DDA54E4"/>
    <w:rsid w:val="0DE849A2"/>
    <w:rsid w:val="0DF91E0E"/>
    <w:rsid w:val="0E033505"/>
    <w:rsid w:val="0E043EE4"/>
    <w:rsid w:val="0E0F38A2"/>
    <w:rsid w:val="0E2956A2"/>
    <w:rsid w:val="0E3624A9"/>
    <w:rsid w:val="0E365701"/>
    <w:rsid w:val="0E4F0F4B"/>
    <w:rsid w:val="0E7C47EE"/>
    <w:rsid w:val="0E7D6595"/>
    <w:rsid w:val="0EAA4EB7"/>
    <w:rsid w:val="0EB16245"/>
    <w:rsid w:val="0EBE49DA"/>
    <w:rsid w:val="0EC5310D"/>
    <w:rsid w:val="0ECC7523"/>
    <w:rsid w:val="0EDE1004"/>
    <w:rsid w:val="0EEF72C3"/>
    <w:rsid w:val="0EF90F11"/>
    <w:rsid w:val="0EFA3C12"/>
    <w:rsid w:val="0EFE3455"/>
    <w:rsid w:val="0F113188"/>
    <w:rsid w:val="0F143C29"/>
    <w:rsid w:val="0F3853C5"/>
    <w:rsid w:val="0F4075C9"/>
    <w:rsid w:val="0F4935D9"/>
    <w:rsid w:val="0F5E2A0F"/>
    <w:rsid w:val="0F696928"/>
    <w:rsid w:val="0F7617CD"/>
    <w:rsid w:val="0FB32592"/>
    <w:rsid w:val="0FC046F5"/>
    <w:rsid w:val="0FC351F8"/>
    <w:rsid w:val="0FC54741"/>
    <w:rsid w:val="0FD14C8B"/>
    <w:rsid w:val="0FD64CFF"/>
    <w:rsid w:val="0FF652C6"/>
    <w:rsid w:val="10000D77"/>
    <w:rsid w:val="100D1FE1"/>
    <w:rsid w:val="10120F66"/>
    <w:rsid w:val="10162528"/>
    <w:rsid w:val="10246EEB"/>
    <w:rsid w:val="10280789"/>
    <w:rsid w:val="10321608"/>
    <w:rsid w:val="104574EA"/>
    <w:rsid w:val="105D6D13"/>
    <w:rsid w:val="10616D58"/>
    <w:rsid w:val="107B44D3"/>
    <w:rsid w:val="107B505A"/>
    <w:rsid w:val="10823E67"/>
    <w:rsid w:val="108300B5"/>
    <w:rsid w:val="108D7DC6"/>
    <w:rsid w:val="108E7114"/>
    <w:rsid w:val="10901321"/>
    <w:rsid w:val="109149C6"/>
    <w:rsid w:val="10950831"/>
    <w:rsid w:val="1096176D"/>
    <w:rsid w:val="10961B97"/>
    <w:rsid w:val="10A34A6C"/>
    <w:rsid w:val="10B84B6F"/>
    <w:rsid w:val="10BE4C49"/>
    <w:rsid w:val="10C36704"/>
    <w:rsid w:val="10C7057C"/>
    <w:rsid w:val="10C85EC9"/>
    <w:rsid w:val="10D003ED"/>
    <w:rsid w:val="10DE52EC"/>
    <w:rsid w:val="10E020BE"/>
    <w:rsid w:val="10EA3C90"/>
    <w:rsid w:val="112A6783"/>
    <w:rsid w:val="112F74B4"/>
    <w:rsid w:val="11375FBE"/>
    <w:rsid w:val="11424B3C"/>
    <w:rsid w:val="11503189"/>
    <w:rsid w:val="115F151F"/>
    <w:rsid w:val="11634B19"/>
    <w:rsid w:val="116C28F7"/>
    <w:rsid w:val="11806BCC"/>
    <w:rsid w:val="119245C3"/>
    <w:rsid w:val="11A81F90"/>
    <w:rsid w:val="11AB78C4"/>
    <w:rsid w:val="11C50105"/>
    <w:rsid w:val="11CE678B"/>
    <w:rsid w:val="11CF74C4"/>
    <w:rsid w:val="11D30BC8"/>
    <w:rsid w:val="11FF376C"/>
    <w:rsid w:val="123C676E"/>
    <w:rsid w:val="12492972"/>
    <w:rsid w:val="12525F91"/>
    <w:rsid w:val="12592360"/>
    <w:rsid w:val="126637EB"/>
    <w:rsid w:val="126D6E82"/>
    <w:rsid w:val="12817019"/>
    <w:rsid w:val="128937E3"/>
    <w:rsid w:val="128B14A3"/>
    <w:rsid w:val="12937695"/>
    <w:rsid w:val="12A460C1"/>
    <w:rsid w:val="12AC5303"/>
    <w:rsid w:val="12BB3B36"/>
    <w:rsid w:val="12D33822"/>
    <w:rsid w:val="12DD1CFF"/>
    <w:rsid w:val="12E12E71"/>
    <w:rsid w:val="12ED5CBA"/>
    <w:rsid w:val="12EF37E0"/>
    <w:rsid w:val="12F11306"/>
    <w:rsid w:val="12FC31D3"/>
    <w:rsid w:val="130D010A"/>
    <w:rsid w:val="13166FBF"/>
    <w:rsid w:val="131905E4"/>
    <w:rsid w:val="133631BD"/>
    <w:rsid w:val="13373D29"/>
    <w:rsid w:val="135F0966"/>
    <w:rsid w:val="136E0BA9"/>
    <w:rsid w:val="1377365B"/>
    <w:rsid w:val="13785584"/>
    <w:rsid w:val="13857617"/>
    <w:rsid w:val="138D4967"/>
    <w:rsid w:val="1393060F"/>
    <w:rsid w:val="139A6651"/>
    <w:rsid w:val="13A16876"/>
    <w:rsid w:val="13B16CE7"/>
    <w:rsid w:val="13B642FE"/>
    <w:rsid w:val="13BA2040"/>
    <w:rsid w:val="13BB1914"/>
    <w:rsid w:val="13C44C6D"/>
    <w:rsid w:val="13C678AF"/>
    <w:rsid w:val="13DB225F"/>
    <w:rsid w:val="13E1581F"/>
    <w:rsid w:val="13E82E5A"/>
    <w:rsid w:val="13EB21F9"/>
    <w:rsid w:val="13EF73B4"/>
    <w:rsid w:val="13F866C4"/>
    <w:rsid w:val="14027543"/>
    <w:rsid w:val="140530B1"/>
    <w:rsid w:val="141C5039"/>
    <w:rsid w:val="141E2585"/>
    <w:rsid w:val="142A5FDC"/>
    <w:rsid w:val="142B2A40"/>
    <w:rsid w:val="142E0338"/>
    <w:rsid w:val="143B3D82"/>
    <w:rsid w:val="14454666"/>
    <w:rsid w:val="146E4BD8"/>
    <w:rsid w:val="14700951"/>
    <w:rsid w:val="147A532B"/>
    <w:rsid w:val="148651F0"/>
    <w:rsid w:val="149169E7"/>
    <w:rsid w:val="149B039A"/>
    <w:rsid w:val="149B1C39"/>
    <w:rsid w:val="14AD5701"/>
    <w:rsid w:val="14CD2D3D"/>
    <w:rsid w:val="14D329F2"/>
    <w:rsid w:val="14FC0438"/>
    <w:rsid w:val="150B2427"/>
    <w:rsid w:val="151517DD"/>
    <w:rsid w:val="151B6B0E"/>
    <w:rsid w:val="15290693"/>
    <w:rsid w:val="15325C06"/>
    <w:rsid w:val="153D570D"/>
    <w:rsid w:val="154A2A83"/>
    <w:rsid w:val="15504D5C"/>
    <w:rsid w:val="156F0C08"/>
    <w:rsid w:val="157334D1"/>
    <w:rsid w:val="15825156"/>
    <w:rsid w:val="158E5532"/>
    <w:rsid w:val="15973CBB"/>
    <w:rsid w:val="159A283B"/>
    <w:rsid w:val="15A44D56"/>
    <w:rsid w:val="15B83115"/>
    <w:rsid w:val="15B900D5"/>
    <w:rsid w:val="15B905DD"/>
    <w:rsid w:val="15C727F2"/>
    <w:rsid w:val="15D078F9"/>
    <w:rsid w:val="15E21563"/>
    <w:rsid w:val="15EF58A5"/>
    <w:rsid w:val="160A5C2C"/>
    <w:rsid w:val="161B48EC"/>
    <w:rsid w:val="16421E79"/>
    <w:rsid w:val="16552373"/>
    <w:rsid w:val="166626C1"/>
    <w:rsid w:val="166B7621"/>
    <w:rsid w:val="1679118E"/>
    <w:rsid w:val="1683496B"/>
    <w:rsid w:val="16A00DA8"/>
    <w:rsid w:val="16A13043"/>
    <w:rsid w:val="16B02706"/>
    <w:rsid w:val="16B74BBD"/>
    <w:rsid w:val="16C30BEF"/>
    <w:rsid w:val="16D57BCB"/>
    <w:rsid w:val="16E23B50"/>
    <w:rsid w:val="16EA5E33"/>
    <w:rsid w:val="16ED6288"/>
    <w:rsid w:val="170D15F4"/>
    <w:rsid w:val="170E4685"/>
    <w:rsid w:val="171037CA"/>
    <w:rsid w:val="17123F41"/>
    <w:rsid w:val="17127A9D"/>
    <w:rsid w:val="17131521"/>
    <w:rsid w:val="17384C14"/>
    <w:rsid w:val="17393C13"/>
    <w:rsid w:val="175B20CB"/>
    <w:rsid w:val="176A116E"/>
    <w:rsid w:val="176F6C9D"/>
    <w:rsid w:val="17793FC0"/>
    <w:rsid w:val="177D47A8"/>
    <w:rsid w:val="17833C2E"/>
    <w:rsid w:val="178A7F7B"/>
    <w:rsid w:val="179018DD"/>
    <w:rsid w:val="17961E8F"/>
    <w:rsid w:val="17A65C04"/>
    <w:rsid w:val="17C82214"/>
    <w:rsid w:val="17C972FA"/>
    <w:rsid w:val="17D548B7"/>
    <w:rsid w:val="17F26F83"/>
    <w:rsid w:val="17F6116D"/>
    <w:rsid w:val="18023FB5"/>
    <w:rsid w:val="18090EA0"/>
    <w:rsid w:val="1820443C"/>
    <w:rsid w:val="187004C1"/>
    <w:rsid w:val="187A3B4C"/>
    <w:rsid w:val="187C5B16"/>
    <w:rsid w:val="188B14FF"/>
    <w:rsid w:val="188F5178"/>
    <w:rsid w:val="18955D2D"/>
    <w:rsid w:val="189F33C8"/>
    <w:rsid w:val="18AF6446"/>
    <w:rsid w:val="18CB43A7"/>
    <w:rsid w:val="18D13587"/>
    <w:rsid w:val="18D1515A"/>
    <w:rsid w:val="18D46B77"/>
    <w:rsid w:val="18DF7E53"/>
    <w:rsid w:val="18F51424"/>
    <w:rsid w:val="190A28AF"/>
    <w:rsid w:val="19172397"/>
    <w:rsid w:val="19203773"/>
    <w:rsid w:val="19282810"/>
    <w:rsid w:val="194505FE"/>
    <w:rsid w:val="194772EA"/>
    <w:rsid w:val="19483C4A"/>
    <w:rsid w:val="195A1EDE"/>
    <w:rsid w:val="196F6835"/>
    <w:rsid w:val="19856C4C"/>
    <w:rsid w:val="19866520"/>
    <w:rsid w:val="19940C3D"/>
    <w:rsid w:val="1998697F"/>
    <w:rsid w:val="19A03A86"/>
    <w:rsid w:val="19A0795C"/>
    <w:rsid w:val="19C201A3"/>
    <w:rsid w:val="19D24E9B"/>
    <w:rsid w:val="19D92AF4"/>
    <w:rsid w:val="19DB686C"/>
    <w:rsid w:val="19DD0836"/>
    <w:rsid w:val="19F35C26"/>
    <w:rsid w:val="1A0538E9"/>
    <w:rsid w:val="1A084B70"/>
    <w:rsid w:val="1A163D48"/>
    <w:rsid w:val="1A19736B"/>
    <w:rsid w:val="1A203775"/>
    <w:rsid w:val="1A22040D"/>
    <w:rsid w:val="1A2B76B8"/>
    <w:rsid w:val="1A2C77DE"/>
    <w:rsid w:val="1A3655B4"/>
    <w:rsid w:val="1A383B94"/>
    <w:rsid w:val="1A46462D"/>
    <w:rsid w:val="1A554870"/>
    <w:rsid w:val="1A705133"/>
    <w:rsid w:val="1ACD08AB"/>
    <w:rsid w:val="1AD0039B"/>
    <w:rsid w:val="1AD03EF7"/>
    <w:rsid w:val="1ADC7302"/>
    <w:rsid w:val="1AE254F2"/>
    <w:rsid w:val="1AEB0D31"/>
    <w:rsid w:val="1B0E4A1F"/>
    <w:rsid w:val="1B121D3A"/>
    <w:rsid w:val="1B1B5E81"/>
    <w:rsid w:val="1B222DFA"/>
    <w:rsid w:val="1B2435A0"/>
    <w:rsid w:val="1B254CC7"/>
    <w:rsid w:val="1B274760"/>
    <w:rsid w:val="1B497395"/>
    <w:rsid w:val="1B4D19EC"/>
    <w:rsid w:val="1B50328A"/>
    <w:rsid w:val="1B5471E1"/>
    <w:rsid w:val="1B614635"/>
    <w:rsid w:val="1B6D1746"/>
    <w:rsid w:val="1B892A21"/>
    <w:rsid w:val="1BB336A9"/>
    <w:rsid w:val="1BB630C1"/>
    <w:rsid w:val="1BC17CE4"/>
    <w:rsid w:val="1BC23292"/>
    <w:rsid w:val="1BDC7B96"/>
    <w:rsid w:val="1BE0267C"/>
    <w:rsid w:val="1C2C1601"/>
    <w:rsid w:val="1C2F2E9F"/>
    <w:rsid w:val="1C38492A"/>
    <w:rsid w:val="1C485D0F"/>
    <w:rsid w:val="1C4F0B8B"/>
    <w:rsid w:val="1C5F46E4"/>
    <w:rsid w:val="1C60574F"/>
    <w:rsid w:val="1C6276B3"/>
    <w:rsid w:val="1C662D65"/>
    <w:rsid w:val="1C753007"/>
    <w:rsid w:val="1C8C6B54"/>
    <w:rsid w:val="1C9245FF"/>
    <w:rsid w:val="1C9A0C60"/>
    <w:rsid w:val="1C9A2A0F"/>
    <w:rsid w:val="1CA92C5C"/>
    <w:rsid w:val="1CC5753D"/>
    <w:rsid w:val="1CC82A58"/>
    <w:rsid w:val="1CD87093"/>
    <w:rsid w:val="1CF07981"/>
    <w:rsid w:val="1CF87BD9"/>
    <w:rsid w:val="1CFB5A88"/>
    <w:rsid w:val="1D01040A"/>
    <w:rsid w:val="1D012A8E"/>
    <w:rsid w:val="1D214638"/>
    <w:rsid w:val="1D230C56"/>
    <w:rsid w:val="1D285447"/>
    <w:rsid w:val="1D350989"/>
    <w:rsid w:val="1D38412F"/>
    <w:rsid w:val="1D506932"/>
    <w:rsid w:val="1D5E4D92"/>
    <w:rsid w:val="1D632E00"/>
    <w:rsid w:val="1D7A5D3C"/>
    <w:rsid w:val="1D863FFF"/>
    <w:rsid w:val="1D875C31"/>
    <w:rsid w:val="1D8D4321"/>
    <w:rsid w:val="1D954F84"/>
    <w:rsid w:val="1D9C6BA7"/>
    <w:rsid w:val="1DC85359"/>
    <w:rsid w:val="1DD95F2A"/>
    <w:rsid w:val="1DDC3E11"/>
    <w:rsid w:val="1DE2466D"/>
    <w:rsid w:val="1DF60118"/>
    <w:rsid w:val="1DFE521F"/>
    <w:rsid w:val="1E081BFA"/>
    <w:rsid w:val="1E14234D"/>
    <w:rsid w:val="1E1965DF"/>
    <w:rsid w:val="1E26524F"/>
    <w:rsid w:val="1E360515"/>
    <w:rsid w:val="1E3C6860"/>
    <w:rsid w:val="1E553F4E"/>
    <w:rsid w:val="1E5E3995"/>
    <w:rsid w:val="1E613D0C"/>
    <w:rsid w:val="1E6A65D5"/>
    <w:rsid w:val="1E8618AA"/>
    <w:rsid w:val="1E8E65A3"/>
    <w:rsid w:val="1E981DE5"/>
    <w:rsid w:val="1E982F7E"/>
    <w:rsid w:val="1E9A6CF6"/>
    <w:rsid w:val="1ECB1D80"/>
    <w:rsid w:val="1ED27475"/>
    <w:rsid w:val="1ED3045A"/>
    <w:rsid w:val="1ED45E22"/>
    <w:rsid w:val="1ED61CF8"/>
    <w:rsid w:val="1EE879B6"/>
    <w:rsid w:val="1EEF7FE2"/>
    <w:rsid w:val="1EF503D0"/>
    <w:rsid w:val="1F073C5F"/>
    <w:rsid w:val="1F0B3750"/>
    <w:rsid w:val="1F4153C3"/>
    <w:rsid w:val="1F444276"/>
    <w:rsid w:val="1F4E5D32"/>
    <w:rsid w:val="1F585820"/>
    <w:rsid w:val="1F5C044F"/>
    <w:rsid w:val="1F7B107E"/>
    <w:rsid w:val="1F8015A9"/>
    <w:rsid w:val="1F8640CB"/>
    <w:rsid w:val="1F8E4D0D"/>
    <w:rsid w:val="1F8E612F"/>
    <w:rsid w:val="1F933265"/>
    <w:rsid w:val="1F933745"/>
    <w:rsid w:val="1F941997"/>
    <w:rsid w:val="1F9C6A9E"/>
    <w:rsid w:val="1FA83694"/>
    <w:rsid w:val="1FB65DB1"/>
    <w:rsid w:val="1FC2498B"/>
    <w:rsid w:val="1FCC330B"/>
    <w:rsid w:val="1FFC578E"/>
    <w:rsid w:val="1FFE1506"/>
    <w:rsid w:val="1FFE5062"/>
    <w:rsid w:val="1FFE6A51"/>
    <w:rsid w:val="200C4BD9"/>
    <w:rsid w:val="201C198C"/>
    <w:rsid w:val="203767C6"/>
    <w:rsid w:val="2039253E"/>
    <w:rsid w:val="2043516B"/>
    <w:rsid w:val="20923F96"/>
    <w:rsid w:val="2096528F"/>
    <w:rsid w:val="209B6D55"/>
    <w:rsid w:val="209F6845"/>
    <w:rsid w:val="20A42F05"/>
    <w:rsid w:val="20A774A8"/>
    <w:rsid w:val="20AB6760"/>
    <w:rsid w:val="20B25E14"/>
    <w:rsid w:val="20BD4F1E"/>
    <w:rsid w:val="20C067BC"/>
    <w:rsid w:val="20EE157B"/>
    <w:rsid w:val="211146A0"/>
    <w:rsid w:val="21134B3E"/>
    <w:rsid w:val="215533A8"/>
    <w:rsid w:val="215E22A9"/>
    <w:rsid w:val="215E79BE"/>
    <w:rsid w:val="216E2542"/>
    <w:rsid w:val="21821CC3"/>
    <w:rsid w:val="21827B08"/>
    <w:rsid w:val="21863561"/>
    <w:rsid w:val="21983295"/>
    <w:rsid w:val="219A0DBB"/>
    <w:rsid w:val="219F1ABD"/>
    <w:rsid w:val="21A734D8"/>
    <w:rsid w:val="21A80E9D"/>
    <w:rsid w:val="21C8620E"/>
    <w:rsid w:val="21CB2917"/>
    <w:rsid w:val="21DA1AFF"/>
    <w:rsid w:val="21E169EA"/>
    <w:rsid w:val="21FD4FC7"/>
    <w:rsid w:val="21FF448A"/>
    <w:rsid w:val="2207555D"/>
    <w:rsid w:val="222659F1"/>
    <w:rsid w:val="222D7D43"/>
    <w:rsid w:val="223905D4"/>
    <w:rsid w:val="225B49EE"/>
    <w:rsid w:val="22675C42"/>
    <w:rsid w:val="22760609"/>
    <w:rsid w:val="227609CD"/>
    <w:rsid w:val="227E06DD"/>
    <w:rsid w:val="22813E3B"/>
    <w:rsid w:val="22833F45"/>
    <w:rsid w:val="22AF0896"/>
    <w:rsid w:val="22D4654E"/>
    <w:rsid w:val="22E907A2"/>
    <w:rsid w:val="22EE3A71"/>
    <w:rsid w:val="22F17100"/>
    <w:rsid w:val="22FB5322"/>
    <w:rsid w:val="230E0951"/>
    <w:rsid w:val="230F258E"/>
    <w:rsid w:val="23137077"/>
    <w:rsid w:val="23261B35"/>
    <w:rsid w:val="23330577"/>
    <w:rsid w:val="2338088B"/>
    <w:rsid w:val="233F31F6"/>
    <w:rsid w:val="234A6048"/>
    <w:rsid w:val="23573852"/>
    <w:rsid w:val="235E2BD1"/>
    <w:rsid w:val="235F22BC"/>
    <w:rsid w:val="235F2990"/>
    <w:rsid w:val="2378337E"/>
    <w:rsid w:val="239179D6"/>
    <w:rsid w:val="23B63E77"/>
    <w:rsid w:val="23BC3AB0"/>
    <w:rsid w:val="23DF49D2"/>
    <w:rsid w:val="23F67FA6"/>
    <w:rsid w:val="23FC7B0B"/>
    <w:rsid w:val="240069B4"/>
    <w:rsid w:val="24100849"/>
    <w:rsid w:val="241035B6"/>
    <w:rsid w:val="2429545C"/>
    <w:rsid w:val="243B5DAD"/>
    <w:rsid w:val="244D3098"/>
    <w:rsid w:val="24586F31"/>
    <w:rsid w:val="245A2A83"/>
    <w:rsid w:val="246F2824"/>
    <w:rsid w:val="24755FF5"/>
    <w:rsid w:val="247665B9"/>
    <w:rsid w:val="24853FA4"/>
    <w:rsid w:val="248C4D6A"/>
    <w:rsid w:val="249441E7"/>
    <w:rsid w:val="24997A50"/>
    <w:rsid w:val="249C4BBB"/>
    <w:rsid w:val="24A95133"/>
    <w:rsid w:val="24AE5C38"/>
    <w:rsid w:val="24CA5E5B"/>
    <w:rsid w:val="24D6035C"/>
    <w:rsid w:val="24EB6D1B"/>
    <w:rsid w:val="25267DED"/>
    <w:rsid w:val="252E056F"/>
    <w:rsid w:val="25361296"/>
    <w:rsid w:val="2536529E"/>
    <w:rsid w:val="25381017"/>
    <w:rsid w:val="253F23A5"/>
    <w:rsid w:val="254B5DAB"/>
    <w:rsid w:val="254D531C"/>
    <w:rsid w:val="256421C0"/>
    <w:rsid w:val="256C6F12"/>
    <w:rsid w:val="258E20A6"/>
    <w:rsid w:val="25902676"/>
    <w:rsid w:val="25A24115"/>
    <w:rsid w:val="25A42208"/>
    <w:rsid w:val="25DA0320"/>
    <w:rsid w:val="25DE2665"/>
    <w:rsid w:val="25E116AE"/>
    <w:rsid w:val="25E91C5D"/>
    <w:rsid w:val="25F0544D"/>
    <w:rsid w:val="25F34F3E"/>
    <w:rsid w:val="25F82554"/>
    <w:rsid w:val="25FA61EA"/>
    <w:rsid w:val="26061B44"/>
    <w:rsid w:val="260D631B"/>
    <w:rsid w:val="26192BF6"/>
    <w:rsid w:val="262275D1"/>
    <w:rsid w:val="262D66A1"/>
    <w:rsid w:val="26345C82"/>
    <w:rsid w:val="263C68E5"/>
    <w:rsid w:val="264C002E"/>
    <w:rsid w:val="267B565F"/>
    <w:rsid w:val="267C3185"/>
    <w:rsid w:val="267E514F"/>
    <w:rsid w:val="268A7650"/>
    <w:rsid w:val="26997893"/>
    <w:rsid w:val="26AA4381"/>
    <w:rsid w:val="26AB7EF8"/>
    <w:rsid w:val="26B20955"/>
    <w:rsid w:val="26CA4055"/>
    <w:rsid w:val="26CC5EBA"/>
    <w:rsid w:val="26D44D6F"/>
    <w:rsid w:val="26E024ED"/>
    <w:rsid w:val="26ED73EF"/>
    <w:rsid w:val="2700271D"/>
    <w:rsid w:val="27277595"/>
    <w:rsid w:val="27286E18"/>
    <w:rsid w:val="2758774E"/>
    <w:rsid w:val="276C144B"/>
    <w:rsid w:val="27750300"/>
    <w:rsid w:val="277D0F63"/>
    <w:rsid w:val="27A75FE0"/>
    <w:rsid w:val="27A97FAA"/>
    <w:rsid w:val="27AD65DA"/>
    <w:rsid w:val="27B8643F"/>
    <w:rsid w:val="27BF5A1F"/>
    <w:rsid w:val="27C13545"/>
    <w:rsid w:val="27CF2C7B"/>
    <w:rsid w:val="2803474D"/>
    <w:rsid w:val="280B47C0"/>
    <w:rsid w:val="281776AC"/>
    <w:rsid w:val="282D5367"/>
    <w:rsid w:val="283F496F"/>
    <w:rsid w:val="284B3BC6"/>
    <w:rsid w:val="28645A37"/>
    <w:rsid w:val="287700A8"/>
    <w:rsid w:val="288527C5"/>
    <w:rsid w:val="28893937"/>
    <w:rsid w:val="289742A6"/>
    <w:rsid w:val="28A16ED3"/>
    <w:rsid w:val="28CA642A"/>
    <w:rsid w:val="28DB4EF1"/>
    <w:rsid w:val="28EF7B82"/>
    <w:rsid w:val="29011C0D"/>
    <w:rsid w:val="29213387"/>
    <w:rsid w:val="29315676"/>
    <w:rsid w:val="29336BF5"/>
    <w:rsid w:val="29515CEB"/>
    <w:rsid w:val="29521364"/>
    <w:rsid w:val="295D4E9F"/>
    <w:rsid w:val="295D5ECC"/>
    <w:rsid w:val="29681708"/>
    <w:rsid w:val="29763724"/>
    <w:rsid w:val="2984482A"/>
    <w:rsid w:val="2996630C"/>
    <w:rsid w:val="29B64C00"/>
    <w:rsid w:val="29C25353"/>
    <w:rsid w:val="29D82DC8"/>
    <w:rsid w:val="29DA0719"/>
    <w:rsid w:val="29E7616E"/>
    <w:rsid w:val="2A112973"/>
    <w:rsid w:val="2A135BAE"/>
    <w:rsid w:val="2A1C2CB5"/>
    <w:rsid w:val="2A241B69"/>
    <w:rsid w:val="2A2B114A"/>
    <w:rsid w:val="2A391AB9"/>
    <w:rsid w:val="2A5046E0"/>
    <w:rsid w:val="2A522E74"/>
    <w:rsid w:val="2A573CED"/>
    <w:rsid w:val="2A720B27"/>
    <w:rsid w:val="2A742AF1"/>
    <w:rsid w:val="2A7A3E7F"/>
    <w:rsid w:val="2A950CB9"/>
    <w:rsid w:val="2A9A007E"/>
    <w:rsid w:val="2A9C58CE"/>
    <w:rsid w:val="2AA07B14"/>
    <w:rsid w:val="2AAE0934"/>
    <w:rsid w:val="2AAF7153"/>
    <w:rsid w:val="2AD43590"/>
    <w:rsid w:val="2AD510B6"/>
    <w:rsid w:val="2AF53506"/>
    <w:rsid w:val="2B1240B8"/>
    <w:rsid w:val="2B1716CE"/>
    <w:rsid w:val="2B2A31B0"/>
    <w:rsid w:val="2B3109E2"/>
    <w:rsid w:val="2B366200"/>
    <w:rsid w:val="2B6352AF"/>
    <w:rsid w:val="2B69403C"/>
    <w:rsid w:val="2BC5112A"/>
    <w:rsid w:val="2BE45A54"/>
    <w:rsid w:val="2BFE65D6"/>
    <w:rsid w:val="2BFF63EA"/>
    <w:rsid w:val="2C1A1476"/>
    <w:rsid w:val="2C1F4CDE"/>
    <w:rsid w:val="2C333511"/>
    <w:rsid w:val="2C416A03"/>
    <w:rsid w:val="2C42191B"/>
    <w:rsid w:val="2C477D91"/>
    <w:rsid w:val="2C585488"/>
    <w:rsid w:val="2C6262D1"/>
    <w:rsid w:val="2C6F1ADB"/>
    <w:rsid w:val="2C771FB3"/>
    <w:rsid w:val="2C9A25B7"/>
    <w:rsid w:val="2CA134DB"/>
    <w:rsid w:val="2CAB0E29"/>
    <w:rsid w:val="2CAB6572"/>
    <w:rsid w:val="2CAE39BA"/>
    <w:rsid w:val="2CB573F1"/>
    <w:rsid w:val="2CDB62AC"/>
    <w:rsid w:val="2CED26E7"/>
    <w:rsid w:val="2CF0667B"/>
    <w:rsid w:val="2D18318D"/>
    <w:rsid w:val="2D300EFC"/>
    <w:rsid w:val="2D30477A"/>
    <w:rsid w:val="2D3F513B"/>
    <w:rsid w:val="2D6A3D37"/>
    <w:rsid w:val="2D742E08"/>
    <w:rsid w:val="2D7B7CF2"/>
    <w:rsid w:val="2D9C43CC"/>
    <w:rsid w:val="2DA06D96"/>
    <w:rsid w:val="2DB11400"/>
    <w:rsid w:val="2DB35827"/>
    <w:rsid w:val="2DB63420"/>
    <w:rsid w:val="2DC97D1C"/>
    <w:rsid w:val="2DD85145"/>
    <w:rsid w:val="2DDF515E"/>
    <w:rsid w:val="2DE27D71"/>
    <w:rsid w:val="2DEB5BE1"/>
    <w:rsid w:val="2DF14458"/>
    <w:rsid w:val="2DF45CF7"/>
    <w:rsid w:val="2E0B376C"/>
    <w:rsid w:val="2E1B4BAE"/>
    <w:rsid w:val="2E254102"/>
    <w:rsid w:val="2E304F81"/>
    <w:rsid w:val="2E312AA7"/>
    <w:rsid w:val="2E316A88"/>
    <w:rsid w:val="2E3879E0"/>
    <w:rsid w:val="2E4A2DDA"/>
    <w:rsid w:val="2E5642BC"/>
    <w:rsid w:val="2E5721D6"/>
    <w:rsid w:val="2E592537"/>
    <w:rsid w:val="2E870919"/>
    <w:rsid w:val="2E9F5C62"/>
    <w:rsid w:val="2EA8315E"/>
    <w:rsid w:val="2EAC7101"/>
    <w:rsid w:val="2EB1632E"/>
    <w:rsid w:val="2EB57CA5"/>
    <w:rsid w:val="2EBD1531"/>
    <w:rsid w:val="2EBE07DF"/>
    <w:rsid w:val="2EC13E2B"/>
    <w:rsid w:val="2EDE49DD"/>
    <w:rsid w:val="2EED10C4"/>
    <w:rsid w:val="2EF3743D"/>
    <w:rsid w:val="2F0106CB"/>
    <w:rsid w:val="2F1777F0"/>
    <w:rsid w:val="2F19499B"/>
    <w:rsid w:val="2F23471A"/>
    <w:rsid w:val="2F2A7575"/>
    <w:rsid w:val="2F3445FD"/>
    <w:rsid w:val="2F4E399B"/>
    <w:rsid w:val="2F4F1437"/>
    <w:rsid w:val="2F553234"/>
    <w:rsid w:val="2F633F94"/>
    <w:rsid w:val="2F6615E5"/>
    <w:rsid w:val="2F6E42FA"/>
    <w:rsid w:val="2F7E4F3B"/>
    <w:rsid w:val="2F8108E2"/>
    <w:rsid w:val="2F960A6E"/>
    <w:rsid w:val="2F972DDE"/>
    <w:rsid w:val="2FAE34F0"/>
    <w:rsid w:val="2FB35E69"/>
    <w:rsid w:val="2FC16BFF"/>
    <w:rsid w:val="2FC96724"/>
    <w:rsid w:val="2FD469F0"/>
    <w:rsid w:val="2FF40284"/>
    <w:rsid w:val="2FF43956"/>
    <w:rsid w:val="2FF81ACE"/>
    <w:rsid w:val="301D32E3"/>
    <w:rsid w:val="3049232A"/>
    <w:rsid w:val="305603A6"/>
    <w:rsid w:val="30654D09"/>
    <w:rsid w:val="306A22A0"/>
    <w:rsid w:val="30854127"/>
    <w:rsid w:val="3086532C"/>
    <w:rsid w:val="308B51BC"/>
    <w:rsid w:val="30936FF5"/>
    <w:rsid w:val="3096108E"/>
    <w:rsid w:val="30963095"/>
    <w:rsid w:val="309C3B7F"/>
    <w:rsid w:val="309C45E7"/>
    <w:rsid w:val="30A12166"/>
    <w:rsid w:val="30A13BD7"/>
    <w:rsid w:val="30B71989"/>
    <w:rsid w:val="30C145B6"/>
    <w:rsid w:val="30CA0702"/>
    <w:rsid w:val="30CC33FB"/>
    <w:rsid w:val="30D51E0F"/>
    <w:rsid w:val="30F1651D"/>
    <w:rsid w:val="310F320C"/>
    <w:rsid w:val="311D630A"/>
    <w:rsid w:val="311E37B6"/>
    <w:rsid w:val="31313A34"/>
    <w:rsid w:val="314C39AC"/>
    <w:rsid w:val="315C0D08"/>
    <w:rsid w:val="317F1A54"/>
    <w:rsid w:val="31844783"/>
    <w:rsid w:val="319228A7"/>
    <w:rsid w:val="31930E02"/>
    <w:rsid w:val="31A60340"/>
    <w:rsid w:val="31C364EC"/>
    <w:rsid w:val="31C541D6"/>
    <w:rsid w:val="31C71704"/>
    <w:rsid w:val="31CC4FC0"/>
    <w:rsid w:val="31D41044"/>
    <w:rsid w:val="31D64091"/>
    <w:rsid w:val="31D976DD"/>
    <w:rsid w:val="31EE6F31"/>
    <w:rsid w:val="31F77B64"/>
    <w:rsid w:val="31FB5844"/>
    <w:rsid w:val="31FB7654"/>
    <w:rsid w:val="31FD1366"/>
    <w:rsid w:val="32153953"/>
    <w:rsid w:val="32186458"/>
    <w:rsid w:val="32195D2C"/>
    <w:rsid w:val="321E77E6"/>
    <w:rsid w:val="32236BAB"/>
    <w:rsid w:val="3243731A"/>
    <w:rsid w:val="32780945"/>
    <w:rsid w:val="328775B4"/>
    <w:rsid w:val="32894E5A"/>
    <w:rsid w:val="328E591A"/>
    <w:rsid w:val="32A02FA8"/>
    <w:rsid w:val="32B1065A"/>
    <w:rsid w:val="32B53CA7"/>
    <w:rsid w:val="32BF4B25"/>
    <w:rsid w:val="32C74EEE"/>
    <w:rsid w:val="32D026E1"/>
    <w:rsid w:val="32D0288E"/>
    <w:rsid w:val="32F02F31"/>
    <w:rsid w:val="32F26CA9"/>
    <w:rsid w:val="32F84535"/>
    <w:rsid w:val="32FA49BD"/>
    <w:rsid w:val="330469DC"/>
    <w:rsid w:val="332E1CAB"/>
    <w:rsid w:val="3341378C"/>
    <w:rsid w:val="33490375"/>
    <w:rsid w:val="336400BF"/>
    <w:rsid w:val="336456CD"/>
    <w:rsid w:val="33683964"/>
    <w:rsid w:val="337173E7"/>
    <w:rsid w:val="337F6063"/>
    <w:rsid w:val="339733AC"/>
    <w:rsid w:val="339C2A57"/>
    <w:rsid w:val="33A13E34"/>
    <w:rsid w:val="33BB353F"/>
    <w:rsid w:val="33D44600"/>
    <w:rsid w:val="33E67E90"/>
    <w:rsid w:val="33EA7980"/>
    <w:rsid w:val="33F94067"/>
    <w:rsid w:val="33FD557F"/>
    <w:rsid w:val="34082B44"/>
    <w:rsid w:val="341669C7"/>
    <w:rsid w:val="34172AC7"/>
    <w:rsid w:val="341A3513"/>
    <w:rsid w:val="342904D9"/>
    <w:rsid w:val="342F1837"/>
    <w:rsid w:val="34332480"/>
    <w:rsid w:val="344165C4"/>
    <w:rsid w:val="34565834"/>
    <w:rsid w:val="347C7A35"/>
    <w:rsid w:val="347D4CCE"/>
    <w:rsid w:val="347F0A08"/>
    <w:rsid w:val="34931DC5"/>
    <w:rsid w:val="34985C5A"/>
    <w:rsid w:val="349B3370"/>
    <w:rsid w:val="34A02734"/>
    <w:rsid w:val="34A6613A"/>
    <w:rsid w:val="34B41D3C"/>
    <w:rsid w:val="34BC360E"/>
    <w:rsid w:val="34D04DC8"/>
    <w:rsid w:val="34E22D4D"/>
    <w:rsid w:val="34E24AFB"/>
    <w:rsid w:val="34F226A3"/>
    <w:rsid w:val="34FC3E0F"/>
    <w:rsid w:val="351C2BB8"/>
    <w:rsid w:val="35282528"/>
    <w:rsid w:val="352C7336"/>
    <w:rsid w:val="352E7D40"/>
    <w:rsid w:val="35366BF5"/>
    <w:rsid w:val="353802ED"/>
    <w:rsid w:val="35380BBF"/>
    <w:rsid w:val="3538296D"/>
    <w:rsid w:val="353A0143"/>
    <w:rsid w:val="353A713F"/>
    <w:rsid w:val="35513922"/>
    <w:rsid w:val="356E0679"/>
    <w:rsid w:val="35757445"/>
    <w:rsid w:val="357F059C"/>
    <w:rsid w:val="357F5BD0"/>
    <w:rsid w:val="358D3C5A"/>
    <w:rsid w:val="3592002F"/>
    <w:rsid w:val="35A9153D"/>
    <w:rsid w:val="35AA397D"/>
    <w:rsid w:val="35BF4E3C"/>
    <w:rsid w:val="35C6441D"/>
    <w:rsid w:val="35DA3A24"/>
    <w:rsid w:val="35DC5AD5"/>
    <w:rsid w:val="35E46651"/>
    <w:rsid w:val="35F43F4A"/>
    <w:rsid w:val="35F63E63"/>
    <w:rsid w:val="36056CF3"/>
    <w:rsid w:val="361A4E3E"/>
    <w:rsid w:val="36472C31"/>
    <w:rsid w:val="364D373C"/>
    <w:rsid w:val="365C3BAD"/>
    <w:rsid w:val="366072AB"/>
    <w:rsid w:val="366150EE"/>
    <w:rsid w:val="36671B94"/>
    <w:rsid w:val="366A4DA8"/>
    <w:rsid w:val="36703DC4"/>
    <w:rsid w:val="3676199F"/>
    <w:rsid w:val="367F7DF8"/>
    <w:rsid w:val="36941E25"/>
    <w:rsid w:val="36AB243C"/>
    <w:rsid w:val="36BB0808"/>
    <w:rsid w:val="36BF3346"/>
    <w:rsid w:val="36C33AFE"/>
    <w:rsid w:val="36C85441"/>
    <w:rsid w:val="36C95B54"/>
    <w:rsid w:val="36D30B9F"/>
    <w:rsid w:val="36DA1F2E"/>
    <w:rsid w:val="36E508D2"/>
    <w:rsid w:val="370C65DF"/>
    <w:rsid w:val="37133692"/>
    <w:rsid w:val="37140E86"/>
    <w:rsid w:val="37206361"/>
    <w:rsid w:val="3728009E"/>
    <w:rsid w:val="37446E85"/>
    <w:rsid w:val="374A67D1"/>
    <w:rsid w:val="37660B99"/>
    <w:rsid w:val="376E08C8"/>
    <w:rsid w:val="378F1341"/>
    <w:rsid w:val="37914E1C"/>
    <w:rsid w:val="379876F3"/>
    <w:rsid w:val="37A67753"/>
    <w:rsid w:val="37AA75DC"/>
    <w:rsid w:val="37B02C8E"/>
    <w:rsid w:val="37B81B43"/>
    <w:rsid w:val="37CE5F42"/>
    <w:rsid w:val="37D72911"/>
    <w:rsid w:val="37F47234"/>
    <w:rsid w:val="37F87E3A"/>
    <w:rsid w:val="380958D5"/>
    <w:rsid w:val="381C6576"/>
    <w:rsid w:val="3825367C"/>
    <w:rsid w:val="3825542A"/>
    <w:rsid w:val="3834214E"/>
    <w:rsid w:val="383513E6"/>
    <w:rsid w:val="384B0C09"/>
    <w:rsid w:val="38530FF4"/>
    <w:rsid w:val="38575DB5"/>
    <w:rsid w:val="385E5A08"/>
    <w:rsid w:val="385F3BBA"/>
    <w:rsid w:val="386E183D"/>
    <w:rsid w:val="387168C2"/>
    <w:rsid w:val="388243D6"/>
    <w:rsid w:val="38AE5AAE"/>
    <w:rsid w:val="38AF73EA"/>
    <w:rsid w:val="38BE211F"/>
    <w:rsid w:val="38C5558A"/>
    <w:rsid w:val="38DD71EC"/>
    <w:rsid w:val="38EA0422"/>
    <w:rsid w:val="38F11122"/>
    <w:rsid w:val="38F36EB6"/>
    <w:rsid w:val="391060DB"/>
    <w:rsid w:val="391334D5"/>
    <w:rsid w:val="391978EF"/>
    <w:rsid w:val="39364146"/>
    <w:rsid w:val="3950297B"/>
    <w:rsid w:val="3962620A"/>
    <w:rsid w:val="396C52DB"/>
    <w:rsid w:val="397A17A6"/>
    <w:rsid w:val="39891B3E"/>
    <w:rsid w:val="398A1150"/>
    <w:rsid w:val="398B39B3"/>
    <w:rsid w:val="3995038E"/>
    <w:rsid w:val="399A202A"/>
    <w:rsid w:val="39A512F0"/>
    <w:rsid w:val="39C60B71"/>
    <w:rsid w:val="39D0617D"/>
    <w:rsid w:val="39DB5714"/>
    <w:rsid w:val="39FF1E0A"/>
    <w:rsid w:val="3A0A0D7C"/>
    <w:rsid w:val="3A0D43C8"/>
    <w:rsid w:val="3A105C66"/>
    <w:rsid w:val="3A135A35"/>
    <w:rsid w:val="3A17242A"/>
    <w:rsid w:val="3A1C460B"/>
    <w:rsid w:val="3A2B6F44"/>
    <w:rsid w:val="3A347BA7"/>
    <w:rsid w:val="3A445910"/>
    <w:rsid w:val="3A573895"/>
    <w:rsid w:val="3A5B1529"/>
    <w:rsid w:val="3A613026"/>
    <w:rsid w:val="3A6A35C8"/>
    <w:rsid w:val="3A6D2C1F"/>
    <w:rsid w:val="3A886145"/>
    <w:rsid w:val="3AB17012"/>
    <w:rsid w:val="3ABB3136"/>
    <w:rsid w:val="3ABF22C1"/>
    <w:rsid w:val="3ACE7FFB"/>
    <w:rsid w:val="3AE74C19"/>
    <w:rsid w:val="3AFB60DC"/>
    <w:rsid w:val="3B06492D"/>
    <w:rsid w:val="3B0A15A8"/>
    <w:rsid w:val="3B286FE0"/>
    <w:rsid w:val="3B2F65C0"/>
    <w:rsid w:val="3B583D69"/>
    <w:rsid w:val="3B5D2AB7"/>
    <w:rsid w:val="3B63302F"/>
    <w:rsid w:val="3B6B615A"/>
    <w:rsid w:val="3B7B3C9E"/>
    <w:rsid w:val="3B7F22D6"/>
    <w:rsid w:val="3B9A1EA4"/>
    <w:rsid w:val="3B9A52EF"/>
    <w:rsid w:val="3BB15227"/>
    <w:rsid w:val="3BBC42F8"/>
    <w:rsid w:val="3BBD44C6"/>
    <w:rsid w:val="3BBF7944"/>
    <w:rsid w:val="3BD72EE0"/>
    <w:rsid w:val="3BDA652C"/>
    <w:rsid w:val="3BE54A14"/>
    <w:rsid w:val="3BF432AF"/>
    <w:rsid w:val="3BF750E1"/>
    <w:rsid w:val="3C0C4D5B"/>
    <w:rsid w:val="3C293BC2"/>
    <w:rsid w:val="3C2F4ACA"/>
    <w:rsid w:val="3C3F6EED"/>
    <w:rsid w:val="3C495460"/>
    <w:rsid w:val="3C5A141B"/>
    <w:rsid w:val="3C680F15"/>
    <w:rsid w:val="3C6F3118"/>
    <w:rsid w:val="3C74613C"/>
    <w:rsid w:val="3C794CC8"/>
    <w:rsid w:val="3C7E2B25"/>
    <w:rsid w:val="3C8B3CCA"/>
    <w:rsid w:val="3CA01012"/>
    <w:rsid w:val="3CAA05F4"/>
    <w:rsid w:val="3CAD3C40"/>
    <w:rsid w:val="3CB202D6"/>
    <w:rsid w:val="3CB52AF5"/>
    <w:rsid w:val="3CC03F85"/>
    <w:rsid w:val="3CCD7E3F"/>
    <w:rsid w:val="3CD613E9"/>
    <w:rsid w:val="3CE32878"/>
    <w:rsid w:val="3CE401C5"/>
    <w:rsid w:val="3CE53F8F"/>
    <w:rsid w:val="3CE91981"/>
    <w:rsid w:val="3CFA4DBF"/>
    <w:rsid w:val="3D04650E"/>
    <w:rsid w:val="3D163594"/>
    <w:rsid w:val="3D1A30C6"/>
    <w:rsid w:val="3D207281"/>
    <w:rsid w:val="3D2C2DB7"/>
    <w:rsid w:val="3D303A6E"/>
    <w:rsid w:val="3D672041"/>
    <w:rsid w:val="3D6A7D83"/>
    <w:rsid w:val="3D7B789B"/>
    <w:rsid w:val="3DB00D18"/>
    <w:rsid w:val="3DB47BF9"/>
    <w:rsid w:val="3DC9653B"/>
    <w:rsid w:val="3DC96858"/>
    <w:rsid w:val="3DD1395F"/>
    <w:rsid w:val="3DD31EFC"/>
    <w:rsid w:val="3DDB0FBF"/>
    <w:rsid w:val="3DEB4E28"/>
    <w:rsid w:val="3DF94B88"/>
    <w:rsid w:val="3E184A52"/>
    <w:rsid w:val="3E1C2E2C"/>
    <w:rsid w:val="3E3F5C2E"/>
    <w:rsid w:val="3E444130"/>
    <w:rsid w:val="3E45258B"/>
    <w:rsid w:val="3E4673A0"/>
    <w:rsid w:val="3E7A1C90"/>
    <w:rsid w:val="3E872FC0"/>
    <w:rsid w:val="3E8F7AA2"/>
    <w:rsid w:val="3EA6303D"/>
    <w:rsid w:val="3EC46747"/>
    <w:rsid w:val="3ECA2888"/>
    <w:rsid w:val="3EDA1E89"/>
    <w:rsid w:val="3EE55332"/>
    <w:rsid w:val="3EEF22EE"/>
    <w:rsid w:val="3EF47905"/>
    <w:rsid w:val="3EF92944"/>
    <w:rsid w:val="3EFC4A0B"/>
    <w:rsid w:val="3F1B7587"/>
    <w:rsid w:val="3F1C04CC"/>
    <w:rsid w:val="3F2006FA"/>
    <w:rsid w:val="3F2432A9"/>
    <w:rsid w:val="3F2C3542"/>
    <w:rsid w:val="3F316DAB"/>
    <w:rsid w:val="3F367F1D"/>
    <w:rsid w:val="3F450160"/>
    <w:rsid w:val="3F4C7741"/>
    <w:rsid w:val="3F514D57"/>
    <w:rsid w:val="3F520ACF"/>
    <w:rsid w:val="3F6F38B1"/>
    <w:rsid w:val="3F7A740A"/>
    <w:rsid w:val="3F815597"/>
    <w:rsid w:val="3F8C0675"/>
    <w:rsid w:val="3FA53259"/>
    <w:rsid w:val="3FA6322C"/>
    <w:rsid w:val="3FB65236"/>
    <w:rsid w:val="3FBE071F"/>
    <w:rsid w:val="3FC133FB"/>
    <w:rsid w:val="3FDB48D3"/>
    <w:rsid w:val="3FF74016"/>
    <w:rsid w:val="3FF83D5E"/>
    <w:rsid w:val="3FFA0F65"/>
    <w:rsid w:val="4004001B"/>
    <w:rsid w:val="400E7381"/>
    <w:rsid w:val="40104C12"/>
    <w:rsid w:val="403B61BE"/>
    <w:rsid w:val="403C77B5"/>
    <w:rsid w:val="403D6568"/>
    <w:rsid w:val="40457BF5"/>
    <w:rsid w:val="404C2CAF"/>
    <w:rsid w:val="40552625"/>
    <w:rsid w:val="40784565"/>
    <w:rsid w:val="408745C2"/>
    <w:rsid w:val="408B4D08"/>
    <w:rsid w:val="40924815"/>
    <w:rsid w:val="40A21AAF"/>
    <w:rsid w:val="40A62E81"/>
    <w:rsid w:val="40AF0263"/>
    <w:rsid w:val="40AF442B"/>
    <w:rsid w:val="40BD01A1"/>
    <w:rsid w:val="40C94DC1"/>
    <w:rsid w:val="40CD3FF4"/>
    <w:rsid w:val="40D6411C"/>
    <w:rsid w:val="40EB2F89"/>
    <w:rsid w:val="40F77B80"/>
    <w:rsid w:val="4105337E"/>
    <w:rsid w:val="4108613C"/>
    <w:rsid w:val="411F101A"/>
    <w:rsid w:val="41233A71"/>
    <w:rsid w:val="412532A9"/>
    <w:rsid w:val="413C5593"/>
    <w:rsid w:val="41485AB3"/>
    <w:rsid w:val="41511589"/>
    <w:rsid w:val="415957F8"/>
    <w:rsid w:val="415C7589"/>
    <w:rsid w:val="41656898"/>
    <w:rsid w:val="41670862"/>
    <w:rsid w:val="41760AA5"/>
    <w:rsid w:val="41905E35"/>
    <w:rsid w:val="41993698"/>
    <w:rsid w:val="419E624E"/>
    <w:rsid w:val="41A75102"/>
    <w:rsid w:val="41AA4BF2"/>
    <w:rsid w:val="41CA7043"/>
    <w:rsid w:val="41E040DE"/>
    <w:rsid w:val="41E35FAA"/>
    <w:rsid w:val="41F3622B"/>
    <w:rsid w:val="41F6443A"/>
    <w:rsid w:val="41FF65A5"/>
    <w:rsid w:val="42067245"/>
    <w:rsid w:val="42203620"/>
    <w:rsid w:val="423A7D24"/>
    <w:rsid w:val="42417305"/>
    <w:rsid w:val="424B0183"/>
    <w:rsid w:val="424C6071"/>
    <w:rsid w:val="424D3EFC"/>
    <w:rsid w:val="42523A38"/>
    <w:rsid w:val="425773AB"/>
    <w:rsid w:val="426B6130"/>
    <w:rsid w:val="42816EC0"/>
    <w:rsid w:val="42890BD5"/>
    <w:rsid w:val="42B15B0D"/>
    <w:rsid w:val="42B62EBF"/>
    <w:rsid w:val="42BF13A8"/>
    <w:rsid w:val="42C73FA3"/>
    <w:rsid w:val="42CF09E4"/>
    <w:rsid w:val="42D303DE"/>
    <w:rsid w:val="42D81D62"/>
    <w:rsid w:val="42DC004C"/>
    <w:rsid w:val="42E163F2"/>
    <w:rsid w:val="42E60428"/>
    <w:rsid w:val="42F83620"/>
    <w:rsid w:val="42F92679"/>
    <w:rsid w:val="42FB3958"/>
    <w:rsid w:val="42FD6AEA"/>
    <w:rsid w:val="43066BB7"/>
    <w:rsid w:val="430F26D4"/>
    <w:rsid w:val="431344AA"/>
    <w:rsid w:val="43170066"/>
    <w:rsid w:val="432A251A"/>
    <w:rsid w:val="432A61EE"/>
    <w:rsid w:val="43322427"/>
    <w:rsid w:val="43373E1D"/>
    <w:rsid w:val="433B01F8"/>
    <w:rsid w:val="435B61A4"/>
    <w:rsid w:val="43714A4A"/>
    <w:rsid w:val="4372194D"/>
    <w:rsid w:val="439711A6"/>
    <w:rsid w:val="43BD0C0D"/>
    <w:rsid w:val="43D30AB1"/>
    <w:rsid w:val="43E04ECE"/>
    <w:rsid w:val="43FB34E3"/>
    <w:rsid w:val="44003513"/>
    <w:rsid w:val="440F51E1"/>
    <w:rsid w:val="4416031D"/>
    <w:rsid w:val="44224F14"/>
    <w:rsid w:val="44242BF2"/>
    <w:rsid w:val="44295A18"/>
    <w:rsid w:val="443600D1"/>
    <w:rsid w:val="44381723"/>
    <w:rsid w:val="44422052"/>
    <w:rsid w:val="4446213C"/>
    <w:rsid w:val="444E4E5B"/>
    <w:rsid w:val="44501A81"/>
    <w:rsid w:val="445B0426"/>
    <w:rsid w:val="44641089"/>
    <w:rsid w:val="447A4D50"/>
    <w:rsid w:val="44821D77"/>
    <w:rsid w:val="448C0A90"/>
    <w:rsid w:val="44915BF6"/>
    <w:rsid w:val="44A1052F"/>
    <w:rsid w:val="44B85878"/>
    <w:rsid w:val="44D0671E"/>
    <w:rsid w:val="44D212C3"/>
    <w:rsid w:val="44E16B7D"/>
    <w:rsid w:val="44E560B2"/>
    <w:rsid w:val="44F0005C"/>
    <w:rsid w:val="44F57952"/>
    <w:rsid w:val="44F763A1"/>
    <w:rsid w:val="45097E82"/>
    <w:rsid w:val="451A5BEB"/>
    <w:rsid w:val="452254A5"/>
    <w:rsid w:val="45380515"/>
    <w:rsid w:val="453942C3"/>
    <w:rsid w:val="453F3F6E"/>
    <w:rsid w:val="4541177A"/>
    <w:rsid w:val="454C6212"/>
    <w:rsid w:val="455870C9"/>
    <w:rsid w:val="455A248C"/>
    <w:rsid w:val="455C26A8"/>
    <w:rsid w:val="455E01CE"/>
    <w:rsid w:val="456A1062"/>
    <w:rsid w:val="45701CAF"/>
    <w:rsid w:val="45800D36"/>
    <w:rsid w:val="4586275D"/>
    <w:rsid w:val="45A100BA"/>
    <w:rsid w:val="45CB7CEF"/>
    <w:rsid w:val="45CC4274"/>
    <w:rsid w:val="45DE620E"/>
    <w:rsid w:val="45E958C2"/>
    <w:rsid w:val="45EB67D2"/>
    <w:rsid w:val="4609638B"/>
    <w:rsid w:val="46144D30"/>
    <w:rsid w:val="46160AA8"/>
    <w:rsid w:val="461865CE"/>
    <w:rsid w:val="463B406B"/>
    <w:rsid w:val="46412573"/>
    <w:rsid w:val="464A4923"/>
    <w:rsid w:val="464E04AD"/>
    <w:rsid w:val="464F7B16"/>
    <w:rsid w:val="46525488"/>
    <w:rsid w:val="46554453"/>
    <w:rsid w:val="465B1E84"/>
    <w:rsid w:val="46625A9C"/>
    <w:rsid w:val="46804174"/>
    <w:rsid w:val="46853538"/>
    <w:rsid w:val="468C64C8"/>
    <w:rsid w:val="46A2233C"/>
    <w:rsid w:val="46A75BA4"/>
    <w:rsid w:val="46B9431C"/>
    <w:rsid w:val="46D83FB0"/>
    <w:rsid w:val="46DC584E"/>
    <w:rsid w:val="46DD15C6"/>
    <w:rsid w:val="46DF0E9A"/>
    <w:rsid w:val="46F069CC"/>
    <w:rsid w:val="46FD0452"/>
    <w:rsid w:val="46FD6E99"/>
    <w:rsid w:val="46FE1EC1"/>
    <w:rsid w:val="46FF24EF"/>
    <w:rsid w:val="47173339"/>
    <w:rsid w:val="471D19C3"/>
    <w:rsid w:val="4726180B"/>
    <w:rsid w:val="473A2575"/>
    <w:rsid w:val="473B6AF6"/>
    <w:rsid w:val="47467A33"/>
    <w:rsid w:val="475D3A10"/>
    <w:rsid w:val="47631ACB"/>
    <w:rsid w:val="47681176"/>
    <w:rsid w:val="476D22CC"/>
    <w:rsid w:val="477C0DDF"/>
    <w:rsid w:val="478162C5"/>
    <w:rsid w:val="478B23DE"/>
    <w:rsid w:val="47905353"/>
    <w:rsid w:val="479271AB"/>
    <w:rsid w:val="479903C6"/>
    <w:rsid w:val="479B74B7"/>
    <w:rsid w:val="47AF0CB0"/>
    <w:rsid w:val="47C14A44"/>
    <w:rsid w:val="47C87B80"/>
    <w:rsid w:val="47ED5839"/>
    <w:rsid w:val="47EE3876"/>
    <w:rsid w:val="47FC0C33"/>
    <w:rsid w:val="481B23A6"/>
    <w:rsid w:val="482B052A"/>
    <w:rsid w:val="482F19AD"/>
    <w:rsid w:val="48321BFE"/>
    <w:rsid w:val="4832252F"/>
    <w:rsid w:val="483B2A48"/>
    <w:rsid w:val="483D40CA"/>
    <w:rsid w:val="4840005F"/>
    <w:rsid w:val="484F2050"/>
    <w:rsid w:val="48592ECE"/>
    <w:rsid w:val="485B5DAD"/>
    <w:rsid w:val="4866760A"/>
    <w:rsid w:val="486B1EF6"/>
    <w:rsid w:val="487A3570"/>
    <w:rsid w:val="487F60CE"/>
    <w:rsid w:val="488C32A4"/>
    <w:rsid w:val="48AB372A"/>
    <w:rsid w:val="48B16866"/>
    <w:rsid w:val="48B829AB"/>
    <w:rsid w:val="48D24757"/>
    <w:rsid w:val="48DF1625"/>
    <w:rsid w:val="48E71DE0"/>
    <w:rsid w:val="48E955FE"/>
    <w:rsid w:val="48F50E49"/>
    <w:rsid w:val="4908232A"/>
    <w:rsid w:val="49184B37"/>
    <w:rsid w:val="494476DB"/>
    <w:rsid w:val="49494CF1"/>
    <w:rsid w:val="49583186"/>
    <w:rsid w:val="4960473F"/>
    <w:rsid w:val="49650D95"/>
    <w:rsid w:val="49775F25"/>
    <w:rsid w:val="498134E7"/>
    <w:rsid w:val="49830203"/>
    <w:rsid w:val="498875C7"/>
    <w:rsid w:val="499A72FA"/>
    <w:rsid w:val="49A81A17"/>
    <w:rsid w:val="49B900C8"/>
    <w:rsid w:val="49B948C6"/>
    <w:rsid w:val="49C36851"/>
    <w:rsid w:val="4A143551"/>
    <w:rsid w:val="4A361719"/>
    <w:rsid w:val="4A3B4F46"/>
    <w:rsid w:val="4A5971B6"/>
    <w:rsid w:val="4A5C2802"/>
    <w:rsid w:val="4A857FAB"/>
    <w:rsid w:val="4A871F75"/>
    <w:rsid w:val="4A9457E6"/>
    <w:rsid w:val="4A9F72BE"/>
    <w:rsid w:val="4AC16991"/>
    <w:rsid w:val="4AC24D5B"/>
    <w:rsid w:val="4ACB602B"/>
    <w:rsid w:val="4ACE1952"/>
    <w:rsid w:val="4AEC1DD8"/>
    <w:rsid w:val="4AEC6DA7"/>
    <w:rsid w:val="4AF9077E"/>
    <w:rsid w:val="4B0F4B86"/>
    <w:rsid w:val="4B115364"/>
    <w:rsid w:val="4B200A28"/>
    <w:rsid w:val="4B3E241F"/>
    <w:rsid w:val="4B3E2804"/>
    <w:rsid w:val="4B4E4840"/>
    <w:rsid w:val="4B582164"/>
    <w:rsid w:val="4B585BB2"/>
    <w:rsid w:val="4B6D593C"/>
    <w:rsid w:val="4B6E6C91"/>
    <w:rsid w:val="4B7324F9"/>
    <w:rsid w:val="4B7A741C"/>
    <w:rsid w:val="4B8137BE"/>
    <w:rsid w:val="4B814C16"/>
    <w:rsid w:val="4B8169C4"/>
    <w:rsid w:val="4B8270B7"/>
    <w:rsid w:val="4B863FDA"/>
    <w:rsid w:val="4B882CCA"/>
    <w:rsid w:val="4B897627"/>
    <w:rsid w:val="4B9009B5"/>
    <w:rsid w:val="4B95421D"/>
    <w:rsid w:val="4B983D0E"/>
    <w:rsid w:val="4BA803F5"/>
    <w:rsid w:val="4BC06985"/>
    <w:rsid w:val="4BD9235C"/>
    <w:rsid w:val="4BEF63DD"/>
    <w:rsid w:val="4C074BF8"/>
    <w:rsid w:val="4C153E2D"/>
    <w:rsid w:val="4C1710D6"/>
    <w:rsid w:val="4C172E84"/>
    <w:rsid w:val="4C266B6F"/>
    <w:rsid w:val="4C3C0B3D"/>
    <w:rsid w:val="4C3D1ED5"/>
    <w:rsid w:val="4C417533"/>
    <w:rsid w:val="4C493FB8"/>
    <w:rsid w:val="4C4A14AC"/>
    <w:rsid w:val="4C545E87"/>
    <w:rsid w:val="4C7B4735"/>
    <w:rsid w:val="4C816BF4"/>
    <w:rsid w:val="4C8C0F81"/>
    <w:rsid w:val="4CAF54B5"/>
    <w:rsid w:val="4CB764D0"/>
    <w:rsid w:val="4CBD3A2C"/>
    <w:rsid w:val="4CCB5621"/>
    <w:rsid w:val="4CD6614F"/>
    <w:rsid w:val="4CD945DE"/>
    <w:rsid w:val="4CDB65A8"/>
    <w:rsid w:val="4CDE39A2"/>
    <w:rsid w:val="4D021466"/>
    <w:rsid w:val="4D114BB4"/>
    <w:rsid w:val="4D147D15"/>
    <w:rsid w:val="4D177723"/>
    <w:rsid w:val="4D203FBB"/>
    <w:rsid w:val="4D2C6E03"/>
    <w:rsid w:val="4D3D7270"/>
    <w:rsid w:val="4D416E20"/>
    <w:rsid w:val="4D491763"/>
    <w:rsid w:val="4D5608FE"/>
    <w:rsid w:val="4D5E6D65"/>
    <w:rsid w:val="4D626BB3"/>
    <w:rsid w:val="4D6537ED"/>
    <w:rsid w:val="4D7A191D"/>
    <w:rsid w:val="4D7C3266"/>
    <w:rsid w:val="4D7F43BD"/>
    <w:rsid w:val="4D840509"/>
    <w:rsid w:val="4D84267C"/>
    <w:rsid w:val="4D9B2972"/>
    <w:rsid w:val="4D9F75D5"/>
    <w:rsid w:val="4DAB7D28"/>
    <w:rsid w:val="4DB43081"/>
    <w:rsid w:val="4DB845E2"/>
    <w:rsid w:val="4DBF7CCE"/>
    <w:rsid w:val="4DC87D7D"/>
    <w:rsid w:val="4DD5122B"/>
    <w:rsid w:val="4DDD1EDB"/>
    <w:rsid w:val="4DE247A0"/>
    <w:rsid w:val="4DE80F7C"/>
    <w:rsid w:val="4DEB1F11"/>
    <w:rsid w:val="4DFD3E60"/>
    <w:rsid w:val="4E015B9A"/>
    <w:rsid w:val="4E1B3100"/>
    <w:rsid w:val="4E1C0C26"/>
    <w:rsid w:val="4E1C52A3"/>
    <w:rsid w:val="4E230DF5"/>
    <w:rsid w:val="4E2D698F"/>
    <w:rsid w:val="4E330B17"/>
    <w:rsid w:val="4E3A08CC"/>
    <w:rsid w:val="4E5E11C6"/>
    <w:rsid w:val="4E807407"/>
    <w:rsid w:val="4E8218A5"/>
    <w:rsid w:val="4E940AA0"/>
    <w:rsid w:val="4EA330F5"/>
    <w:rsid w:val="4EA8070C"/>
    <w:rsid w:val="4EB470B0"/>
    <w:rsid w:val="4EB87B5E"/>
    <w:rsid w:val="4EC866B8"/>
    <w:rsid w:val="4ECE7984"/>
    <w:rsid w:val="4ED137BE"/>
    <w:rsid w:val="4EDD3D64"/>
    <w:rsid w:val="4EE20102"/>
    <w:rsid w:val="4EE81AFA"/>
    <w:rsid w:val="4EED06FD"/>
    <w:rsid w:val="4EF63225"/>
    <w:rsid w:val="4F0F2539"/>
    <w:rsid w:val="4F220285"/>
    <w:rsid w:val="4F26273B"/>
    <w:rsid w:val="4F2F0FF2"/>
    <w:rsid w:val="4F440434"/>
    <w:rsid w:val="4F561F16"/>
    <w:rsid w:val="4F565CBB"/>
    <w:rsid w:val="4F6E725F"/>
    <w:rsid w:val="4F740E0E"/>
    <w:rsid w:val="4F7C7BCE"/>
    <w:rsid w:val="4F845501"/>
    <w:rsid w:val="4F894099"/>
    <w:rsid w:val="4F8A253C"/>
    <w:rsid w:val="4F950C90"/>
    <w:rsid w:val="4F9667B6"/>
    <w:rsid w:val="4FA16D29"/>
    <w:rsid w:val="4FA86267"/>
    <w:rsid w:val="4FCC21D8"/>
    <w:rsid w:val="4FCD159C"/>
    <w:rsid w:val="4FD572DE"/>
    <w:rsid w:val="4FDC066D"/>
    <w:rsid w:val="4FE5334A"/>
    <w:rsid w:val="4FE70E6E"/>
    <w:rsid w:val="4FE87012"/>
    <w:rsid w:val="4FF9723D"/>
    <w:rsid w:val="4FFF25AD"/>
    <w:rsid w:val="50077ED7"/>
    <w:rsid w:val="500A32CB"/>
    <w:rsid w:val="502142D2"/>
    <w:rsid w:val="502E0831"/>
    <w:rsid w:val="502F155F"/>
    <w:rsid w:val="50354221"/>
    <w:rsid w:val="504A0F22"/>
    <w:rsid w:val="504A72AE"/>
    <w:rsid w:val="505301A3"/>
    <w:rsid w:val="50726BE2"/>
    <w:rsid w:val="50870E47"/>
    <w:rsid w:val="508B5BEF"/>
    <w:rsid w:val="50977777"/>
    <w:rsid w:val="50AE3672"/>
    <w:rsid w:val="50B11AF9"/>
    <w:rsid w:val="50EF2A55"/>
    <w:rsid w:val="50F24D94"/>
    <w:rsid w:val="50FE4613"/>
    <w:rsid w:val="51190EF4"/>
    <w:rsid w:val="515A517A"/>
    <w:rsid w:val="51711289"/>
    <w:rsid w:val="517174DB"/>
    <w:rsid w:val="51816913"/>
    <w:rsid w:val="51840FBC"/>
    <w:rsid w:val="51856C95"/>
    <w:rsid w:val="51864D34"/>
    <w:rsid w:val="51894824"/>
    <w:rsid w:val="518E3BE9"/>
    <w:rsid w:val="518F7C47"/>
    <w:rsid w:val="51A11B6E"/>
    <w:rsid w:val="51B00003"/>
    <w:rsid w:val="51B11685"/>
    <w:rsid w:val="51C836E8"/>
    <w:rsid w:val="51D84E64"/>
    <w:rsid w:val="51DE7F1E"/>
    <w:rsid w:val="51FD08B8"/>
    <w:rsid w:val="521F2A93"/>
    <w:rsid w:val="5227392D"/>
    <w:rsid w:val="522B58DB"/>
    <w:rsid w:val="52397FF8"/>
    <w:rsid w:val="523C53F3"/>
    <w:rsid w:val="524E0305"/>
    <w:rsid w:val="524F15CA"/>
    <w:rsid w:val="525C70AE"/>
    <w:rsid w:val="526D37FE"/>
    <w:rsid w:val="5288688A"/>
    <w:rsid w:val="528B5D17"/>
    <w:rsid w:val="528C45CC"/>
    <w:rsid w:val="52946FDD"/>
    <w:rsid w:val="529841B0"/>
    <w:rsid w:val="52AB2578"/>
    <w:rsid w:val="52AB64C9"/>
    <w:rsid w:val="52AC3333"/>
    <w:rsid w:val="52C04276"/>
    <w:rsid w:val="52C534B2"/>
    <w:rsid w:val="52C61160"/>
    <w:rsid w:val="52CB07AB"/>
    <w:rsid w:val="52D63A99"/>
    <w:rsid w:val="52DC5F09"/>
    <w:rsid w:val="52E71802"/>
    <w:rsid w:val="52EB0BC7"/>
    <w:rsid w:val="52F65D6E"/>
    <w:rsid w:val="52F91536"/>
    <w:rsid w:val="52F97788"/>
    <w:rsid w:val="52FF4DD7"/>
    <w:rsid w:val="530C1269"/>
    <w:rsid w:val="53193986"/>
    <w:rsid w:val="53206AC2"/>
    <w:rsid w:val="533A0733"/>
    <w:rsid w:val="534559D2"/>
    <w:rsid w:val="536410A5"/>
    <w:rsid w:val="53803A05"/>
    <w:rsid w:val="53B25492"/>
    <w:rsid w:val="53B70462"/>
    <w:rsid w:val="53D91F4C"/>
    <w:rsid w:val="53EE096F"/>
    <w:rsid w:val="540D006C"/>
    <w:rsid w:val="540D34EB"/>
    <w:rsid w:val="54197EFA"/>
    <w:rsid w:val="541C1980"/>
    <w:rsid w:val="541C54DC"/>
    <w:rsid w:val="542919A7"/>
    <w:rsid w:val="542B571F"/>
    <w:rsid w:val="542E2280"/>
    <w:rsid w:val="543071D9"/>
    <w:rsid w:val="54336424"/>
    <w:rsid w:val="5438608E"/>
    <w:rsid w:val="543C5B7E"/>
    <w:rsid w:val="543D5452"/>
    <w:rsid w:val="54436F0C"/>
    <w:rsid w:val="54493DF7"/>
    <w:rsid w:val="544C75C8"/>
    <w:rsid w:val="544F0695"/>
    <w:rsid w:val="54521413"/>
    <w:rsid w:val="54532B36"/>
    <w:rsid w:val="547A4FB4"/>
    <w:rsid w:val="54897412"/>
    <w:rsid w:val="549E4143"/>
    <w:rsid w:val="54AC5258"/>
    <w:rsid w:val="54B020C8"/>
    <w:rsid w:val="54BF40B9"/>
    <w:rsid w:val="54C2380D"/>
    <w:rsid w:val="54CD67D6"/>
    <w:rsid w:val="54D14506"/>
    <w:rsid w:val="54D33745"/>
    <w:rsid w:val="54E3249D"/>
    <w:rsid w:val="54EB4EAE"/>
    <w:rsid w:val="54F863DF"/>
    <w:rsid w:val="54FA59D8"/>
    <w:rsid w:val="55056B6F"/>
    <w:rsid w:val="550B72FE"/>
    <w:rsid w:val="550D751A"/>
    <w:rsid w:val="55342CF9"/>
    <w:rsid w:val="55564A1D"/>
    <w:rsid w:val="5563538C"/>
    <w:rsid w:val="55801A9A"/>
    <w:rsid w:val="55992B5C"/>
    <w:rsid w:val="55A21A11"/>
    <w:rsid w:val="55B300C2"/>
    <w:rsid w:val="55BD1A84"/>
    <w:rsid w:val="55D45383"/>
    <w:rsid w:val="55E22C63"/>
    <w:rsid w:val="55E711DA"/>
    <w:rsid w:val="55EC5382"/>
    <w:rsid w:val="55EF275F"/>
    <w:rsid w:val="55F67FAE"/>
    <w:rsid w:val="56026815"/>
    <w:rsid w:val="5606673C"/>
    <w:rsid w:val="5627460C"/>
    <w:rsid w:val="56327E49"/>
    <w:rsid w:val="566118CC"/>
    <w:rsid w:val="566B5F8F"/>
    <w:rsid w:val="566D200C"/>
    <w:rsid w:val="567A473C"/>
    <w:rsid w:val="567E3100"/>
    <w:rsid w:val="5689497F"/>
    <w:rsid w:val="56A47A0A"/>
    <w:rsid w:val="56A63783"/>
    <w:rsid w:val="56A812A9"/>
    <w:rsid w:val="56A874FB"/>
    <w:rsid w:val="56D54068"/>
    <w:rsid w:val="56EF512A"/>
    <w:rsid w:val="56F36D7A"/>
    <w:rsid w:val="57031993"/>
    <w:rsid w:val="571E4022"/>
    <w:rsid w:val="57234DD3"/>
    <w:rsid w:val="5725579B"/>
    <w:rsid w:val="5726041F"/>
    <w:rsid w:val="57405985"/>
    <w:rsid w:val="574134AB"/>
    <w:rsid w:val="574376B4"/>
    <w:rsid w:val="57500440"/>
    <w:rsid w:val="57560D05"/>
    <w:rsid w:val="575907F5"/>
    <w:rsid w:val="577B69BD"/>
    <w:rsid w:val="57807CD3"/>
    <w:rsid w:val="578421FC"/>
    <w:rsid w:val="578A4E52"/>
    <w:rsid w:val="57946598"/>
    <w:rsid w:val="579E08FE"/>
    <w:rsid w:val="57A42087"/>
    <w:rsid w:val="57B62A48"/>
    <w:rsid w:val="57B9742D"/>
    <w:rsid w:val="57C10AD0"/>
    <w:rsid w:val="57C873E9"/>
    <w:rsid w:val="57CE3757"/>
    <w:rsid w:val="57D0014F"/>
    <w:rsid w:val="57DA0C4C"/>
    <w:rsid w:val="57E02CC4"/>
    <w:rsid w:val="57E207EA"/>
    <w:rsid w:val="58070251"/>
    <w:rsid w:val="5814296E"/>
    <w:rsid w:val="5815081C"/>
    <w:rsid w:val="582726A1"/>
    <w:rsid w:val="582901C7"/>
    <w:rsid w:val="58731BEA"/>
    <w:rsid w:val="58824ECF"/>
    <w:rsid w:val="588334D9"/>
    <w:rsid w:val="588540F9"/>
    <w:rsid w:val="5886386C"/>
    <w:rsid w:val="588854DF"/>
    <w:rsid w:val="58A27F7A"/>
    <w:rsid w:val="58B26F69"/>
    <w:rsid w:val="58D7005A"/>
    <w:rsid w:val="58DA5965"/>
    <w:rsid w:val="58DB2333"/>
    <w:rsid w:val="58E6255C"/>
    <w:rsid w:val="58F5279F"/>
    <w:rsid w:val="59071FB3"/>
    <w:rsid w:val="590F1AB3"/>
    <w:rsid w:val="591744C4"/>
    <w:rsid w:val="591764DD"/>
    <w:rsid w:val="591A1FE8"/>
    <w:rsid w:val="59245B38"/>
    <w:rsid w:val="593E7CA2"/>
    <w:rsid w:val="59433CDD"/>
    <w:rsid w:val="59480B21"/>
    <w:rsid w:val="594A4ECB"/>
    <w:rsid w:val="595C45CC"/>
    <w:rsid w:val="5967369D"/>
    <w:rsid w:val="596B480F"/>
    <w:rsid w:val="597E2795"/>
    <w:rsid w:val="598558D1"/>
    <w:rsid w:val="598D29D8"/>
    <w:rsid w:val="598D6C40"/>
    <w:rsid w:val="599124C8"/>
    <w:rsid w:val="5999137D"/>
    <w:rsid w:val="599D70BF"/>
    <w:rsid w:val="59A1206F"/>
    <w:rsid w:val="59A85A64"/>
    <w:rsid w:val="59C70328"/>
    <w:rsid w:val="59EF71EF"/>
    <w:rsid w:val="5A0502F9"/>
    <w:rsid w:val="5A117165"/>
    <w:rsid w:val="5A1E1882"/>
    <w:rsid w:val="5A1F7AD4"/>
    <w:rsid w:val="5A421A14"/>
    <w:rsid w:val="5A44475B"/>
    <w:rsid w:val="5A4D7FA6"/>
    <w:rsid w:val="5A5B4884"/>
    <w:rsid w:val="5A663955"/>
    <w:rsid w:val="5A6951F3"/>
    <w:rsid w:val="5A6A06F6"/>
    <w:rsid w:val="5A731BCE"/>
    <w:rsid w:val="5A7E7F78"/>
    <w:rsid w:val="5A80128B"/>
    <w:rsid w:val="5A851901"/>
    <w:rsid w:val="5A955FE8"/>
    <w:rsid w:val="5AA1673B"/>
    <w:rsid w:val="5AD51B54"/>
    <w:rsid w:val="5ADE4336"/>
    <w:rsid w:val="5AE623A0"/>
    <w:rsid w:val="5AE67453"/>
    <w:rsid w:val="5AFE2B5B"/>
    <w:rsid w:val="5B0E7B48"/>
    <w:rsid w:val="5B101B12"/>
    <w:rsid w:val="5B174C4F"/>
    <w:rsid w:val="5B221474"/>
    <w:rsid w:val="5B275E78"/>
    <w:rsid w:val="5B286E5C"/>
    <w:rsid w:val="5B2B3B21"/>
    <w:rsid w:val="5B3752F1"/>
    <w:rsid w:val="5B3A12E0"/>
    <w:rsid w:val="5B3C43F9"/>
    <w:rsid w:val="5B411CCC"/>
    <w:rsid w:val="5B455011"/>
    <w:rsid w:val="5B4F689D"/>
    <w:rsid w:val="5B5852D8"/>
    <w:rsid w:val="5B5A2715"/>
    <w:rsid w:val="5B7C4AB2"/>
    <w:rsid w:val="5B871A54"/>
    <w:rsid w:val="5B8E1F77"/>
    <w:rsid w:val="5B953D21"/>
    <w:rsid w:val="5B967E7F"/>
    <w:rsid w:val="5BB125E3"/>
    <w:rsid w:val="5BC528FD"/>
    <w:rsid w:val="5BDB3ECE"/>
    <w:rsid w:val="5BDF119A"/>
    <w:rsid w:val="5BE508A9"/>
    <w:rsid w:val="5C0E31E0"/>
    <w:rsid w:val="5C2515ED"/>
    <w:rsid w:val="5C294C3A"/>
    <w:rsid w:val="5C371101"/>
    <w:rsid w:val="5C6C6ABA"/>
    <w:rsid w:val="5C9443DE"/>
    <w:rsid w:val="5CCB7A9F"/>
    <w:rsid w:val="5CE9261B"/>
    <w:rsid w:val="5CEB6393"/>
    <w:rsid w:val="5CEE7C31"/>
    <w:rsid w:val="5D03088A"/>
    <w:rsid w:val="5D373386"/>
    <w:rsid w:val="5D4B0BE0"/>
    <w:rsid w:val="5D6848CF"/>
    <w:rsid w:val="5D6F0D72"/>
    <w:rsid w:val="5D7C348F"/>
    <w:rsid w:val="5D812854"/>
    <w:rsid w:val="5D814602"/>
    <w:rsid w:val="5D873059"/>
    <w:rsid w:val="5DA721EE"/>
    <w:rsid w:val="5DDA44C4"/>
    <w:rsid w:val="5DDC5CDC"/>
    <w:rsid w:val="5DE828D3"/>
    <w:rsid w:val="5DED1C97"/>
    <w:rsid w:val="5DEE7A70"/>
    <w:rsid w:val="5E031D2B"/>
    <w:rsid w:val="5E036058"/>
    <w:rsid w:val="5E0D4729"/>
    <w:rsid w:val="5E0D5F05"/>
    <w:rsid w:val="5E105767"/>
    <w:rsid w:val="5E135FEB"/>
    <w:rsid w:val="5E225DE5"/>
    <w:rsid w:val="5E27164D"/>
    <w:rsid w:val="5E4541A5"/>
    <w:rsid w:val="5E581806"/>
    <w:rsid w:val="5E622188"/>
    <w:rsid w:val="5E6A0C09"/>
    <w:rsid w:val="5E791835"/>
    <w:rsid w:val="5E7D301B"/>
    <w:rsid w:val="5E841F66"/>
    <w:rsid w:val="5E850121"/>
    <w:rsid w:val="5E8C325E"/>
    <w:rsid w:val="5E956320"/>
    <w:rsid w:val="5EA336D4"/>
    <w:rsid w:val="5EA902B4"/>
    <w:rsid w:val="5ECF75EF"/>
    <w:rsid w:val="5ED846F5"/>
    <w:rsid w:val="5ED864A3"/>
    <w:rsid w:val="5EDB1AE4"/>
    <w:rsid w:val="5EF157B7"/>
    <w:rsid w:val="5F014280"/>
    <w:rsid w:val="5F021772"/>
    <w:rsid w:val="5F04373C"/>
    <w:rsid w:val="5F0B4ACB"/>
    <w:rsid w:val="5F0C5367"/>
    <w:rsid w:val="5F182D44"/>
    <w:rsid w:val="5F1F2324"/>
    <w:rsid w:val="5F3202A9"/>
    <w:rsid w:val="5F322057"/>
    <w:rsid w:val="5F36189D"/>
    <w:rsid w:val="5F3833E6"/>
    <w:rsid w:val="5F555D46"/>
    <w:rsid w:val="5F571ABE"/>
    <w:rsid w:val="5F583601"/>
    <w:rsid w:val="5F5C5326"/>
    <w:rsid w:val="5F61742A"/>
    <w:rsid w:val="5F6C3D73"/>
    <w:rsid w:val="5F814D8D"/>
    <w:rsid w:val="5F9871DA"/>
    <w:rsid w:val="5F9F3465"/>
    <w:rsid w:val="5FB00017"/>
    <w:rsid w:val="5FD21144"/>
    <w:rsid w:val="5FD255E8"/>
    <w:rsid w:val="5FD96977"/>
    <w:rsid w:val="5FE57916"/>
    <w:rsid w:val="5FF437B1"/>
    <w:rsid w:val="5FF67EAC"/>
    <w:rsid w:val="5FFD7DE8"/>
    <w:rsid w:val="5FFE018B"/>
    <w:rsid w:val="60013D7F"/>
    <w:rsid w:val="60213E7A"/>
    <w:rsid w:val="60363DC9"/>
    <w:rsid w:val="603C56C2"/>
    <w:rsid w:val="603E4B8A"/>
    <w:rsid w:val="604162E7"/>
    <w:rsid w:val="604A2DD9"/>
    <w:rsid w:val="604E1113"/>
    <w:rsid w:val="6058765C"/>
    <w:rsid w:val="606A75CF"/>
    <w:rsid w:val="607664CF"/>
    <w:rsid w:val="60804663"/>
    <w:rsid w:val="608C39E9"/>
    <w:rsid w:val="60917251"/>
    <w:rsid w:val="6098238E"/>
    <w:rsid w:val="609B1E7E"/>
    <w:rsid w:val="60A31449"/>
    <w:rsid w:val="60A76A75"/>
    <w:rsid w:val="60BF4EB3"/>
    <w:rsid w:val="60E27AAD"/>
    <w:rsid w:val="60E539A3"/>
    <w:rsid w:val="60E6759D"/>
    <w:rsid w:val="60E7208C"/>
    <w:rsid w:val="60F17F09"/>
    <w:rsid w:val="60F33A68"/>
    <w:rsid w:val="60FD0443"/>
    <w:rsid w:val="61047A23"/>
    <w:rsid w:val="611D0AE5"/>
    <w:rsid w:val="61273712"/>
    <w:rsid w:val="612F525A"/>
    <w:rsid w:val="61364C91"/>
    <w:rsid w:val="613A1697"/>
    <w:rsid w:val="6151138E"/>
    <w:rsid w:val="61581B1D"/>
    <w:rsid w:val="61816AA8"/>
    <w:rsid w:val="61883922"/>
    <w:rsid w:val="61907509"/>
    <w:rsid w:val="61964D1C"/>
    <w:rsid w:val="61994610"/>
    <w:rsid w:val="619A2136"/>
    <w:rsid w:val="619E75CA"/>
    <w:rsid w:val="61D355A0"/>
    <w:rsid w:val="61DC62AA"/>
    <w:rsid w:val="61DD43D6"/>
    <w:rsid w:val="61E0193C"/>
    <w:rsid w:val="61E403FB"/>
    <w:rsid w:val="61EC5447"/>
    <w:rsid w:val="61F47A98"/>
    <w:rsid w:val="61FE4473"/>
    <w:rsid w:val="62001846"/>
    <w:rsid w:val="620140DF"/>
    <w:rsid w:val="620F042E"/>
    <w:rsid w:val="622A170C"/>
    <w:rsid w:val="623A42B8"/>
    <w:rsid w:val="623F10A0"/>
    <w:rsid w:val="625C50B7"/>
    <w:rsid w:val="62620EA5"/>
    <w:rsid w:val="626562A0"/>
    <w:rsid w:val="626647B3"/>
    <w:rsid w:val="62740BD9"/>
    <w:rsid w:val="627E55B4"/>
    <w:rsid w:val="628F59B0"/>
    <w:rsid w:val="62970423"/>
    <w:rsid w:val="629E620F"/>
    <w:rsid w:val="62B62B6B"/>
    <w:rsid w:val="62BD1642"/>
    <w:rsid w:val="62C54E4A"/>
    <w:rsid w:val="62D1763C"/>
    <w:rsid w:val="62D376AD"/>
    <w:rsid w:val="62F12229"/>
    <w:rsid w:val="62F63821"/>
    <w:rsid w:val="62FC1BAD"/>
    <w:rsid w:val="630261E5"/>
    <w:rsid w:val="631C1015"/>
    <w:rsid w:val="6329551F"/>
    <w:rsid w:val="632A16A7"/>
    <w:rsid w:val="63302D52"/>
    <w:rsid w:val="6345051E"/>
    <w:rsid w:val="63471D15"/>
    <w:rsid w:val="634C4DBD"/>
    <w:rsid w:val="636B26DB"/>
    <w:rsid w:val="63784A9C"/>
    <w:rsid w:val="637F15E3"/>
    <w:rsid w:val="63956756"/>
    <w:rsid w:val="63B147CB"/>
    <w:rsid w:val="63B55005"/>
    <w:rsid w:val="63BA086D"/>
    <w:rsid w:val="63CC3CF3"/>
    <w:rsid w:val="63CF41AF"/>
    <w:rsid w:val="63D47B81"/>
    <w:rsid w:val="63DC6A36"/>
    <w:rsid w:val="64030466"/>
    <w:rsid w:val="640857C7"/>
    <w:rsid w:val="64114A88"/>
    <w:rsid w:val="64124205"/>
    <w:rsid w:val="64140C44"/>
    <w:rsid w:val="64145061"/>
    <w:rsid w:val="64165252"/>
    <w:rsid w:val="64191A38"/>
    <w:rsid w:val="643B7685"/>
    <w:rsid w:val="64416899"/>
    <w:rsid w:val="644257F3"/>
    <w:rsid w:val="644B4299"/>
    <w:rsid w:val="644F5459"/>
    <w:rsid w:val="6456039C"/>
    <w:rsid w:val="64570C2A"/>
    <w:rsid w:val="646F78AA"/>
    <w:rsid w:val="64713622"/>
    <w:rsid w:val="64715A0E"/>
    <w:rsid w:val="64721DC1"/>
    <w:rsid w:val="6490508C"/>
    <w:rsid w:val="64A137DB"/>
    <w:rsid w:val="64CC7244"/>
    <w:rsid w:val="64DB0657"/>
    <w:rsid w:val="64E558BE"/>
    <w:rsid w:val="64EB0EE4"/>
    <w:rsid w:val="64F628E6"/>
    <w:rsid w:val="650A4E0D"/>
    <w:rsid w:val="651E4E2C"/>
    <w:rsid w:val="6535660E"/>
    <w:rsid w:val="65414C11"/>
    <w:rsid w:val="654523B9"/>
    <w:rsid w:val="654C1999"/>
    <w:rsid w:val="654E3EFC"/>
    <w:rsid w:val="655A60B2"/>
    <w:rsid w:val="655B7737"/>
    <w:rsid w:val="65680A32"/>
    <w:rsid w:val="656E2178"/>
    <w:rsid w:val="658514DA"/>
    <w:rsid w:val="658E3D60"/>
    <w:rsid w:val="65AC2438"/>
    <w:rsid w:val="65B4459E"/>
    <w:rsid w:val="65B71508"/>
    <w:rsid w:val="65BA4B55"/>
    <w:rsid w:val="65BA6903"/>
    <w:rsid w:val="65BC6B1F"/>
    <w:rsid w:val="65C638F5"/>
    <w:rsid w:val="65E22D7C"/>
    <w:rsid w:val="65ED4F48"/>
    <w:rsid w:val="65F71905"/>
    <w:rsid w:val="65F938CF"/>
    <w:rsid w:val="66081D64"/>
    <w:rsid w:val="66124586"/>
    <w:rsid w:val="6616725E"/>
    <w:rsid w:val="66187ACD"/>
    <w:rsid w:val="661B13ED"/>
    <w:rsid w:val="662465C8"/>
    <w:rsid w:val="664A3244"/>
    <w:rsid w:val="665A1CA4"/>
    <w:rsid w:val="665F56FC"/>
    <w:rsid w:val="66737EE4"/>
    <w:rsid w:val="667411A7"/>
    <w:rsid w:val="668141DE"/>
    <w:rsid w:val="66B90551"/>
    <w:rsid w:val="66C24F70"/>
    <w:rsid w:val="66CB4350"/>
    <w:rsid w:val="66ED4AB6"/>
    <w:rsid w:val="66EF6A80"/>
    <w:rsid w:val="66FE4F15"/>
    <w:rsid w:val="67006EDF"/>
    <w:rsid w:val="6712451C"/>
    <w:rsid w:val="67185966"/>
    <w:rsid w:val="67284C27"/>
    <w:rsid w:val="673715D0"/>
    <w:rsid w:val="675C1FE7"/>
    <w:rsid w:val="6760172C"/>
    <w:rsid w:val="67670D0C"/>
    <w:rsid w:val="6771220F"/>
    <w:rsid w:val="67864576"/>
    <w:rsid w:val="678E6299"/>
    <w:rsid w:val="67A96C2F"/>
    <w:rsid w:val="67C021CA"/>
    <w:rsid w:val="67C63C85"/>
    <w:rsid w:val="67D1553C"/>
    <w:rsid w:val="67D8681C"/>
    <w:rsid w:val="67EB36EB"/>
    <w:rsid w:val="67ED1A09"/>
    <w:rsid w:val="67F02AB0"/>
    <w:rsid w:val="67FD6F7B"/>
    <w:rsid w:val="680700DC"/>
    <w:rsid w:val="68126ECA"/>
    <w:rsid w:val="6820259D"/>
    <w:rsid w:val="68212FA8"/>
    <w:rsid w:val="682B4E65"/>
    <w:rsid w:val="682E35D8"/>
    <w:rsid w:val="68490412"/>
    <w:rsid w:val="684A2231"/>
    <w:rsid w:val="684A6664"/>
    <w:rsid w:val="685C6397"/>
    <w:rsid w:val="685D03F9"/>
    <w:rsid w:val="685F7C35"/>
    <w:rsid w:val="686C6B6B"/>
    <w:rsid w:val="687D4CE5"/>
    <w:rsid w:val="68813268"/>
    <w:rsid w:val="688558EE"/>
    <w:rsid w:val="68BC6E36"/>
    <w:rsid w:val="68BE1741"/>
    <w:rsid w:val="68BF71FB"/>
    <w:rsid w:val="68C82C22"/>
    <w:rsid w:val="68D264BD"/>
    <w:rsid w:val="68E66B40"/>
    <w:rsid w:val="68E93118"/>
    <w:rsid w:val="6905258B"/>
    <w:rsid w:val="69273E73"/>
    <w:rsid w:val="692A1FF1"/>
    <w:rsid w:val="693115D2"/>
    <w:rsid w:val="693B7D5A"/>
    <w:rsid w:val="694A2693"/>
    <w:rsid w:val="694C1F68"/>
    <w:rsid w:val="69674FF3"/>
    <w:rsid w:val="696C085C"/>
    <w:rsid w:val="69794D27"/>
    <w:rsid w:val="698E07D2"/>
    <w:rsid w:val="69951B60"/>
    <w:rsid w:val="69BA15C7"/>
    <w:rsid w:val="69C55155"/>
    <w:rsid w:val="69C63DEF"/>
    <w:rsid w:val="69C650FF"/>
    <w:rsid w:val="69D22DF1"/>
    <w:rsid w:val="69F30635"/>
    <w:rsid w:val="69F7187D"/>
    <w:rsid w:val="6A042842"/>
    <w:rsid w:val="6A097E59"/>
    <w:rsid w:val="6A465C5D"/>
    <w:rsid w:val="6A51640E"/>
    <w:rsid w:val="6A6B45BF"/>
    <w:rsid w:val="6A6B466F"/>
    <w:rsid w:val="6A786D8C"/>
    <w:rsid w:val="6A863A05"/>
    <w:rsid w:val="6A883473"/>
    <w:rsid w:val="6A894DD0"/>
    <w:rsid w:val="6AA1643D"/>
    <w:rsid w:val="6AA67D9D"/>
    <w:rsid w:val="6AB5424C"/>
    <w:rsid w:val="6AB9187F"/>
    <w:rsid w:val="6ABB4EF4"/>
    <w:rsid w:val="6AC344AB"/>
    <w:rsid w:val="6AC55036"/>
    <w:rsid w:val="6ACE4BFE"/>
    <w:rsid w:val="6ADF1E70"/>
    <w:rsid w:val="6AE04568"/>
    <w:rsid w:val="6AE13432"/>
    <w:rsid w:val="6AEB2C75"/>
    <w:rsid w:val="6AFB3C45"/>
    <w:rsid w:val="6AFE3735"/>
    <w:rsid w:val="6B014FD4"/>
    <w:rsid w:val="6B050FEE"/>
    <w:rsid w:val="6B113F99"/>
    <w:rsid w:val="6B252A70"/>
    <w:rsid w:val="6B2667E8"/>
    <w:rsid w:val="6B421874"/>
    <w:rsid w:val="6B460C38"/>
    <w:rsid w:val="6B482C03"/>
    <w:rsid w:val="6B514C91"/>
    <w:rsid w:val="6B531AB3"/>
    <w:rsid w:val="6B560266"/>
    <w:rsid w:val="6B5B7BB3"/>
    <w:rsid w:val="6B5C220A"/>
    <w:rsid w:val="6B5D670C"/>
    <w:rsid w:val="6B647ACE"/>
    <w:rsid w:val="6B7834E8"/>
    <w:rsid w:val="6B9051F9"/>
    <w:rsid w:val="6B9876E6"/>
    <w:rsid w:val="6B991B92"/>
    <w:rsid w:val="6BB56F58"/>
    <w:rsid w:val="6BC7621D"/>
    <w:rsid w:val="6BCA055A"/>
    <w:rsid w:val="6BCE6D20"/>
    <w:rsid w:val="6BCF614C"/>
    <w:rsid w:val="6BD34BC2"/>
    <w:rsid w:val="6BE75F78"/>
    <w:rsid w:val="6BF012D0"/>
    <w:rsid w:val="6C045D80"/>
    <w:rsid w:val="6C0C513D"/>
    <w:rsid w:val="6C170751"/>
    <w:rsid w:val="6C1A459F"/>
    <w:rsid w:val="6C1B3E73"/>
    <w:rsid w:val="6C347ED9"/>
    <w:rsid w:val="6C360CAD"/>
    <w:rsid w:val="6C445178"/>
    <w:rsid w:val="6C4B378C"/>
    <w:rsid w:val="6C4C0AD1"/>
    <w:rsid w:val="6C4D758C"/>
    <w:rsid w:val="6C4E4249"/>
    <w:rsid w:val="6C575B38"/>
    <w:rsid w:val="6C597133"/>
    <w:rsid w:val="6C6F4957"/>
    <w:rsid w:val="6C804333"/>
    <w:rsid w:val="6C855C04"/>
    <w:rsid w:val="6C8B724B"/>
    <w:rsid w:val="6C8E5108"/>
    <w:rsid w:val="6C937EAD"/>
    <w:rsid w:val="6C944351"/>
    <w:rsid w:val="6C9E6F7E"/>
    <w:rsid w:val="6CB84909"/>
    <w:rsid w:val="6CBF0CA2"/>
    <w:rsid w:val="6CC33E4F"/>
    <w:rsid w:val="6CCA7D73"/>
    <w:rsid w:val="6CCF0D79"/>
    <w:rsid w:val="6CD03E88"/>
    <w:rsid w:val="6CDA3D2E"/>
    <w:rsid w:val="6CDE55CC"/>
    <w:rsid w:val="6CE10C19"/>
    <w:rsid w:val="6CEE1E7E"/>
    <w:rsid w:val="6CF3576D"/>
    <w:rsid w:val="6D0226C3"/>
    <w:rsid w:val="6D0F5D7A"/>
    <w:rsid w:val="6D166445"/>
    <w:rsid w:val="6D203E37"/>
    <w:rsid w:val="6D311BCD"/>
    <w:rsid w:val="6D3452D3"/>
    <w:rsid w:val="6D4E1FD9"/>
    <w:rsid w:val="6D605FE2"/>
    <w:rsid w:val="6D745F31"/>
    <w:rsid w:val="6D7E0B5E"/>
    <w:rsid w:val="6D8018C0"/>
    <w:rsid w:val="6D9143ED"/>
    <w:rsid w:val="6D960677"/>
    <w:rsid w:val="6D9E6CE0"/>
    <w:rsid w:val="6D9F0A60"/>
    <w:rsid w:val="6DA265FA"/>
    <w:rsid w:val="6DA77C55"/>
    <w:rsid w:val="6DAA54AF"/>
    <w:rsid w:val="6DB14A8F"/>
    <w:rsid w:val="6DCA36D7"/>
    <w:rsid w:val="6DCE4C80"/>
    <w:rsid w:val="6DFA4688"/>
    <w:rsid w:val="6DFA6436"/>
    <w:rsid w:val="6E0472B5"/>
    <w:rsid w:val="6E166FE8"/>
    <w:rsid w:val="6E1B63AC"/>
    <w:rsid w:val="6E1D0376"/>
    <w:rsid w:val="6E213562"/>
    <w:rsid w:val="6E2B1ED5"/>
    <w:rsid w:val="6E3A4A84"/>
    <w:rsid w:val="6E4A2D43"/>
    <w:rsid w:val="6E511637"/>
    <w:rsid w:val="6E535B46"/>
    <w:rsid w:val="6E557448"/>
    <w:rsid w:val="6E594353"/>
    <w:rsid w:val="6E7F2DDF"/>
    <w:rsid w:val="6E7F3A9C"/>
    <w:rsid w:val="6EB65039"/>
    <w:rsid w:val="6ED24CBD"/>
    <w:rsid w:val="6ED870F8"/>
    <w:rsid w:val="6EE20FB0"/>
    <w:rsid w:val="6EE5266B"/>
    <w:rsid w:val="6F0C75E9"/>
    <w:rsid w:val="6F0F1F10"/>
    <w:rsid w:val="6F127BBD"/>
    <w:rsid w:val="6F1C23DC"/>
    <w:rsid w:val="6F2319BD"/>
    <w:rsid w:val="6F235519"/>
    <w:rsid w:val="6F330183"/>
    <w:rsid w:val="6F34175B"/>
    <w:rsid w:val="6F343BCA"/>
    <w:rsid w:val="6F413BF1"/>
    <w:rsid w:val="6F52749C"/>
    <w:rsid w:val="6F5E1816"/>
    <w:rsid w:val="6F6E34A0"/>
    <w:rsid w:val="6F7B35A7"/>
    <w:rsid w:val="6F82139A"/>
    <w:rsid w:val="6F8A37EA"/>
    <w:rsid w:val="6F9603E0"/>
    <w:rsid w:val="6F9B1553"/>
    <w:rsid w:val="6FA7614A"/>
    <w:rsid w:val="6FC860C0"/>
    <w:rsid w:val="6FD41ABE"/>
    <w:rsid w:val="6FDE635F"/>
    <w:rsid w:val="6FE13847"/>
    <w:rsid w:val="6FFF3C3A"/>
    <w:rsid w:val="701F6C1E"/>
    <w:rsid w:val="702A0B29"/>
    <w:rsid w:val="702D781F"/>
    <w:rsid w:val="7034110A"/>
    <w:rsid w:val="70347EC5"/>
    <w:rsid w:val="7037325E"/>
    <w:rsid w:val="70386C15"/>
    <w:rsid w:val="703942B6"/>
    <w:rsid w:val="704C0A9F"/>
    <w:rsid w:val="705362D1"/>
    <w:rsid w:val="705636CC"/>
    <w:rsid w:val="70666005"/>
    <w:rsid w:val="70716758"/>
    <w:rsid w:val="70756248"/>
    <w:rsid w:val="707D6EAA"/>
    <w:rsid w:val="70877D29"/>
    <w:rsid w:val="708D7A39"/>
    <w:rsid w:val="70BA2B31"/>
    <w:rsid w:val="70BA5135"/>
    <w:rsid w:val="70BE57A8"/>
    <w:rsid w:val="70C865BA"/>
    <w:rsid w:val="70D0347E"/>
    <w:rsid w:val="70E37655"/>
    <w:rsid w:val="70EE5FFA"/>
    <w:rsid w:val="710359C7"/>
    <w:rsid w:val="7104581E"/>
    <w:rsid w:val="710C4F64"/>
    <w:rsid w:val="7128150C"/>
    <w:rsid w:val="712832BA"/>
    <w:rsid w:val="712E7CE0"/>
    <w:rsid w:val="7141684A"/>
    <w:rsid w:val="71494FDF"/>
    <w:rsid w:val="714B2F5B"/>
    <w:rsid w:val="714D518E"/>
    <w:rsid w:val="715228DB"/>
    <w:rsid w:val="715B3690"/>
    <w:rsid w:val="716342F2"/>
    <w:rsid w:val="716909F2"/>
    <w:rsid w:val="717A163C"/>
    <w:rsid w:val="719B7F30"/>
    <w:rsid w:val="719E532A"/>
    <w:rsid w:val="71A306A7"/>
    <w:rsid w:val="71A37C91"/>
    <w:rsid w:val="71BB56FA"/>
    <w:rsid w:val="71CE20ED"/>
    <w:rsid w:val="7220386F"/>
    <w:rsid w:val="72281098"/>
    <w:rsid w:val="722A4342"/>
    <w:rsid w:val="72330169"/>
    <w:rsid w:val="72352F3B"/>
    <w:rsid w:val="723B0DCB"/>
    <w:rsid w:val="724B70AD"/>
    <w:rsid w:val="724F424E"/>
    <w:rsid w:val="72677E12"/>
    <w:rsid w:val="728B1D53"/>
    <w:rsid w:val="729329B5"/>
    <w:rsid w:val="729C3F60"/>
    <w:rsid w:val="72A44BC2"/>
    <w:rsid w:val="72BD5C84"/>
    <w:rsid w:val="72D2432D"/>
    <w:rsid w:val="72D3635E"/>
    <w:rsid w:val="72D66D46"/>
    <w:rsid w:val="72D94EA8"/>
    <w:rsid w:val="72EB27F1"/>
    <w:rsid w:val="72EB459F"/>
    <w:rsid w:val="72EC51B3"/>
    <w:rsid w:val="72ED34B8"/>
    <w:rsid w:val="72FA32DB"/>
    <w:rsid w:val="73010267"/>
    <w:rsid w:val="730758BC"/>
    <w:rsid w:val="73136182"/>
    <w:rsid w:val="73221F8B"/>
    <w:rsid w:val="73281C56"/>
    <w:rsid w:val="733028FA"/>
    <w:rsid w:val="733046A8"/>
    <w:rsid w:val="73315854"/>
    <w:rsid w:val="7349146F"/>
    <w:rsid w:val="73571C35"/>
    <w:rsid w:val="735E2268"/>
    <w:rsid w:val="735F0AE9"/>
    <w:rsid w:val="73657957"/>
    <w:rsid w:val="737A3B75"/>
    <w:rsid w:val="737C6D64"/>
    <w:rsid w:val="73834F73"/>
    <w:rsid w:val="738D57DE"/>
    <w:rsid w:val="73B01345"/>
    <w:rsid w:val="73B47087"/>
    <w:rsid w:val="73C3551C"/>
    <w:rsid w:val="73CA68AB"/>
    <w:rsid w:val="73D9089C"/>
    <w:rsid w:val="73DE4A8A"/>
    <w:rsid w:val="73FE6554"/>
    <w:rsid w:val="74001F36"/>
    <w:rsid w:val="74235FBB"/>
    <w:rsid w:val="74244BBD"/>
    <w:rsid w:val="74370F44"/>
    <w:rsid w:val="74531288"/>
    <w:rsid w:val="745F1D57"/>
    <w:rsid w:val="74621B4E"/>
    <w:rsid w:val="746A66E1"/>
    <w:rsid w:val="747B2602"/>
    <w:rsid w:val="7491438D"/>
    <w:rsid w:val="74961CFE"/>
    <w:rsid w:val="749F246B"/>
    <w:rsid w:val="74AF784E"/>
    <w:rsid w:val="74B02D01"/>
    <w:rsid w:val="74BF0D5E"/>
    <w:rsid w:val="74C30258"/>
    <w:rsid w:val="74CE551A"/>
    <w:rsid w:val="74D37CCA"/>
    <w:rsid w:val="74D50190"/>
    <w:rsid w:val="74DC2D7E"/>
    <w:rsid w:val="74F0721D"/>
    <w:rsid w:val="74FD680C"/>
    <w:rsid w:val="750162FC"/>
    <w:rsid w:val="75134281"/>
    <w:rsid w:val="75267B11"/>
    <w:rsid w:val="75292FF9"/>
    <w:rsid w:val="752E2E69"/>
    <w:rsid w:val="75387844"/>
    <w:rsid w:val="753C330D"/>
    <w:rsid w:val="7544268D"/>
    <w:rsid w:val="75457333"/>
    <w:rsid w:val="756D47FB"/>
    <w:rsid w:val="757E2BF9"/>
    <w:rsid w:val="757E794D"/>
    <w:rsid w:val="75901BFB"/>
    <w:rsid w:val="75970A0E"/>
    <w:rsid w:val="7597134C"/>
    <w:rsid w:val="75A4312B"/>
    <w:rsid w:val="75A46F31"/>
    <w:rsid w:val="75A8117E"/>
    <w:rsid w:val="75E55C1E"/>
    <w:rsid w:val="75E83018"/>
    <w:rsid w:val="75F24464"/>
    <w:rsid w:val="75FA2D4B"/>
    <w:rsid w:val="75FA70B8"/>
    <w:rsid w:val="76197675"/>
    <w:rsid w:val="761E2EDE"/>
    <w:rsid w:val="761E6A3A"/>
    <w:rsid w:val="762A00D4"/>
    <w:rsid w:val="762A2599"/>
    <w:rsid w:val="7641097A"/>
    <w:rsid w:val="76465CA4"/>
    <w:rsid w:val="765124F0"/>
    <w:rsid w:val="76520E4D"/>
    <w:rsid w:val="76527883"/>
    <w:rsid w:val="76593F16"/>
    <w:rsid w:val="76676633"/>
    <w:rsid w:val="767A147A"/>
    <w:rsid w:val="767D5E56"/>
    <w:rsid w:val="76967AE3"/>
    <w:rsid w:val="76A333E3"/>
    <w:rsid w:val="76AF3B36"/>
    <w:rsid w:val="76B4021D"/>
    <w:rsid w:val="76C53359"/>
    <w:rsid w:val="76CC293A"/>
    <w:rsid w:val="76CD53B2"/>
    <w:rsid w:val="76DB2B7D"/>
    <w:rsid w:val="76E01F41"/>
    <w:rsid w:val="76EB6381"/>
    <w:rsid w:val="76F77172"/>
    <w:rsid w:val="76F87F1C"/>
    <w:rsid w:val="770D6976"/>
    <w:rsid w:val="77163BB5"/>
    <w:rsid w:val="771852A8"/>
    <w:rsid w:val="77312D10"/>
    <w:rsid w:val="77471AC4"/>
    <w:rsid w:val="77504E25"/>
    <w:rsid w:val="7753396D"/>
    <w:rsid w:val="77587D9F"/>
    <w:rsid w:val="775E16E2"/>
    <w:rsid w:val="77664B3C"/>
    <w:rsid w:val="77737259"/>
    <w:rsid w:val="778E31B0"/>
    <w:rsid w:val="779A47E6"/>
    <w:rsid w:val="77A711E5"/>
    <w:rsid w:val="77AA311E"/>
    <w:rsid w:val="77B27D81"/>
    <w:rsid w:val="77B75C63"/>
    <w:rsid w:val="77BC475C"/>
    <w:rsid w:val="77BF1197"/>
    <w:rsid w:val="77C803EE"/>
    <w:rsid w:val="77D0645A"/>
    <w:rsid w:val="77DC095A"/>
    <w:rsid w:val="77E338A9"/>
    <w:rsid w:val="77EB6E04"/>
    <w:rsid w:val="77EC380F"/>
    <w:rsid w:val="77F122C3"/>
    <w:rsid w:val="77FA431C"/>
    <w:rsid w:val="78000AED"/>
    <w:rsid w:val="78006D3F"/>
    <w:rsid w:val="78021C8C"/>
    <w:rsid w:val="78147FF6"/>
    <w:rsid w:val="78153E6C"/>
    <w:rsid w:val="782347DB"/>
    <w:rsid w:val="7840713B"/>
    <w:rsid w:val="784F3822"/>
    <w:rsid w:val="785B6A4B"/>
    <w:rsid w:val="785D5F3F"/>
    <w:rsid w:val="78700AEC"/>
    <w:rsid w:val="78720118"/>
    <w:rsid w:val="78817E80"/>
    <w:rsid w:val="78881314"/>
    <w:rsid w:val="78BE4504"/>
    <w:rsid w:val="78C16B8E"/>
    <w:rsid w:val="78CC72F0"/>
    <w:rsid w:val="78D12C9D"/>
    <w:rsid w:val="78DA6D60"/>
    <w:rsid w:val="78DB117D"/>
    <w:rsid w:val="78E81581"/>
    <w:rsid w:val="78E937B9"/>
    <w:rsid w:val="78FE4D5E"/>
    <w:rsid w:val="791F31F5"/>
    <w:rsid w:val="792425B9"/>
    <w:rsid w:val="79452C70"/>
    <w:rsid w:val="794970F6"/>
    <w:rsid w:val="794A0ECC"/>
    <w:rsid w:val="7950774B"/>
    <w:rsid w:val="795A13EC"/>
    <w:rsid w:val="796C5667"/>
    <w:rsid w:val="79752E15"/>
    <w:rsid w:val="797D616D"/>
    <w:rsid w:val="798F3A5E"/>
    <w:rsid w:val="799F634B"/>
    <w:rsid w:val="79AC0800"/>
    <w:rsid w:val="79B25E17"/>
    <w:rsid w:val="79BD47BC"/>
    <w:rsid w:val="79CB512B"/>
    <w:rsid w:val="79EB30D7"/>
    <w:rsid w:val="79FF3026"/>
    <w:rsid w:val="7A146E06"/>
    <w:rsid w:val="7A1532E7"/>
    <w:rsid w:val="7A2B3F6A"/>
    <w:rsid w:val="7A2D36EF"/>
    <w:rsid w:val="7A41010A"/>
    <w:rsid w:val="7A4A15A8"/>
    <w:rsid w:val="7A4C5587"/>
    <w:rsid w:val="7A552488"/>
    <w:rsid w:val="7A570CB3"/>
    <w:rsid w:val="7A6335B5"/>
    <w:rsid w:val="7A635363"/>
    <w:rsid w:val="7A862E00"/>
    <w:rsid w:val="7A8D0632"/>
    <w:rsid w:val="7A9C77AE"/>
    <w:rsid w:val="7AB73F37"/>
    <w:rsid w:val="7ABE2599"/>
    <w:rsid w:val="7ABE4262"/>
    <w:rsid w:val="7ABF2A91"/>
    <w:rsid w:val="7AD43DCB"/>
    <w:rsid w:val="7ADC1A8E"/>
    <w:rsid w:val="7ADE09A6"/>
    <w:rsid w:val="7AE51608"/>
    <w:rsid w:val="7AE53FCA"/>
    <w:rsid w:val="7AEA15E0"/>
    <w:rsid w:val="7AEE7323"/>
    <w:rsid w:val="7AF31ED1"/>
    <w:rsid w:val="7AF8058E"/>
    <w:rsid w:val="7AF81F4F"/>
    <w:rsid w:val="7B1662A8"/>
    <w:rsid w:val="7B282F0B"/>
    <w:rsid w:val="7B2A7C2F"/>
    <w:rsid w:val="7B3F5E27"/>
    <w:rsid w:val="7B486307"/>
    <w:rsid w:val="7B5F0E31"/>
    <w:rsid w:val="7B672C31"/>
    <w:rsid w:val="7B684125"/>
    <w:rsid w:val="7B6C6C16"/>
    <w:rsid w:val="7B7A2964"/>
    <w:rsid w:val="7B7D31C4"/>
    <w:rsid w:val="7B8E776C"/>
    <w:rsid w:val="7B9375BF"/>
    <w:rsid w:val="7B98728E"/>
    <w:rsid w:val="7B9E0996"/>
    <w:rsid w:val="7BDC53CD"/>
    <w:rsid w:val="7BE97AEA"/>
    <w:rsid w:val="7BEB7BB7"/>
    <w:rsid w:val="7C013085"/>
    <w:rsid w:val="7C057E14"/>
    <w:rsid w:val="7C1253BC"/>
    <w:rsid w:val="7C1B1A99"/>
    <w:rsid w:val="7C1D1CA8"/>
    <w:rsid w:val="7C224DAA"/>
    <w:rsid w:val="7C227142"/>
    <w:rsid w:val="7C370855"/>
    <w:rsid w:val="7C423191"/>
    <w:rsid w:val="7C4D1E27"/>
    <w:rsid w:val="7C6113AE"/>
    <w:rsid w:val="7C61562B"/>
    <w:rsid w:val="7C6218BA"/>
    <w:rsid w:val="7C6E683D"/>
    <w:rsid w:val="7C75312C"/>
    <w:rsid w:val="7C792C1C"/>
    <w:rsid w:val="7C8C718A"/>
    <w:rsid w:val="7C961A20"/>
    <w:rsid w:val="7C9B6DD9"/>
    <w:rsid w:val="7C9E2B82"/>
    <w:rsid w:val="7CAB5E34"/>
    <w:rsid w:val="7CB1685A"/>
    <w:rsid w:val="7CB33C38"/>
    <w:rsid w:val="7CB90611"/>
    <w:rsid w:val="7CCC5441"/>
    <w:rsid w:val="7CDB7433"/>
    <w:rsid w:val="7D0746CC"/>
    <w:rsid w:val="7D0A5F6A"/>
    <w:rsid w:val="7D0C35D2"/>
    <w:rsid w:val="7D0C3A90"/>
    <w:rsid w:val="7D234318"/>
    <w:rsid w:val="7D3157E6"/>
    <w:rsid w:val="7D340266"/>
    <w:rsid w:val="7D4526ED"/>
    <w:rsid w:val="7D741635"/>
    <w:rsid w:val="7D7A4E9D"/>
    <w:rsid w:val="7D837FCA"/>
    <w:rsid w:val="7D8D55FA"/>
    <w:rsid w:val="7D910439"/>
    <w:rsid w:val="7DAE0FEB"/>
    <w:rsid w:val="7DB24077"/>
    <w:rsid w:val="7DCC76C3"/>
    <w:rsid w:val="7DD1096F"/>
    <w:rsid w:val="7DD56578"/>
    <w:rsid w:val="7DE10D4F"/>
    <w:rsid w:val="7DEA19F0"/>
    <w:rsid w:val="7DEF65D0"/>
    <w:rsid w:val="7DF96D7D"/>
    <w:rsid w:val="7E0E55E6"/>
    <w:rsid w:val="7E1131F1"/>
    <w:rsid w:val="7E124581"/>
    <w:rsid w:val="7E176B90"/>
    <w:rsid w:val="7E1F77F3"/>
    <w:rsid w:val="7E2272E3"/>
    <w:rsid w:val="7E3A287F"/>
    <w:rsid w:val="7E3A378D"/>
    <w:rsid w:val="7E406D3B"/>
    <w:rsid w:val="7E5C7F9C"/>
    <w:rsid w:val="7E703D97"/>
    <w:rsid w:val="7E7078BA"/>
    <w:rsid w:val="7EAC1F50"/>
    <w:rsid w:val="7EE06F82"/>
    <w:rsid w:val="7EE10F4C"/>
    <w:rsid w:val="7EEF2D5A"/>
    <w:rsid w:val="7EF651B9"/>
    <w:rsid w:val="7EF97A8A"/>
    <w:rsid w:val="7F060643"/>
    <w:rsid w:val="7F067F7C"/>
    <w:rsid w:val="7F0A2251"/>
    <w:rsid w:val="7F1B26B0"/>
    <w:rsid w:val="7F217085"/>
    <w:rsid w:val="7F2E0730"/>
    <w:rsid w:val="7F3D0A9C"/>
    <w:rsid w:val="7F4365A6"/>
    <w:rsid w:val="7F4A7452"/>
    <w:rsid w:val="7F601E71"/>
    <w:rsid w:val="7F686F78"/>
    <w:rsid w:val="7F7153BB"/>
    <w:rsid w:val="7F767868"/>
    <w:rsid w:val="7F7C28AE"/>
    <w:rsid w:val="7F8C0EB8"/>
    <w:rsid w:val="7F8E4463"/>
    <w:rsid w:val="7F912972"/>
    <w:rsid w:val="7FA53B5B"/>
    <w:rsid w:val="7FCB5E84"/>
    <w:rsid w:val="7FD34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link w:val="99"/>
    <w:qFormat/>
    <w:uiPriority w:val="0"/>
    <w:pPr>
      <w:keepNext/>
      <w:keepLines/>
      <w:autoSpaceDE w:val="0"/>
      <w:autoSpaceDN w:val="0"/>
      <w:adjustRightInd w:val="0"/>
      <w:spacing w:before="240" w:after="120" w:line="300" w:lineRule="auto"/>
      <w:jc w:val="center"/>
      <w:outlineLvl w:val="0"/>
    </w:pPr>
    <w:rPr>
      <w:rFonts w:ascii="宋体"/>
      <w:kern w:val="44"/>
      <w:sz w:val="32"/>
      <w:szCs w:val="20"/>
    </w:rPr>
  </w:style>
  <w:style w:type="paragraph" w:styleId="6">
    <w:name w:val="heading 2"/>
    <w:basedOn w:val="5"/>
    <w:next w:val="1"/>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7">
    <w:name w:val="heading 3"/>
    <w:basedOn w:val="1"/>
    <w:next w:val="8"/>
    <w:qFormat/>
    <w:uiPriority w:val="0"/>
    <w:pPr>
      <w:spacing w:before="360" w:after="120"/>
      <w:jc w:val="left"/>
      <w:outlineLvl w:val="2"/>
    </w:pPr>
    <w:rPr>
      <w:rFonts w:ascii="宋体" w:hAnsi="Times New Roman" w:eastAsia="宋体"/>
      <w:sz w:val="24"/>
      <w:u w:val="single"/>
    </w:rPr>
  </w:style>
  <w:style w:type="paragraph" w:styleId="9">
    <w:name w:val="heading 4"/>
    <w:basedOn w:val="1"/>
    <w:next w:val="1"/>
    <w:qFormat/>
    <w:uiPriority w:val="0"/>
    <w:pPr>
      <w:keepNext/>
      <w:keepLines/>
      <w:spacing w:before="280" w:beforeAutospacing="0" w:after="290" w:afterAutospacing="0" w:line="372" w:lineRule="auto"/>
      <w:outlineLvl w:val="3"/>
    </w:pPr>
    <w:rPr>
      <w:rFonts w:ascii="Arial" w:hAnsi="Arial" w:eastAsia="黑体"/>
      <w:b/>
      <w:sz w:val="28"/>
    </w:rPr>
  </w:style>
  <w:style w:type="character" w:default="1" w:styleId="29">
    <w:name w:val="Default Paragraph Font"/>
    <w:qFormat/>
    <w:uiPriority w:val="1"/>
  </w:style>
  <w:style w:type="table" w:default="1" w:styleId="27">
    <w:name w:val="Normal Table"/>
    <w:qFormat/>
    <w:uiPriority w:val="99"/>
    <w:tblPr>
      <w:tblCellMar>
        <w:top w:w="0" w:type="dxa"/>
        <w:left w:w="108" w:type="dxa"/>
        <w:bottom w:w="0" w:type="dxa"/>
        <w:right w:w="108" w:type="dxa"/>
      </w:tblCellMar>
    </w:tblPr>
  </w:style>
  <w:style w:type="paragraph" w:styleId="2">
    <w:name w:val="footnote text"/>
    <w:basedOn w:val="1"/>
    <w:next w:val="3"/>
    <w:qFormat/>
    <w:uiPriority w:val="0"/>
    <w:pPr>
      <w:snapToGrid w:val="0"/>
      <w:jc w:val="left"/>
    </w:pPr>
    <w:rPr>
      <w:rFonts w:ascii="Times New Roman" w:hAnsi="Times New Roman"/>
      <w:sz w:val="18"/>
    </w:rPr>
  </w:style>
  <w:style w:type="paragraph" w:styleId="3">
    <w:name w:val="Body Text"/>
    <w:basedOn w:val="1"/>
    <w:next w:val="4"/>
    <w:qFormat/>
    <w:uiPriority w:val="0"/>
    <w:pPr>
      <w:tabs>
        <w:tab w:val="left" w:pos="567"/>
      </w:tabs>
      <w:spacing w:before="120" w:line="22" w:lineRule="atLeast"/>
    </w:pPr>
    <w:rPr>
      <w:rFonts w:ascii="宋体" w:hAnsi="宋体"/>
      <w:sz w:val="24"/>
    </w:rPr>
  </w:style>
  <w:style w:type="paragraph" w:styleId="4">
    <w:name w:val="Body Text First Indent"/>
    <w:basedOn w:val="3"/>
    <w:next w:val="1"/>
    <w:qFormat/>
    <w:uiPriority w:val="0"/>
    <w:pPr>
      <w:spacing w:after="120" w:line="240" w:lineRule="auto"/>
      <w:ind w:firstLine="420" w:firstLineChars="100"/>
    </w:pPr>
    <w:rPr>
      <w:rFonts w:ascii="Calibri" w:hAnsi="Calibri"/>
      <w:sz w:val="18"/>
      <w:szCs w:val="18"/>
    </w:rPr>
  </w:style>
  <w:style w:type="paragraph" w:styleId="8">
    <w:name w:val="Normal Indent"/>
    <w:basedOn w:val="1"/>
    <w:next w:val="3"/>
    <w:qFormat/>
    <w:uiPriority w:val="0"/>
    <w:pPr>
      <w:autoSpaceDE w:val="0"/>
      <w:autoSpaceDN w:val="0"/>
      <w:adjustRightInd w:val="0"/>
      <w:ind w:firstLine="420"/>
      <w:jc w:val="left"/>
    </w:pPr>
    <w:rPr>
      <w:rFonts w:ascii="宋体" w:hAnsi="Times New Roman"/>
      <w:kern w:val="0"/>
      <w:sz w:val="24"/>
      <w:szCs w:val="20"/>
    </w:rPr>
  </w:style>
  <w:style w:type="paragraph" w:styleId="10">
    <w:name w:val="toa heading"/>
    <w:basedOn w:val="1"/>
    <w:next w:val="1"/>
    <w:qFormat/>
    <w:uiPriority w:val="0"/>
    <w:pPr>
      <w:widowControl/>
      <w:spacing w:before="120"/>
      <w:ind w:firstLine="3584"/>
    </w:pPr>
  </w:style>
  <w:style w:type="paragraph" w:styleId="11">
    <w:name w:val="annotation text"/>
    <w:basedOn w:val="1"/>
    <w:link w:val="65"/>
    <w:qFormat/>
    <w:uiPriority w:val="0"/>
    <w:pPr>
      <w:jc w:val="left"/>
    </w:pPr>
  </w:style>
  <w:style w:type="paragraph" w:styleId="12">
    <w:name w:val="Body Text Indent"/>
    <w:basedOn w:val="1"/>
    <w:next w:val="13"/>
    <w:qFormat/>
    <w:uiPriority w:val="0"/>
    <w:pPr>
      <w:spacing w:line="360" w:lineRule="auto"/>
      <w:ind w:firstLine="570"/>
    </w:pPr>
    <w:rPr>
      <w:rFonts w:ascii="Times New Roman" w:hAnsi="Times New Roman"/>
      <w:sz w:val="24"/>
    </w:rPr>
  </w:style>
  <w:style w:type="paragraph" w:styleId="13">
    <w:name w:val="Body Text First Indent 2"/>
    <w:basedOn w:val="12"/>
    <w:next w:val="8"/>
    <w:qFormat/>
    <w:uiPriority w:val="0"/>
    <w:pPr>
      <w:ind w:firstLine="420" w:firstLineChars="200"/>
    </w:pPr>
  </w:style>
  <w:style w:type="paragraph" w:styleId="14">
    <w:name w:val="List 2"/>
    <w:basedOn w:val="1"/>
    <w:qFormat/>
    <w:uiPriority w:val="0"/>
    <w:pPr>
      <w:ind w:left="100" w:leftChars="200" w:hanging="200" w:hangingChars="200"/>
      <w:contextualSpacing/>
    </w:pPr>
  </w:style>
  <w:style w:type="paragraph" w:styleId="15">
    <w:name w:val="toc 3"/>
    <w:basedOn w:val="1"/>
    <w:next w:val="1"/>
    <w:qFormat/>
    <w:uiPriority w:val="0"/>
    <w:pPr>
      <w:ind w:left="840" w:leftChars="400"/>
    </w:pPr>
  </w:style>
  <w:style w:type="paragraph" w:styleId="16">
    <w:name w:val="Plain Text"/>
    <w:basedOn w:val="1"/>
    <w:qFormat/>
    <w:uiPriority w:val="0"/>
    <w:rPr>
      <w:rFonts w:ascii="宋体" w:hAnsi="Courier New"/>
      <w:szCs w:val="20"/>
    </w:rPr>
  </w:style>
  <w:style w:type="paragraph" w:styleId="17">
    <w:name w:val="Date"/>
    <w:basedOn w:val="1"/>
    <w:next w:val="1"/>
    <w:qFormat/>
    <w:uiPriority w:val="0"/>
    <w:pPr>
      <w:ind w:left="100" w:leftChars="2500"/>
    </w:pPr>
    <w:rPr>
      <w:rFonts w:ascii="仿宋_GB2312" w:hAnsi="Courier New" w:eastAsia="仿宋_GB2312"/>
      <w:kern w:val="0"/>
      <w:sz w:val="24"/>
    </w:rPr>
  </w:style>
  <w:style w:type="paragraph" w:styleId="18">
    <w:name w:val="Balloon Text"/>
    <w:basedOn w:val="1"/>
    <w:link w:val="64"/>
    <w:qFormat/>
    <w:uiPriority w:val="0"/>
    <w:rPr>
      <w:sz w:val="18"/>
      <w:szCs w:val="18"/>
    </w:rPr>
  </w:style>
  <w:style w:type="paragraph" w:styleId="19">
    <w:name w:val="footer"/>
    <w:basedOn w:val="1"/>
    <w:qFormat/>
    <w:uiPriority w:val="0"/>
    <w:pPr>
      <w:tabs>
        <w:tab w:val="center" w:pos="4153"/>
        <w:tab w:val="right" w:pos="8306"/>
      </w:tabs>
      <w:autoSpaceDE w:val="0"/>
      <w:autoSpaceDN w:val="0"/>
      <w:adjustRightInd w:val="0"/>
      <w:snapToGrid w:val="0"/>
      <w:jc w:val="left"/>
    </w:pPr>
    <w:rPr>
      <w:rFonts w:ascii="宋体" w:hAnsi="Times New Roman"/>
      <w:kern w:val="0"/>
      <w:sz w:val="18"/>
      <w:szCs w:val="20"/>
    </w:rPr>
  </w:style>
  <w:style w:type="paragraph" w:styleId="20">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21">
    <w:name w:val="toc 1"/>
    <w:basedOn w:val="1"/>
    <w:next w:val="1"/>
    <w:qFormat/>
    <w:uiPriority w:val="0"/>
    <w:rPr>
      <w:rFonts w:ascii="Times New Roman" w:hAnsi="Times New Roman"/>
    </w:rPr>
  </w:style>
  <w:style w:type="paragraph" w:styleId="22">
    <w:name w:val="Body Text Indent 3"/>
    <w:basedOn w:val="1"/>
    <w:unhideWhenUsed/>
    <w:qFormat/>
    <w:uiPriority w:val="0"/>
    <w:pPr>
      <w:spacing w:after="120" w:line="440" w:lineRule="exact"/>
      <w:ind w:left="200" w:leftChars="200" w:firstLine="480" w:firstLineChars="200"/>
    </w:pPr>
    <w:rPr>
      <w:rFonts w:ascii="Times New Roman" w:hAnsi="Times New Roman" w:eastAsia="微软雅黑" w:cs="Arial"/>
      <w:sz w:val="16"/>
      <w:szCs w:val="16"/>
    </w:rPr>
  </w:style>
  <w:style w:type="paragraph" w:styleId="23">
    <w:name w:val="toc 2"/>
    <w:basedOn w:val="1"/>
    <w:next w:val="1"/>
    <w:qFormat/>
    <w:uiPriority w:val="0"/>
    <w:pPr>
      <w:ind w:left="420" w:leftChars="200"/>
    </w:pPr>
    <w:rPr>
      <w:rFonts w:ascii="Times New Roman" w:hAnsi="Times New Roman"/>
    </w:rPr>
  </w:style>
  <w:style w:type="paragraph" w:styleId="24">
    <w:name w:val="Normal (Web)"/>
    <w:basedOn w:val="1"/>
    <w:qFormat/>
    <w:uiPriority w:val="0"/>
    <w:pPr>
      <w:spacing w:beforeAutospacing="1" w:afterAutospacing="1"/>
      <w:jc w:val="left"/>
    </w:pPr>
    <w:rPr>
      <w:kern w:val="0"/>
      <w:sz w:val="24"/>
    </w:rPr>
  </w:style>
  <w:style w:type="paragraph" w:styleId="25">
    <w:name w:val="Title"/>
    <w:basedOn w:val="14"/>
    <w:next w:val="1"/>
    <w:qFormat/>
    <w:uiPriority w:val="10"/>
    <w:pPr>
      <w:spacing w:before="240" w:after="60"/>
      <w:jc w:val="center"/>
      <w:outlineLvl w:val="0"/>
    </w:pPr>
    <w:rPr>
      <w:rFonts w:ascii="Calibri Light" w:hAnsi="Calibri Light" w:eastAsia="宋体" w:cs="宋体"/>
      <w:b/>
      <w:bCs/>
      <w:sz w:val="32"/>
      <w:szCs w:val="32"/>
    </w:rPr>
  </w:style>
  <w:style w:type="paragraph" w:styleId="26">
    <w:name w:val="annotation subject"/>
    <w:basedOn w:val="11"/>
    <w:next w:val="11"/>
    <w:link w:val="66"/>
    <w:qFormat/>
    <w:uiPriority w:val="0"/>
    <w:rPr>
      <w:b/>
      <w:bCs/>
    </w:r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qFormat/>
    <w:uiPriority w:val="0"/>
    <w:rPr>
      <w:b/>
      <w:bCs/>
    </w:rPr>
  </w:style>
  <w:style w:type="character" w:styleId="31">
    <w:name w:val="page number"/>
    <w:basedOn w:val="29"/>
    <w:qFormat/>
    <w:uiPriority w:val="0"/>
    <w:rPr>
      <w:rFonts w:ascii="Times New Roman" w:hAnsi="Times New Roman" w:eastAsia="宋体" w:cs="Times New Roman"/>
    </w:rPr>
  </w:style>
  <w:style w:type="character" w:styleId="32">
    <w:name w:val="Emphasis"/>
    <w:basedOn w:val="29"/>
    <w:qFormat/>
    <w:uiPriority w:val="0"/>
    <w:rPr>
      <w:i/>
    </w:rPr>
  </w:style>
  <w:style w:type="character" w:styleId="33">
    <w:name w:val="Hyperlink"/>
    <w:basedOn w:val="29"/>
    <w:qFormat/>
    <w:uiPriority w:val="0"/>
    <w:rPr>
      <w:color w:val="0000FF"/>
      <w:u w:val="single"/>
    </w:rPr>
  </w:style>
  <w:style w:type="character" w:styleId="34">
    <w:name w:val="annotation reference"/>
    <w:basedOn w:val="29"/>
    <w:qFormat/>
    <w:uiPriority w:val="0"/>
    <w:rPr>
      <w:sz w:val="21"/>
      <w:szCs w:val="21"/>
    </w:rPr>
  </w:style>
  <w:style w:type="paragraph" w:customStyle="1" w:styleId="35">
    <w:name w:val="正文王森"/>
    <w:basedOn w:val="1"/>
    <w:qFormat/>
    <w:uiPriority w:val="0"/>
    <w:pPr>
      <w:spacing w:line="360" w:lineRule="auto"/>
      <w:ind w:firstLine="480" w:firstLineChars="200"/>
    </w:pPr>
    <w:rPr>
      <w:rFonts w:ascii="黑体" w:hAnsi="黑体" w:eastAsia="黑体"/>
      <w:sz w:val="24"/>
    </w:rPr>
  </w:style>
  <w:style w:type="paragraph" w:customStyle="1" w:styleId="36">
    <w:name w:val="List2"/>
    <w:basedOn w:val="1"/>
    <w:qFormat/>
    <w:uiPriority w:val="0"/>
    <w:pPr>
      <w:widowControl/>
      <w:ind w:left="100" w:leftChars="200" w:hanging="200" w:hangingChars="200"/>
      <w:contextualSpacing/>
      <w:textAlignment w:val="baseline"/>
    </w:pPr>
  </w:style>
  <w:style w:type="paragraph" w:customStyle="1" w:styleId="37">
    <w:name w:val="Heading3"/>
    <w:basedOn w:val="1"/>
    <w:next w:val="1"/>
    <w:qFormat/>
    <w:uiPriority w:val="0"/>
    <w:pPr>
      <w:keepNext/>
      <w:numPr>
        <w:ilvl w:val="0"/>
        <w:numId w:val="1"/>
      </w:numPr>
      <w:jc w:val="both"/>
      <w:textAlignment w:val="baseline"/>
    </w:pPr>
    <w:rPr>
      <w:rFonts w:cs="Times New Roman"/>
      <w:b/>
      <w:bCs/>
      <w:kern w:val="2"/>
      <w:sz w:val="28"/>
      <w:szCs w:val="24"/>
      <w:lang w:val="en-US" w:eastAsia="zh-CN" w:bidi="ar-SA"/>
    </w:rPr>
  </w:style>
  <w:style w:type="paragraph" w:customStyle="1" w:styleId="38">
    <w:name w:val="BodyText"/>
    <w:basedOn w:val="1"/>
    <w:qFormat/>
    <w:uiPriority w:val="0"/>
    <w:pPr>
      <w:spacing w:after="120"/>
    </w:pPr>
  </w:style>
  <w:style w:type="paragraph" w:customStyle="1" w:styleId="39">
    <w:name w:val="Default"/>
    <w:qFormat/>
    <w:uiPriority w:val="0"/>
    <w:pPr>
      <w:widowControl w:val="0"/>
      <w:autoSpaceDE w:val="0"/>
      <w:autoSpaceDN w:val="0"/>
    </w:pPr>
    <w:rPr>
      <w:rFonts w:ascii="宋体" w:hAnsi="Calibri" w:eastAsia="宋体" w:cs="宋体"/>
      <w:color w:val="000000"/>
      <w:sz w:val="24"/>
      <w:szCs w:val="24"/>
      <w:lang w:val="en-US" w:eastAsia="zh-CN" w:bidi="ar-SA"/>
    </w:rPr>
  </w:style>
  <w:style w:type="character" w:customStyle="1" w:styleId="40">
    <w:name w:val="标题 1 Char"/>
    <w:link w:val="5"/>
    <w:qFormat/>
    <w:uiPriority w:val="0"/>
    <w:rPr>
      <w:rFonts w:ascii="宋体"/>
      <w:b/>
      <w:kern w:val="44"/>
      <w:sz w:val="32"/>
      <w:szCs w:val="20"/>
    </w:rPr>
  </w:style>
  <w:style w:type="paragraph" w:customStyle="1" w:styleId="41">
    <w:name w:val="No Spacing_3b93350b-94da-44fa-8143-641484b951a0"/>
    <w:link w:val="58"/>
    <w:qFormat/>
    <w:uiPriority w:val="1"/>
    <w:pPr>
      <w:widowControl w:val="0"/>
      <w:jc w:val="both"/>
    </w:pPr>
    <w:rPr>
      <w:rFonts w:ascii="Calibri" w:hAnsi="Calibri" w:eastAsia="宋体" w:cs="Times New Roman"/>
      <w:kern w:val="2"/>
      <w:sz w:val="21"/>
      <w:szCs w:val="24"/>
      <w:lang w:val="en-US" w:eastAsia="zh-CN" w:bidi="ar-SA"/>
    </w:rPr>
  </w:style>
  <w:style w:type="character" w:customStyle="1" w:styleId="42">
    <w:name w:val="NormalCharacter"/>
    <w:qFormat/>
    <w:uiPriority w:val="0"/>
    <w:rPr>
      <w:rFonts w:ascii="Calibri" w:hAnsi="Calibri" w:eastAsia="宋体" w:cs="Times New Roman"/>
      <w:kern w:val="2"/>
      <w:sz w:val="21"/>
      <w:szCs w:val="24"/>
      <w:lang w:val="en-US" w:eastAsia="zh-CN" w:bidi="ar-SA"/>
    </w:rPr>
  </w:style>
  <w:style w:type="paragraph" w:customStyle="1" w:styleId="43">
    <w:name w:val="图例"/>
    <w:basedOn w:val="1"/>
    <w:qFormat/>
    <w:uiPriority w:val="0"/>
    <w:pPr>
      <w:spacing w:before="120" w:after="120" w:line="360" w:lineRule="auto"/>
      <w:jc w:val="center"/>
    </w:pPr>
    <w:rPr>
      <w:rFonts w:eastAsia="仿宋_GB2312"/>
      <w:b/>
      <w:sz w:val="24"/>
    </w:rPr>
  </w:style>
  <w:style w:type="paragraph" w:customStyle="1" w:styleId="44">
    <w:name w:val="列出段落1"/>
    <w:basedOn w:val="1"/>
    <w:qFormat/>
    <w:uiPriority w:val="0"/>
    <w:pPr>
      <w:ind w:firstLine="420" w:firstLineChars="200"/>
    </w:pPr>
  </w:style>
  <w:style w:type="paragraph" w:customStyle="1" w:styleId="45">
    <w:name w:val="List Paragraph_7aecd6e6-fc70-4df6-be05-ef790174fbad"/>
    <w:basedOn w:val="1"/>
    <w:qFormat/>
    <w:uiPriority w:val="34"/>
    <w:pPr>
      <w:ind w:firstLine="420" w:firstLineChars="200"/>
    </w:pPr>
  </w:style>
  <w:style w:type="paragraph" w:customStyle="1" w:styleId="46">
    <w:name w:val="正文-manu"/>
    <w:basedOn w:val="1"/>
    <w:qFormat/>
    <w:uiPriority w:val="0"/>
    <w:pPr>
      <w:spacing w:line="300" w:lineRule="auto"/>
    </w:pPr>
    <w:rPr>
      <w:b/>
      <w:snapToGrid w:val="0"/>
      <w:kern w:val="0"/>
      <w:sz w:val="24"/>
      <w:szCs w:val="20"/>
    </w:rPr>
  </w:style>
  <w:style w:type="character" w:customStyle="1" w:styleId="47">
    <w:name w:val="font01"/>
    <w:basedOn w:val="29"/>
    <w:qFormat/>
    <w:uiPriority w:val="0"/>
    <w:rPr>
      <w:rFonts w:hint="default" w:ascii="Arial" w:hAnsi="Arial" w:cs="Arial"/>
      <w:color w:val="000000"/>
      <w:sz w:val="22"/>
      <w:szCs w:val="22"/>
      <w:u w:val="none"/>
    </w:rPr>
  </w:style>
  <w:style w:type="character" w:customStyle="1" w:styleId="48">
    <w:name w:val="font41"/>
    <w:basedOn w:val="29"/>
    <w:qFormat/>
    <w:uiPriority w:val="0"/>
    <w:rPr>
      <w:rFonts w:hint="eastAsia" w:ascii="宋体" w:hAnsi="宋体" w:eastAsia="宋体" w:cs="宋体"/>
      <w:color w:val="000000"/>
      <w:sz w:val="22"/>
      <w:szCs w:val="22"/>
      <w:u w:val="none"/>
    </w:rPr>
  </w:style>
  <w:style w:type="character" w:customStyle="1" w:styleId="49">
    <w:name w:val="font51"/>
    <w:basedOn w:val="29"/>
    <w:qFormat/>
    <w:uiPriority w:val="0"/>
    <w:rPr>
      <w:rFonts w:hint="eastAsia" w:ascii="宋体" w:hAnsi="宋体" w:eastAsia="宋体" w:cs="宋体"/>
      <w:color w:val="000000"/>
      <w:sz w:val="22"/>
      <w:szCs w:val="22"/>
      <w:u w:val="none"/>
    </w:rPr>
  </w:style>
  <w:style w:type="character" w:customStyle="1" w:styleId="50">
    <w:name w:val="font31"/>
    <w:basedOn w:val="29"/>
    <w:qFormat/>
    <w:uiPriority w:val="0"/>
    <w:rPr>
      <w:rFonts w:hint="default" w:ascii="Arial" w:hAnsi="Arial" w:cs="Arial"/>
      <w:b/>
      <w:color w:val="000000"/>
      <w:sz w:val="22"/>
      <w:szCs w:val="22"/>
      <w:u w:val="none"/>
    </w:rPr>
  </w:style>
  <w:style w:type="character" w:customStyle="1" w:styleId="51">
    <w:name w:val="font91"/>
    <w:basedOn w:val="29"/>
    <w:qFormat/>
    <w:uiPriority w:val="0"/>
    <w:rPr>
      <w:rFonts w:hint="default" w:ascii="Arial" w:hAnsi="Arial" w:cs="Arial"/>
      <w:color w:val="000000"/>
      <w:sz w:val="22"/>
      <w:szCs w:val="22"/>
      <w:u w:val="none"/>
    </w:rPr>
  </w:style>
  <w:style w:type="character" w:customStyle="1" w:styleId="52">
    <w:name w:val="font81"/>
    <w:basedOn w:val="29"/>
    <w:qFormat/>
    <w:uiPriority w:val="0"/>
    <w:rPr>
      <w:rFonts w:hint="eastAsia" w:ascii="宋体" w:hAnsi="宋体" w:eastAsia="宋体" w:cs="宋体"/>
      <w:color w:val="000000"/>
      <w:sz w:val="22"/>
      <w:szCs w:val="22"/>
      <w:u w:val="none"/>
    </w:rPr>
  </w:style>
  <w:style w:type="character" w:customStyle="1" w:styleId="53">
    <w:name w:val="font21"/>
    <w:basedOn w:val="29"/>
    <w:qFormat/>
    <w:uiPriority w:val="0"/>
    <w:rPr>
      <w:rFonts w:ascii="微软雅黑" w:hAnsi="微软雅黑" w:eastAsia="微软雅黑" w:cs="微软雅黑"/>
      <w:b/>
      <w:color w:val="000000"/>
      <w:sz w:val="24"/>
      <w:szCs w:val="24"/>
      <w:u w:val="none"/>
    </w:rPr>
  </w:style>
  <w:style w:type="character" w:customStyle="1" w:styleId="54">
    <w:name w:val="font61"/>
    <w:basedOn w:val="29"/>
    <w:qFormat/>
    <w:uiPriority w:val="0"/>
    <w:rPr>
      <w:rFonts w:hint="default" w:ascii="Times New Roman" w:hAnsi="Times New Roman" w:cs="Times New Roman"/>
      <w:b/>
      <w:color w:val="000000"/>
      <w:sz w:val="24"/>
      <w:szCs w:val="24"/>
      <w:u w:val="none"/>
    </w:rPr>
  </w:style>
  <w:style w:type="character" w:customStyle="1" w:styleId="55">
    <w:name w:val="font71"/>
    <w:basedOn w:val="29"/>
    <w:qFormat/>
    <w:uiPriority w:val="0"/>
    <w:rPr>
      <w:rFonts w:hint="eastAsia" w:ascii="微软雅黑" w:hAnsi="微软雅黑" w:eastAsia="微软雅黑" w:cs="微软雅黑"/>
      <w:color w:val="000000"/>
      <w:sz w:val="24"/>
      <w:szCs w:val="24"/>
      <w:u w:val="none"/>
    </w:rPr>
  </w:style>
  <w:style w:type="character" w:customStyle="1" w:styleId="56">
    <w:name w:val="font101"/>
    <w:basedOn w:val="29"/>
    <w:qFormat/>
    <w:uiPriority w:val="0"/>
    <w:rPr>
      <w:rFonts w:hint="default" w:ascii="Times New Roman" w:hAnsi="Times New Roman" w:cs="Times New Roman"/>
      <w:color w:val="000000"/>
      <w:sz w:val="24"/>
      <w:szCs w:val="24"/>
      <w:u w:val="none"/>
    </w:rPr>
  </w:style>
  <w:style w:type="paragraph" w:customStyle="1" w:styleId="57">
    <w:name w:val="_Style 1"/>
    <w:basedOn w:val="1"/>
    <w:qFormat/>
    <w:uiPriority w:val="34"/>
    <w:pPr>
      <w:ind w:firstLine="420" w:firstLineChars="200"/>
    </w:pPr>
  </w:style>
  <w:style w:type="character" w:customStyle="1" w:styleId="58">
    <w:name w:val="无间隔 Char"/>
    <w:link w:val="41"/>
    <w:qFormat/>
    <w:uiPriority w:val="1"/>
    <w:rPr>
      <w:rFonts w:ascii="Calibri" w:hAnsi="Calibri" w:eastAsia="宋体" w:cs="Times New Roman"/>
      <w:kern w:val="2"/>
      <w:sz w:val="21"/>
      <w:szCs w:val="24"/>
      <w:lang w:val="en-US" w:eastAsia="zh-CN" w:bidi="ar-SA"/>
    </w:rPr>
  </w:style>
  <w:style w:type="paragraph" w:customStyle="1" w:styleId="59">
    <w:name w:val="正文缩进1"/>
    <w:basedOn w:val="1"/>
    <w:qFormat/>
    <w:uiPriority w:val="0"/>
    <w:pPr>
      <w:autoSpaceDE w:val="0"/>
      <w:autoSpaceDN w:val="0"/>
      <w:adjustRightInd w:val="0"/>
      <w:ind w:firstLine="420"/>
      <w:jc w:val="left"/>
    </w:pPr>
    <w:rPr>
      <w:rFonts w:ascii="宋体"/>
      <w:kern w:val="0"/>
      <w:sz w:val="24"/>
      <w:szCs w:val="20"/>
    </w:rPr>
  </w:style>
  <w:style w:type="paragraph" w:customStyle="1" w:styleId="60">
    <w:name w:val="索引 11"/>
    <w:basedOn w:val="1"/>
    <w:next w:val="1"/>
    <w:qFormat/>
    <w:uiPriority w:val="0"/>
    <w:pPr>
      <w:spacing w:line="360" w:lineRule="auto"/>
    </w:pPr>
    <w:rPr>
      <w:rFonts w:ascii="仿宋_GB2312" w:eastAsia="仿宋_GB2312"/>
      <w:sz w:val="24"/>
      <w:szCs w:val="20"/>
    </w:rPr>
  </w:style>
  <w:style w:type="paragraph" w:customStyle="1" w:styleId="61">
    <w:name w:val="纯文本1"/>
    <w:basedOn w:val="1"/>
    <w:qFormat/>
    <w:uiPriority w:val="0"/>
    <w:rPr>
      <w:rFonts w:ascii="宋体" w:hAnsi="Courier New"/>
      <w:kern w:val="0"/>
      <w:sz w:val="20"/>
      <w:szCs w:val="20"/>
    </w:rPr>
  </w:style>
  <w:style w:type="paragraph" w:customStyle="1" w:styleId="62">
    <w:name w:val="段"/>
    <w:next w:val="1"/>
    <w:qFormat/>
    <w:uiPriority w:val="0"/>
    <w:pPr>
      <w:autoSpaceDE w:val="0"/>
      <w:autoSpaceDN w:val="0"/>
      <w:ind w:firstLine="420" w:firstLineChars="200"/>
      <w:jc w:val="both"/>
    </w:pPr>
    <w:rPr>
      <w:rFonts w:ascii="宋体" w:hAnsi="Calibri" w:eastAsia="宋体" w:cs="Times New Roman"/>
      <w:kern w:val="2"/>
      <w:sz w:val="21"/>
      <w:szCs w:val="21"/>
      <w:lang w:val="en-US" w:eastAsia="zh-CN" w:bidi="ar-SA"/>
    </w:rPr>
  </w:style>
  <w:style w:type="paragraph" w:customStyle="1" w:styleId="63">
    <w:name w:val="石墨文档正文"/>
    <w:qFormat/>
    <w:uiPriority w:val="0"/>
    <w:rPr>
      <w:rFonts w:ascii="微软雅黑" w:hAnsi="微软雅黑" w:eastAsia="微软雅黑" w:cs="微软雅黑"/>
      <w:sz w:val="24"/>
      <w:szCs w:val="24"/>
      <w:lang w:val="en-US" w:eastAsia="zh-CN" w:bidi="ar-SA"/>
    </w:rPr>
  </w:style>
  <w:style w:type="character" w:customStyle="1" w:styleId="64">
    <w:name w:val="批注框文本 Char"/>
    <w:basedOn w:val="29"/>
    <w:link w:val="18"/>
    <w:qFormat/>
    <w:uiPriority w:val="0"/>
    <w:rPr>
      <w:kern w:val="2"/>
      <w:sz w:val="18"/>
      <w:szCs w:val="18"/>
    </w:rPr>
  </w:style>
  <w:style w:type="character" w:customStyle="1" w:styleId="65">
    <w:name w:val="批注文字 Char"/>
    <w:basedOn w:val="29"/>
    <w:link w:val="11"/>
    <w:qFormat/>
    <w:uiPriority w:val="0"/>
    <w:rPr>
      <w:kern w:val="2"/>
      <w:sz w:val="21"/>
      <w:szCs w:val="24"/>
    </w:rPr>
  </w:style>
  <w:style w:type="character" w:customStyle="1" w:styleId="66">
    <w:name w:val="批注主题 Char"/>
    <w:basedOn w:val="65"/>
    <w:link w:val="26"/>
    <w:qFormat/>
    <w:uiPriority w:val="0"/>
    <w:rPr>
      <w:b/>
      <w:bCs/>
      <w:kern w:val="2"/>
      <w:sz w:val="21"/>
      <w:szCs w:val="24"/>
    </w:rPr>
  </w:style>
  <w:style w:type="paragraph" w:customStyle="1" w:styleId="67">
    <w:name w:val="CL标准正文首行缩进2字"/>
    <w:qFormat/>
    <w:uiPriority w:val="0"/>
    <w:pPr>
      <w:widowControl w:val="0"/>
      <w:spacing w:line="360" w:lineRule="auto"/>
      <w:ind w:firstLine="200"/>
      <w:jc w:val="both"/>
    </w:pPr>
    <w:rPr>
      <w:rFonts w:ascii="Arial" w:hAnsi="Arial" w:eastAsia="宋体" w:cs="Arial Unicode MS"/>
      <w:color w:val="000000"/>
      <w:kern w:val="2"/>
      <w:sz w:val="21"/>
      <w:szCs w:val="21"/>
      <w:u w:color="000000"/>
      <w:lang w:val="en-US" w:eastAsia="zh-CN" w:bidi="ar-SA"/>
    </w:rPr>
  </w:style>
  <w:style w:type="table" w:customStyle="1" w:styleId="68">
    <w:name w:val="Table Normal1"/>
    <w:qFormat/>
    <w:uiPriority w:val="0"/>
    <w:rPr>
      <w:rFonts w:ascii="Times New Roman" w:hAnsi="Times New Roman" w:cs="Times New Roman"/>
    </w:rPr>
    <w:tblPr>
      <w:tblCellMar>
        <w:top w:w="0" w:type="dxa"/>
        <w:left w:w="0" w:type="dxa"/>
        <w:bottom w:w="0" w:type="dxa"/>
        <w:right w:w="0" w:type="dxa"/>
      </w:tblCellMar>
    </w:tblPr>
  </w:style>
  <w:style w:type="paragraph" w:customStyle="1" w:styleId="69">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70">
    <w:name w:val="p1"/>
    <w:basedOn w:val="1"/>
    <w:qFormat/>
    <w:uiPriority w:val="0"/>
    <w:pPr>
      <w:spacing w:before="0" w:beforeAutospacing="0" w:after="0" w:afterAutospacing="0"/>
      <w:ind w:left="0" w:right="0"/>
      <w:jc w:val="left"/>
    </w:pPr>
    <w:rPr>
      <w:rFonts w:ascii="pingfang sc" w:hAnsi="pingfang sc" w:eastAsia="pingfang sc" w:cs="pingfang sc"/>
      <w:kern w:val="0"/>
      <w:sz w:val="26"/>
      <w:szCs w:val="26"/>
      <w:lang w:val="en-US" w:eastAsia="zh-CN"/>
    </w:rPr>
  </w:style>
  <w:style w:type="character" w:customStyle="1" w:styleId="71">
    <w:name w:val="s1"/>
    <w:basedOn w:val="29"/>
    <w:qFormat/>
    <w:uiPriority w:val="0"/>
    <w:rPr>
      <w:rFonts w:ascii="pingfang sc" w:hAnsi="pingfang sc" w:eastAsia="pingfang sc" w:cs="pingfang sc"/>
      <w:sz w:val="40"/>
      <w:szCs w:val="40"/>
    </w:rPr>
  </w:style>
  <w:style w:type="character" w:customStyle="1" w:styleId="72">
    <w:name w:val="trans"/>
    <w:qFormat/>
    <w:uiPriority w:val="99"/>
  </w:style>
  <w:style w:type="paragraph" w:customStyle="1" w:styleId="73">
    <w:name w:val="正文 A"/>
    <w:qFormat/>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Times New Roman" w:hAnsi="Times New Roman" w:eastAsia="Arial Unicode MS" w:cs="Arial Unicode MS"/>
      <w:color w:val="000000"/>
      <w:spacing w:val="0"/>
      <w:w w:val="100"/>
      <w:kern w:val="2"/>
      <w:position w:val="0"/>
      <w:sz w:val="21"/>
      <w:szCs w:val="21"/>
      <w:u w:val="none" w:color="000000"/>
      <w:shd w:val="clear" w:color="auto" w:fill="auto"/>
      <w:vertAlign w:val="baseline"/>
      <w:lang w:val="en-US"/>
    </w:rPr>
  </w:style>
  <w:style w:type="paragraph" w:customStyle="1" w:styleId="74">
    <w:name w:val="页眉与页脚"/>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4"/>
      <w:szCs w:val="24"/>
      <w:u w:val="none" w:color="auto"/>
      <w:shd w:val="clear" w:color="auto" w:fill="auto"/>
      <w:vertAlign w:val="baseline"/>
    </w:rPr>
  </w:style>
  <w:style w:type="character" w:customStyle="1" w:styleId="75">
    <w:name w:val="PageNumber"/>
    <w:qFormat/>
    <w:uiPriority w:val="99"/>
    <w:rPr>
      <w:rFonts w:cs="Times New Roman"/>
    </w:rPr>
  </w:style>
  <w:style w:type="paragraph" w:customStyle="1" w:styleId="76">
    <w:name w:val="样式1"/>
    <w:basedOn w:val="6"/>
    <w:qFormat/>
    <w:uiPriority w:val="0"/>
    <w:pPr>
      <w:spacing w:before="100" w:beforeAutospacing="1" w:after="100" w:afterAutospacing="1"/>
      <w:ind w:right="100" w:rightChars="100"/>
    </w:pPr>
    <w:rPr>
      <w:sz w:val="21"/>
    </w:rPr>
  </w:style>
  <w:style w:type="paragraph" w:customStyle="1" w:styleId="77">
    <w:name w:val="UserStyle_15"/>
    <w:basedOn w:val="78"/>
    <w:qFormat/>
    <w:uiPriority w:val="0"/>
    <w:pPr>
      <w:keepNext/>
      <w:widowControl/>
      <w:numPr>
        <w:ilvl w:val="1"/>
        <w:numId w:val="2"/>
      </w:numPr>
      <w:spacing w:before="100" w:beforeAutospacing="1" w:after="100" w:afterAutospacing="1"/>
      <w:ind w:left="1710" w:right="100" w:rightChars="100"/>
      <w:textAlignment w:val="baseline"/>
    </w:pPr>
    <w:rPr>
      <w:rFonts w:ascii="Cambria" w:hAnsi="Cambria" w:cs="Times New Roman"/>
      <w:sz w:val="21"/>
      <w:szCs w:val="28"/>
      <w:lang w:bidi="ar-SA"/>
    </w:rPr>
  </w:style>
  <w:style w:type="paragraph" w:customStyle="1" w:styleId="78">
    <w:name w:val="Heading2"/>
    <w:basedOn w:val="1"/>
    <w:next w:val="1"/>
    <w:qFormat/>
    <w:uiPriority w:val="0"/>
    <w:pPr>
      <w:keepNext/>
      <w:widowControl/>
      <w:numPr>
        <w:ilvl w:val="1"/>
        <w:numId w:val="2"/>
      </w:numPr>
      <w:spacing w:before="240" w:after="60"/>
      <w:textAlignment w:val="baseline"/>
    </w:pPr>
    <w:rPr>
      <w:rFonts w:ascii="Cambria" w:hAnsi="Cambria" w:cs="Times New Roman"/>
      <w:b/>
      <w:bCs/>
      <w:i/>
      <w:iCs/>
      <w:sz w:val="28"/>
      <w:szCs w:val="28"/>
      <w:lang w:bidi="ar-SA"/>
    </w:rPr>
  </w:style>
  <w:style w:type="character" w:customStyle="1" w:styleId="79">
    <w:name w:val="UserStyle_2"/>
    <w:link w:val="80"/>
    <w:qFormat/>
    <w:uiPriority w:val="0"/>
    <w:rPr>
      <w:kern w:val="0"/>
      <w:sz w:val="20"/>
      <w:szCs w:val="24"/>
      <w:lang w:val="en-US" w:eastAsia="zh-CN" w:bidi="ar-SA"/>
    </w:rPr>
  </w:style>
  <w:style w:type="paragraph" w:customStyle="1" w:styleId="80">
    <w:name w:val="UserStyle_3"/>
    <w:basedOn w:val="1"/>
    <w:link w:val="79"/>
    <w:qFormat/>
    <w:uiPriority w:val="0"/>
    <w:pPr>
      <w:jc w:val="both"/>
      <w:textAlignment w:val="baseline"/>
    </w:pPr>
    <w:rPr>
      <w:kern w:val="0"/>
      <w:sz w:val="20"/>
      <w:szCs w:val="24"/>
      <w:lang w:val="en-US" w:eastAsia="zh-CN" w:bidi="ar-SA"/>
    </w:rPr>
  </w:style>
  <w:style w:type="paragraph" w:customStyle="1" w:styleId="81">
    <w:name w:val="List Paragraph1"/>
    <w:basedOn w:val="1"/>
    <w:qFormat/>
    <w:uiPriority w:val="0"/>
    <w:pPr>
      <w:ind w:firstLine="420" w:firstLineChars="200"/>
    </w:pPr>
  </w:style>
  <w:style w:type="paragraph" w:customStyle="1" w:styleId="82">
    <w:name w:val="List Paragraph"/>
    <w:basedOn w:val="1"/>
    <w:qFormat/>
    <w:uiPriority w:val="34"/>
    <w:pPr>
      <w:ind w:firstLine="420" w:firstLineChars="200"/>
    </w:pPr>
  </w:style>
  <w:style w:type="paragraph" w:styleId="83">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84">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Times New Roman"/>
      <w:kern w:val="0"/>
      <w:sz w:val="24"/>
      <w:szCs w:val="24"/>
    </w:rPr>
  </w:style>
  <w:style w:type="paragraph" w:customStyle="1" w:styleId="85">
    <w:name w:val="TOC Heading"/>
    <w:basedOn w:val="5"/>
    <w:next w:val="1"/>
    <w:semiHidden/>
    <w:unhideWhenUsed/>
    <w:qFormat/>
    <w:uiPriority w:val="39"/>
    <w:pPr>
      <w:widowControl/>
      <w:numPr>
        <w:ilvl w:val="0"/>
        <w:numId w:val="0"/>
      </w:numPr>
      <w:spacing w:before="480" w:after="0" w:line="276" w:lineRule="auto"/>
      <w:jc w:val="left"/>
      <w:outlineLvl w:val="9"/>
    </w:pPr>
    <w:rPr>
      <w:rFonts w:ascii="Cambria" w:hAnsi="Cambria"/>
      <w:color w:val="365F91"/>
      <w:kern w:val="0"/>
      <w:sz w:val="28"/>
      <w:szCs w:val="28"/>
    </w:rPr>
  </w:style>
  <w:style w:type="paragraph" w:customStyle="1" w:styleId="86">
    <w:name w:val="标题33"/>
    <w:basedOn w:val="7"/>
    <w:next w:val="35"/>
    <w:qFormat/>
    <w:uiPriority w:val="0"/>
    <w:pPr>
      <w:numPr>
        <w:ilvl w:val="2"/>
        <w:numId w:val="3"/>
      </w:numPr>
      <w:tabs>
        <w:tab w:val="clear" w:pos="720"/>
      </w:tabs>
    </w:pPr>
    <w:rPr>
      <w:rFonts w:hAnsi="黑体" w:eastAsia="黑体"/>
      <w:sz w:val="30"/>
      <w:szCs w:val="30"/>
    </w:rPr>
  </w:style>
  <w:style w:type="paragraph" w:customStyle="1" w:styleId="87">
    <w:name w:val="标题44"/>
    <w:basedOn w:val="9"/>
    <w:next w:val="35"/>
    <w:qFormat/>
    <w:uiPriority w:val="0"/>
    <w:pPr>
      <w:numPr>
        <w:ilvl w:val="3"/>
        <w:numId w:val="3"/>
      </w:numPr>
    </w:pPr>
    <w:rPr>
      <w:sz w:val="30"/>
      <w:szCs w:val="30"/>
    </w:rPr>
  </w:style>
  <w:style w:type="paragraph" w:customStyle="1" w:styleId="88">
    <w:name w:val="表格文字"/>
    <w:basedOn w:val="1"/>
    <w:qFormat/>
    <w:uiPriority w:val="0"/>
    <w:pPr>
      <w:spacing w:before="25" w:after="25"/>
      <w:jc w:val="left"/>
    </w:pPr>
    <w:rPr>
      <w:bCs/>
      <w:spacing w:val="10"/>
      <w:kern w:val="0"/>
      <w:sz w:val="24"/>
    </w:rPr>
  </w:style>
  <w:style w:type="paragraph" w:customStyle="1" w:styleId="89">
    <w:name w:val="p0"/>
    <w:basedOn w:val="1"/>
    <w:qFormat/>
    <w:uiPriority w:val="0"/>
    <w:pPr>
      <w:widowControl/>
    </w:pPr>
    <w:rPr>
      <w:kern w:val="0"/>
      <w:szCs w:val="21"/>
    </w:rPr>
  </w:style>
  <w:style w:type="character" w:customStyle="1" w:styleId="90">
    <w:name w:val="font11"/>
    <w:basedOn w:val="29"/>
    <w:qFormat/>
    <w:uiPriority w:val="0"/>
    <w:rPr>
      <w:rFonts w:hint="eastAsia" w:ascii="宋体" w:hAnsi="宋体" w:eastAsia="宋体" w:cs="宋体"/>
      <w:color w:val="333333"/>
      <w:sz w:val="24"/>
      <w:szCs w:val="24"/>
      <w:u w:val="none"/>
    </w:rPr>
  </w:style>
  <w:style w:type="table" w:customStyle="1" w:styleId="91">
    <w:name w:val="Table Normal"/>
    <w:semiHidden/>
    <w:unhideWhenUsed/>
    <w:qFormat/>
    <w:uiPriority w:val="0"/>
    <w:tblPr>
      <w:tblCellMar>
        <w:top w:w="0" w:type="dxa"/>
        <w:left w:w="0" w:type="dxa"/>
        <w:bottom w:w="0" w:type="dxa"/>
        <w:right w:w="0" w:type="dxa"/>
      </w:tblCellMar>
    </w:tblPr>
  </w:style>
  <w:style w:type="paragraph" w:customStyle="1" w:styleId="92">
    <w:name w:val="ParaAttribute13"/>
    <w:qFormat/>
    <w:uiPriority w:val="0"/>
    <w:pPr>
      <w:widowControl w:val="0"/>
      <w:wordWrap w:val="0"/>
      <w:ind w:left="-106"/>
    </w:pPr>
    <w:rPr>
      <w:rFonts w:ascii="Times New Roman" w:hAnsi="Times New Roman" w:eastAsia="Batang" w:cs="Times New Roman"/>
      <w:sz w:val="21"/>
      <w:szCs w:val="22"/>
      <w:lang w:val="en-US" w:eastAsia="zh-CN" w:bidi="ar-SA"/>
    </w:rPr>
  </w:style>
  <w:style w:type="character" w:customStyle="1" w:styleId="93">
    <w:name w:val="CharAttribute0"/>
    <w:qFormat/>
    <w:uiPriority w:val="0"/>
    <w:rPr>
      <w:rFonts w:ascii="Times New Roman" w:eastAsia="宋体"/>
      <w:sz w:val="21"/>
    </w:rPr>
  </w:style>
  <w:style w:type="paragraph" w:customStyle="1" w:styleId="94">
    <w:name w:val="普通(网站)1"/>
    <w:basedOn w:val="1"/>
    <w:qFormat/>
    <w:uiPriority w:val="2"/>
    <w:pPr>
      <w:spacing w:before="75" w:after="75"/>
      <w:ind w:left="0" w:right="0" w:firstLine="0"/>
      <w:jc w:val="left"/>
    </w:pPr>
    <w:rPr>
      <w:kern w:val="0"/>
      <w:sz w:val="24"/>
      <w:lang w:val="en-US" w:eastAsia="zh-CN" w:bidi="ar"/>
    </w:rPr>
  </w:style>
  <w:style w:type="character" w:customStyle="1" w:styleId="95">
    <w:name w:val="font121"/>
    <w:basedOn w:val="29"/>
    <w:qFormat/>
    <w:uiPriority w:val="0"/>
    <w:rPr>
      <w:rFonts w:hint="default" w:ascii="Times New Roman" w:hAnsi="Times New Roman" w:cs="Times New Roman"/>
      <w:b/>
      <w:bCs/>
      <w:color w:val="000000"/>
      <w:sz w:val="22"/>
      <w:szCs w:val="22"/>
      <w:u w:val="none"/>
    </w:rPr>
  </w:style>
  <w:style w:type="character" w:customStyle="1" w:styleId="96">
    <w:name w:val="font131"/>
    <w:basedOn w:val="29"/>
    <w:qFormat/>
    <w:uiPriority w:val="0"/>
    <w:rPr>
      <w:rFonts w:hint="eastAsia" w:ascii="宋体" w:hAnsi="宋体" w:eastAsia="宋体" w:cs="宋体"/>
      <w:b/>
      <w:bCs/>
      <w:color w:val="FF0000"/>
      <w:sz w:val="22"/>
      <w:szCs w:val="22"/>
      <w:u w:val="none"/>
    </w:rPr>
  </w:style>
  <w:style w:type="paragraph" w:customStyle="1" w:styleId="97">
    <w:name w:val="Table Paragraph"/>
    <w:basedOn w:val="1"/>
    <w:qFormat/>
    <w:uiPriority w:val="1"/>
    <w:pPr>
      <w:spacing w:before="85"/>
      <w:jc w:val="center"/>
    </w:pPr>
    <w:rPr>
      <w:rFonts w:ascii="宋体" w:hAnsi="宋体" w:eastAsia="宋体" w:cs="宋体"/>
      <w:lang w:val="zh-CN" w:eastAsia="zh-CN" w:bidi="zh-CN"/>
    </w:rPr>
  </w:style>
  <w:style w:type="paragraph" w:customStyle="1" w:styleId="98">
    <w:name w:val="Table Text"/>
    <w:basedOn w:val="1"/>
    <w:semiHidden/>
    <w:qFormat/>
    <w:uiPriority w:val="0"/>
    <w:rPr>
      <w:rFonts w:ascii="宋体" w:hAnsi="宋体" w:eastAsia="宋体" w:cs="宋体"/>
      <w:sz w:val="20"/>
      <w:szCs w:val="20"/>
      <w:lang w:val="en-US" w:eastAsia="en-US" w:bidi="ar-SA"/>
    </w:rPr>
  </w:style>
  <w:style w:type="character" w:customStyle="1" w:styleId="99">
    <w:name w:val="标题 1 字符"/>
    <w:link w:val="5"/>
    <w:qFormat/>
    <w:uiPriority w:val="0"/>
    <w:rPr>
      <w:rFonts w:ascii="宋体"/>
      <w:kern w:val="44"/>
      <w:sz w:val="32"/>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6" textRotate="1"/>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136</Pages>
  <Words>82689</Words>
  <Characters>89303</Characters>
  <Paragraphs>2159</Paragraphs>
  <TotalTime>23</TotalTime>
  <ScaleCrop>false</ScaleCrop>
  <LinksUpToDate>false</LinksUpToDate>
  <CharactersWithSpaces>96185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2021-06-23T11:44:00Z</dcterms:created>
  <dc:creator>WPS_1542621076</dc:creator>
  <cp:lastModifiedBy>大口吃芒果</cp:lastModifiedBy>
  <cp:lastPrinted>2023-07-07T12:05:00Z</cp:lastPrinted>
  <dcterms:modified xsi:type="dcterms:W3CDTF">2023-07-18T09:49:46Z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A540D95DB2D1443BAA551188B7F2C2A0_13</vt:lpwstr>
  </property>
</Properties>
</file>