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Theme="minorEastAsia" w:hAnsiTheme="minorEastAsia" w:eastAsiaTheme="minorEastAsia" w:cstheme="minorEastAsia"/>
          <w:color w:val="auto"/>
          <w:sz w:val="36"/>
          <w:szCs w:val="36"/>
          <w:lang w:eastAsia="zh-CN"/>
        </w:rPr>
      </w:pPr>
      <w:bookmarkStart w:id="0" w:name="_Toc35393789"/>
      <w:bookmarkStart w:id="1" w:name="_Toc28359001"/>
      <w:r>
        <w:rPr>
          <w:rFonts w:hint="eastAsia" w:asciiTheme="minorEastAsia" w:hAnsiTheme="minorEastAsia" w:eastAsiaTheme="minorEastAsia" w:cstheme="minorEastAsia"/>
          <w:color w:val="auto"/>
          <w:sz w:val="36"/>
          <w:szCs w:val="36"/>
          <w:lang w:eastAsia="zh-CN"/>
        </w:rPr>
        <w:t>喀什大学在线课程平台采购项目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36"/>
          <w:szCs w:val="36"/>
          <w:lang w:eastAsia="zh-CN"/>
        </w:rPr>
        <w:t>公开</w:t>
      </w:r>
      <w:r>
        <w:rPr>
          <w:rFonts w:hint="eastAsia" w:asciiTheme="minorEastAsia" w:hAnsiTheme="minorEastAsia" w:eastAsiaTheme="minorEastAsia" w:cstheme="minorEastAsia"/>
          <w:color w:val="auto"/>
          <w:sz w:val="36"/>
          <w:szCs w:val="36"/>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喀什大学在线课程平台采购项目</w:t>
      </w:r>
      <w:r>
        <w:rPr>
          <w:rFonts w:hint="eastAsia" w:asciiTheme="minorEastAsia" w:hAnsiTheme="minorEastAsia" w:eastAsiaTheme="minorEastAsia" w:cstheme="minorEastAsia"/>
          <w:color w:val="auto"/>
          <w:sz w:val="28"/>
          <w:szCs w:val="28"/>
        </w:rPr>
        <w:t>的潜在投标人应</w:t>
      </w:r>
      <w:r>
        <w:rPr>
          <w:rFonts w:hint="eastAsia" w:asciiTheme="minorEastAsia" w:hAnsiTheme="minorEastAsia" w:eastAsiaTheme="minorEastAsia" w:cstheme="minorEastAsia"/>
          <w:color w:val="auto"/>
          <w:sz w:val="28"/>
          <w:szCs w:val="28"/>
          <w:u w:val="none"/>
          <w:lang w:val="en-US" w:eastAsia="zh-CN"/>
        </w:rPr>
        <w:t>在邮箱中</w:t>
      </w:r>
      <w:r>
        <w:rPr>
          <w:rFonts w:hint="eastAsia" w:asciiTheme="minorEastAsia" w:hAnsiTheme="minorEastAsia" w:eastAsiaTheme="minorEastAsia" w:cstheme="minorEastAsia"/>
          <w:color w:val="auto"/>
          <w:sz w:val="28"/>
          <w:szCs w:val="28"/>
        </w:rPr>
        <w:t>获取招标文件，并于</w:t>
      </w:r>
      <w:r>
        <w:rPr>
          <w:rFonts w:hint="eastAsia" w:asciiTheme="minorEastAsia" w:hAnsiTheme="minorEastAsia" w:eastAsiaTheme="minorEastAsia" w:cstheme="minorEastAsia"/>
          <w:color w:val="auto"/>
          <w:sz w:val="28"/>
          <w:szCs w:val="28"/>
          <w:u w:val="single"/>
          <w:lang w:val="en-US" w:eastAsia="zh-CN"/>
        </w:rPr>
        <w:t>2020年11月18日上午11:00</w:t>
      </w:r>
      <w:r>
        <w:rPr>
          <w:rFonts w:hint="eastAsia" w:asciiTheme="minorEastAsia" w:hAnsiTheme="minorEastAsia" w:eastAsiaTheme="minorEastAsia" w:cstheme="minorEastAsia"/>
          <w:bCs/>
          <w:color w:val="auto"/>
          <w:sz w:val="28"/>
          <w:szCs w:val="28"/>
          <w:u w:val="single"/>
        </w:rPr>
        <w:t>（</w:t>
      </w:r>
      <w:r>
        <w:rPr>
          <w:rFonts w:hint="eastAsia" w:asciiTheme="minorEastAsia" w:hAnsiTheme="minorEastAsia" w:eastAsiaTheme="minorEastAsia" w:cstheme="minorEastAsia"/>
          <w:bCs/>
          <w:color w:val="auto"/>
          <w:sz w:val="28"/>
          <w:szCs w:val="28"/>
        </w:rPr>
        <w:t>北京时间）前递交投标文件</w:t>
      </w:r>
      <w:r>
        <w:rPr>
          <w:rFonts w:hint="eastAsia" w:asciiTheme="minorEastAsia" w:hAnsiTheme="minorEastAsia" w:eastAsiaTheme="minorEastAsia" w:cstheme="minorEastAsia"/>
          <w:color w:val="auto"/>
          <w:sz w:val="28"/>
          <w:szCs w:val="28"/>
        </w:rPr>
        <w:t>。</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bookmarkStart w:id="2" w:name="_Toc35393621"/>
      <w:bookmarkStart w:id="3" w:name="_Toc28359002"/>
      <w:bookmarkStart w:id="4" w:name="_Toc28359079"/>
      <w:bookmarkStart w:id="5" w:name="_Toc35393790"/>
      <w:bookmarkStart w:id="6" w:name="_Hlk24379207"/>
      <w:r>
        <w:rPr>
          <w:rFonts w:hint="eastAsia" w:asciiTheme="minorEastAsia" w:hAnsiTheme="minorEastAsia" w:eastAsiaTheme="minorEastAsia" w:cstheme="minorEastAsia"/>
          <w:b/>
          <w:bCs w:val="0"/>
          <w:color w:val="auto"/>
          <w:sz w:val="28"/>
          <w:szCs w:val="28"/>
        </w:rPr>
        <w:t>一、项目基本情况</w:t>
      </w:r>
      <w:bookmarkEnd w:id="2"/>
      <w:bookmarkEnd w:id="3"/>
      <w:bookmarkEnd w:id="4"/>
      <w:bookmarkEnd w:id="5"/>
    </w:p>
    <w:p>
      <w:pPr>
        <w:pageBreakBefore w:val="0"/>
        <w:kinsoku/>
        <w:wordWrap/>
        <w:overflowPunct/>
        <w:topLinePunct w:val="0"/>
        <w:bidi w:val="0"/>
        <w:snapToGrid/>
        <w:spacing w:line="460" w:lineRule="exact"/>
        <w:ind w:left="0"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项目编号：KSDQ（GK）-ZJ2020</w:t>
      </w:r>
      <w:r>
        <w:rPr>
          <w:rFonts w:hint="eastAsia" w:asciiTheme="minorEastAsia" w:hAnsiTheme="minorEastAsia" w:eastAsiaTheme="minorEastAsia" w:cstheme="minorEastAsia"/>
          <w:color w:val="auto"/>
          <w:sz w:val="28"/>
          <w:szCs w:val="28"/>
          <w:lang w:val="en-US" w:eastAsia="zh-CN"/>
        </w:rPr>
        <w:t>175</w:t>
      </w:r>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lang w:eastAsia="zh-CN"/>
        </w:rPr>
        <w:t>喀什大学在线课程平台采购项目</w:t>
      </w:r>
    </w:p>
    <w:bookmarkEnd w:id="6"/>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总</w:t>
      </w:r>
      <w:r>
        <w:rPr>
          <w:rFonts w:hint="eastAsia" w:asciiTheme="minorEastAsia" w:hAnsiTheme="minorEastAsia" w:eastAsiaTheme="minorEastAsia" w:cstheme="minorEastAsia"/>
          <w:color w:val="auto"/>
          <w:sz w:val="28"/>
          <w:szCs w:val="28"/>
        </w:rPr>
        <w:t>预算金额：</w:t>
      </w:r>
      <w:r>
        <w:rPr>
          <w:rFonts w:hint="eastAsia" w:asciiTheme="minorEastAsia" w:hAnsiTheme="minorEastAsia" w:eastAsiaTheme="minorEastAsia" w:cstheme="minorEastAsia"/>
          <w:color w:val="auto"/>
          <w:sz w:val="28"/>
          <w:szCs w:val="28"/>
          <w:lang w:val="en-US" w:eastAsia="zh-CN"/>
        </w:rPr>
        <w:t>100万元</w:t>
      </w:r>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采购</w:t>
      </w:r>
      <w:r>
        <w:rPr>
          <w:rFonts w:hint="eastAsia" w:asciiTheme="minorEastAsia" w:hAnsiTheme="minorEastAsia" w:eastAsiaTheme="minorEastAsia" w:cstheme="minorEastAsia"/>
          <w:color w:val="auto"/>
          <w:sz w:val="28"/>
          <w:szCs w:val="28"/>
          <w:lang w:eastAsia="zh-CN"/>
        </w:rPr>
        <w:t>内容</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在线课程云平台；</w:t>
      </w:r>
      <w:r>
        <w:rPr>
          <w:rFonts w:hint="eastAsia" w:asciiTheme="minorEastAsia" w:hAnsiTheme="minorEastAsia" w:eastAsiaTheme="minorEastAsia" w:cstheme="minorEastAsia"/>
          <w:color w:val="auto"/>
          <w:sz w:val="28"/>
          <w:szCs w:val="28"/>
          <w:lang w:val="en-US" w:eastAsia="zh-CN"/>
        </w:rPr>
        <w:t>（详细数量规格参数见招标文件）</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bookmarkStart w:id="7" w:name="_Toc28359080"/>
      <w:bookmarkStart w:id="8" w:name="_Toc28359003"/>
      <w:bookmarkStart w:id="9" w:name="_Toc35393622"/>
      <w:bookmarkStart w:id="10" w:name="_Toc35393791"/>
      <w:r>
        <w:rPr>
          <w:rFonts w:hint="eastAsia" w:asciiTheme="minorEastAsia" w:hAnsiTheme="minorEastAsia" w:eastAsiaTheme="minorEastAsia" w:cstheme="minorEastAsia"/>
          <w:b/>
          <w:bCs w:val="0"/>
          <w:color w:val="auto"/>
          <w:sz w:val="28"/>
          <w:szCs w:val="28"/>
        </w:rPr>
        <w:t>二、申请人的资格要求：</w:t>
      </w:r>
      <w:bookmarkEnd w:id="7"/>
      <w:bookmarkEnd w:id="8"/>
      <w:bookmarkEnd w:id="9"/>
      <w:bookmarkEnd w:id="10"/>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1.满足《中华人民共和国政府采购法》第二十二条规定；</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bookmarkStart w:id="11" w:name="_Toc28359081"/>
      <w:bookmarkStart w:id="12" w:name="_Toc28359004"/>
      <w:bookmarkStart w:id="13" w:name="_Toc35393792"/>
      <w:bookmarkStart w:id="14" w:name="_Toc35393623"/>
      <w:r>
        <w:rPr>
          <w:rFonts w:hint="eastAsia" w:asciiTheme="minorEastAsia" w:hAnsiTheme="minorEastAsia" w:eastAsiaTheme="minorEastAsia" w:cstheme="minorEastAsia"/>
          <w:color w:val="auto"/>
          <w:sz w:val="28"/>
          <w:szCs w:val="28"/>
          <w:lang w:val="en-US" w:eastAsia="zh-CN"/>
        </w:rPr>
        <w:t>2.有效的法人或其他组织的营业执照等证明文件、自然人的身份证明（个体工商户应该要求其提供有效的个体工商户营业执照、企业应提供工商部门注册的企业法人营业执照原件）；</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kern w:val="2"/>
          <w:sz w:val="28"/>
          <w:szCs w:val="28"/>
          <w:lang w:val="en-US" w:eastAsia="zh-CN" w:bidi="ar-SA"/>
        </w:rPr>
        <w:t>3.</w:t>
      </w:r>
      <w:r>
        <w:rPr>
          <w:rFonts w:hint="eastAsia" w:asciiTheme="minorEastAsia" w:hAnsiTheme="minorEastAsia" w:eastAsiaTheme="minorEastAsia" w:cstheme="minorEastAsia"/>
          <w:color w:val="auto"/>
          <w:sz w:val="28"/>
          <w:szCs w:val="28"/>
          <w:lang w:val="en-US" w:eastAsia="zh-CN"/>
        </w:rPr>
        <w:t>法人代表资格证明书及授权书原件、被授权人身份证原件(法人投标需提供法人身份证及法人代表资格证明书)；</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4.未被“信用中国”网站（www.creditchina.gov.cn ）列入失信被执行人和重大税收违法案件当事人名单，未被中国政府采购网（www.ccgp.gov.cn ）政府采购严重违法失信行为记录名单或被财政部门禁止参加政府采购活动时间及地域范围内；</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5.依法缴纳近六个月内任意一个月的社会保险的凭据；</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6.税务部门出具的近六个月内任意一个月的完税证明；</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7.近两年任意一年的财务审计报告（新成立的公司提供近六个月内任意一个月的银行资信证明）；</w:t>
      </w:r>
    </w:p>
    <w:p>
      <w:pPr>
        <w:pStyle w:val="10"/>
        <w:pageBreakBefore w:val="0"/>
        <w:kinsoku/>
        <w:wordWrap/>
        <w:overflowPunct/>
        <w:topLinePunct w:val="0"/>
        <w:bidi w:val="0"/>
        <w:spacing w:line="460" w:lineRule="exact"/>
        <w:ind w:firstLine="560" w:firstLineChars="200"/>
        <w:textAlignment w:val="auto"/>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8.提供针对本次项目《反商业贿赂承诺书》；</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9.本项目不接受联合体投标。</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三、获取招标文件</w:t>
      </w:r>
      <w:bookmarkEnd w:id="11"/>
      <w:bookmarkEnd w:id="12"/>
      <w:bookmarkEnd w:id="13"/>
      <w:bookmarkEnd w:id="14"/>
    </w:p>
    <w:p>
      <w:pPr>
        <w:pageBreakBefore w:val="0"/>
        <w:kinsoku/>
        <w:wordWrap/>
        <w:overflowPunct/>
        <w:topLinePunct w:val="0"/>
        <w:bidi w:val="0"/>
        <w:snapToGrid/>
        <w:spacing w:line="460" w:lineRule="exact"/>
        <w:ind w:left="0" w:leftChars="0" w:firstLine="54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获取招标文件方式：</w:t>
      </w:r>
      <w:r>
        <w:rPr>
          <w:rFonts w:hint="eastAsia" w:asciiTheme="minorEastAsia" w:hAnsiTheme="minorEastAsia" w:eastAsiaTheme="minorEastAsia" w:cstheme="minorEastAsia"/>
          <w:color w:val="auto"/>
          <w:sz w:val="28"/>
          <w:szCs w:val="28"/>
          <w:lang w:val="en-US" w:eastAsia="zh-CN"/>
        </w:rPr>
        <w:fldChar w:fldCharType="begin"/>
      </w:r>
      <w:r>
        <w:rPr>
          <w:rFonts w:hint="eastAsia" w:asciiTheme="minorEastAsia" w:hAnsiTheme="minorEastAsia" w:eastAsiaTheme="minorEastAsia" w:cstheme="minorEastAsia"/>
          <w:color w:val="auto"/>
          <w:sz w:val="28"/>
          <w:szCs w:val="28"/>
          <w:lang w:val="en-US" w:eastAsia="zh-CN"/>
        </w:rPr>
        <w:instrText xml:space="preserve"> HYPERLINK "mailto:邮箱获取（将\“资格证明材料原件扫描件按顺序做成PDF文件\”发送至2783389030@qq.com邮箱或微信15099650569获取，授权委托书须签字加盖公章后扫描或拍照上传，标注公司名称、联系人、联系电话。）" </w:instrText>
      </w:r>
      <w:r>
        <w:rPr>
          <w:rFonts w:hint="eastAsia" w:asciiTheme="minorEastAsia" w:hAnsiTheme="minorEastAsia" w:eastAsiaTheme="minorEastAsia" w:cstheme="minorEastAsia"/>
          <w:color w:val="auto"/>
          <w:sz w:val="28"/>
          <w:szCs w:val="28"/>
          <w:lang w:val="en-US" w:eastAsia="zh-CN"/>
        </w:rPr>
        <w:fldChar w:fldCharType="separate"/>
      </w:r>
      <w:r>
        <w:rPr>
          <w:rStyle w:val="16"/>
          <w:rFonts w:hint="eastAsia" w:asciiTheme="minorEastAsia" w:hAnsiTheme="minorEastAsia" w:eastAsiaTheme="minorEastAsia" w:cstheme="minorEastAsia"/>
          <w:sz w:val="28"/>
          <w:szCs w:val="28"/>
          <w:lang w:val="en-US" w:eastAsia="zh-CN"/>
        </w:rPr>
        <w:t>邮箱获取（</w:t>
      </w:r>
      <w:r>
        <w:rPr>
          <w:rStyle w:val="16"/>
          <w:rFonts w:hint="eastAsia" w:asciiTheme="minorEastAsia" w:hAnsiTheme="minorEastAsia" w:eastAsiaTheme="minorEastAsia" w:cstheme="minorEastAsia"/>
          <w:sz w:val="28"/>
          <w:szCs w:val="28"/>
        </w:rPr>
        <w:t>将“资格证明材料原件扫描件按顺序做成PDF文件”发送至2783389030@qq.com邮箱</w:t>
      </w:r>
      <w:r>
        <w:rPr>
          <w:rStyle w:val="16"/>
          <w:rFonts w:hint="eastAsia" w:asciiTheme="minorEastAsia" w:hAnsiTheme="minorEastAsia" w:eastAsiaTheme="minorEastAsia" w:cstheme="minorEastAsia"/>
          <w:sz w:val="28"/>
          <w:szCs w:val="28"/>
          <w:lang w:eastAsia="zh-CN"/>
        </w:rPr>
        <w:t>或微信15099650569</w:t>
      </w:r>
      <w:r>
        <w:rPr>
          <w:rStyle w:val="16"/>
          <w:rFonts w:hint="eastAsia" w:asciiTheme="minorEastAsia" w:hAnsiTheme="minorEastAsia" w:eastAsiaTheme="minorEastAsia" w:cstheme="minorEastAsia"/>
          <w:sz w:val="28"/>
          <w:szCs w:val="28"/>
        </w:rPr>
        <w:t>获取，授权委托书须签字加盖公章后扫描或拍照上传，标注公司名称、联系人</w:t>
      </w:r>
      <w:r>
        <w:rPr>
          <w:rStyle w:val="16"/>
          <w:rFonts w:hint="eastAsia" w:asciiTheme="minorEastAsia" w:hAnsiTheme="minorEastAsia" w:eastAsiaTheme="minorEastAsia" w:cstheme="minorEastAsia"/>
          <w:sz w:val="28"/>
          <w:szCs w:val="28"/>
          <w:lang w:eastAsia="zh-CN"/>
        </w:rPr>
        <w:t>、</w:t>
      </w:r>
      <w:r>
        <w:rPr>
          <w:rStyle w:val="16"/>
          <w:rFonts w:hint="eastAsia" w:asciiTheme="minorEastAsia" w:hAnsiTheme="minorEastAsia" w:eastAsiaTheme="minorEastAsia" w:cstheme="minorEastAsia"/>
          <w:sz w:val="28"/>
          <w:szCs w:val="28"/>
        </w:rPr>
        <w:t>联系电话。</w:t>
      </w:r>
      <w:r>
        <w:rPr>
          <w:rStyle w:val="16"/>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color w:val="auto"/>
          <w:sz w:val="28"/>
          <w:szCs w:val="28"/>
          <w:lang w:val="en-US" w:eastAsia="zh-CN"/>
        </w:rPr>
        <w:fldChar w:fldCharType="end"/>
      </w:r>
      <w:r>
        <w:rPr>
          <w:rFonts w:hint="eastAsia" w:asciiTheme="minorEastAsia" w:hAnsiTheme="minorEastAsia" w:eastAsiaTheme="minorEastAsia" w:cstheme="minorEastAsia"/>
          <w:color w:val="auto"/>
          <w:sz w:val="28"/>
          <w:szCs w:val="28"/>
          <w:lang w:val="en-US" w:eastAsia="zh-CN"/>
        </w:rPr>
        <w:t>注：受疫情影响，喀什地区以外的企业如不能按照招标文件要求的开标时间到达！可委托代理人（代理人可以不是本公司员工，如需公司履行答疑、解惑、承诺等事宜，可与本单位的人员电话或视频解决，）委托代理人携带标书和资质文件扫描件加盖公章前来投标；特别注意：若投标公司派出不相关人员参加开标，开标现场出现投标企业标书、资质、等问题，代理人不能解答的。后果由投标企业自行承担；如疫情有所改变，喀什地区以外的企业可以自由出入后，则按正常情况开标。</w:t>
      </w:r>
      <w:bookmarkStart w:id="31" w:name="_GoBack"/>
      <w:bookmarkEnd w:id="31"/>
    </w:p>
    <w:p>
      <w:pPr>
        <w:pageBreakBefore w:val="0"/>
        <w:kinsoku/>
        <w:wordWrap/>
        <w:overflowPunct/>
        <w:topLinePunct w:val="0"/>
        <w:bidi w:val="0"/>
        <w:snapToGrid/>
        <w:spacing w:line="460" w:lineRule="exact"/>
        <w:ind w:left="0" w:leftChars="0" w:firstLine="54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获取时间：2020年</w:t>
      </w:r>
      <w:r>
        <w:rPr>
          <w:rFonts w:hint="eastAsia" w:asciiTheme="minorEastAsia" w:hAnsiTheme="minorEastAsia" w:eastAsiaTheme="minorEastAsia" w:cstheme="minorEastAsia"/>
          <w:color w:val="FF0000"/>
          <w:sz w:val="28"/>
          <w:szCs w:val="28"/>
          <w:lang w:val="en-US" w:eastAsia="zh-CN"/>
        </w:rPr>
        <w:t>10</w:t>
      </w:r>
      <w:r>
        <w:rPr>
          <w:rFonts w:hint="eastAsia" w:asciiTheme="minorEastAsia" w:hAnsiTheme="minorEastAsia" w:eastAsiaTheme="minorEastAsia" w:cstheme="minorEastAsia"/>
          <w:color w:val="FF0000"/>
          <w:sz w:val="28"/>
          <w:szCs w:val="28"/>
        </w:rPr>
        <w:t>月</w:t>
      </w:r>
      <w:r>
        <w:rPr>
          <w:rFonts w:hint="eastAsia" w:asciiTheme="minorEastAsia" w:hAnsiTheme="minorEastAsia" w:eastAsiaTheme="minorEastAsia" w:cstheme="minorEastAsia"/>
          <w:color w:val="FF0000"/>
          <w:sz w:val="28"/>
          <w:szCs w:val="28"/>
          <w:lang w:val="en-US" w:eastAsia="zh-CN"/>
        </w:rPr>
        <w:t>29</w:t>
      </w:r>
      <w:r>
        <w:rPr>
          <w:rFonts w:hint="eastAsia" w:asciiTheme="minorEastAsia" w:hAnsiTheme="minorEastAsia" w:eastAsiaTheme="minorEastAsia" w:cstheme="minorEastAsia"/>
          <w:color w:val="FF0000"/>
          <w:sz w:val="28"/>
          <w:szCs w:val="28"/>
        </w:rPr>
        <w:t>日至2020年</w:t>
      </w:r>
      <w:r>
        <w:rPr>
          <w:rFonts w:hint="eastAsia" w:asciiTheme="minorEastAsia" w:hAnsiTheme="minorEastAsia" w:eastAsiaTheme="minorEastAsia" w:cstheme="minorEastAsia"/>
          <w:color w:val="FF0000"/>
          <w:sz w:val="28"/>
          <w:szCs w:val="28"/>
          <w:lang w:val="en-US" w:eastAsia="zh-CN"/>
        </w:rPr>
        <w:t>11</w:t>
      </w:r>
      <w:r>
        <w:rPr>
          <w:rFonts w:hint="eastAsia" w:asciiTheme="minorEastAsia" w:hAnsiTheme="minorEastAsia" w:eastAsiaTheme="minorEastAsia" w:cstheme="minorEastAsia"/>
          <w:color w:val="FF0000"/>
          <w:sz w:val="28"/>
          <w:szCs w:val="28"/>
        </w:rPr>
        <w:t>月</w:t>
      </w:r>
      <w:r>
        <w:rPr>
          <w:rFonts w:hint="eastAsia" w:asciiTheme="minorEastAsia" w:hAnsiTheme="minorEastAsia" w:eastAsiaTheme="minorEastAsia" w:cstheme="minorEastAsia"/>
          <w:color w:val="FF0000"/>
          <w:sz w:val="28"/>
          <w:szCs w:val="28"/>
          <w:lang w:val="en-US" w:eastAsia="zh-CN"/>
        </w:rPr>
        <w:t>4</w:t>
      </w:r>
      <w:r>
        <w:rPr>
          <w:rFonts w:hint="eastAsia" w:asciiTheme="minorEastAsia" w:hAnsiTheme="minorEastAsia" w:eastAsiaTheme="minorEastAsia" w:cstheme="minorEastAsia"/>
          <w:color w:val="FF0000"/>
          <w:sz w:val="28"/>
          <w:szCs w:val="28"/>
        </w:rPr>
        <w:t>日（上午10： 00-14:00，下午16:00-19:30，节假日休息。）</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bookmarkStart w:id="15" w:name="_Toc28359005"/>
      <w:bookmarkStart w:id="16" w:name="_Toc28359082"/>
      <w:bookmarkStart w:id="17" w:name="_Toc35393793"/>
      <w:bookmarkStart w:id="18" w:name="_Toc35393624"/>
      <w:r>
        <w:rPr>
          <w:rFonts w:hint="eastAsia" w:asciiTheme="minorEastAsia" w:hAnsiTheme="minorEastAsia" w:eastAsiaTheme="minorEastAsia" w:cstheme="minorEastAsia"/>
          <w:b/>
          <w:bCs w:val="0"/>
          <w:color w:val="auto"/>
          <w:sz w:val="28"/>
          <w:szCs w:val="28"/>
        </w:rPr>
        <w:t>四、提交投标文件</w:t>
      </w:r>
      <w:bookmarkEnd w:id="15"/>
      <w:bookmarkEnd w:id="16"/>
      <w:r>
        <w:rPr>
          <w:rFonts w:hint="eastAsia" w:asciiTheme="minorEastAsia" w:hAnsiTheme="minorEastAsia" w:eastAsiaTheme="minorEastAsia" w:cstheme="minorEastAsia"/>
          <w:b/>
          <w:bCs w:val="0"/>
          <w:color w:val="auto"/>
          <w:sz w:val="28"/>
          <w:szCs w:val="28"/>
        </w:rPr>
        <w:t>截止时间、开标时间和地点</w:t>
      </w:r>
      <w:bookmarkEnd w:id="17"/>
      <w:bookmarkEnd w:id="18"/>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u w:val="none"/>
          <w:lang w:eastAsia="zh-CN"/>
        </w:rPr>
        <w:t>时间：</w:t>
      </w:r>
      <w:r>
        <w:rPr>
          <w:rFonts w:hint="eastAsia" w:asciiTheme="minorEastAsia" w:hAnsiTheme="minorEastAsia" w:eastAsiaTheme="minorEastAsia" w:cstheme="minorEastAsia"/>
          <w:bCs/>
          <w:color w:val="FF0000"/>
          <w:sz w:val="28"/>
          <w:szCs w:val="28"/>
          <w:u w:val="none"/>
        </w:rPr>
        <w:t>2020年</w:t>
      </w:r>
      <w:r>
        <w:rPr>
          <w:rFonts w:hint="eastAsia" w:asciiTheme="minorEastAsia" w:hAnsiTheme="minorEastAsia" w:eastAsiaTheme="minorEastAsia" w:cstheme="minorEastAsia"/>
          <w:bCs/>
          <w:color w:val="FF0000"/>
          <w:sz w:val="28"/>
          <w:szCs w:val="28"/>
          <w:u w:val="none"/>
          <w:lang w:val="en-US" w:eastAsia="zh-CN"/>
        </w:rPr>
        <w:t>11</w:t>
      </w:r>
      <w:r>
        <w:rPr>
          <w:rFonts w:hint="eastAsia" w:asciiTheme="minorEastAsia" w:hAnsiTheme="minorEastAsia" w:eastAsiaTheme="minorEastAsia" w:cstheme="minorEastAsia"/>
          <w:bCs/>
          <w:color w:val="FF0000"/>
          <w:sz w:val="28"/>
          <w:szCs w:val="28"/>
          <w:u w:val="none"/>
        </w:rPr>
        <w:t>月</w:t>
      </w:r>
      <w:r>
        <w:rPr>
          <w:rFonts w:hint="eastAsia" w:asciiTheme="minorEastAsia" w:hAnsiTheme="minorEastAsia" w:eastAsiaTheme="minorEastAsia" w:cstheme="minorEastAsia"/>
          <w:bCs/>
          <w:color w:val="FF0000"/>
          <w:sz w:val="28"/>
          <w:szCs w:val="28"/>
          <w:u w:val="none"/>
          <w:lang w:val="en-US" w:eastAsia="zh-CN"/>
        </w:rPr>
        <w:t>18</w:t>
      </w:r>
      <w:r>
        <w:rPr>
          <w:rFonts w:hint="eastAsia" w:asciiTheme="minorEastAsia" w:hAnsiTheme="minorEastAsia" w:eastAsiaTheme="minorEastAsia" w:cstheme="minorEastAsia"/>
          <w:bCs/>
          <w:color w:val="FF0000"/>
          <w:sz w:val="28"/>
          <w:szCs w:val="28"/>
          <w:u w:val="none"/>
        </w:rPr>
        <w:t>日</w:t>
      </w:r>
      <w:r>
        <w:rPr>
          <w:rFonts w:hint="eastAsia" w:asciiTheme="minorEastAsia" w:hAnsiTheme="minorEastAsia" w:eastAsiaTheme="minorEastAsia" w:cstheme="minorEastAsia"/>
          <w:bCs/>
          <w:color w:val="FF0000"/>
          <w:sz w:val="28"/>
          <w:szCs w:val="28"/>
          <w:u w:val="none"/>
          <w:lang w:val="en-US" w:eastAsia="zh-CN"/>
        </w:rPr>
        <w:t>上</w:t>
      </w:r>
      <w:r>
        <w:rPr>
          <w:rFonts w:hint="eastAsia" w:asciiTheme="minorEastAsia" w:hAnsiTheme="minorEastAsia" w:eastAsiaTheme="minorEastAsia" w:cstheme="minorEastAsia"/>
          <w:bCs/>
          <w:color w:val="FF0000"/>
          <w:sz w:val="28"/>
          <w:szCs w:val="28"/>
          <w:u w:val="none"/>
          <w:lang w:eastAsia="zh-CN"/>
        </w:rPr>
        <w:t>午</w:t>
      </w:r>
      <w:r>
        <w:rPr>
          <w:rFonts w:hint="eastAsia" w:asciiTheme="minorEastAsia" w:hAnsiTheme="minorEastAsia" w:eastAsiaTheme="minorEastAsia" w:cstheme="minorEastAsia"/>
          <w:bCs/>
          <w:color w:val="FF0000"/>
          <w:sz w:val="28"/>
          <w:szCs w:val="28"/>
          <w:u w:val="none"/>
          <w:lang w:val="en-US" w:eastAsia="zh-CN"/>
        </w:rPr>
        <w:t>11:00</w:t>
      </w:r>
      <w:r>
        <w:rPr>
          <w:rFonts w:hint="eastAsia" w:asciiTheme="minorEastAsia" w:hAnsiTheme="minorEastAsia" w:eastAsiaTheme="minorEastAsia" w:cstheme="minorEastAsia"/>
          <w:bCs/>
          <w:color w:val="FF0000"/>
          <w:sz w:val="28"/>
          <w:szCs w:val="28"/>
          <w:u w:val="none"/>
        </w:rPr>
        <w:t>（北京</w:t>
      </w:r>
      <w:r>
        <w:rPr>
          <w:rFonts w:hint="eastAsia" w:asciiTheme="minorEastAsia" w:hAnsiTheme="minorEastAsia" w:eastAsiaTheme="minorEastAsia" w:cstheme="minorEastAsia"/>
          <w:bCs/>
          <w:color w:val="FF0000"/>
          <w:sz w:val="28"/>
          <w:szCs w:val="28"/>
        </w:rPr>
        <w:t>时间）</w:t>
      </w:r>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bCs/>
          <w:color w:val="auto"/>
          <w:sz w:val="28"/>
          <w:szCs w:val="28"/>
          <w:u w:val="single"/>
        </w:rPr>
      </w:pPr>
      <w:r>
        <w:rPr>
          <w:rFonts w:hint="eastAsia" w:asciiTheme="minorEastAsia" w:hAnsiTheme="minorEastAsia" w:eastAsiaTheme="minorEastAsia" w:cstheme="minorEastAsia"/>
          <w:color w:val="auto"/>
          <w:sz w:val="28"/>
          <w:szCs w:val="28"/>
        </w:rPr>
        <w:t>地点：喀什经济开发区深圳城3号楼8楼会议室</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bookmarkStart w:id="19" w:name="_Toc35393794"/>
      <w:bookmarkStart w:id="20" w:name="_Toc28359084"/>
      <w:bookmarkStart w:id="21" w:name="_Toc28359007"/>
      <w:bookmarkStart w:id="22" w:name="_Toc35393625"/>
      <w:r>
        <w:rPr>
          <w:rFonts w:hint="eastAsia" w:asciiTheme="minorEastAsia" w:hAnsiTheme="minorEastAsia" w:eastAsiaTheme="minorEastAsia" w:cstheme="minorEastAsia"/>
          <w:b/>
          <w:bCs w:val="0"/>
          <w:color w:val="auto"/>
          <w:sz w:val="28"/>
          <w:szCs w:val="28"/>
        </w:rPr>
        <w:t>五、公告期限</w:t>
      </w:r>
      <w:bookmarkEnd w:id="19"/>
      <w:bookmarkEnd w:id="20"/>
      <w:bookmarkEnd w:id="21"/>
      <w:bookmarkEnd w:id="22"/>
    </w:p>
    <w:p>
      <w:pPr>
        <w:pageBreakBefore w:val="0"/>
        <w:kinsoku/>
        <w:wordWrap/>
        <w:overflowPunct/>
        <w:topLinePunct w:val="0"/>
        <w:bidi w:val="0"/>
        <w:snapToGrid/>
        <w:spacing w:line="460" w:lineRule="exact"/>
        <w:ind w:left="0" w:leftChars="0" w:firstLine="560" w:firstLineChars="200"/>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自本公告发布之日起5个工作日。</w:t>
      </w:r>
    </w:p>
    <w:p>
      <w:pPr>
        <w:pStyle w:val="4"/>
        <w:pageBreakBefore w:val="0"/>
        <w:kinsoku/>
        <w:wordWrap/>
        <w:overflowPunct/>
        <w:topLinePunct w:val="0"/>
        <w:bidi w:val="0"/>
        <w:snapToGrid/>
        <w:spacing w:before="0" w:after="0" w:line="460" w:lineRule="exact"/>
        <w:ind w:left="0" w:leftChars="0"/>
        <w:textAlignment w:val="auto"/>
        <w:rPr>
          <w:rFonts w:hint="eastAsia" w:asciiTheme="minorEastAsia" w:hAnsiTheme="minorEastAsia" w:eastAsiaTheme="minorEastAsia" w:cstheme="minorEastAsia"/>
          <w:b/>
          <w:bCs w:val="0"/>
          <w:color w:val="auto"/>
          <w:sz w:val="28"/>
          <w:szCs w:val="28"/>
        </w:rPr>
      </w:pPr>
      <w:bookmarkStart w:id="23" w:name="_Toc28359085"/>
      <w:bookmarkStart w:id="24" w:name="_Toc35393796"/>
      <w:bookmarkStart w:id="25" w:name="_Toc35393627"/>
      <w:bookmarkStart w:id="26" w:name="_Toc28359008"/>
      <w:r>
        <w:rPr>
          <w:rFonts w:hint="eastAsia" w:asciiTheme="minorEastAsia" w:hAnsiTheme="minorEastAsia" w:eastAsiaTheme="minorEastAsia" w:cstheme="minorEastAsia"/>
          <w:b/>
          <w:bCs w:val="0"/>
          <w:color w:val="auto"/>
          <w:sz w:val="28"/>
          <w:szCs w:val="28"/>
          <w:lang w:eastAsia="zh-CN"/>
        </w:rPr>
        <w:t>六、</w:t>
      </w:r>
      <w:r>
        <w:rPr>
          <w:rFonts w:hint="eastAsia" w:asciiTheme="minorEastAsia" w:hAnsiTheme="minorEastAsia" w:eastAsiaTheme="minorEastAsia" w:cstheme="minorEastAsia"/>
          <w:b/>
          <w:bCs w:val="0"/>
          <w:color w:val="auto"/>
          <w:sz w:val="28"/>
          <w:szCs w:val="28"/>
        </w:rPr>
        <w:t>对本次招标提出询问，请按以下方式联系。</w:t>
      </w:r>
      <w:bookmarkEnd w:id="23"/>
      <w:bookmarkEnd w:id="24"/>
      <w:bookmarkEnd w:id="25"/>
      <w:bookmarkEnd w:id="26"/>
    </w:p>
    <w:p>
      <w:pPr>
        <w:pageBreakBefore w:val="0"/>
        <w:widowControl/>
        <w:kinsoku/>
        <w:wordWrap/>
        <w:overflowPunct/>
        <w:topLinePunct w:val="0"/>
        <w:bidi w:val="0"/>
        <w:snapToGrid/>
        <w:spacing w:line="460" w:lineRule="exact"/>
        <w:ind w:left="0" w:leftChars="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1.采购人信息</w:t>
      </w:r>
    </w:p>
    <w:p>
      <w:pPr>
        <w:pageBreakBefore w:val="0"/>
        <w:kinsoku/>
        <w:wordWrap/>
        <w:overflowPunct/>
        <w:topLinePunct w:val="0"/>
        <w:bidi w:val="0"/>
        <w:snapToGrid/>
        <w:spacing w:line="460" w:lineRule="exact"/>
        <w:ind w:left="559" w:leftChars="266" w:firstLine="210" w:firstLineChars="75"/>
        <w:jc w:val="left"/>
        <w:textAlignment w:val="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u w:val="none"/>
        </w:rPr>
        <w:t>名 称：</w:t>
      </w:r>
      <w:r>
        <w:rPr>
          <w:rFonts w:hint="eastAsia" w:asciiTheme="minorEastAsia" w:hAnsiTheme="minorEastAsia" w:eastAsiaTheme="minorEastAsia" w:cstheme="minorEastAsia"/>
          <w:color w:val="auto"/>
          <w:sz w:val="28"/>
          <w:szCs w:val="28"/>
          <w:u w:val="single"/>
          <w:lang w:val="en-US" w:eastAsia="zh-CN"/>
        </w:rPr>
        <w:t>喀什大学</w:t>
      </w:r>
    </w:p>
    <w:p>
      <w:pPr>
        <w:pageBreakBefore w:val="0"/>
        <w:kinsoku/>
        <w:wordWrap/>
        <w:overflowPunct/>
        <w:topLinePunct w:val="0"/>
        <w:bidi w:val="0"/>
        <w:snapToGrid/>
        <w:spacing w:line="460" w:lineRule="exact"/>
        <w:ind w:left="559" w:leftChars="266" w:firstLine="210" w:firstLineChars="75"/>
        <w:jc w:val="left"/>
        <w:textAlignment w:val="auto"/>
        <w:rPr>
          <w:rFonts w:hint="eastAsia" w:asciiTheme="minorEastAsia" w:hAnsiTheme="minorEastAsia" w:eastAsiaTheme="minorEastAsia" w:cstheme="minorEastAsia"/>
          <w:color w:val="auto"/>
          <w:sz w:val="28"/>
          <w:szCs w:val="28"/>
        </w:rPr>
      </w:pPr>
      <w:bookmarkStart w:id="27" w:name="_Toc28359086"/>
      <w:bookmarkStart w:id="28" w:name="_Toc28359009"/>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u w:val="single"/>
          <w:lang w:val="en-US" w:eastAsia="zh-CN"/>
        </w:rPr>
        <w:t>李老师</w:t>
      </w:r>
      <w:r>
        <w:rPr>
          <w:rFonts w:hint="eastAsia" w:asciiTheme="minorEastAsia" w:hAnsiTheme="minorEastAsia" w:eastAsiaTheme="minorEastAsia" w:cstheme="minorEastAsia"/>
          <w:color w:val="auto"/>
          <w:sz w:val="28"/>
          <w:szCs w:val="28"/>
        </w:rPr>
        <w:t xml:space="preserve">         </w:t>
      </w:r>
    </w:p>
    <w:p>
      <w:pPr>
        <w:pageBreakBefore w:val="0"/>
        <w:kinsoku/>
        <w:wordWrap/>
        <w:overflowPunct/>
        <w:topLinePunct w:val="0"/>
        <w:bidi w:val="0"/>
        <w:snapToGrid/>
        <w:spacing w:line="460" w:lineRule="exact"/>
        <w:ind w:left="559" w:leftChars="266" w:firstLine="210" w:firstLineChars="75"/>
        <w:jc w:val="left"/>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rPr>
        <w:t>联系</w:t>
      </w:r>
      <w:r>
        <w:rPr>
          <w:rFonts w:hint="eastAsia" w:asciiTheme="minorEastAsia" w:hAnsiTheme="minorEastAsia" w:eastAsiaTheme="minorEastAsia" w:cstheme="minorEastAsia"/>
          <w:color w:val="auto"/>
          <w:sz w:val="28"/>
          <w:szCs w:val="28"/>
          <w:lang w:eastAsia="zh-CN"/>
        </w:rPr>
        <w:t>电话</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lang w:val="en-US" w:eastAsia="zh-CN"/>
        </w:rPr>
        <w:t>15199810539</w:t>
      </w:r>
    </w:p>
    <w:p>
      <w:pPr>
        <w:pageBreakBefore w:val="0"/>
        <w:kinsoku/>
        <w:wordWrap/>
        <w:overflowPunct/>
        <w:topLinePunct w:val="0"/>
        <w:bidi w:val="0"/>
        <w:snapToGrid/>
        <w:spacing w:line="460" w:lineRule="exact"/>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2.采购代理机构信息</w:t>
      </w:r>
      <w:bookmarkEnd w:id="27"/>
      <w:bookmarkEnd w:id="28"/>
    </w:p>
    <w:p>
      <w:pPr>
        <w:pageBreakBefore w:val="0"/>
        <w:kinsoku/>
        <w:wordWrap/>
        <w:overflowPunct/>
        <w:topLinePunct w:val="0"/>
        <w:bidi w:val="0"/>
        <w:snapToGrid/>
        <w:spacing w:line="460" w:lineRule="exact"/>
        <w:ind w:firstLine="840" w:firstLineChars="3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名 称：</w:t>
      </w:r>
      <w:r>
        <w:rPr>
          <w:rFonts w:hint="eastAsia" w:asciiTheme="minorEastAsia" w:hAnsiTheme="minorEastAsia" w:eastAsiaTheme="minorEastAsia" w:cstheme="minorEastAsia"/>
          <w:color w:val="auto"/>
          <w:sz w:val="28"/>
          <w:szCs w:val="28"/>
          <w:u w:val="single"/>
        </w:rPr>
        <w:t>中经国际招标集团有限公司　</w:t>
      </w:r>
    </w:p>
    <w:p>
      <w:pPr>
        <w:pageBreakBefore w:val="0"/>
        <w:kinsoku/>
        <w:wordWrap/>
        <w:overflowPunct/>
        <w:topLinePunct w:val="0"/>
        <w:bidi w:val="0"/>
        <w:snapToGrid/>
        <w:spacing w:line="460" w:lineRule="exact"/>
        <w:ind w:firstLine="840" w:firstLineChars="3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址：</w:t>
      </w:r>
      <w:r>
        <w:rPr>
          <w:rFonts w:hint="eastAsia" w:asciiTheme="minorEastAsia" w:hAnsiTheme="minorEastAsia" w:eastAsiaTheme="minorEastAsia" w:cstheme="minorEastAsia"/>
          <w:color w:val="auto"/>
          <w:sz w:val="28"/>
          <w:szCs w:val="28"/>
          <w:u w:val="single"/>
        </w:rPr>
        <w:t>喀什经济开发区深圳城3号楼9楼</w:t>
      </w:r>
    </w:p>
    <w:p>
      <w:pPr>
        <w:pageBreakBefore w:val="0"/>
        <w:kinsoku/>
        <w:wordWrap/>
        <w:overflowPunct/>
        <w:topLinePunct w:val="0"/>
        <w:bidi w:val="0"/>
        <w:snapToGrid/>
        <w:spacing w:line="460" w:lineRule="exact"/>
        <w:ind w:firstLine="840" w:firstLineChars="300"/>
        <w:textAlignment w:val="auto"/>
        <w:rPr>
          <w:rFonts w:hint="eastAsia" w:asciiTheme="minorEastAsia" w:hAnsiTheme="minorEastAsia" w:eastAsiaTheme="minorEastAsia" w:cstheme="minorEastAsia"/>
          <w:color w:val="auto"/>
          <w:sz w:val="28"/>
          <w:szCs w:val="28"/>
        </w:rPr>
      </w:pPr>
      <w:bookmarkStart w:id="29" w:name="_Toc28359010"/>
      <w:bookmarkStart w:id="30" w:name="_Toc28359087"/>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u w:val="single"/>
          <w:lang w:eastAsia="zh-CN"/>
        </w:rPr>
        <w:t>李娜</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pageBreakBefore w:val="0"/>
        <w:kinsoku/>
        <w:wordWrap/>
        <w:overflowPunct/>
        <w:topLinePunct w:val="0"/>
        <w:bidi w:val="0"/>
        <w:snapToGrid/>
        <w:spacing w:line="460" w:lineRule="exact"/>
        <w:ind w:firstLine="840" w:firstLineChars="300"/>
        <w:textAlignment w:val="auto"/>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联系电话：</w:t>
      </w:r>
      <w:r>
        <w:rPr>
          <w:rFonts w:hint="eastAsia" w:asciiTheme="minorEastAsia" w:hAnsiTheme="minorEastAsia" w:eastAsiaTheme="minorEastAsia" w:cstheme="minorEastAsia"/>
          <w:color w:val="auto"/>
          <w:sz w:val="28"/>
          <w:szCs w:val="28"/>
          <w:u w:val="single"/>
        </w:rPr>
        <w:t>15099650569</w:t>
      </w:r>
    </w:p>
    <w:bookmarkEnd w:id="29"/>
    <w:bookmarkEnd w:id="30"/>
    <w:p>
      <w:pPr>
        <w:pStyle w:val="2"/>
        <w:pageBreakBefore w:val="0"/>
        <w:kinsoku/>
        <w:wordWrap/>
        <w:overflowPunct/>
        <w:topLinePunct w:val="0"/>
        <w:bidi w:val="0"/>
        <w:snapToGrid/>
        <w:spacing w:line="460" w:lineRule="exact"/>
        <w:ind w:left="0" w:leftChars="0"/>
        <w:textAlignment w:val="auto"/>
        <w:rPr>
          <w:rFonts w:hint="eastAsia" w:asciiTheme="minorEastAsia" w:hAnsiTheme="minorEastAsia" w:eastAsiaTheme="minorEastAsia" w:cstheme="minorEastAsia"/>
          <w:color w:val="auto"/>
        </w:rPr>
      </w:pPr>
    </w:p>
    <w:p>
      <w:pPr>
        <w:pStyle w:val="2"/>
        <w:pageBreakBefore w:val="0"/>
        <w:kinsoku/>
        <w:wordWrap/>
        <w:overflowPunct/>
        <w:topLinePunct w:val="0"/>
        <w:bidi w:val="0"/>
        <w:snapToGrid/>
        <w:spacing w:line="460" w:lineRule="exact"/>
        <w:ind w:left="0" w:leftChars="0"/>
        <w:textAlignment w:val="auto"/>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2"/>
          <w:sz w:val="28"/>
          <w:szCs w:val="28"/>
          <w:lang w:val="en-US" w:eastAsia="zh-CN" w:bidi="ar-SA"/>
        </w:rPr>
        <w:t xml:space="preserve">中经国际招标集团有限公司  </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2"/>
          <w:sz w:val="28"/>
          <w:szCs w:val="28"/>
          <w:lang w:val="en-US" w:eastAsia="zh-CN" w:bidi="ar-SA"/>
        </w:rPr>
        <w:t xml:space="preserve">                                        2020年10月28日  </w:t>
      </w:r>
      <w:r>
        <w:rPr>
          <w:rFonts w:hint="eastAsia" w:asciiTheme="minorEastAsia" w:hAnsiTheme="minorEastAsia" w:eastAsiaTheme="minorEastAsia" w:cstheme="minorEastAsia"/>
          <w:color w:val="auto"/>
          <w:kern w:val="0"/>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cs="Times New Roman"/>
      </w:rPr>
    </w:pPr>
    <w:r>
      <mc:AlternateContent>
        <mc:Choice Requires="wps">
          <w:drawing>
            <wp:anchor distT="0" distB="0" distL="114300" distR="114300" simplePos="0" relativeHeight="251659264" behindDoc="0" locked="0" layoutInCell="1" allowOverlap="1">
              <wp:simplePos x="0" y="0"/>
              <wp:positionH relativeFrom="margin">
                <wp:posOffset>4051935</wp:posOffset>
              </wp:positionH>
              <wp:positionV relativeFrom="paragraph">
                <wp:posOffset>-2307590</wp:posOffset>
              </wp:positionV>
              <wp:extent cx="114935" cy="1860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86055"/>
                      </a:xfrm>
                      <a:prstGeom prst="rect">
                        <a:avLst/>
                      </a:prstGeom>
                      <a:noFill/>
                      <a:ln w="9525">
                        <a:noFill/>
                      </a:ln>
                    </wps:spPr>
                    <wps:txbx>
                      <w:txbxContent>
                        <w:p>
                          <w:pPr>
                            <w:pStyle w:val="8"/>
                            <w:rPr>
                              <w:rFonts w:cs="Times New Roman"/>
                              <w:b/>
                              <w:bCs/>
                              <w:sz w:val="24"/>
                              <w:szCs w:val="24"/>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319.05pt;margin-top:-181.7pt;height:14.65pt;width:9.05pt;mso-position-horizontal-relative:margin;mso-wrap-style:none;z-index:251659264;mso-width-relative:page;mso-height-relative:page;" filled="f" stroked="f" coordsize="21600,21600" o:gfxdata="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MyDz9kAAAANAQAADwAAAAAAAAAB&#10;ACAAAAAiAAAAZHJzL2Rvd25yZXYueG1sUEsBAhQAFAAAAAgAh07iQJHq6IfWAQAAoAMAAA4AAAAA&#10;AAAAAQAgAAAAKAEAAGRycy9lMm9Eb2MueG1sUEsFBgAAAAAGAAYAWQEAAHAFAAAAAA==&#10;">
              <v:fill on="f" focussize="0,0"/>
              <v:stroke on="f"/>
              <v:imagedata o:title=""/>
              <o:lock v:ext="edit" aspectratio="f"/>
              <v:textbox inset="0mm,0mm,0mm,0mm" style="mso-fit-shape-to-text:t;">
                <w:txbxContent>
                  <w:p>
                    <w:pPr>
                      <w:pStyle w:val="8"/>
                      <w:rPr>
                        <w:rFonts w:cs="Times New Roman"/>
                        <w:b/>
                        <w:bCs/>
                        <w:sz w:val="24"/>
                        <w:szCs w:val="24"/>
                      </w:rPr>
                    </w:pPr>
                  </w:p>
                </w:txbxContent>
              </v:textbox>
            </v:shape>
          </w:pict>
        </mc:Fallback>
      </mc:AlternateContent>
    </w:r>
    <w:r>
      <w:rPr>
        <w:rFonts w:ascii="楷体" w:hAnsi="楷体" w:eastAsia="楷体" w:cs="楷体"/>
      </w:rPr>
      <w:t xml:space="preserve"> </w:t>
    </w:r>
    <w:r>
      <w:rPr>
        <w:rFonts w:ascii="楷体" w:hAnsi="楷体" w:eastAsia="楷体" w:cs="楷体"/>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4EB0"/>
    <w:rsid w:val="001B5593"/>
    <w:rsid w:val="00333889"/>
    <w:rsid w:val="004805AF"/>
    <w:rsid w:val="00485498"/>
    <w:rsid w:val="00536829"/>
    <w:rsid w:val="00624698"/>
    <w:rsid w:val="00672230"/>
    <w:rsid w:val="00A1230D"/>
    <w:rsid w:val="00A94569"/>
    <w:rsid w:val="00BF47F0"/>
    <w:rsid w:val="00D35065"/>
    <w:rsid w:val="00F51A65"/>
    <w:rsid w:val="017C69A5"/>
    <w:rsid w:val="01B06EC8"/>
    <w:rsid w:val="024D0CA9"/>
    <w:rsid w:val="0542588D"/>
    <w:rsid w:val="05C107B6"/>
    <w:rsid w:val="07047E97"/>
    <w:rsid w:val="07462B98"/>
    <w:rsid w:val="076E0CE5"/>
    <w:rsid w:val="079F4581"/>
    <w:rsid w:val="0855693C"/>
    <w:rsid w:val="087E43F3"/>
    <w:rsid w:val="09024B0A"/>
    <w:rsid w:val="0A0B3A82"/>
    <w:rsid w:val="0C2516B4"/>
    <w:rsid w:val="0D481592"/>
    <w:rsid w:val="0E7D24DA"/>
    <w:rsid w:val="0EE543B9"/>
    <w:rsid w:val="100A64F2"/>
    <w:rsid w:val="11670C02"/>
    <w:rsid w:val="11CE3976"/>
    <w:rsid w:val="11F37339"/>
    <w:rsid w:val="126D0C63"/>
    <w:rsid w:val="16CF4794"/>
    <w:rsid w:val="16DB5DBA"/>
    <w:rsid w:val="183B5810"/>
    <w:rsid w:val="1881034F"/>
    <w:rsid w:val="18D62B91"/>
    <w:rsid w:val="19254F84"/>
    <w:rsid w:val="197169BA"/>
    <w:rsid w:val="1A341C70"/>
    <w:rsid w:val="1AA32DC7"/>
    <w:rsid w:val="1AAC6368"/>
    <w:rsid w:val="1BDD3211"/>
    <w:rsid w:val="1C4C7DE2"/>
    <w:rsid w:val="1C606750"/>
    <w:rsid w:val="1CA74979"/>
    <w:rsid w:val="1D194C69"/>
    <w:rsid w:val="1D6207EE"/>
    <w:rsid w:val="1DC95FDB"/>
    <w:rsid w:val="1F296AC0"/>
    <w:rsid w:val="1F631C9E"/>
    <w:rsid w:val="1FFA2DC5"/>
    <w:rsid w:val="204C2148"/>
    <w:rsid w:val="206F00C8"/>
    <w:rsid w:val="20714C1D"/>
    <w:rsid w:val="218858CE"/>
    <w:rsid w:val="21EE4863"/>
    <w:rsid w:val="222B7E79"/>
    <w:rsid w:val="22854413"/>
    <w:rsid w:val="23225DD2"/>
    <w:rsid w:val="24C24E96"/>
    <w:rsid w:val="25803FAE"/>
    <w:rsid w:val="263E4DE0"/>
    <w:rsid w:val="278B4EB0"/>
    <w:rsid w:val="28956505"/>
    <w:rsid w:val="291510AC"/>
    <w:rsid w:val="29F53856"/>
    <w:rsid w:val="2A0D274B"/>
    <w:rsid w:val="2AC56FB6"/>
    <w:rsid w:val="2C0136B9"/>
    <w:rsid w:val="2C20037F"/>
    <w:rsid w:val="2C876F2B"/>
    <w:rsid w:val="2D261CD1"/>
    <w:rsid w:val="2D377836"/>
    <w:rsid w:val="2DE60C10"/>
    <w:rsid w:val="2E506A5E"/>
    <w:rsid w:val="2EA42A6D"/>
    <w:rsid w:val="2FD8001D"/>
    <w:rsid w:val="303D0562"/>
    <w:rsid w:val="3166030A"/>
    <w:rsid w:val="32C7392B"/>
    <w:rsid w:val="33525EF3"/>
    <w:rsid w:val="349642EF"/>
    <w:rsid w:val="36DF2C02"/>
    <w:rsid w:val="3737618B"/>
    <w:rsid w:val="37D93A59"/>
    <w:rsid w:val="3AA14593"/>
    <w:rsid w:val="3AD730C1"/>
    <w:rsid w:val="3B6D478E"/>
    <w:rsid w:val="3BC13C06"/>
    <w:rsid w:val="3CE2405D"/>
    <w:rsid w:val="3D4935AF"/>
    <w:rsid w:val="3D4A1616"/>
    <w:rsid w:val="3DD87F29"/>
    <w:rsid w:val="3F305A70"/>
    <w:rsid w:val="3F740C17"/>
    <w:rsid w:val="3F885973"/>
    <w:rsid w:val="40F0271F"/>
    <w:rsid w:val="411871B2"/>
    <w:rsid w:val="42542079"/>
    <w:rsid w:val="42CD0D0A"/>
    <w:rsid w:val="42FA7933"/>
    <w:rsid w:val="43AF4B6E"/>
    <w:rsid w:val="43B904ED"/>
    <w:rsid w:val="461B5999"/>
    <w:rsid w:val="46B43C14"/>
    <w:rsid w:val="46F619D5"/>
    <w:rsid w:val="470D02DA"/>
    <w:rsid w:val="47BF7F9C"/>
    <w:rsid w:val="489A4955"/>
    <w:rsid w:val="492F79C8"/>
    <w:rsid w:val="49C87D10"/>
    <w:rsid w:val="4A4D1A54"/>
    <w:rsid w:val="4A976087"/>
    <w:rsid w:val="4B6C35AF"/>
    <w:rsid w:val="4C9D7A70"/>
    <w:rsid w:val="4D6B64D4"/>
    <w:rsid w:val="4DC149DC"/>
    <w:rsid w:val="4E15708B"/>
    <w:rsid w:val="4F443E9C"/>
    <w:rsid w:val="4F842322"/>
    <w:rsid w:val="4F8D1801"/>
    <w:rsid w:val="51842EA8"/>
    <w:rsid w:val="519A01BC"/>
    <w:rsid w:val="51FB2968"/>
    <w:rsid w:val="535427BC"/>
    <w:rsid w:val="537628C6"/>
    <w:rsid w:val="544655E7"/>
    <w:rsid w:val="55785644"/>
    <w:rsid w:val="5588185D"/>
    <w:rsid w:val="56276CED"/>
    <w:rsid w:val="56552B71"/>
    <w:rsid w:val="56EA6BDC"/>
    <w:rsid w:val="56EE568F"/>
    <w:rsid w:val="56FA2020"/>
    <w:rsid w:val="56FB6F9E"/>
    <w:rsid w:val="572862F9"/>
    <w:rsid w:val="57CB5923"/>
    <w:rsid w:val="584133A9"/>
    <w:rsid w:val="5A3B59E9"/>
    <w:rsid w:val="5D1D4C1D"/>
    <w:rsid w:val="6050270C"/>
    <w:rsid w:val="60C27F6B"/>
    <w:rsid w:val="61267F37"/>
    <w:rsid w:val="655310CF"/>
    <w:rsid w:val="670C6A64"/>
    <w:rsid w:val="675279FC"/>
    <w:rsid w:val="68037EFE"/>
    <w:rsid w:val="68DD2EAC"/>
    <w:rsid w:val="6960006E"/>
    <w:rsid w:val="697C2702"/>
    <w:rsid w:val="6AAD4043"/>
    <w:rsid w:val="6BB2369B"/>
    <w:rsid w:val="6D18526D"/>
    <w:rsid w:val="6D810353"/>
    <w:rsid w:val="6F7C6ADC"/>
    <w:rsid w:val="6FB653CE"/>
    <w:rsid w:val="725E614B"/>
    <w:rsid w:val="72742CF6"/>
    <w:rsid w:val="748B2A29"/>
    <w:rsid w:val="76687AE3"/>
    <w:rsid w:val="76DC73B0"/>
    <w:rsid w:val="771C5BB3"/>
    <w:rsid w:val="789175DD"/>
    <w:rsid w:val="78CA371E"/>
    <w:rsid w:val="792B0D01"/>
    <w:rsid w:val="79D80E3A"/>
    <w:rsid w:val="7A245516"/>
    <w:rsid w:val="7A785D31"/>
    <w:rsid w:val="7BF008F6"/>
    <w:rsid w:val="7C201288"/>
    <w:rsid w:val="7C2C7A7E"/>
    <w:rsid w:val="7F23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hAnsi="Times New Roman" w:eastAsia="宋体"/>
      <w:sz w:val="24"/>
      <w:u w:val="single"/>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rFonts w:ascii="Times New Roman" w:hAnsi="Times New Roman" w:eastAsia="宋体" w:cs="Times New Roman"/>
      <w:sz w:val="18"/>
    </w:rPr>
  </w:style>
  <w:style w:type="paragraph" w:styleId="11">
    <w:name w:val="Normal (Web)"/>
    <w:basedOn w:val="1"/>
    <w:next w:val="12"/>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1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3">
    <w:name w:val="Body Text First Indent 2"/>
    <w:basedOn w:val="6"/>
    <w:qFormat/>
    <w:uiPriority w:val="0"/>
    <w:pPr>
      <w:ind w:firstLine="420" w:firstLineChars="200"/>
    </w:pPr>
    <w:rPr>
      <w:rFonts w:ascii="Times New Roman" w:hAnsi="Times New Roman" w:eastAsia="宋体" w:cs="Times New Roman"/>
      <w:szCs w:val="24"/>
    </w:rPr>
  </w:style>
  <w:style w:type="character" w:styleId="16">
    <w:name w:val="Hyperlink"/>
    <w:basedOn w:val="15"/>
    <w:qFormat/>
    <w:uiPriority w:val="0"/>
    <w:rPr>
      <w:color w:val="0000FF"/>
      <w:u w:val="single"/>
    </w:rPr>
  </w:style>
  <w:style w:type="paragraph" w:customStyle="1" w:styleId="17">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166</Words>
  <Characters>951</Characters>
  <Lines>7</Lines>
  <Paragraphs>2</Paragraphs>
  <TotalTime>5</TotalTime>
  <ScaleCrop>false</ScaleCrop>
  <LinksUpToDate>false</LinksUpToDate>
  <CharactersWithSpaces>1115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2017-12-12T08:57:00Z</dcterms:created>
  <dc:creator>Administrator</dc:creator>
  <cp:lastModifiedBy>dell</cp:lastModifiedBy>
  <cp:lastPrinted>2020-07-01T03:11:00Z</cp:lastPrinted>
  <dcterms:modified xsi:type="dcterms:W3CDTF">2020-10-27T11:06:37Z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