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/>
    <w:p>
      <w:pPr>
        <w:numPr>
          <w:ilvl w:val="0"/>
          <w:numId w:val="2"/>
        </w:num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WZZC2020-C2-030032-GXZL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梧州市夏郢初级中学新建卫生室工程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供应商名称：广西丰穗建设工程有限公司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梧州市龙圩区龙圩镇龙湖西一路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537399.79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1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梧州市夏郢初级中学新建卫生室工程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本工程为框架结构，总建筑面积178.25m2（地上1层，建筑面积161.00m2）。如需进一步了解详细内容，详见工程量清单、图纸及竞争性磋商文件。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合同履行期限：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190日历天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谢剑鸿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245181902237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黑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李春荣（组长）、冯红超、梁钦楠</w:t>
      </w:r>
    </w:p>
    <w:p>
      <w:pPr>
        <w:numPr>
          <w:ilvl w:val="0"/>
          <w:numId w:val="0"/>
        </w:numPr>
        <w:rPr>
          <w:b/>
          <w:bCs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招标代理服务费参照原国家发展计划委员会计价格[2002]1980号《招标代理服务费管理暂行办法》收费标准向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成交人收取：</w:t>
      </w:r>
      <w:bookmarkStart w:id="14" w:name="_GoBack"/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人民币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highlight w:val="none"/>
          <w:lang w:val="en-US" w:eastAsia="zh-CN"/>
        </w:rPr>
        <w:t>伍仟叁佰柒拾肆元整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highlight w:val="none"/>
          <w:lang w:val="en-US" w:eastAsia="zh-CN"/>
        </w:rPr>
        <w:t>￥5374.00）</w:t>
      </w:r>
    </w:p>
    <w:bookmarkEnd w:id="14"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left="0" w:leftChars="0"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梧州市夏郢初级中学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梧州市夏郢初级中学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13877481567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　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广西众联工程项目管理有限公司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梧州市长洲区新兴三路30号神冠豪都B栋1单元22层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18176880255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8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孟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工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18176880255</w:t>
      </w:r>
    </w:p>
    <w:p>
      <w:pPr>
        <w:rPr>
          <w:rFonts w:hint="eastAsia"/>
        </w:rPr>
      </w:pPr>
    </w:p>
    <w:sectPr>
      <w:pgSz w:w="11906" w:h="16838"/>
      <w:pgMar w:top="1015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064B3"/>
    <w:multiLevelType w:val="multilevel"/>
    <w:tmpl w:val="499064B3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sz w:val="32"/>
        <w:szCs w:val="32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3190A0"/>
    <w:multiLevelType w:val="singleLevel"/>
    <w:tmpl w:val="703190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C5FE1"/>
    <w:rsid w:val="0BDE289D"/>
    <w:rsid w:val="0D295CED"/>
    <w:rsid w:val="11D62B0D"/>
    <w:rsid w:val="168F19AE"/>
    <w:rsid w:val="18504E58"/>
    <w:rsid w:val="21F10B46"/>
    <w:rsid w:val="242F7027"/>
    <w:rsid w:val="25A46AA4"/>
    <w:rsid w:val="26A24D6A"/>
    <w:rsid w:val="272F07B3"/>
    <w:rsid w:val="282240F7"/>
    <w:rsid w:val="2BCE0E30"/>
    <w:rsid w:val="2FE37666"/>
    <w:rsid w:val="472B16E2"/>
    <w:rsid w:val="48754306"/>
    <w:rsid w:val="48C23093"/>
    <w:rsid w:val="495D16D4"/>
    <w:rsid w:val="529A78DE"/>
    <w:rsid w:val="544626A4"/>
    <w:rsid w:val="569534C6"/>
    <w:rsid w:val="72816438"/>
    <w:rsid w:val="748E7343"/>
    <w:rsid w:val="78F632A3"/>
    <w:rsid w:val="7DB1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line="360" w:lineRule="auto"/>
      <w:outlineLvl w:val="3"/>
    </w:pPr>
    <w:rPr>
      <w:rFonts w:ascii="Arial" w:hAnsi="Arial" w:eastAsia="黑体"/>
      <w:b/>
      <w:kern w:val="0"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575656"/>
      <w:u w:val="none"/>
    </w:rPr>
  </w:style>
  <w:style w:type="character" w:styleId="14">
    <w:name w:val="Hyperlink"/>
    <w:basedOn w:val="12"/>
    <w:qFormat/>
    <w:uiPriority w:val="0"/>
    <w:rPr>
      <w:color w:val="57565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2020-06-30T05:23:00Z</dcterms:created>
  <dc:creator>Administrator</dc:creator>
  <cp:lastModifiedBy>柚子</cp:lastModifiedBy>
  <cp:lastPrinted>2020-12-01T03:54:00Z</cp:lastPrinted>
  <dcterms:modified xsi:type="dcterms:W3CDTF">2020-12-28T01:07:39Z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