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lang w:val="en-US" w:eastAsia="zh-CN"/>
        </w:rPr>
        <w:t>英吉沙县农村垃圾中转站改扩建项目公开招标</w:t>
      </w:r>
      <w:r>
        <w:rPr>
          <w:rFonts w:hint="eastAsia"/>
        </w:rPr>
        <w:t>公告</w:t>
      </w:r>
    </w:p>
    <w:p>
      <w:pPr>
        <w:rPr>
          <w:highlight w:val="none"/>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highlight w:val="none"/>
        </w:rPr>
      </w:pPr>
      <w:r>
        <w:rPr>
          <w:rFonts w:hint="eastAsia" w:ascii="仿宋" w:hAnsi="仿宋" w:eastAsia="仿宋"/>
          <w:sz w:val="28"/>
          <w:szCs w:val="28"/>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firstLine="560" w:firstLineChars="200"/>
        <w:textAlignment w:val="auto"/>
        <w:rPr>
          <w:rFonts w:hint="eastAsia" w:eastAsia="宋体"/>
          <w:sz w:val="28"/>
          <w:szCs w:val="28"/>
          <w:u w:val="none"/>
          <w:lang w:val="en-US" w:eastAsia="zh-CN"/>
        </w:rPr>
      </w:pPr>
      <w:r>
        <w:rPr>
          <w:rFonts w:hint="eastAsia" w:eastAsia="宋体"/>
          <w:sz w:val="28"/>
          <w:szCs w:val="28"/>
          <w:u w:val="single"/>
          <w:lang w:val="en-US" w:eastAsia="zh-CN"/>
        </w:rPr>
        <w:t>英吉沙县农村垃圾中转站改扩建项目</w:t>
      </w:r>
      <w:r>
        <w:rPr>
          <w:rFonts w:hint="eastAsia" w:eastAsia="宋体"/>
          <w:sz w:val="28"/>
          <w:szCs w:val="28"/>
          <w:u w:val="none"/>
          <w:lang w:val="en-US" w:eastAsia="zh-CN"/>
        </w:rPr>
        <w:t>的潜在供应商应在</w:t>
      </w:r>
      <w:r>
        <w:rPr>
          <w:rFonts w:hint="eastAsia" w:eastAsia="宋体"/>
          <w:sz w:val="28"/>
          <w:szCs w:val="28"/>
          <w:u w:val="single"/>
          <w:lang w:val="en-US" w:eastAsia="zh-CN"/>
        </w:rPr>
        <w:t>线上下载</w:t>
      </w:r>
      <w:r>
        <w:rPr>
          <w:rFonts w:hint="eastAsia" w:eastAsia="宋体"/>
          <w:sz w:val="28"/>
          <w:szCs w:val="28"/>
          <w:u w:val="none"/>
          <w:lang w:val="en-US" w:eastAsia="zh-CN"/>
        </w:rPr>
        <w:t>获取采购文件，并</w:t>
      </w:r>
      <w:r>
        <w:rPr>
          <w:rFonts w:hint="eastAsia" w:eastAsia="宋体"/>
          <w:sz w:val="28"/>
          <w:szCs w:val="28"/>
          <w:highlight w:val="none"/>
          <w:u w:val="none"/>
          <w:lang w:val="en-US" w:eastAsia="zh-CN"/>
        </w:rPr>
        <w:t>于</w:t>
      </w:r>
      <w:r>
        <w:rPr>
          <w:rFonts w:hint="eastAsia" w:eastAsia="宋体"/>
          <w:sz w:val="28"/>
          <w:szCs w:val="28"/>
          <w:highlight w:val="none"/>
          <w:u w:val="single"/>
          <w:lang w:val="en-US" w:eastAsia="zh-CN"/>
        </w:rPr>
        <w:t>2021年0</w:t>
      </w:r>
      <w:r>
        <w:rPr>
          <w:rFonts w:hint="eastAsia"/>
          <w:sz w:val="28"/>
          <w:szCs w:val="28"/>
          <w:highlight w:val="none"/>
          <w:u w:val="single"/>
          <w:lang w:val="en-US" w:eastAsia="zh-CN"/>
        </w:rPr>
        <w:t>3</w:t>
      </w:r>
      <w:r>
        <w:rPr>
          <w:rFonts w:hint="eastAsia" w:eastAsia="宋体"/>
          <w:sz w:val="28"/>
          <w:szCs w:val="28"/>
          <w:highlight w:val="none"/>
          <w:u w:val="single"/>
          <w:lang w:val="en-US" w:eastAsia="zh-CN"/>
        </w:rPr>
        <w:t>月</w:t>
      </w:r>
      <w:r>
        <w:rPr>
          <w:rFonts w:hint="eastAsia"/>
          <w:sz w:val="28"/>
          <w:szCs w:val="28"/>
          <w:highlight w:val="none"/>
          <w:u w:val="single"/>
          <w:lang w:val="en-US" w:eastAsia="zh-CN"/>
        </w:rPr>
        <w:t>04</w:t>
      </w:r>
      <w:r>
        <w:rPr>
          <w:rFonts w:hint="eastAsia" w:eastAsia="宋体"/>
          <w:sz w:val="28"/>
          <w:szCs w:val="28"/>
          <w:highlight w:val="none"/>
          <w:u w:val="single"/>
          <w:lang w:val="en-US" w:eastAsia="zh-CN"/>
        </w:rPr>
        <w:t>日11点00分（北京时间）</w:t>
      </w:r>
      <w:r>
        <w:rPr>
          <w:rFonts w:hint="eastAsia" w:eastAsia="宋体"/>
          <w:sz w:val="28"/>
          <w:szCs w:val="28"/>
          <w:highlight w:val="none"/>
          <w:u w:val="none"/>
          <w:lang w:val="en-US" w:eastAsia="zh-CN"/>
        </w:rPr>
        <w:t>前提</w:t>
      </w:r>
      <w:r>
        <w:rPr>
          <w:rFonts w:hint="eastAsia" w:eastAsia="宋体"/>
          <w:sz w:val="28"/>
          <w:szCs w:val="28"/>
          <w:u w:val="none"/>
          <w:lang w:val="en-US" w:eastAsia="zh-CN"/>
        </w:rPr>
        <w:t>交响应文件。</w:t>
      </w:r>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rPr>
      </w:pPr>
      <w:bookmarkStart w:id="0" w:name="_Toc28359012"/>
      <w:bookmarkStart w:id="1" w:name="_Toc35393629"/>
      <w:bookmarkStart w:id="2" w:name="_Toc35393798"/>
      <w:bookmarkStart w:id="3" w:name="_Toc28359089"/>
      <w:r>
        <w:rPr>
          <w:rFonts w:hint="eastAsia" w:ascii="黑体" w:hAnsi="黑体" w:eastAsia="黑体" w:cs="宋体"/>
          <w:b w:val="0"/>
          <w:sz w:val="28"/>
          <w:szCs w:val="28"/>
        </w:rPr>
        <w:t>一、项目基本情况</w:t>
      </w:r>
      <w:bookmarkEnd w:id="0"/>
      <w:bookmarkEnd w:id="1"/>
      <w:bookmarkEnd w:id="2"/>
      <w:bookmarkEnd w:id="3"/>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政府采购计划编号：</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"https://pay.zcygov.cn/purchaseplan_front/" \l "/plan/list/detail?id=1000000000004434306&amp;encrypt=8fa6785c4dda70f3ef1dd33fe5eefdb2" \t "https://www.zcygov.cn/bidding-entrust/" \l "/order/_blank"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KSYJS[2021]157号-001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lang w:eastAsia="zh-CN"/>
        </w:rPr>
      </w:pPr>
      <w:r>
        <w:rPr>
          <w:rFonts w:hint="eastAsia" w:ascii="宋体" w:hAnsi="宋体" w:eastAsia="宋体" w:cs="宋体"/>
          <w:sz w:val="28"/>
          <w:szCs w:val="28"/>
        </w:rPr>
        <w:t>项目编号</w:t>
      </w:r>
      <w:r>
        <w:rPr>
          <w:rFonts w:hint="eastAsia" w:ascii="宋体" w:hAnsi="宋体" w:eastAsia="宋体" w:cs="宋体"/>
          <w:sz w:val="28"/>
          <w:szCs w:val="28"/>
          <w:lang w:eastAsia="zh-CN"/>
        </w:rPr>
        <w:t>：BJJZKS（GK）20</w:t>
      </w:r>
      <w:r>
        <w:rPr>
          <w:rFonts w:hint="eastAsia" w:ascii="宋体" w:hAnsi="宋体" w:eastAsia="宋体" w:cs="宋体"/>
          <w:sz w:val="28"/>
          <w:szCs w:val="28"/>
          <w:lang w:val="en-US" w:eastAsia="zh-CN"/>
        </w:rPr>
        <w:t>21</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07</w:t>
      </w:r>
      <w:r>
        <w:rPr>
          <w:rFonts w:hint="eastAsia" w:ascii="宋体" w:hAnsi="宋体" w:eastAsia="宋体" w:cs="宋体"/>
          <w:sz w:val="28"/>
          <w:szCs w:val="28"/>
          <w:lang w:eastAsia="zh-CN"/>
        </w:rPr>
        <w:t>号</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项目名称：</w:t>
      </w:r>
      <w:r>
        <w:rPr>
          <w:rFonts w:hint="eastAsia" w:ascii="宋体" w:hAnsi="宋体" w:eastAsia="宋体" w:cs="宋体"/>
          <w:sz w:val="28"/>
          <w:szCs w:val="28"/>
          <w:lang w:eastAsia="zh-CN"/>
        </w:rPr>
        <w:t>英吉沙县农村垃圾中转站改扩建项目</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预算金额：1180</w:t>
      </w:r>
      <w:r>
        <w:rPr>
          <w:rFonts w:hint="eastAsia" w:ascii="宋体" w:hAnsi="宋体" w:cs="宋体"/>
          <w:sz w:val="28"/>
          <w:szCs w:val="28"/>
          <w:highlight w:val="none"/>
          <w:lang w:val="en-US" w:eastAsia="zh-CN"/>
        </w:rPr>
        <w:t>0000.00</w:t>
      </w:r>
      <w:r>
        <w:rPr>
          <w:rFonts w:hint="eastAsia" w:ascii="宋体" w:hAnsi="宋体" w:eastAsia="宋体" w:cs="宋体"/>
          <w:sz w:val="28"/>
          <w:szCs w:val="28"/>
          <w:highlight w:val="none"/>
          <w:lang w:val="en-US" w:eastAsia="zh-CN"/>
        </w:rPr>
        <w:t>元；</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最高限价：1180</w:t>
      </w:r>
      <w:r>
        <w:rPr>
          <w:rFonts w:hint="eastAsia" w:ascii="宋体" w:hAnsi="宋体" w:cs="宋体"/>
          <w:sz w:val="28"/>
          <w:szCs w:val="28"/>
          <w:highlight w:val="none"/>
          <w:lang w:val="en-US" w:eastAsia="zh-CN"/>
        </w:rPr>
        <w:t>0000.00</w:t>
      </w:r>
      <w:r>
        <w:rPr>
          <w:rFonts w:hint="eastAsia" w:ascii="宋体" w:hAnsi="宋体" w:eastAsia="宋体" w:cs="宋体"/>
          <w:sz w:val="28"/>
          <w:szCs w:val="28"/>
          <w:highlight w:val="none"/>
          <w:lang w:val="en-US" w:eastAsia="zh-CN"/>
        </w:rPr>
        <w:t>元；</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lang w:val="en-US" w:eastAsia="zh-CN"/>
        </w:rPr>
        <w:t>采购需求</w:t>
      </w:r>
      <w:r>
        <w:rPr>
          <w:rFonts w:hint="eastAsia" w:ascii="宋体" w:hAnsi="宋体" w:eastAsia="宋体" w:cs="宋体"/>
          <w:sz w:val="28"/>
          <w:szCs w:val="28"/>
          <w:highlight w:val="none"/>
          <w:lang w:val="en-US" w:eastAsia="zh-CN"/>
        </w:rPr>
        <w:t>：购置18吨洗扫车7辆；无刷龙门式洗车机1套；扩建垃圾处理设备：</w:t>
      </w:r>
      <w:bookmarkStart w:id="30" w:name="_GoBack"/>
      <w:r>
        <w:rPr>
          <w:rFonts w:hint="eastAsia" w:ascii="宋体" w:hAnsi="宋体" w:eastAsia="宋体" w:cs="宋体"/>
          <w:sz w:val="28"/>
          <w:szCs w:val="28"/>
          <w:highlight w:val="none"/>
          <w:lang w:val="en-US" w:eastAsia="zh-CN"/>
        </w:rPr>
        <w:t>水平式垃圾压缩机及配套设备4套，配套8个垃圾转运箱</w:t>
      </w:r>
      <w:bookmarkEnd w:id="30"/>
      <w:r>
        <w:rPr>
          <w:rFonts w:hint="eastAsia" w:ascii="宋体" w:hAnsi="宋体" w:eastAsia="宋体" w:cs="宋体"/>
          <w:sz w:val="28"/>
          <w:szCs w:val="28"/>
          <w:highlight w:val="none"/>
          <w:lang w:val="en-US" w:eastAsia="zh-CN"/>
        </w:rPr>
        <w:t>；改建垃圾处理站：水平式垃圾压缩机及配套设备2套及</w:t>
      </w:r>
      <w:r>
        <w:rPr>
          <w:rFonts w:hint="eastAsia" w:ascii="宋体" w:hAnsi="宋体" w:cs="宋体"/>
          <w:sz w:val="28"/>
          <w:szCs w:val="28"/>
          <w:highlight w:val="none"/>
          <w:lang w:val="en-US" w:eastAsia="zh-CN"/>
        </w:rPr>
        <w:t>配套</w:t>
      </w:r>
      <w:r>
        <w:rPr>
          <w:rFonts w:hint="eastAsia" w:ascii="宋体" w:hAnsi="宋体" w:eastAsia="宋体" w:cs="宋体"/>
          <w:sz w:val="28"/>
          <w:szCs w:val="28"/>
          <w:highlight w:val="none"/>
          <w:lang w:val="en-US" w:eastAsia="zh-CN"/>
        </w:rPr>
        <w:t>设备安装</w:t>
      </w:r>
      <w:r>
        <w:rPr>
          <w:rFonts w:hint="eastAsia" w:ascii="宋体" w:hAnsi="宋体" w:cs="宋体"/>
          <w:sz w:val="28"/>
          <w:szCs w:val="28"/>
          <w:highlight w:val="none"/>
          <w:lang w:val="en-US" w:eastAsia="zh-CN"/>
        </w:rPr>
        <w:t>，原有设备配套拆除及转运，</w:t>
      </w:r>
      <w:r>
        <w:rPr>
          <w:rFonts w:hint="eastAsia" w:ascii="宋体" w:hAnsi="宋体" w:eastAsia="宋体" w:cs="宋体"/>
          <w:sz w:val="28"/>
          <w:szCs w:val="28"/>
          <w:highlight w:val="none"/>
          <w:lang w:val="en-US" w:eastAsia="zh-CN"/>
        </w:rPr>
        <w:t>原建筑物、地坪等土建和配套工程的拆除及恢复等。</w:t>
      </w:r>
      <w:r>
        <w:rPr>
          <w:rFonts w:hint="eastAsia" w:ascii="宋体" w:hAnsi="宋体" w:eastAsia="宋体" w:cs="宋体"/>
          <w:sz w:val="28"/>
          <w:szCs w:val="28"/>
          <w:highlight w:val="none"/>
          <w:lang w:eastAsia="zh-CN"/>
        </w:rPr>
        <w:t>（具体内容详见</w:t>
      </w:r>
      <w:r>
        <w:rPr>
          <w:rFonts w:hint="eastAsia" w:ascii="宋体" w:hAnsi="宋体" w:cs="宋体"/>
          <w:sz w:val="28"/>
          <w:szCs w:val="28"/>
          <w:highlight w:val="none"/>
          <w:lang w:val="en-US" w:eastAsia="zh-CN"/>
        </w:rPr>
        <w:t>招标</w:t>
      </w:r>
      <w:r>
        <w:rPr>
          <w:rFonts w:hint="eastAsia" w:ascii="宋体" w:hAnsi="宋体" w:eastAsia="宋体" w:cs="宋体"/>
          <w:sz w:val="28"/>
          <w:szCs w:val="28"/>
          <w:highlight w:val="none"/>
          <w:lang w:eastAsia="zh-CN"/>
        </w:rPr>
        <w:t>文件）</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合同履行期限：</w:t>
      </w:r>
      <w:r>
        <w:rPr>
          <w:rFonts w:hint="eastAsia" w:ascii="仿宋" w:hAnsi="仿宋" w:eastAsia="仿宋" w:cs="Times New Roman"/>
          <w:sz w:val="28"/>
          <w:szCs w:val="28"/>
          <w:highlight w:val="none"/>
          <w:lang w:val="en-US" w:eastAsia="zh-CN"/>
        </w:rPr>
        <w:t xml:space="preserve"> </w:t>
      </w:r>
      <w:r>
        <w:rPr>
          <w:rFonts w:hint="eastAsia" w:ascii="宋体" w:hAnsi="宋体" w:eastAsia="宋体" w:cs="宋体"/>
          <w:sz w:val="28"/>
          <w:szCs w:val="28"/>
          <w:highlight w:val="none"/>
          <w:lang w:val="zh-CN" w:eastAsia="zh-CN"/>
        </w:rPr>
        <w:t>2021年</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lang w:val="zh-CN" w:eastAsia="zh-CN"/>
        </w:rPr>
        <w:t>月</w:t>
      </w:r>
      <w:r>
        <w:rPr>
          <w:rFonts w:hint="eastAsia" w:ascii="宋体" w:hAnsi="宋体" w:cs="宋体"/>
          <w:sz w:val="28"/>
          <w:szCs w:val="28"/>
          <w:highlight w:val="none"/>
          <w:lang w:val="en-US" w:eastAsia="zh-CN"/>
        </w:rPr>
        <w:t>10</w:t>
      </w:r>
      <w:r>
        <w:rPr>
          <w:rFonts w:hint="eastAsia" w:ascii="宋体" w:hAnsi="宋体" w:eastAsia="宋体" w:cs="宋体"/>
          <w:sz w:val="28"/>
          <w:szCs w:val="28"/>
          <w:highlight w:val="none"/>
          <w:lang w:val="zh-CN" w:eastAsia="zh-CN"/>
        </w:rPr>
        <w:t>日至2021年</w:t>
      </w:r>
      <w:r>
        <w:rPr>
          <w:rFonts w:hint="eastAsia" w:ascii="宋体" w:hAnsi="宋体" w:cs="宋体"/>
          <w:sz w:val="28"/>
          <w:szCs w:val="28"/>
          <w:highlight w:val="none"/>
          <w:lang w:val="en-US" w:eastAsia="zh-CN"/>
        </w:rPr>
        <w:t>08</w:t>
      </w:r>
      <w:r>
        <w:rPr>
          <w:rFonts w:hint="eastAsia" w:ascii="宋体" w:hAnsi="宋体" w:eastAsia="宋体" w:cs="宋体"/>
          <w:sz w:val="28"/>
          <w:szCs w:val="28"/>
          <w:highlight w:val="none"/>
          <w:lang w:val="zh-CN" w:eastAsia="zh-CN"/>
        </w:rPr>
        <w:t>月</w:t>
      </w:r>
      <w:r>
        <w:rPr>
          <w:rFonts w:hint="eastAsia" w:ascii="宋体" w:hAnsi="宋体" w:cs="宋体"/>
          <w:sz w:val="28"/>
          <w:szCs w:val="28"/>
          <w:highlight w:val="none"/>
          <w:lang w:val="en-US" w:eastAsia="zh-CN"/>
        </w:rPr>
        <w:t>30</w:t>
      </w:r>
      <w:r>
        <w:rPr>
          <w:rFonts w:hint="eastAsia" w:ascii="宋体" w:hAnsi="宋体" w:eastAsia="宋体" w:cs="宋体"/>
          <w:sz w:val="28"/>
          <w:szCs w:val="28"/>
          <w:highlight w:val="none"/>
          <w:lang w:val="zh-CN" w:eastAsia="zh-CN"/>
        </w:rPr>
        <w:t>日</w:t>
      </w:r>
      <w:r>
        <w:rPr>
          <w:rFonts w:hint="eastAsia" w:ascii="宋体" w:hAnsi="宋体" w:eastAsia="宋体" w:cs="宋体"/>
          <w:sz w:val="28"/>
          <w:szCs w:val="28"/>
          <w:highlight w:val="none"/>
          <w:lang w:val="en-US" w:eastAsia="zh-CN"/>
        </w:rPr>
        <w:t>。</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本项目</w:t>
      </w:r>
      <w:r>
        <w:rPr>
          <w:rFonts w:hint="eastAsia" w:ascii="宋体" w:hAnsi="宋体" w:eastAsia="宋体" w:cs="宋体"/>
          <w:i/>
          <w:iCs/>
          <w:sz w:val="28"/>
          <w:szCs w:val="28"/>
          <w:highlight w:val="none"/>
          <w:u w:val="single"/>
          <w:lang w:val="en-US" w:eastAsia="zh-CN"/>
        </w:rPr>
        <w:t xml:space="preserve"> 否 </w:t>
      </w:r>
      <w:r>
        <w:rPr>
          <w:rFonts w:hint="eastAsia" w:ascii="宋体" w:hAnsi="宋体" w:eastAsia="宋体" w:cs="宋体"/>
          <w:sz w:val="28"/>
          <w:szCs w:val="28"/>
          <w:highlight w:val="none"/>
          <w:lang w:val="en-US" w:eastAsia="zh-CN"/>
        </w:rPr>
        <w:t>（</w:t>
      </w:r>
      <w:r>
        <w:rPr>
          <w:rFonts w:hint="eastAsia" w:ascii="宋体" w:hAnsi="宋体" w:eastAsia="宋体" w:cs="宋体"/>
          <w:i/>
          <w:iCs/>
          <w:sz w:val="28"/>
          <w:szCs w:val="28"/>
          <w:highlight w:val="none"/>
          <w:lang w:val="en-US" w:eastAsia="zh-CN"/>
        </w:rPr>
        <w:t>是/否</w:t>
      </w:r>
      <w:r>
        <w:rPr>
          <w:rFonts w:hint="eastAsia" w:ascii="宋体" w:hAnsi="宋体" w:eastAsia="宋体" w:cs="宋体"/>
          <w:sz w:val="28"/>
          <w:szCs w:val="28"/>
          <w:highlight w:val="none"/>
          <w:lang w:val="en-US" w:eastAsia="zh-CN"/>
        </w:rPr>
        <w:t>）接受联合体投标。。</w:t>
      </w:r>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highlight w:val="none"/>
        </w:rPr>
      </w:pPr>
      <w:bookmarkStart w:id="4" w:name="_Toc35393630"/>
      <w:bookmarkStart w:id="5" w:name="_Toc35393799"/>
      <w:bookmarkStart w:id="6" w:name="_Toc28359090"/>
      <w:bookmarkStart w:id="7" w:name="_Toc28359013"/>
      <w:r>
        <w:rPr>
          <w:rFonts w:hint="eastAsia" w:ascii="黑体" w:hAnsi="黑体" w:eastAsia="黑体" w:cs="宋体"/>
          <w:b w:val="0"/>
          <w:sz w:val="28"/>
          <w:szCs w:val="28"/>
          <w:highlight w:val="none"/>
        </w:rPr>
        <w:t>二、申请人的资格要求：</w:t>
      </w:r>
      <w:bookmarkEnd w:id="4"/>
      <w:bookmarkEnd w:id="5"/>
      <w:bookmarkEnd w:id="6"/>
      <w:bookmarkEnd w:id="7"/>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lang w:val="en-US" w:eastAsia="zh-CN"/>
        </w:rPr>
      </w:pPr>
      <w:r>
        <w:rPr>
          <w:rFonts w:hint="eastAsia" w:ascii="宋体" w:hAnsi="宋体" w:eastAsia="宋体" w:cs="宋体"/>
          <w:sz w:val="28"/>
          <w:szCs w:val="28"/>
          <w:highlight w:val="none"/>
        </w:rPr>
        <w:t>1.满足《中华人民共和国政府采购法》第二十二条规定；</w:t>
      </w:r>
      <w:r>
        <w:rPr>
          <w:rFonts w:hint="eastAsia" w:ascii="宋体" w:hAnsi="宋体" w:eastAsia="宋体" w:cs="宋体"/>
          <w:sz w:val="28"/>
          <w:szCs w:val="28"/>
          <w:highlight w:val="none"/>
          <w:lang w:val="en-US" w:eastAsia="zh-CN"/>
        </w:rPr>
        <w:t>（1）具有独立承担民事责任的能力；（2）具有良好的商业信誉和健</w:t>
      </w:r>
      <w:r>
        <w:rPr>
          <w:rFonts w:hint="eastAsia" w:ascii="宋体" w:hAnsi="宋体" w:eastAsia="宋体" w:cs="宋体"/>
          <w:sz w:val="28"/>
          <w:szCs w:val="28"/>
          <w:lang w:val="en-US" w:eastAsia="zh-CN"/>
        </w:rPr>
        <w:t>全的财务会计制度；（3）具有履行合同所必需的设备和专业技术能力；（4）有依法缴纳税收和社会保障资金的良好记录（须提供近6个月依法缴纳社会保险的凭证及税务部门出具的完税证明）；（5）参加政府采购活动前三年内，在经营活动中没有重大违法记录；</w:t>
      </w:r>
    </w:p>
    <w:p>
      <w:pPr>
        <w:pageBreakBefore w:val="0"/>
        <w:kinsoku/>
        <w:wordWrap/>
        <w:overflowPunct/>
        <w:topLinePunct w:val="0"/>
        <w:bidi w:val="0"/>
        <w:snapToGrid/>
        <w:spacing w:line="400" w:lineRule="exact"/>
        <w:ind w:left="0" w:leftChars="0" w:firstLine="638" w:firstLineChars="228"/>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2.须提供有效的法人或者其他组织的营业执照等证明文件、自然人身份证明（个体工商户应该要求其提供有效的个体工商户营业执照、企业应提供工商部门注册的企业法人营业执照）；</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信誉要求：（1）投标人目前没有处于被有权机关吊销营业执照、吊销资质、停业整顿、取消投标资格或者财产被接管、冻结、进入破产程序等状况；（2）投标人无论在何地受到暂停（取消）在当地投标资格的处罚，只要在处罚期内的，都无资格参加投标；供应商须提供“信用中国”网站（http://www.creditchina.gov.cn/）及“中国政府采购网”（http://www.ccgp.gov.cn）渠道信用记录失信被执行人、重大税收违法案件当事人名单、政府采购严重违法失信行为记录名单的投标人；被列入失信被执行人、重大税收违法案件当事人名单、政府采购严重违法失信行为记录名单的（尚在处罚期内的）、经营异常名录的，将拒绝其参加本次政府采购活动；</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4.投标人需具有自主经营、独立核算的资格，具备承担本项目能力；投标人为自然人的，应提供身份证明的原件；投标人为被授权人的，应提供授权书原件及被授权人身份证原件。</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5.单位负责人为同一人或者存在控股、管理关系的不同供应商，不得参加同一合同项下的政府采购活动。违反上述规定的，相关投标均无效。</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6.符合国家有关法律法规的规定；</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7.本项目的特定资格要求：</w:t>
      </w:r>
      <w:bookmarkStart w:id="8" w:name="_Toc35393631"/>
      <w:bookmarkStart w:id="9" w:name="_Toc35393800"/>
      <w:bookmarkStart w:id="10" w:name="_Toc28359014"/>
      <w:bookmarkStart w:id="11" w:name="_Toc28359091"/>
      <w:r>
        <w:rPr>
          <w:rFonts w:hint="eastAsia" w:ascii="宋体" w:hAnsi="宋体" w:eastAsia="宋体" w:cs="宋体"/>
          <w:sz w:val="28"/>
          <w:szCs w:val="28"/>
          <w:lang w:val="en-US" w:eastAsia="zh-CN"/>
        </w:rPr>
        <w:t>无</w:t>
      </w:r>
    </w:p>
    <w:p>
      <w:pPr>
        <w:pageBreakBefore w:val="0"/>
        <w:kinsoku/>
        <w:wordWrap/>
        <w:overflowPunct/>
        <w:topLinePunct w:val="0"/>
        <w:bidi w:val="0"/>
        <w:snapToGrid/>
        <w:spacing w:line="400" w:lineRule="exact"/>
        <w:ind w:left="0" w:leftChars="0" w:firstLine="638" w:firstLineChars="228"/>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8、本项目需要落实的政府采购政策：无</w:t>
      </w:r>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rPr>
      </w:pPr>
      <w:r>
        <w:rPr>
          <w:rFonts w:hint="eastAsia" w:ascii="黑体" w:hAnsi="黑体" w:eastAsia="黑体" w:cs="宋体"/>
          <w:b w:val="0"/>
          <w:sz w:val="28"/>
          <w:szCs w:val="28"/>
        </w:rPr>
        <w:t>三、获取采购文件</w:t>
      </w:r>
      <w:bookmarkEnd w:id="8"/>
      <w:bookmarkEnd w:id="9"/>
      <w:bookmarkEnd w:id="10"/>
      <w:bookmarkEnd w:id="11"/>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时间：</w:t>
      </w:r>
      <w:r>
        <w:rPr>
          <w:rFonts w:hint="eastAsia" w:ascii="宋体" w:hAnsi="宋体" w:eastAsia="宋体" w:cs="宋体"/>
          <w:sz w:val="28"/>
          <w:szCs w:val="28"/>
          <w:highlight w:val="none"/>
          <w:u w:val="single"/>
          <w:lang w:val="en-US" w:eastAsia="zh-CN"/>
        </w:rPr>
        <w:t>2021年02月</w:t>
      </w:r>
      <w:r>
        <w:rPr>
          <w:rFonts w:hint="eastAsia" w:ascii="宋体" w:hAnsi="宋体" w:cs="宋体"/>
          <w:sz w:val="28"/>
          <w:szCs w:val="28"/>
          <w:highlight w:val="none"/>
          <w:u w:val="single"/>
          <w:lang w:val="en-US" w:eastAsia="zh-CN"/>
        </w:rPr>
        <w:t>10</w:t>
      </w:r>
      <w:r>
        <w:rPr>
          <w:rFonts w:hint="eastAsia" w:ascii="宋体" w:hAnsi="宋体" w:eastAsia="宋体" w:cs="宋体"/>
          <w:sz w:val="28"/>
          <w:szCs w:val="28"/>
          <w:highlight w:val="none"/>
          <w:u w:val="single"/>
          <w:lang w:val="en-US" w:eastAsia="zh-CN"/>
        </w:rPr>
        <w:t>日至2021年0</w:t>
      </w:r>
      <w:r>
        <w:rPr>
          <w:rFonts w:hint="eastAsia" w:ascii="宋体" w:hAnsi="宋体" w:cs="宋体"/>
          <w:sz w:val="28"/>
          <w:szCs w:val="28"/>
          <w:highlight w:val="none"/>
          <w:u w:val="single"/>
          <w:lang w:val="en-US" w:eastAsia="zh-CN"/>
        </w:rPr>
        <w:t>3</w:t>
      </w:r>
      <w:r>
        <w:rPr>
          <w:rFonts w:hint="eastAsia" w:ascii="宋体" w:hAnsi="宋体" w:eastAsia="宋体" w:cs="宋体"/>
          <w:sz w:val="28"/>
          <w:szCs w:val="28"/>
          <w:highlight w:val="none"/>
          <w:u w:val="single"/>
          <w:lang w:val="en-US" w:eastAsia="zh-CN"/>
        </w:rPr>
        <w:t>月</w:t>
      </w:r>
      <w:r>
        <w:rPr>
          <w:rFonts w:hint="eastAsia" w:ascii="宋体" w:hAnsi="宋体" w:cs="宋体"/>
          <w:sz w:val="28"/>
          <w:szCs w:val="28"/>
          <w:highlight w:val="none"/>
          <w:u w:val="single"/>
          <w:lang w:val="en-US" w:eastAsia="zh-CN"/>
        </w:rPr>
        <w:t>04</w:t>
      </w:r>
      <w:r>
        <w:rPr>
          <w:rFonts w:hint="eastAsia" w:ascii="宋体" w:hAnsi="宋体" w:eastAsia="宋体" w:cs="宋体"/>
          <w:sz w:val="28"/>
          <w:szCs w:val="28"/>
          <w:highlight w:val="none"/>
          <w:u w:val="single"/>
          <w:lang w:val="en-US" w:eastAsia="zh-CN"/>
        </w:rPr>
        <w:t>日</w:t>
      </w:r>
      <w:r>
        <w:rPr>
          <w:rFonts w:hint="eastAsia" w:ascii="宋体" w:hAnsi="宋体" w:eastAsia="宋体" w:cs="宋体"/>
          <w:i/>
          <w:iCs/>
          <w:sz w:val="28"/>
          <w:szCs w:val="28"/>
          <w:highlight w:val="none"/>
          <w:u w:val="single"/>
          <w:lang w:val="en-US" w:eastAsia="zh-CN"/>
        </w:rPr>
        <w:t>（提供期限自本公告发布之日起不得少于5个工作日）</w:t>
      </w:r>
      <w:r>
        <w:rPr>
          <w:rFonts w:hint="eastAsia" w:ascii="宋体" w:hAnsi="宋体" w:eastAsia="宋体" w:cs="宋体"/>
          <w:sz w:val="28"/>
          <w:szCs w:val="28"/>
          <w:highlight w:val="none"/>
          <w:lang w:val="en-US" w:eastAsia="zh-CN"/>
        </w:rPr>
        <w:t>，每天上午</w:t>
      </w:r>
      <w:r>
        <w:rPr>
          <w:rFonts w:hint="eastAsia" w:ascii="宋体" w:hAnsi="宋体" w:eastAsia="宋体" w:cs="宋体"/>
          <w:sz w:val="28"/>
          <w:szCs w:val="28"/>
          <w:highlight w:val="none"/>
          <w:u w:val="single"/>
          <w:lang w:val="en-US" w:eastAsia="zh-CN"/>
        </w:rPr>
        <w:t>10：00</w:t>
      </w:r>
      <w:r>
        <w:rPr>
          <w:rFonts w:hint="eastAsia" w:ascii="宋体" w:hAnsi="宋体" w:eastAsia="宋体" w:cs="宋体"/>
          <w:sz w:val="28"/>
          <w:szCs w:val="28"/>
          <w:highlight w:val="none"/>
          <w:lang w:val="en-US" w:eastAsia="zh-CN"/>
        </w:rPr>
        <w:t>至</w:t>
      </w:r>
      <w:r>
        <w:rPr>
          <w:rFonts w:hint="eastAsia" w:ascii="宋体" w:hAnsi="宋体" w:eastAsia="宋体" w:cs="宋体"/>
          <w:sz w:val="28"/>
          <w:szCs w:val="28"/>
          <w:highlight w:val="none"/>
          <w:u w:val="single"/>
          <w:lang w:val="en-US" w:eastAsia="zh-CN"/>
        </w:rPr>
        <w:t>14：00</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上</w:t>
      </w:r>
      <w:r>
        <w:rPr>
          <w:rFonts w:hint="eastAsia" w:ascii="宋体" w:hAnsi="宋体" w:eastAsia="宋体" w:cs="宋体"/>
          <w:sz w:val="28"/>
          <w:szCs w:val="28"/>
          <w:highlight w:val="none"/>
          <w:lang w:val="en-US" w:eastAsia="zh-CN"/>
        </w:rPr>
        <w:t>午</w:t>
      </w:r>
      <w:r>
        <w:rPr>
          <w:rFonts w:hint="eastAsia" w:ascii="宋体" w:hAnsi="宋体" w:eastAsia="宋体" w:cs="宋体"/>
          <w:sz w:val="28"/>
          <w:szCs w:val="28"/>
          <w:highlight w:val="none"/>
          <w:u w:val="single"/>
          <w:lang w:val="en-US" w:eastAsia="zh-CN"/>
        </w:rPr>
        <w:t>15：30</w:t>
      </w:r>
      <w:r>
        <w:rPr>
          <w:rFonts w:hint="eastAsia" w:ascii="宋体" w:hAnsi="宋体" w:eastAsia="宋体" w:cs="宋体"/>
          <w:sz w:val="28"/>
          <w:szCs w:val="28"/>
          <w:highlight w:val="none"/>
          <w:lang w:val="en-US" w:eastAsia="zh-CN"/>
        </w:rPr>
        <w:t>至</w:t>
      </w:r>
      <w:r>
        <w:rPr>
          <w:rFonts w:hint="eastAsia" w:ascii="宋体" w:hAnsi="宋体" w:eastAsia="宋体" w:cs="宋体"/>
          <w:sz w:val="28"/>
          <w:szCs w:val="28"/>
          <w:highlight w:val="none"/>
          <w:u w:val="single"/>
          <w:lang w:val="en-US" w:eastAsia="zh-CN"/>
        </w:rPr>
        <w:t>19：30</w:t>
      </w:r>
      <w:r>
        <w:rPr>
          <w:rFonts w:hint="eastAsia" w:ascii="宋体" w:hAnsi="宋体" w:eastAsia="宋体" w:cs="宋体"/>
          <w:sz w:val="28"/>
          <w:szCs w:val="28"/>
          <w:highlight w:val="none"/>
          <w:lang w:val="en-US" w:eastAsia="zh-CN"/>
        </w:rPr>
        <w:t>（北京时间，法定节假日除外）</w:t>
      </w:r>
    </w:p>
    <w:p>
      <w:pPr>
        <w:pageBreakBefore w:val="0"/>
        <w:kinsoku/>
        <w:wordWrap/>
        <w:overflowPunct/>
        <w:topLinePunct w:val="0"/>
        <w:bidi w:val="0"/>
        <w:snapToGrid/>
        <w:spacing w:line="400" w:lineRule="exact"/>
        <w:ind w:left="0" w:leftChars="0" w:firstLine="638" w:firstLineChars="228"/>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地点：线上下载。</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highlight w:val="none"/>
          <w:lang w:val="en-US" w:eastAsia="zh-CN"/>
        </w:rPr>
      </w:pPr>
      <w:bookmarkStart w:id="12" w:name="_Toc28359015"/>
      <w:bookmarkStart w:id="13" w:name="_Toc35393632"/>
      <w:bookmarkStart w:id="14" w:name="_Toc28359092"/>
      <w:bookmarkStart w:id="15" w:name="_Toc35393801"/>
      <w:r>
        <w:rPr>
          <w:rFonts w:hint="eastAsia" w:ascii="宋体" w:hAnsi="宋体" w:eastAsia="宋体" w:cs="宋体"/>
          <w:sz w:val="28"/>
          <w:szCs w:val="28"/>
          <w:highlight w:val="none"/>
          <w:lang w:val="en-US" w:eastAsia="zh-CN"/>
        </w:rPr>
        <w:t>方式：线上下载。</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售价：0.00元</w:t>
      </w:r>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highlight w:val="none"/>
          <w:lang w:val="en-US" w:eastAsia="zh-CN"/>
        </w:rPr>
      </w:pPr>
      <w:r>
        <w:rPr>
          <w:rFonts w:hint="eastAsia" w:ascii="黑体" w:hAnsi="黑体" w:eastAsia="黑体" w:cs="宋体"/>
          <w:b w:val="0"/>
          <w:sz w:val="28"/>
          <w:szCs w:val="28"/>
          <w:highlight w:val="none"/>
          <w:lang w:val="en-US" w:eastAsia="zh-CN"/>
        </w:rPr>
        <w:t>四、</w:t>
      </w:r>
      <w:bookmarkEnd w:id="12"/>
      <w:bookmarkEnd w:id="13"/>
      <w:bookmarkEnd w:id="14"/>
      <w:bookmarkEnd w:id="15"/>
      <w:r>
        <w:rPr>
          <w:rFonts w:hint="eastAsia" w:ascii="黑体" w:hAnsi="黑体" w:eastAsia="黑体" w:cs="宋体"/>
          <w:b w:val="0"/>
          <w:sz w:val="28"/>
          <w:szCs w:val="28"/>
          <w:highlight w:val="none"/>
        </w:rPr>
        <w:t>提交投标文件截止时间、开标时间和地点</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i/>
          <w:iCs/>
          <w:sz w:val="28"/>
          <w:szCs w:val="28"/>
          <w:highlight w:val="none"/>
          <w:u w:val="single"/>
          <w:lang w:val="en-US" w:eastAsia="zh-CN"/>
        </w:rPr>
      </w:pPr>
      <w:r>
        <w:rPr>
          <w:rFonts w:hint="eastAsia" w:ascii="宋体" w:hAnsi="宋体" w:eastAsia="宋体" w:cs="宋体"/>
          <w:sz w:val="28"/>
          <w:szCs w:val="28"/>
          <w:highlight w:val="none"/>
          <w:lang w:val="en-US" w:eastAsia="zh-CN"/>
        </w:rPr>
        <w:t>截止时间：</w:t>
      </w:r>
      <w:r>
        <w:rPr>
          <w:rFonts w:hint="eastAsia" w:ascii="宋体" w:hAnsi="宋体" w:eastAsia="宋体" w:cs="宋体"/>
          <w:sz w:val="28"/>
          <w:szCs w:val="28"/>
          <w:highlight w:val="none"/>
          <w:u w:val="single"/>
          <w:lang w:val="en-US" w:eastAsia="zh-CN"/>
        </w:rPr>
        <w:t>2021年0</w:t>
      </w:r>
      <w:r>
        <w:rPr>
          <w:rFonts w:hint="eastAsia" w:ascii="宋体" w:hAnsi="宋体" w:cs="宋体"/>
          <w:sz w:val="28"/>
          <w:szCs w:val="28"/>
          <w:highlight w:val="none"/>
          <w:u w:val="single"/>
          <w:lang w:val="en-US" w:eastAsia="zh-CN"/>
        </w:rPr>
        <w:t>3</w:t>
      </w:r>
      <w:r>
        <w:rPr>
          <w:rFonts w:hint="eastAsia" w:ascii="宋体" w:hAnsi="宋体" w:eastAsia="宋体" w:cs="宋体"/>
          <w:sz w:val="28"/>
          <w:szCs w:val="28"/>
          <w:highlight w:val="none"/>
          <w:u w:val="single"/>
          <w:lang w:val="en-US" w:eastAsia="zh-CN"/>
        </w:rPr>
        <w:t>月</w:t>
      </w:r>
      <w:r>
        <w:rPr>
          <w:rFonts w:hint="eastAsia" w:ascii="宋体" w:hAnsi="宋体" w:cs="宋体"/>
          <w:sz w:val="28"/>
          <w:szCs w:val="28"/>
          <w:highlight w:val="none"/>
          <w:u w:val="single"/>
          <w:lang w:val="en-US" w:eastAsia="zh-CN"/>
        </w:rPr>
        <w:t>04</w:t>
      </w:r>
      <w:r>
        <w:rPr>
          <w:rFonts w:hint="eastAsia" w:ascii="宋体" w:hAnsi="宋体" w:eastAsia="宋体" w:cs="宋体"/>
          <w:sz w:val="28"/>
          <w:szCs w:val="28"/>
          <w:highlight w:val="none"/>
          <w:u w:val="single"/>
          <w:lang w:val="en-US" w:eastAsia="zh-CN"/>
        </w:rPr>
        <w:t>日11点00分（北京时间）</w:t>
      </w:r>
      <w:r>
        <w:rPr>
          <w:rFonts w:hint="eastAsia" w:ascii="宋体" w:hAnsi="宋体" w:eastAsia="宋体" w:cs="宋体"/>
          <w:i/>
          <w:iCs/>
          <w:sz w:val="28"/>
          <w:szCs w:val="28"/>
          <w:highlight w:val="none"/>
          <w:u w:val="single"/>
          <w:lang w:val="en-US" w:eastAsia="zh-CN"/>
        </w:rPr>
        <w:t>（自招标文件开始发出之日起至投标人提交投标文件截止之日止，不得少于20日）</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地点：</w:t>
      </w:r>
      <w:r>
        <w:rPr>
          <w:rFonts w:hint="eastAsia" w:ascii="宋体" w:hAnsi="宋体" w:eastAsia="宋体" w:cs="宋体"/>
          <w:sz w:val="28"/>
          <w:szCs w:val="28"/>
          <w:highlight w:val="none"/>
          <w:u w:val="single"/>
          <w:lang w:val="en-US" w:eastAsia="zh-CN"/>
        </w:rPr>
        <w:t>英吉沙县教育和科学技术局四楼英吉沙县建设工程交易中心评标室。</w:t>
      </w:r>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rPr>
      </w:pPr>
      <w:bookmarkStart w:id="16" w:name="_Toc28359084"/>
      <w:bookmarkStart w:id="17" w:name="_Toc35393625"/>
      <w:bookmarkStart w:id="18" w:name="_Toc28359007"/>
      <w:bookmarkStart w:id="19" w:name="_Toc35393794"/>
      <w:r>
        <w:rPr>
          <w:rFonts w:hint="eastAsia" w:ascii="黑体" w:hAnsi="黑体" w:eastAsia="黑体" w:cs="宋体"/>
          <w:b w:val="0"/>
          <w:sz w:val="28"/>
          <w:szCs w:val="28"/>
        </w:rPr>
        <w:t>五、公告期限</w:t>
      </w:r>
      <w:bookmarkEnd w:id="16"/>
      <w:bookmarkEnd w:id="17"/>
      <w:bookmarkEnd w:id="18"/>
      <w:bookmarkEnd w:id="19"/>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自本公告发布之日起5个工作日。</w:t>
      </w:r>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rPr>
      </w:pPr>
      <w:bookmarkStart w:id="20" w:name="_Toc35393626"/>
      <w:bookmarkStart w:id="21" w:name="_Toc35393795"/>
      <w:r>
        <w:rPr>
          <w:rFonts w:hint="eastAsia" w:ascii="黑体" w:hAnsi="黑体" w:eastAsia="黑体" w:cs="宋体"/>
          <w:b w:val="0"/>
          <w:sz w:val="28"/>
          <w:szCs w:val="28"/>
        </w:rPr>
        <w:t>六、其他补充事宜</w:t>
      </w:r>
      <w:bookmarkEnd w:id="20"/>
      <w:bookmarkEnd w:id="21"/>
    </w:p>
    <w:p>
      <w:pPr>
        <w:pageBreakBefore w:val="0"/>
        <w:kinsoku/>
        <w:wordWrap/>
        <w:overflowPunct/>
        <w:topLinePunct w:val="0"/>
        <w:bidi w:val="0"/>
        <w:snapToGrid/>
        <w:spacing w:line="400" w:lineRule="exact"/>
        <w:ind w:left="0" w:leftChars="0" w:firstLine="638" w:firstLineChars="228"/>
        <w:jc w:val="distribute"/>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bookmarkStart w:id="22" w:name="_Toc35393627"/>
      <w:bookmarkStart w:id="23" w:name="_Toc28359008"/>
      <w:bookmarkStart w:id="24" w:name="_Toc35393796"/>
      <w:bookmarkStart w:id="25" w:name="_Toc28359085"/>
    </w:p>
    <w:p>
      <w:pPr>
        <w:pStyle w:val="4"/>
        <w:pageBreakBefore w:val="0"/>
        <w:kinsoku/>
        <w:wordWrap/>
        <w:overflowPunct/>
        <w:topLinePunct w:val="0"/>
        <w:bidi w:val="0"/>
        <w:snapToGrid/>
        <w:spacing w:line="400" w:lineRule="exact"/>
        <w:jc w:val="left"/>
        <w:textAlignment w:val="auto"/>
        <w:rPr>
          <w:rFonts w:hint="eastAsia" w:ascii="黑体" w:hAnsi="黑体" w:eastAsia="黑体" w:cs="宋体"/>
          <w:b w:val="0"/>
          <w:sz w:val="28"/>
          <w:szCs w:val="28"/>
        </w:rPr>
      </w:pPr>
      <w:r>
        <w:rPr>
          <w:rFonts w:hint="eastAsia" w:ascii="黑体" w:hAnsi="黑体" w:eastAsia="黑体" w:cs="宋体"/>
          <w:b w:val="0"/>
          <w:sz w:val="28"/>
          <w:szCs w:val="28"/>
        </w:rPr>
        <w:t>七、对本次招标提出询问，请按以下方式联系。</w:t>
      </w:r>
      <w:bookmarkEnd w:id="22"/>
      <w:bookmarkEnd w:id="23"/>
      <w:bookmarkEnd w:id="24"/>
      <w:bookmarkEnd w:id="25"/>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1.采购人信息</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 xml:space="preserve">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eastAsia="zh-CN"/>
        </w:rPr>
        <w:t>称：</w:t>
      </w:r>
      <w:r>
        <w:rPr>
          <w:rFonts w:hint="eastAsia" w:ascii="宋体" w:hAnsi="宋体" w:eastAsia="宋体" w:cs="宋体"/>
          <w:sz w:val="28"/>
          <w:szCs w:val="28"/>
          <w:u w:val="single"/>
          <w:lang w:val="en-US" w:eastAsia="zh-CN"/>
        </w:rPr>
        <w:t>英吉沙县住房和城乡建设局</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u w:val="single"/>
          <w:lang w:val="zh-CN" w:eastAsia="zh-CN"/>
        </w:rPr>
      </w:pPr>
      <w:r>
        <w:rPr>
          <w:rFonts w:hint="eastAsia" w:ascii="宋体" w:hAnsi="宋体" w:eastAsia="宋体" w:cs="宋体"/>
          <w:sz w:val="28"/>
          <w:szCs w:val="28"/>
          <w:lang w:val="zh-CN" w:eastAsia="zh-CN"/>
        </w:rPr>
        <w:t>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eastAsia="zh-CN"/>
        </w:rPr>
        <w:t>址：</w:t>
      </w:r>
      <w:r>
        <w:rPr>
          <w:rFonts w:hint="eastAsia" w:ascii="宋体" w:hAnsi="宋体" w:eastAsia="宋体" w:cs="宋体"/>
          <w:sz w:val="28"/>
          <w:szCs w:val="28"/>
          <w:u w:val="single"/>
          <w:lang w:val="zh-CN" w:eastAsia="zh-CN"/>
        </w:rPr>
        <w:t>英吉沙县新城区住房和城乡建设局</w:t>
      </w:r>
    </w:p>
    <w:p>
      <w:pPr>
        <w:pageBreakBefore w:val="0"/>
        <w:kinsoku/>
        <w:wordWrap/>
        <w:overflowPunct/>
        <w:topLinePunct w:val="0"/>
        <w:bidi w:val="0"/>
        <w:snapToGrid/>
        <w:spacing w:line="400" w:lineRule="exact"/>
        <w:ind w:left="0" w:leftChars="0" w:firstLine="638" w:firstLineChars="228"/>
        <w:jc w:val="left"/>
        <w:textAlignment w:val="auto"/>
        <w:rPr>
          <w:rFonts w:hint="default" w:ascii="宋体" w:hAnsi="宋体" w:eastAsia="宋体" w:cs="宋体"/>
          <w:sz w:val="28"/>
          <w:szCs w:val="28"/>
          <w:u w:val="single"/>
          <w:lang w:val="en-US" w:eastAsia="zh-CN"/>
        </w:rPr>
      </w:pPr>
      <w:r>
        <w:rPr>
          <w:rFonts w:hint="eastAsia" w:ascii="宋体" w:hAnsi="宋体" w:eastAsia="宋体" w:cs="宋体"/>
          <w:sz w:val="28"/>
          <w:szCs w:val="28"/>
          <w:lang w:val="en-US" w:eastAsia="zh-CN"/>
        </w:rPr>
        <w:t>联系方式：</w:t>
      </w:r>
      <w:r>
        <w:rPr>
          <w:rFonts w:hint="eastAsia" w:ascii="宋体" w:hAnsi="宋体" w:eastAsia="宋体" w:cs="宋体"/>
          <w:sz w:val="28"/>
          <w:szCs w:val="28"/>
          <w:u w:val="single"/>
          <w:lang w:val="en-US" w:eastAsia="zh-CN"/>
        </w:rPr>
        <w:t>杨小云</w:t>
      </w:r>
      <w:bookmarkStart w:id="26" w:name="_Toc28359009"/>
      <w:bookmarkStart w:id="27" w:name="_Toc28359086"/>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17881050558</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2.采购代理机构信息</w:t>
      </w:r>
      <w:bookmarkEnd w:id="26"/>
      <w:bookmarkEnd w:id="27"/>
      <w:r>
        <w:rPr>
          <w:rFonts w:hint="eastAsia" w:ascii="宋体" w:hAnsi="宋体" w:eastAsia="宋体" w:cs="宋体"/>
          <w:sz w:val="28"/>
          <w:szCs w:val="28"/>
          <w:lang w:val="en-US" w:eastAsia="zh-CN"/>
        </w:rPr>
        <w:t xml:space="preserve"> </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名    称：</w:t>
      </w:r>
      <w:r>
        <w:rPr>
          <w:rFonts w:hint="eastAsia" w:ascii="宋体" w:hAnsi="宋体" w:eastAsia="宋体" w:cs="宋体"/>
          <w:sz w:val="28"/>
          <w:szCs w:val="28"/>
          <w:u w:val="single"/>
          <w:lang w:val="en-US" w:eastAsia="zh-CN"/>
        </w:rPr>
        <w:t>北京市建壮咨询有限公司</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地　  址：</w:t>
      </w:r>
      <w:r>
        <w:rPr>
          <w:rFonts w:hint="eastAsia" w:ascii="宋体" w:hAnsi="宋体" w:eastAsia="宋体" w:cs="宋体"/>
          <w:sz w:val="28"/>
          <w:szCs w:val="28"/>
          <w:u w:val="single"/>
          <w:lang w:val="en-US" w:eastAsia="zh-CN"/>
        </w:rPr>
        <w:t>喀什市克孜都维路山水文园小区六号楼门面S11</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联系方式：</w:t>
      </w:r>
      <w:bookmarkStart w:id="28" w:name="_Toc28359087"/>
      <w:bookmarkStart w:id="29" w:name="_Toc28359010"/>
      <w:r>
        <w:rPr>
          <w:rFonts w:hint="eastAsia" w:ascii="宋体" w:hAnsi="宋体" w:eastAsia="宋体" w:cs="宋体"/>
          <w:sz w:val="28"/>
          <w:szCs w:val="28"/>
          <w:u w:val="single"/>
          <w:lang w:val="en-US" w:eastAsia="zh-CN"/>
        </w:rPr>
        <w:t>任姝遐     15276110783   17590907699</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3.项目联系方式</w:t>
      </w:r>
      <w:bookmarkEnd w:id="28"/>
      <w:bookmarkEnd w:id="29"/>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项目联系人：任姝遐</w:t>
      </w:r>
    </w:p>
    <w:p>
      <w:pPr>
        <w:pageBreakBefore w:val="0"/>
        <w:kinsoku/>
        <w:wordWrap/>
        <w:overflowPunct/>
        <w:topLinePunct w:val="0"/>
        <w:bidi w:val="0"/>
        <w:snapToGrid/>
        <w:spacing w:line="400" w:lineRule="exact"/>
        <w:ind w:left="0" w:leftChars="0" w:firstLine="638" w:firstLineChars="228"/>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　    话：15276110783   17590907699</w:t>
      </w:r>
    </w:p>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05FB0"/>
    <w:rsid w:val="03626B59"/>
    <w:rsid w:val="16FD107C"/>
    <w:rsid w:val="19605FB0"/>
    <w:rsid w:val="1BFB6410"/>
    <w:rsid w:val="1FF24076"/>
    <w:rsid w:val="20AF3309"/>
    <w:rsid w:val="2C4A6DA5"/>
    <w:rsid w:val="32FB5C39"/>
    <w:rsid w:val="45C530BD"/>
    <w:rsid w:val="4D4079F8"/>
    <w:rsid w:val="52552ADA"/>
    <w:rsid w:val="52BC65EB"/>
    <w:rsid w:val="5B7C2BB7"/>
    <w:rsid w:val="5D3D4755"/>
    <w:rsid w:val="61346E08"/>
    <w:rsid w:val="765A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宋体" w:eastAsia="宋体" w:cs="Times New Roman"/>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宋体" w:cs="Times New Roman"/>
      <w:b/>
      <w:kern w:val="0"/>
      <w:sz w:val="3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Plain Text"/>
    <w:basedOn w:val="1"/>
    <w:qFormat/>
    <w:uiPriority w:val="0"/>
    <w:rPr>
      <w:rFonts w:ascii="宋体" w:hAnsi="Courier New" w:cs="Times New Roman"/>
      <w:szCs w:val="20"/>
    </w:rPr>
  </w:style>
  <w:style w:type="character" w:styleId="8">
    <w:name w:val="Hyperlink"/>
    <w:basedOn w:val="7"/>
    <w:uiPriority w:val="0"/>
    <w:rPr>
      <w:color w:val="0000FF"/>
      <w:u w:val="single"/>
    </w:rPr>
  </w:style>
  <w:style w:type="paragraph" w:customStyle="1" w:styleId="9">
    <w:name w:val="NormalIndent"/>
    <w:basedOn w:val="1"/>
    <w:qFormat/>
    <w:uiPriority w:val="0"/>
    <w:pPr>
      <w:ind w:firstLine="420"/>
      <w:jc w:val="left"/>
      <w:textAlignment w:val="baseline"/>
    </w:pPr>
    <w:rPr>
      <w:rFonts w:ascii="宋体"/>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2021-01-27T03:41:00Z</dcterms:created>
  <dc:creator>李薇</dc:creator>
  <cp:lastModifiedBy>李薇</cp:lastModifiedBy>
  <cp:lastPrinted>2021-02-10T02:29:04Z</cp:lastPrinted>
  <dcterms:modified xsi:type="dcterms:W3CDTF">2021-02-10T02:58:36Z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