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sz w:val="32"/>
          <w:szCs w:val="32"/>
          <w:highlight w:val="none"/>
        </w:rPr>
      </w:pPr>
      <w:bookmarkStart w:id="0" w:name="_Toc35393809"/>
      <w:bookmarkStart w:id="1" w:name="_Toc28359022"/>
      <w:r>
        <w:rPr>
          <w:rFonts w:hint="eastAsia" w:ascii="华文新魏" w:eastAsia="华文新魏"/>
          <w:sz w:val="32"/>
          <w:szCs w:val="32"/>
        </w:rPr>
        <w:t>广西</w:t>
      </w:r>
      <w:r>
        <w:rPr>
          <w:rFonts w:hint="eastAsia" w:ascii="华文新魏" w:eastAsia="华文新魏"/>
          <w:sz w:val="32"/>
          <w:szCs w:val="32"/>
          <w:highlight w:val="none"/>
        </w:rPr>
        <w:t>国力招标有限公司</w:t>
      </w:r>
      <w:r>
        <w:rPr>
          <w:rFonts w:hint="eastAsia" w:ascii="华文新魏" w:eastAsia="华文新魏"/>
          <w:sz w:val="32"/>
          <w:szCs w:val="32"/>
          <w:highlight w:val="none"/>
          <w:lang w:eastAsia="zh-CN"/>
        </w:rPr>
        <w:t>关于</w:t>
      </w:r>
      <w:r>
        <w:rPr>
          <w:rFonts w:hint="eastAsia" w:ascii="华文新魏" w:eastAsia="华文新魏"/>
          <w:sz w:val="32"/>
          <w:szCs w:val="32"/>
          <w:highlight w:val="none"/>
        </w:rPr>
        <w:t>广西壮族自治区博物馆改扩建开放工程（其他附属设施设备）</w:t>
      </w:r>
      <w:r>
        <w:rPr>
          <w:rFonts w:hint="eastAsia" w:ascii="华文新魏" w:eastAsia="华文新魏"/>
          <w:sz w:val="32"/>
          <w:szCs w:val="32"/>
          <w:highlight w:val="none"/>
          <w:lang w:val="en-US" w:eastAsia="zh-CN"/>
        </w:rPr>
        <w:t>项目</w:t>
      </w:r>
      <w:r>
        <w:rPr>
          <w:rFonts w:hint="eastAsia" w:ascii="华文新魏" w:eastAsia="华文新魏"/>
          <w:sz w:val="32"/>
          <w:szCs w:val="32"/>
          <w:highlight w:val="none"/>
        </w:rPr>
        <w:t>（GXZC2022-G3-000449-GXGL）</w:t>
      </w:r>
      <w:r>
        <w:rPr>
          <w:rFonts w:hint="eastAsia" w:ascii="华文新魏" w:eastAsia="华文新魏"/>
          <w:sz w:val="32"/>
          <w:szCs w:val="32"/>
          <w:highlight w:val="none"/>
          <w:lang w:val="en-US" w:eastAsia="zh-CN"/>
        </w:rPr>
        <w:t>的</w:t>
      </w:r>
      <w:r>
        <w:rPr>
          <w:rFonts w:hint="eastAsia" w:ascii="华文新魏" w:eastAsia="华文新魏"/>
          <w:sz w:val="32"/>
          <w:szCs w:val="32"/>
          <w:highlight w:val="none"/>
        </w:rPr>
        <w:t>中标结果公告</w:t>
      </w:r>
      <w:bookmarkEnd w:id="0"/>
      <w:bookmarkEnd w:id="1"/>
    </w:p>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rPr>
      </w:pPr>
      <w:r>
        <w:rPr>
          <w:rFonts w:hint="eastAsia" w:asciiTheme="minorEastAsia" w:hAnsiTheme="minorEastAsia" w:eastAsiaTheme="minorEastAsia"/>
          <w:b/>
        </w:rPr>
        <w:t>一</w:t>
      </w:r>
      <w:r>
        <w:rPr>
          <w:rFonts w:asciiTheme="minorEastAsia" w:hAnsiTheme="minorEastAsia" w:eastAsiaTheme="minorEastAsia"/>
          <w:b/>
        </w:rPr>
        <w:t>、</w:t>
      </w:r>
      <w:r>
        <w:rPr>
          <w:rFonts w:hint="eastAsia" w:asciiTheme="minorEastAsia" w:hAnsiTheme="minorEastAsia" w:eastAsiaTheme="minorEastAsia"/>
          <w:b/>
        </w:rPr>
        <w:t>项目编号：GXZC2022-G3-000449-GXGL</w:t>
      </w:r>
    </w:p>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b/>
          <w:u w:val="single"/>
        </w:rPr>
      </w:pPr>
      <w:r>
        <w:rPr>
          <w:rFonts w:hint="eastAsia" w:asciiTheme="minorEastAsia" w:hAnsiTheme="minorEastAsia" w:eastAsiaTheme="minorEastAsia"/>
          <w:b/>
        </w:rPr>
        <w:t>二</w:t>
      </w:r>
      <w:r>
        <w:rPr>
          <w:rFonts w:asciiTheme="minorEastAsia" w:hAnsiTheme="minorEastAsia" w:eastAsiaTheme="minorEastAsia"/>
          <w:b/>
        </w:rPr>
        <w:t>、</w:t>
      </w:r>
      <w:r>
        <w:rPr>
          <w:rFonts w:hint="eastAsia" w:asciiTheme="minorEastAsia" w:hAnsiTheme="minorEastAsia" w:eastAsiaTheme="minorEastAsia"/>
          <w:b/>
        </w:rPr>
        <w:t>项目名称：广西壮族自治区博物馆改扩建开放工程（其他附属设施设备）项目</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b/>
        </w:rPr>
      </w:pPr>
      <w:r>
        <w:rPr>
          <w:rFonts w:hint="eastAsia" w:asciiTheme="minorEastAsia" w:hAnsiTheme="minorEastAsia" w:eastAsiaTheme="minorEastAsia"/>
          <w:b/>
        </w:rPr>
        <w:t>三、中标信息</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rPr>
        <w:t>A分标</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1.供应商名称：武汉数文科技有限公司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2.供应商地址：</w:t>
      </w:r>
      <w:r>
        <w:rPr>
          <w:rFonts w:hint="eastAsia" w:cs="Times New Roman" w:asciiTheme="minorEastAsia" w:hAnsiTheme="minorEastAsia" w:eastAsiaTheme="minorEastAsia"/>
          <w:i w:val="0"/>
          <w:iCs w:val="0"/>
          <w:caps w:val="0"/>
          <w:color w:val="auto"/>
          <w:spacing w:val="0"/>
          <w:sz w:val="21"/>
          <w:szCs w:val="21"/>
          <w:shd w:val="clear" w:fill="auto"/>
        </w:rPr>
        <w:t>武汉市东湖新技术开发区高新大道999号未来科技城海外人才大楼A座18楼277室</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叁佰叁拾贰万捌仟元整（¥3,328,000.00）</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B</w:t>
      </w:r>
      <w:r>
        <w:rPr>
          <w:rFonts w:hint="eastAsia" w:asciiTheme="minorEastAsia" w:hAnsiTheme="minorEastAsia" w:eastAsiaTheme="minorEastAsia"/>
          <w:b/>
        </w:rPr>
        <w:t>分标</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1.供应商名称：广西建工集团桂港建筑装饰有限公司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heme="minorEastAsia" w:hAnsiTheme="minorEastAsia" w:eastAsiaTheme="minorEastAsia"/>
          <w:lang w:val="en-US" w:eastAsia="zh-CN"/>
        </w:rPr>
      </w:pPr>
      <w:r>
        <w:rPr>
          <w:rFonts w:hint="eastAsia" w:asciiTheme="minorEastAsia" w:hAnsiTheme="minorEastAsia" w:eastAsiaTheme="minorEastAsia"/>
        </w:rPr>
        <w:t>2.供应商地址：南宁市良庆区云英路8号五象总部大厦2号楼</w:t>
      </w:r>
      <w:r>
        <w:rPr>
          <w:rFonts w:hint="eastAsia" w:asciiTheme="minorEastAsia" w:hAnsiTheme="minorEastAsia" w:eastAsiaTheme="minorEastAsia"/>
          <w:lang w:val="en-US" w:eastAsia="zh-CN"/>
        </w:rPr>
        <w:t>二十一层2101号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壹佰捌拾壹万叁仟捌佰捌拾贰元整（¥1,813,882.00）</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C</w:t>
      </w:r>
      <w:r>
        <w:rPr>
          <w:rFonts w:hint="eastAsia" w:asciiTheme="minorEastAsia" w:hAnsiTheme="minorEastAsia" w:eastAsiaTheme="minorEastAsia"/>
          <w:b/>
        </w:rPr>
        <w:t>分标</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1.供应商名称：广西朗博文化传播有限公司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2.供应商地址：南宁市青秀区长湖路20号绿城国际10层1003号房</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壹拾叁万捌仟元整（¥138,000.00）</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D</w:t>
      </w:r>
      <w:r>
        <w:rPr>
          <w:rFonts w:hint="eastAsia" w:asciiTheme="minorEastAsia" w:hAnsiTheme="minorEastAsia" w:eastAsiaTheme="minorEastAsia"/>
          <w:b/>
        </w:rPr>
        <w:t>分标</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1.供应商名称：广西优硕信息科技有限公司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2.供应商地址：南宁市青秀区星湖路14号广西南宁电子科技广场综合楼3层D328号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贰拾捌万零陆佰陆拾叁元玖角陆分（¥280,663.96）</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E</w:t>
      </w:r>
      <w:r>
        <w:rPr>
          <w:rFonts w:hint="eastAsia" w:asciiTheme="minorEastAsia" w:hAnsiTheme="minorEastAsia" w:eastAsiaTheme="minorEastAsia"/>
          <w:b/>
        </w:rPr>
        <w:t>分标</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投标文件提交时间截止，无投标人上传本分标投标响应文件，本分标流标，采购失败。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F</w:t>
      </w:r>
      <w:r>
        <w:rPr>
          <w:rFonts w:hint="eastAsia" w:asciiTheme="minorEastAsia" w:hAnsiTheme="minorEastAsia" w:eastAsiaTheme="minorEastAsia"/>
          <w:b/>
        </w:rPr>
        <w:t>分标</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1.供应商名称：西安鼎诺测控技术有限公司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2.供应商地址：西安市高新区丈八五路高科尚都摩卡第7幢1单元19层11903号房</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玖拾叁万玖仟伍佰元整（¥939,500.00）</w:t>
      </w:r>
    </w:p>
    <w:p>
      <w:pPr>
        <w:keepNext w:val="0"/>
        <w:keepLines w:val="0"/>
        <w:pageBreakBefore w:val="0"/>
        <w:widowControl w:val="0"/>
        <w:numPr>
          <w:ilvl w:val="0"/>
          <w:numId w:val="1"/>
        </w:numPr>
        <w:kinsoku/>
        <w:wordWrap/>
        <w:overflowPunct/>
        <w:topLinePunct w:val="0"/>
        <w:autoSpaceDE/>
        <w:autoSpaceDN/>
        <w:bidi w:val="0"/>
        <w:adjustRightInd/>
        <w:spacing w:line="360" w:lineRule="exact"/>
        <w:textAlignment w:val="auto"/>
        <w:rPr>
          <w:rFonts w:hint="eastAsia" w:asciiTheme="minorEastAsia" w:hAnsiTheme="minorEastAsia" w:eastAsiaTheme="minorEastAsia"/>
          <w:b/>
        </w:rPr>
      </w:pPr>
      <w:r>
        <w:rPr>
          <w:rFonts w:hint="eastAsia" w:asciiTheme="minorEastAsia" w:hAnsiTheme="minorEastAsia" w:eastAsiaTheme="minorEastAsia"/>
          <w:b/>
        </w:rPr>
        <w:t>主要标的信息</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rPr>
        <w:t>A分标</w:t>
      </w:r>
    </w:p>
    <w:tbl>
      <w:tblPr>
        <w:tblStyle w:val="8"/>
        <w:tblW w:w="7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2"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eastAsiaTheme="minorEastAsia"/>
                <w:kern w:val="0"/>
                <w:sz w:val="21"/>
              </w:rPr>
            </w:pPr>
            <w:r>
              <w:rPr>
                <w:rFonts w:hint="eastAsia" w:asciiTheme="minorEastAsia" w:hAnsiTheme="minorEastAsia" w:eastAsiaTheme="minorEastAsia"/>
                <w:kern w:val="0"/>
                <w:sz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992" w:type="dxa"/>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名称</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rPr>
              <w:t xml:space="preserve">广西壮族自治区博物馆游客票务预约等融媒体服务平台建设项目 </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服务范围</w:t>
            </w:r>
            <w:r>
              <w:rPr>
                <w:rFonts w:hint="eastAsia" w:asciiTheme="minorEastAsia" w:hAnsiTheme="minorEastAsia" w:eastAsiaTheme="minorEastAsia"/>
                <w:kern w:val="0"/>
                <w:sz w:val="21"/>
                <w:lang w:eastAsia="zh-CN"/>
              </w:rPr>
              <w:t>：</w:t>
            </w:r>
            <w:r>
              <w:rPr>
                <w:rFonts w:hint="eastAsia" w:ascii="宋体" w:hAnsi="宋体" w:cs="宋体"/>
                <w:color w:val="000000"/>
                <w:kern w:val="0"/>
                <w:szCs w:val="21"/>
                <w:highlight w:val="none"/>
              </w:rPr>
              <w:t>广西壮族自治区博物馆游客票务预约等融媒体服务平台建设项目</w:t>
            </w:r>
            <w:r>
              <w:rPr>
                <w:rFonts w:hint="eastAsia" w:ascii="宋体" w:hAnsi="宋体" w:cs="宋体"/>
                <w:color w:val="000000"/>
                <w:kern w:val="0"/>
                <w:szCs w:val="21"/>
                <w:highlight w:val="none"/>
                <w:lang w:val="en-US" w:eastAsia="zh-CN"/>
              </w:rPr>
              <w:t>1项，</w:t>
            </w:r>
            <w:r>
              <w:rPr>
                <w:rFonts w:hint="eastAsia" w:asciiTheme="minorEastAsia" w:hAnsiTheme="minorEastAsia" w:eastAsiaTheme="minorEastAsia"/>
                <w:kern w:val="0"/>
                <w:sz w:val="21"/>
                <w:lang w:val="en-US" w:eastAsia="zh-CN"/>
              </w:rPr>
              <w:t>详见招标文件</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服务要求</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lang w:val="en-US" w:eastAsia="zh-CN"/>
              </w:rPr>
              <w:t>详见招标文件</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服务时间</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rPr>
              <w:t>自采购合同签订之日起180天内</w:t>
            </w:r>
            <w:r>
              <w:rPr>
                <w:rFonts w:hint="eastAsia" w:asciiTheme="minorEastAsia" w:hAnsiTheme="minorEastAsia" w:eastAsiaTheme="minorEastAsia"/>
                <w:kern w:val="0"/>
                <w:sz w:val="21"/>
                <w:lang w:eastAsia="zh-CN"/>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服务标准</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lang w:val="en-US" w:eastAsia="zh-CN"/>
              </w:rPr>
              <w:t>详见招标文件</w:t>
            </w:r>
          </w:p>
        </w:tc>
      </w:tr>
    </w:tbl>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B</w:t>
      </w:r>
      <w:r>
        <w:rPr>
          <w:rFonts w:hint="eastAsia" w:asciiTheme="minorEastAsia" w:hAnsiTheme="minorEastAsia" w:eastAsiaTheme="minorEastAsia"/>
          <w:b/>
        </w:rPr>
        <w:t>分标</w:t>
      </w:r>
    </w:p>
    <w:tbl>
      <w:tblPr>
        <w:tblStyle w:val="8"/>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5"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eastAsiaTheme="minorEastAsia"/>
                <w:kern w:val="0"/>
                <w:sz w:val="21"/>
              </w:rPr>
            </w:pPr>
            <w:r>
              <w:rPr>
                <w:rFonts w:hint="eastAsia" w:asciiTheme="minorEastAsia" w:hAnsiTheme="minorEastAsia" w:eastAsiaTheme="minorEastAsia"/>
                <w:kern w:val="0"/>
                <w:sz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255" w:type="dxa"/>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名称</w:t>
            </w:r>
            <w:r>
              <w:rPr>
                <w:rFonts w:hint="eastAsia" w:asciiTheme="minorEastAsia" w:hAnsiTheme="minorEastAsia" w:eastAsiaTheme="minorEastAsia"/>
                <w:kern w:val="0"/>
                <w:sz w:val="21"/>
                <w:lang w:eastAsia="zh-CN"/>
              </w:rPr>
              <w:t>：</w:t>
            </w:r>
            <w:r>
              <w:rPr>
                <w:rFonts w:hint="eastAsia" w:cs="Times New Roman" w:asciiTheme="minorEastAsia" w:hAnsiTheme="minorEastAsia" w:eastAsiaTheme="minorEastAsia"/>
                <w:color w:val="auto"/>
                <w:kern w:val="0"/>
                <w:szCs w:val="21"/>
                <w:highlight w:val="none"/>
              </w:rPr>
              <w:t>广西自治区博物馆创建国家4A级景区标识牌设计及制作安装服务项目</w:t>
            </w:r>
            <w:r>
              <w:rPr>
                <w:rFonts w:hint="eastAsia" w:asciiTheme="minorEastAsia" w:hAnsiTheme="minorEastAsia" w:eastAsiaTheme="minorEastAsia"/>
                <w:kern w:val="0"/>
                <w:sz w:val="21"/>
              </w:rPr>
              <w:t xml:space="preserve"> </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服务范围</w:t>
            </w:r>
            <w:r>
              <w:rPr>
                <w:rFonts w:hint="eastAsia" w:asciiTheme="minorEastAsia" w:hAnsiTheme="minorEastAsia" w:eastAsiaTheme="minorEastAsia"/>
                <w:kern w:val="0"/>
                <w:sz w:val="21"/>
                <w:lang w:eastAsia="zh-CN"/>
              </w:rPr>
              <w:t>：</w:t>
            </w:r>
            <w:r>
              <w:rPr>
                <w:rFonts w:hint="eastAsia" w:ascii="宋体" w:hAnsi="宋体" w:cs="宋体"/>
                <w:color w:val="000000"/>
                <w:kern w:val="0"/>
                <w:szCs w:val="21"/>
                <w:highlight w:val="none"/>
              </w:rPr>
              <w:t>广西自治区博物馆创建国家4A级景区标识牌设计及制作安装服务项目</w:t>
            </w:r>
            <w:r>
              <w:rPr>
                <w:rFonts w:hint="eastAsia" w:ascii="宋体" w:hAnsi="宋体" w:cs="宋体"/>
                <w:color w:val="000000"/>
                <w:kern w:val="0"/>
                <w:szCs w:val="21"/>
                <w:highlight w:val="none"/>
                <w:lang w:val="en-US" w:eastAsia="zh-CN"/>
              </w:rPr>
              <w:t>1项，</w:t>
            </w:r>
            <w:r>
              <w:rPr>
                <w:rFonts w:hint="eastAsia" w:asciiTheme="minorEastAsia" w:hAnsiTheme="minorEastAsia" w:eastAsiaTheme="minorEastAsia"/>
                <w:kern w:val="0"/>
                <w:sz w:val="21"/>
                <w:lang w:val="en-US" w:eastAsia="zh-CN"/>
              </w:rPr>
              <w:t>详见招标文件</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服务要求</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lang w:val="en-US" w:eastAsia="zh-CN"/>
              </w:rPr>
              <w:t>详见招标文件</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服务时间</w:t>
            </w:r>
            <w:r>
              <w:rPr>
                <w:rFonts w:hint="eastAsia" w:asciiTheme="minorEastAsia" w:hAnsiTheme="minorEastAsia" w:eastAsiaTheme="minorEastAsia"/>
                <w:kern w:val="0"/>
                <w:sz w:val="21"/>
                <w:lang w:eastAsia="zh-CN"/>
              </w:rPr>
              <w:t>：自采购合同签订之日起 120天内。</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服务标准</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lang w:val="en-US" w:eastAsia="zh-CN"/>
              </w:rPr>
              <w:t>详见招标文件</w:t>
            </w:r>
          </w:p>
        </w:tc>
      </w:tr>
    </w:tbl>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C</w:t>
      </w:r>
      <w:r>
        <w:rPr>
          <w:rFonts w:hint="eastAsia" w:asciiTheme="minorEastAsia" w:hAnsiTheme="minorEastAsia" w:eastAsiaTheme="minorEastAsia"/>
          <w:b/>
        </w:rPr>
        <w:t>分标</w:t>
      </w:r>
    </w:p>
    <w:tbl>
      <w:tblPr>
        <w:tblStyle w:val="8"/>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5" w:type="dxa"/>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eastAsiaTheme="minorEastAsia"/>
                <w:kern w:val="0"/>
                <w:sz w:val="21"/>
              </w:rPr>
            </w:pPr>
            <w:r>
              <w:rPr>
                <w:rFonts w:hint="eastAsia" w:asciiTheme="minorEastAsia" w:hAnsiTheme="minorEastAsia" w:eastAsiaTheme="minorEastAsia"/>
                <w:kern w:val="0"/>
                <w:sz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255" w:type="dxa"/>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名称</w:t>
            </w:r>
            <w:r>
              <w:rPr>
                <w:rFonts w:hint="eastAsia" w:asciiTheme="minorEastAsia" w:hAnsiTheme="minorEastAsia" w:eastAsiaTheme="minorEastAsia"/>
                <w:kern w:val="0"/>
                <w:sz w:val="21"/>
                <w:lang w:eastAsia="zh-CN"/>
              </w:rPr>
              <w:t>：</w:t>
            </w:r>
            <w:r>
              <w:rPr>
                <w:rFonts w:hint="eastAsia" w:cs="Times New Roman" w:asciiTheme="minorEastAsia" w:hAnsiTheme="minorEastAsia" w:eastAsiaTheme="minorEastAsia"/>
                <w:color w:val="auto"/>
                <w:kern w:val="0"/>
                <w:szCs w:val="21"/>
                <w:highlight w:val="none"/>
              </w:rPr>
              <w:t>广西壮族自治区博物馆改扩建项目贵宾室装饰画创作服务项目</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服务范围</w:t>
            </w:r>
            <w:r>
              <w:rPr>
                <w:rFonts w:hint="eastAsia" w:asciiTheme="minorEastAsia" w:hAnsiTheme="minorEastAsia" w:eastAsiaTheme="minorEastAsia"/>
                <w:kern w:val="0"/>
                <w:sz w:val="21"/>
                <w:lang w:eastAsia="zh-CN"/>
              </w:rPr>
              <w:t>：</w:t>
            </w:r>
            <w:r>
              <w:rPr>
                <w:rFonts w:hint="eastAsia" w:asciiTheme="minorEastAsia" w:hAnsiTheme="minorEastAsia" w:eastAsiaTheme="minorEastAsia"/>
                <w:bCs w:val="0"/>
                <w:color w:val="auto"/>
                <w:kern w:val="0"/>
                <w:szCs w:val="21"/>
                <w:highlight w:val="none"/>
              </w:rPr>
              <w:t>广西壮族自治区博物馆改扩建项目贵宾室中国画艺术作品创作1项</w:t>
            </w:r>
            <w:r>
              <w:rPr>
                <w:rFonts w:hint="eastAsia" w:ascii="宋体" w:hAnsi="宋体" w:cs="宋体"/>
                <w:color w:val="000000"/>
                <w:kern w:val="0"/>
                <w:szCs w:val="21"/>
                <w:highlight w:val="none"/>
                <w:lang w:val="en-US" w:eastAsia="zh-CN"/>
              </w:rPr>
              <w:t>，</w:t>
            </w:r>
            <w:r>
              <w:rPr>
                <w:rFonts w:hint="eastAsia" w:asciiTheme="minorEastAsia" w:hAnsiTheme="minorEastAsia" w:eastAsiaTheme="minorEastAsia"/>
                <w:kern w:val="0"/>
                <w:sz w:val="21"/>
                <w:lang w:val="en-US" w:eastAsia="zh-CN"/>
              </w:rPr>
              <w:t>详见招标文件</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服务要求</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lang w:val="en-US" w:eastAsia="zh-CN"/>
              </w:rPr>
              <w:t>详见招标文件</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kern w:val="0"/>
                <w:sz w:val="21"/>
              </w:rPr>
              <w:t>服务时间</w:t>
            </w:r>
            <w:r>
              <w:rPr>
                <w:rFonts w:hint="eastAsia" w:asciiTheme="minorEastAsia" w:hAnsiTheme="minorEastAsia" w:eastAsiaTheme="minorEastAsia"/>
                <w:kern w:val="0"/>
                <w:sz w:val="21"/>
                <w:lang w:eastAsia="zh-CN"/>
              </w:rPr>
              <w:t>：</w:t>
            </w:r>
            <w:r>
              <w:rPr>
                <w:rFonts w:hint="eastAsia" w:asciiTheme="minorEastAsia" w:hAnsiTheme="minorEastAsia" w:eastAsiaTheme="minorEastAsia"/>
                <w:color w:val="auto"/>
                <w:kern w:val="0"/>
                <w:szCs w:val="21"/>
                <w:highlight w:val="none"/>
              </w:rPr>
              <w:t>1.自合同签订之日起，30日内提交画作草图。</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2.采购人确认草图后，60日内基本完成画作绘制。</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color w:val="auto"/>
                <w:kern w:val="0"/>
                <w:szCs w:val="21"/>
                <w:highlight w:val="none"/>
              </w:rPr>
              <w:t>3.采购人确认画作终稿后，30日内完成装裱及安装。</w:t>
            </w:r>
          </w:p>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服务标准</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lang w:val="en-US" w:eastAsia="zh-CN"/>
              </w:rPr>
              <w:t>详见招标文件</w:t>
            </w:r>
          </w:p>
        </w:tc>
      </w:tr>
    </w:tbl>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rPr>
      </w:pPr>
      <w:r>
        <w:rPr>
          <w:rFonts w:hint="eastAsia" w:asciiTheme="minorEastAsia" w:hAnsiTheme="minorEastAsia" w:eastAsiaTheme="minorEastAsia"/>
          <w:b/>
          <w:lang w:val="en-US" w:eastAsia="zh-CN"/>
        </w:rPr>
        <w:t>D</w:t>
      </w:r>
      <w:r>
        <w:rPr>
          <w:rFonts w:hint="eastAsia" w:asciiTheme="minorEastAsia" w:hAnsiTheme="minorEastAsia" w:eastAsiaTheme="minorEastAsia"/>
          <w:b/>
        </w:rPr>
        <w:t>分标</w:t>
      </w:r>
    </w:p>
    <w:tbl>
      <w:tblPr>
        <w:tblStyle w:val="8"/>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350"/>
        <w:gridCol w:w="1296"/>
        <w:gridCol w:w="1104"/>
        <w:gridCol w:w="123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127" w:type="dxa"/>
            <w:gridSpan w:val="6"/>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eastAsiaTheme="minorEastAsia"/>
                <w:kern w:val="0"/>
                <w:sz w:val="21"/>
              </w:rPr>
            </w:pPr>
            <w:r>
              <w:rPr>
                <w:rFonts w:hint="eastAsia" w:asciiTheme="minorEastAsia" w:hAnsiTheme="minorEastAsia" w:eastAsiaTheme="minorEastAsia"/>
                <w:kern w:val="0"/>
                <w:sz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lang w:val="en-US" w:eastAsia="zh-CN"/>
              </w:rPr>
              <w:t>序号</w:t>
            </w:r>
          </w:p>
        </w:tc>
        <w:tc>
          <w:tcPr>
            <w:tcW w:w="235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名称</w:t>
            </w:r>
          </w:p>
        </w:tc>
        <w:tc>
          <w:tcPr>
            <w:tcW w:w="129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品牌</w:t>
            </w:r>
          </w:p>
        </w:tc>
        <w:tc>
          <w:tcPr>
            <w:tcW w:w="1104"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规格型号</w:t>
            </w:r>
          </w:p>
        </w:tc>
        <w:tc>
          <w:tcPr>
            <w:tcW w:w="12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数量</w:t>
            </w:r>
          </w:p>
        </w:tc>
        <w:tc>
          <w:tcPr>
            <w:tcW w:w="146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单价</w:t>
            </w:r>
            <w:r>
              <w:rPr>
                <w:rFonts w:hint="eastAsia" w:asciiTheme="minorEastAsia" w:hAnsiTheme="minorEastAsia" w:eastAsiaTheme="minorEastAsia"/>
                <w:kern w:val="0"/>
                <w:sz w:val="21"/>
                <w:lang w:eastAsia="zh-CN"/>
              </w:rPr>
              <w:t>（</w:t>
            </w:r>
            <w:r>
              <w:rPr>
                <w:rFonts w:hint="eastAsia" w:asciiTheme="minorEastAsia" w:hAnsiTheme="minorEastAsia" w:eastAsiaTheme="minorEastAsia"/>
                <w:kern w:val="0"/>
                <w:sz w:val="21"/>
                <w:lang w:val="en-US" w:eastAsia="zh-CN"/>
              </w:rPr>
              <w:t>元</w:t>
            </w:r>
            <w:r>
              <w:rPr>
                <w:rFonts w:hint="eastAsia" w:asciiTheme="minorEastAsia" w:hAnsiTheme="minorEastAsia" w:eastAsiaTheme="minorEastAsia"/>
                <w:kern w:val="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1</w:t>
            </w:r>
          </w:p>
        </w:tc>
        <w:tc>
          <w:tcPr>
            <w:tcW w:w="235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业务办公用房卷帘 （一层物业办公用房、四层办公用房、 馆领导办公室）+馆藏文献公共阅览室卷帘</w:t>
            </w:r>
          </w:p>
        </w:tc>
        <w:tc>
          <w:tcPr>
            <w:tcW w:w="129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国 富</w:t>
            </w:r>
          </w:p>
        </w:tc>
        <w:tc>
          <w:tcPr>
            <w:tcW w:w="1104"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定 制</w:t>
            </w:r>
          </w:p>
        </w:tc>
        <w:tc>
          <w:tcPr>
            <w:tcW w:w="12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586.375㎡</w:t>
            </w:r>
          </w:p>
        </w:tc>
        <w:tc>
          <w:tcPr>
            <w:tcW w:w="146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257.12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2</w:t>
            </w:r>
          </w:p>
        </w:tc>
        <w:tc>
          <w:tcPr>
            <w:tcW w:w="235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贵宾室窗帘+档案室窗帘+古籍修复中心窗帘+多功能厅窗帘+ 学术报告厅接待室窗帘</w:t>
            </w:r>
          </w:p>
        </w:tc>
        <w:tc>
          <w:tcPr>
            <w:tcW w:w="129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国 富</w:t>
            </w:r>
          </w:p>
        </w:tc>
        <w:tc>
          <w:tcPr>
            <w:tcW w:w="1104"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定 制</w:t>
            </w:r>
          </w:p>
        </w:tc>
        <w:tc>
          <w:tcPr>
            <w:tcW w:w="12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217.06 ㎡</w:t>
            </w:r>
          </w:p>
        </w:tc>
        <w:tc>
          <w:tcPr>
            <w:tcW w:w="146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287</w:t>
            </w:r>
            <w:r>
              <w:rPr>
                <w:rFonts w:hint="eastAsia" w:asciiTheme="minorEastAsia" w:hAnsiTheme="minorEastAsia" w:eastAsiaTheme="minorEastAsia"/>
                <w:kern w:val="0"/>
                <w:sz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3</w:t>
            </w:r>
          </w:p>
        </w:tc>
        <w:tc>
          <w:tcPr>
            <w:tcW w:w="235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会议室地毯及附件、 固定楼地面铺地毯，不带胶垫</w:t>
            </w:r>
          </w:p>
        </w:tc>
        <w:tc>
          <w:tcPr>
            <w:tcW w:w="129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凯辉</w:t>
            </w:r>
          </w:p>
        </w:tc>
        <w:tc>
          <w:tcPr>
            <w:tcW w:w="1104"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定 制</w:t>
            </w:r>
          </w:p>
        </w:tc>
        <w:tc>
          <w:tcPr>
            <w:tcW w:w="12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69 ㎡</w:t>
            </w:r>
          </w:p>
        </w:tc>
        <w:tc>
          <w:tcPr>
            <w:tcW w:w="146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295</w:t>
            </w:r>
            <w:r>
              <w:rPr>
                <w:rFonts w:hint="eastAsia" w:asciiTheme="minorEastAsia" w:hAnsiTheme="minorEastAsia" w:eastAsiaTheme="minorEastAsia"/>
                <w:kern w:val="0"/>
                <w:sz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4</w:t>
            </w:r>
          </w:p>
        </w:tc>
        <w:tc>
          <w:tcPr>
            <w:tcW w:w="235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贵宾室地毯及附件、固定楼地面铺地毯， 带胶垫</w:t>
            </w:r>
          </w:p>
        </w:tc>
        <w:tc>
          <w:tcPr>
            <w:tcW w:w="1296"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凯辉</w:t>
            </w:r>
          </w:p>
        </w:tc>
        <w:tc>
          <w:tcPr>
            <w:tcW w:w="1104"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定 制</w:t>
            </w:r>
          </w:p>
        </w:tc>
        <w:tc>
          <w:tcPr>
            <w:tcW w:w="12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62 ㎡</w:t>
            </w:r>
          </w:p>
        </w:tc>
        <w:tc>
          <w:tcPr>
            <w:tcW w:w="146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762</w:t>
            </w:r>
            <w:r>
              <w:rPr>
                <w:rFonts w:hint="eastAsia" w:asciiTheme="minorEastAsia" w:hAnsiTheme="minorEastAsia" w:eastAsiaTheme="minorEastAsia"/>
                <w:kern w:val="0"/>
                <w:sz w:val="21"/>
                <w:lang w:val="en-US" w:eastAsia="zh-CN"/>
              </w:rPr>
              <w:t>.00</w:t>
            </w:r>
          </w:p>
        </w:tc>
      </w:tr>
    </w:tbl>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heme="minorEastAsia" w:hAnsiTheme="minorEastAsia" w:eastAsiaTheme="minorEastAsia"/>
          <w:b/>
          <w:lang w:val="en-US" w:eastAsia="zh-CN"/>
        </w:rPr>
      </w:pPr>
      <w:r>
        <w:rPr>
          <w:rFonts w:hint="eastAsia" w:asciiTheme="minorEastAsia" w:hAnsiTheme="minorEastAsia" w:eastAsiaTheme="minorEastAsia"/>
          <w:b/>
          <w:lang w:val="en-US" w:eastAsia="zh-CN"/>
        </w:rPr>
        <w:t>E</w:t>
      </w:r>
      <w:r>
        <w:rPr>
          <w:rFonts w:hint="eastAsia" w:asciiTheme="minorEastAsia" w:hAnsiTheme="minorEastAsia" w:eastAsiaTheme="minorEastAsia"/>
          <w:b/>
        </w:rPr>
        <w:t>分标</w:t>
      </w: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无。</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Theme="minorEastAsia" w:hAnsiTheme="minorEastAsia" w:eastAsiaTheme="minorEastAsia"/>
          <w:b/>
          <w:lang w:eastAsia="zh-CN"/>
        </w:rPr>
      </w:pPr>
      <w:r>
        <w:rPr>
          <w:rFonts w:hint="eastAsia" w:asciiTheme="minorEastAsia" w:hAnsiTheme="minorEastAsia" w:eastAsiaTheme="minorEastAsia"/>
          <w:b/>
          <w:lang w:val="en-US" w:eastAsia="zh-CN"/>
        </w:rPr>
        <w:t>F</w:t>
      </w:r>
      <w:r>
        <w:rPr>
          <w:rFonts w:hint="eastAsia" w:asciiTheme="minorEastAsia" w:hAnsiTheme="minorEastAsia" w:eastAsiaTheme="minorEastAsia"/>
          <w:b/>
        </w:rPr>
        <w:t>分标</w:t>
      </w:r>
      <w:bookmarkStart w:id="14" w:name="_GoBack"/>
      <w:bookmarkEnd w:id="14"/>
    </w:p>
    <w:tbl>
      <w:tblPr>
        <w:tblStyle w:val="8"/>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85"/>
        <w:gridCol w:w="1425"/>
        <w:gridCol w:w="1538"/>
        <w:gridCol w:w="110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016" w:type="dxa"/>
            <w:gridSpan w:val="6"/>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Theme="minorEastAsia" w:hAnsiTheme="minorEastAsia" w:eastAsiaTheme="minorEastAsia"/>
                <w:kern w:val="0"/>
                <w:sz w:val="21"/>
              </w:rPr>
            </w:pPr>
            <w:r>
              <w:rPr>
                <w:rFonts w:hint="eastAsia" w:asciiTheme="minorEastAsia" w:hAnsiTheme="minorEastAsia" w:eastAsiaTheme="minorEastAsia"/>
                <w:kern w:val="0"/>
                <w:sz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lang w:val="en-US" w:eastAsia="zh-CN"/>
              </w:rPr>
              <w:t>序号</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名称</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品牌</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规格型号</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数量</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1</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洁净系统主机</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鼎诺</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DN-3500FTR</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2 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2</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lang w:val="en-US" w:eastAsia="zh-CN"/>
              </w:rPr>
              <w:t>万向排风罩</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科恩</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KP8-5</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16 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3</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lang w:val="en-US" w:eastAsia="zh-CN"/>
              </w:rPr>
              <w:t>洁净集中控制系统</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鼎诺</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DN-KC10</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 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4</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人机界面及控制软件</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鼎诺</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DNCC8032</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 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57,900.00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5</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变频风机（含静音箱）</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应达</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YD-190A</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16台</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6</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变频器</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松下</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VF200-0074</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16套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4,760.00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7</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洁净系统排风管路</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鼎诺</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DN/JHGL-160-110</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180m</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8</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除尘洁净系统供电、控制线路</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鼎诺</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DN/JHDL01</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320m</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9</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万向排风罩顶装支架</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鼎诺</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DN/900</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16套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10</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变频风机</w:t>
            </w:r>
            <w:r>
              <w:rPr>
                <w:rFonts w:hint="eastAsia" w:asciiTheme="minorEastAsia" w:hAnsiTheme="minorEastAsia" w:eastAsiaTheme="minorEastAsia"/>
                <w:kern w:val="0"/>
                <w:sz w:val="21"/>
                <w:lang w:val="en-US" w:eastAsia="zh-CN"/>
              </w:rPr>
              <w:t>安装支架</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鼎诺</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DN/350</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16套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11</w:t>
            </w:r>
          </w:p>
        </w:tc>
        <w:tc>
          <w:tcPr>
            <w:tcW w:w="178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管路电动</w:t>
            </w:r>
            <w:r>
              <w:rPr>
                <w:rFonts w:hint="eastAsia" w:asciiTheme="minorEastAsia" w:hAnsiTheme="minorEastAsia" w:eastAsiaTheme="minorEastAsia"/>
                <w:kern w:val="0"/>
                <w:sz w:val="21"/>
                <w:lang w:val="en-US" w:eastAsia="zh-CN"/>
              </w:rPr>
              <w:t>止回阀</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瑞斌</w:t>
            </w:r>
          </w:p>
        </w:tc>
        <w:tc>
          <w:tcPr>
            <w:tcW w:w="1538"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Φ160</w:t>
            </w:r>
          </w:p>
        </w:tc>
        <w:tc>
          <w:tcPr>
            <w:tcW w:w="1100"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16套</w:t>
            </w:r>
          </w:p>
        </w:tc>
        <w:tc>
          <w:tcPr>
            <w:tcW w:w="1489"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390.00</w:t>
            </w:r>
          </w:p>
        </w:tc>
      </w:tr>
    </w:tbl>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b/>
        </w:rPr>
      </w:pPr>
      <w:r>
        <w:rPr>
          <w:rFonts w:hint="eastAsia" w:asciiTheme="minorEastAsia" w:hAnsiTheme="minorEastAsia" w:eastAsiaTheme="minorEastAsia"/>
          <w:b/>
        </w:rPr>
        <w:t>五、评审专家名单：</w:t>
      </w:r>
      <w:r>
        <w:rPr>
          <w:rFonts w:hint="eastAsia" w:asciiTheme="minorEastAsia" w:hAnsiTheme="minorEastAsia" w:eastAsiaTheme="minorEastAsia"/>
          <w:b w:val="0"/>
          <w:bCs/>
        </w:rPr>
        <w:t>梁国政</w:t>
      </w:r>
      <w:r>
        <w:rPr>
          <w:rFonts w:hint="eastAsia" w:asciiTheme="minorEastAsia" w:hAnsiTheme="minorEastAsia" w:eastAsiaTheme="minorEastAsia"/>
          <w:b w:val="0"/>
          <w:bCs/>
          <w:lang w:eastAsia="zh-CN"/>
        </w:rPr>
        <w:t>、张宁京、宾能富、周小平、唐剑玲</w:t>
      </w:r>
      <w:r>
        <w:rPr>
          <w:rFonts w:hint="eastAsia" w:asciiTheme="minorEastAsia" w:hAnsiTheme="minorEastAsia" w:eastAsiaTheme="minorEastAsia"/>
          <w:b w:val="0"/>
          <w:bCs/>
        </w:rPr>
        <w:t>（采购人代表）</w:t>
      </w:r>
    </w:p>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b/>
        </w:rPr>
      </w:pPr>
      <w:r>
        <w:rPr>
          <w:rFonts w:hint="eastAsia" w:asciiTheme="minorEastAsia" w:hAnsiTheme="minorEastAsia" w:eastAsiaTheme="minorEastAsia"/>
          <w:b/>
        </w:rPr>
        <w:t>六、代理服务收费标准及金额：</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收费标准：采购代理机构按原国家计委计价格[2002]1980号及园家发改委发改价[2011]534号文规定的标准费率下浮20%，按差额定率累进法计取中标服务费,其中A、B、C分标按服务招标类费率计费；D、F分标按货物招标类费率计费向中标人收取代理服务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2.收费金额</w:t>
      </w:r>
      <w:r>
        <w:rPr>
          <w:rFonts w:hint="eastAsia" w:asciiTheme="minorEastAsia" w:hAnsiTheme="minorEastAsia" w:eastAsiaTheme="minorEastAsia"/>
          <w:highlight w:val="none"/>
        </w:rPr>
        <w:t>：A分标</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贰万陆仟捌佰玖拾玖元贰角整</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26,899.20</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B</w:t>
      </w:r>
      <w:r>
        <w:rPr>
          <w:rFonts w:hint="eastAsia" w:asciiTheme="minorEastAsia" w:hAnsiTheme="minorEastAsia" w:eastAsiaTheme="minorEastAsia"/>
          <w:highlight w:val="none"/>
        </w:rPr>
        <w:t>分标</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壹万柒仟贰佰零捌元捌角肆分</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17,208.84</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C</w:t>
      </w:r>
      <w:r>
        <w:rPr>
          <w:rFonts w:hint="eastAsia" w:asciiTheme="minorEastAsia" w:hAnsiTheme="minorEastAsia" w:eastAsiaTheme="minorEastAsia"/>
          <w:highlight w:val="none"/>
        </w:rPr>
        <w:t>分标</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壹仟陆佰伍拾陆元整</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1,656.00</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D</w:t>
      </w:r>
      <w:r>
        <w:rPr>
          <w:rFonts w:hint="eastAsia" w:asciiTheme="minorEastAsia" w:hAnsiTheme="minorEastAsia" w:eastAsiaTheme="minorEastAsia"/>
          <w:highlight w:val="none"/>
        </w:rPr>
        <w:t>分标</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叁仟叁佰陆拾柒元玖角柒分</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3,367.97</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F</w:t>
      </w:r>
      <w:r>
        <w:rPr>
          <w:rFonts w:hint="eastAsia" w:asciiTheme="minorEastAsia" w:hAnsiTheme="minorEastAsia" w:eastAsiaTheme="minorEastAsia"/>
          <w:highlight w:val="none"/>
        </w:rPr>
        <w:t>分标</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壹万壹仟贰佰柒拾肆元整</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11,274.00</w:t>
      </w:r>
      <w:r>
        <w:rPr>
          <w:rFonts w:hint="eastAsia" w:asciiTheme="minorEastAsia" w:hAnsiTheme="minorEastAsia" w:eastAsiaTheme="minorEastAsia"/>
          <w:highlight w:val="none"/>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b/>
        </w:rPr>
      </w:pPr>
      <w:r>
        <w:rPr>
          <w:rFonts w:hint="eastAsia" w:asciiTheme="minorEastAsia" w:hAnsiTheme="minorEastAsia" w:eastAsiaTheme="minorEastAsia"/>
          <w:b/>
        </w:rPr>
        <w:t>七、公告期限</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w:t>
      </w:r>
      <w:r>
        <w:rPr>
          <w:rFonts w:cs="宋体" w:asciiTheme="minorEastAsia" w:hAnsiTheme="minorEastAsia" w:eastAsiaTheme="minorEastAsia"/>
          <w:kern w:val="0"/>
        </w:rPr>
        <w:t>1</w:t>
      </w:r>
      <w:r>
        <w:rPr>
          <w:rFonts w:hint="eastAsia" w:cs="宋体" w:asciiTheme="minorEastAsia" w:hAnsiTheme="minorEastAsia" w:eastAsiaTheme="minorEastAsia"/>
          <w:kern w:val="0"/>
        </w:rPr>
        <w:t>个工作日。</w:t>
      </w:r>
      <w:r>
        <w:rPr>
          <w:rFonts w:hint="eastAsia" w:hAnsi="宋体" w:cs="Arial"/>
        </w:rPr>
        <w:t>供应商认为中标结果使自己的权益受到损害的，可以在中标结果公告期限届满之日起七个工作日内以书面形式向广西国力招标有限公司提出质疑，逾期将不再受理。</w:t>
      </w:r>
    </w:p>
    <w:p>
      <w:pPr>
        <w:keepNext w:val="0"/>
        <w:keepLines w:val="0"/>
        <w:pageBreakBefore w:val="0"/>
        <w:widowControl w:val="0"/>
        <w:kinsoku/>
        <w:wordWrap/>
        <w:overflowPunct/>
        <w:topLinePunct w:val="0"/>
        <w:autoSpaceDE/>
        <w:autoSpaceDN/>
        <w:bidi w:val="0"/>
        <w:adjustRightInd/>
        <w:spacing w:line="360" w:lineRule="exact"/>
        <w:textAlignment w:val="auto"/>
        <w:rPr>
          <w:rFonts w:cs="仿宋" w:asciiTheme="minorEastAsia" w:hAnsiTheme="minorEastAsia" w:eastAsiaTheme="minorEastAsia"/>
          <w:b/>
        </w:rPr>
      </w:pPr>
      <w:r>
        <w:rPr>
          <w:rFonts w:hint="eastAsia" w:cs="仿宋" w:asciiTheme="minorEastAsia" w:hAnsiTheme="minorEastAsia" w:eastAsiaTheme="minorEastAsia"/>
          <w:b/>
        </w:rPr>
        <w:t>八、其他补充事宜</w:t>
      </w:r>
    </w:p>
    <w:p>
      <w:pPr>
        <w:keepNext w:val="0"/>
        <w:keepLines w:val="0"/>
        <w:pageBreakBefore w:val="0"/>
        <w:widowControl w:val="0"/>
        <w:kinsoku/>
        <w:wordWrap/>
        <w:overflowPunct/>
        <w:topLinePunct w:val="0"/>
        <w:autoSpaceDE/>
        <w:autoSpaceDN/>
        <w:bidi w:val="0"/>
        <w:adjustRightInd/>
        <w:spacing w:line="360" w:lineRule="exact"/>
        <w:textAlignment w:val="auto"/>
        <w:rPr>
          <w:rFonts w:cs="宋体" w:asciiTheme="minorEastAsia" w:hAnsiTheme="minorEastAsia" w:eastAsiaTheme="minorEastAsia"/>
          <w:kern w:val="0"/>
        </w:rPr>
      </w:pPr>
      <w:r>
        <w:rPr>
          <w:rFonts w:hint="eastAsia" w:cs="宋体" w:asciiTheme="minorEastAsia" w:hAnsiTheme="minorEastAsia" w:eastAsiaTheme="minorEastAsia"/>
          <w:kern w:val="0"/>
        </w:rPr>
        <w:t xml:space="preserve">    1.网上公告媒体查询</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cs="宋体" w:asciiTheme="minorEastAsia" w:hAnsiTheme="minorEastAsia" w:eastAsiaTheme="minorEastAsia"/>
          <w:kern w:val="0"/>
        </w:rPr>
      </w:pPr>
      <w:r>
        <w:rPr>
          <w:rFonts w:hint="eastAsia" w:cs="宋体" w:asciiTheme="minorEastAsia" w:hAnsiTheme="minorEastAsia" w:eastAsiaTheme="minorEastAsia"/>
          <w:kern w:val="0"/>
        </w:rPr>
        <w:t>中国政府采购网（www.ccgp.gov.cn）、广西壮族自治区政府采购网（zfcg.gxzf.gov.cn）。</w:t>
      </w:r>
    </w:p>
    <w:p>
      <w:pPr>
        <w:keepNext w:val="0"/>
        <w:keepLines w:val="0"/>
        <w:pageBreakBefore w:val="0"/>
        <w:widowControl w:val="0"/>
        <w:kinsoku/>
        <w:wordWrap/>
        <w:overflowPunct/>
        <w:topLinePunct w:val="0"/>
        <w:autoSpaceDE/>
        <w:autoSpaceDN/>
        <w:bidi w:val="0"/>
        <w:adjustRightInd/>
        <w:spacing w:line="360" w:lineRule="exact"/>
        <w:textAlignment w:val="auto"/>
        <w:rPr>
          <w:rFonts w:cs="宋体" w:asciiTheme="minorEastAsia" w:hAnsiTheme="minorEastAsia" w:eastAsiaTheme="minorEastAsia"/>
          <w:b/>
          <w:kern w:val="0"/>
        </w:rPr>
      </w:pPr>
      <w:r>
        <w:rPr>
          <w:rFonts w:hint="eastAsia" w:cs="宋体" w:asciiTheme="minorEastAsia" w:hAnsiTheme="minorEastAsia" w:eastAsiaTheme="minorEastAsia"/>
          <w:b/>
          <w:kern w:val="0"/>
        </w:rPr>
        <w:t>九、凡对本次公告内容提出询问，请按以下方式联系。</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b/>
        </w:rPr>
      </w:pPr>
      <w:bookmarkStart w:id="2" w:name="_Toc35393641"/>
      <w:bookmarkStart w:id="3" w:name="_Toc28359023"/>
      <w:bookmarkStart w:id="4" w:name="_Toc35393810"/>
      <w:bookmarkStart w:id="5" w:name="_Toc28359100"/>
      <w:r>
        <w:rPr>
          <w:rFonts w:hint="eastAsia" w:asciiTheme="minorEastAsia" w:hAnsiTheme="minorEastAsia" w:eastAsiaTheme="minorEastAsia"/>
        </w:rPr>
        <w:t>1.采购人信息</w:t>
      </w:r>
      <w:bookmarkEnd w:id="2"/>
      <w:bookmarkEnd w:id="3"/>
      <w:bookmarkEnd w:id="4"/>
      <w:bookmarkEnd w:id="5"/>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bookmarkStart w:id="6" w:name="_Toc28359024"/>
      <w:bookmarkStart w:id="7" w:name="_Toc28359101"/>
      <w:bookmarkStart w:id="8" w:name="_Toc35393642"/>
      <w:bookmarkStart w:id="9" w:name="_Toc35393811"/>
      <w:r>
        <w:rPr>
          <w:rFonts w:hint="eastAsia" w:asciiTheme="minorEastAsia" w:hAnsiTheme="minorEastAsia" w:eastAsiaTheme="minorEastAsia"/>
        </w:rPr>
        <w:t>名    称：广西壮族自治区博物馆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地    址： 南宁市古城路21-7号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项目联系人：潘康哲</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项目联系方式：0771-2707020</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2.监督部门信息</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u w:val="none"/>
        </w:rPr>
      </w:pPr>
      <w:r>
        <w:rPr>
          <w:rFonts w:hint="eastAsia" w:asciiTheme="minorEastAsia" w:hAnsiTheme="minorEastAsia" w:eastAsiaTheme="minorEastAsia"/>
          <w:u w:val="none"/>
        </w:rPr>
        <w:t>名称：广西壮族自治区财政厅政府采购监督管理处</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u w:val="none"/>
        </w:rPr>
      </w:pPr>
      <w:r>
        <w:rPr>
          <w:rFonts w:hint="eastAsia" w:asciiTheme="minorEastAsia" w:hAnsiTheme="minorEastAsia" w:eastAsiaTheme="minorEastAsia"/>
          <w:u w:val="none"/>
        </w:rPr>
        <w:t>地址：广西南宁市桃源路69号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cs="宋体" w:asciiTheme="minorEastAsia" w:hAnsiTheme="minorEastAsia" w:eastAsiaTheme="minorEastAsia"/>
          <w:u w:val="none"/>
        </w:rPr>
      </w:pPr>
      <w:r>
        <w:rPr>
          <w:rFonts w:hint="eastAsia" w:asciiTheme="minorEastAsia" w:hAnsiTheme="minorEastAsia" w:eastAsiaTheme="minorEastAsia"/>
          <w:u w:val="none"/>
        </w:rPr>
        <w:t>联系方式：0771-5331544</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cs="宋体" w:asciiTheme="minorEastAsia" w:hAnsiTheme="minorEastAsia" w:eastAsiaTheme="minorEastAsia"/>
          <w:b/>
          <w:u w:val="none"/>
        </w:rPr>
      </w:pPr>
      <w:r>
        <w:rPr>
          <w:rFonts w:hint="eastAsia" w:cs="宋体" w:asciiTheme="minorEastAsia" w:hAnsiTheme="minorEastAsia" w:eastAsiaTheme="minorEastAsia"/>
          <w:u w:val="none"/>
        </w:rPr>
        <w:t>3.采购代理机构信息</w:t>
      </w:r>
      <w:bookmarkEnd w:id="6"/>
      <w:bookmarkEnd w:id="7"/>
      <w:bookmarkEnd w:id="8"/>
      <w:bookmarkEnd w:id="9"/>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u w:val="none"/>
        </w:rPr>
      </w:pPr>
      <w:r>
        <w:rPr>
          <w:rFonts w:hint="eastAsia" w:asciiTheme="minorEastAsia" w:hAnsiTheme="minorEastAsia" w:eastAsiaTheme="minorEastAsia"/>
          <w:u w:val="none"/>
        </w:rPr>
        <w:t>名称：广西国力招标有限公司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u w:val="none"/>
        </w:rPr>
      </w:pPr>
      <w:r>
        <w:rPr>
          <w:rFonts w:hint="eastAsia" w:asciiTheme="minorEastAsia" w:hAnsiTheme="minorEastAsia" w:eastAsiaTheme="minorEastAsia"/>
          <w:u w:val="none"/>
        </w:rPr>
        <w:t>地址：广西南宁市白沙大道53号松宇时代13楼</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u w:val="single"/>
        </w:rPr>
      </w:pPr>
      <w:r>
        <w:rPr>
          <w:rFonts w:hint="eastAsia" w:asciiTheme="minorEastAsia" w:hAnsiTheme="minorEastAsia" w:eastAsiaTheme="minorEastAsia"/>
        </w:rPr>
        <w:t>联系方式：0771-4915558</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cs="宋体" w:asciiTheme="minorEastAsia" w:hAnsiTheme="minorEastAsia" w:eastAsiaTheme="minorEastAsia"/>
          <w:b/>
        </w:rPr>
      </w:pPr>
      <w:bookmarkStart w:id="10" w:name="_Toc35393643"/>
      <w:bookmarkStart w:id="11" w:name="_Toc28359102"/>
      <w:bookmarkStart w:id="12" w:name="_Toc35393812"/>
      <w:bookmarkStart w:id="13" w:name="_Toc28359025"/>
      <w:r>
        <w:rPr>
          <w:rFonts w:hint="eastAsia" w:cs="宋体" w:asciiTheme="minorEastAsia" w:hAnsiTheme="minorEastAsia" w:eastAsiaTheme="minorEastAsia"/>
        </w:rPr>
        <w:t>4.项目</w:t>
      </w:r>
      <w:r>
        <w:rPr>
          <w:rFonts w:cs="宋体" w:asciiTheme="minorEastAsia" w:hAnsiTheme="minorEastAsia" w:eastAsiaTheme="minorEastAsia"/>
        </w:rPr>
        <w:t>联系方式</w:t>
      </w:r>
      <w:bookmarkEnd w:id="10"/>
      <w:bookmarkEnd w:id="11"/>
      <w:bookmarkEnd w:id="12"/>
      <w:bookmarkEnd w:id="13"/>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项目联系人：隆丽艺</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asciiTheme="minorEastAsia" w:hAnsiTheme="minorEastAsia" w:eastAsiaTheme="minorEastAsia"/>
          <w:u w:val="single"/>
        </w:rPr>
      </w:pPr>
      <w:r>
        <w:rPr>
          <w:rFonts w:hint="eastAsia" w:asciiTheme="minorEastAsia" w:hAnsiTheme="minorEastAsia" w:eastAsiaTheme="minorEastAsia"/>
        </w:rPr>
        <w:t>电　  话：0771-4915558</w:t>
      </w:r>
    </w:p>
    <w:p>
      <w:pPr>
        <w:keepNext w:val="0"/>
        <w:keepLines w:val="0"/>
        <w:pageBreakBefore w:val="0"/>
        <w:widowControl w:val="0"/>
        <w:kinsoku/>
        <w:wordWrap/>
        <w:overflowPunct/>
        <w:topLinePunct w:val="0"/>
        <w:autoSpaceDE/>
        <w:autoSpaceDN/>
        <w:bidi w:val="0"/>
        <w:adjustRightInd/>
        <w:spacing w:line="360" w:lineRule="exact"/>
        <w:textAlignment w:val="auto"/>
        <w:rPr>
          <w:rFonts w:cs="宋体" w:asciiTheme="minorEastAsia" w:hAnsiTheme="minorEastAsia" w:eastAsiaTheme="minorEastAsia"/>
          <w:b/>
          <w:kern w:val="0"/>
          <w:highlight w:val="none"/>
        </w:rPr>
      </w:pPr>
      <w:r>
        <w:rPr>
          <w:rFonts w:hint="eastAsia" w:cs="宋体" w:asciiTheme="minorEastAsia" w:hAnsiTheme="minorEastAsia" w:eastAsiaTheme="minorEastAsia"/>
          <w:b/>
          <w:kern w:val="0"/>
        </w:rPr>
        <w:t>十</w:t>
      </w:r>
      <w:r>
        <w:rPr>
          <w:rFonts w:hint="eastAsia" w:cs="宋体" w:asciiTheme="minorEastAsia" w:hAnsiTheme="minorEastAsia" w:eastAsiaTheme="minorEastAsia"/>
          <w:b/>
          <w:kern w:val="0"/>
          <w:highlight w:val="none"/>
        </w:rPr>
        <w:t>、附件</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1.采购文件</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2.中小企业声明函</w:t>
      </w:r>
    </w:p>
    <w:p>
      <w:pPr>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left="238"/>
        <w:jc w:val="right"/>
        <w:textAlignment w:val="auto"/>
      </w:pPr>
      <w:r>
        <w:rPr>
          <w:rFonts w:hint="eastAsia"/>
        </w:rPr>
        <w:t>广西国力招标有限公司</w:t>
      </w:r>
    </w:p>
    <w:p>
      <w:pPr>
        <w:keepNext w:val="0"/>
        <w:keepLines w:val="0"/>
        <w:pageBreakBefore w:val="0"/>
        <w:widowControl w:val="0"/>
        <w:kinsoku/>
        <w:wordWrap/>
        <w:overflowPunct/>
        <w:topLinePunct w:val="0"/>
        <w:autoSpaceDE/>
        <w:autoSpaceDN/>
        <w:bidi w:val="0"/>
        <w:adjustRightInd/>
        <w:spacing w:line="360" w:lineRule="exact"/>
        <w:jc w:val="right"/>
        <w:textAlignment w:val="auto"/>
      </w:pPr>
      <w:r>
        <w:rPr>
          <w:rFonts w:hint="eastAsia"/>
        </w:rPr>
        <w:t>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158C9"/>
    <w:multiLevelType w:val="singleLevel"/>
    <w:tmpl w:val="96F158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D1A81"/>
    <w:rsid w:val="000725B7"/>
    <w:rsid w:val="000C261A"/>
    <w:rsid w:val="000E27D3"/>
    <w:rsid w:val="00156334"/>
    <w:rsid w:val="00170791"/>
    <w:rsid w:val="001D6A18"/>
    <w:rsid w:val="002104CB"/>
    <w:rsid w:val="002B0F7D"/>
    <w:rsid w:val="003001F0"/>
    <w:rsid w:val="003A19F9"/>
    <w:rsid w:val="003B1F7E"/>
    <w:rsid w:val="00462AE4"/>
    <w:rsid w:val="004A02E4"/>
    <w:rsid w:val="00580CD6"/>
    <w:rsid w:val="00597563"/>
    <w:rsid w:val="005A7F38"/>
    <w:rsid w:val="00612047"/>
    <w:rsid w:val="006E25DC"/>
    <w:rsid w:val="006F40D9"/>
    <w:rsid w:val="007119F3"/>
    <w:rsid w:val="00723668"/>
    <w:rsid w:val="007557B5"/>
    <w:rsid w:val="008933A1"/>
    <w:rsid w:val="009103EC"/>
    <w:rsid w:val="0092247B"/>
    <w:rsid w:val="00A274E9"/>
    <w:rsid w:val="00A64976"/>
    <w:rsid w:val="00A70C4B"/>
    <w:rsid w:val="00AB4E98"/>
    <w:rsid w:val="00B272E4"/>
    <w:rsid w:val="00B51DCC"/>
    <w:rsid w:val="00BB07D0"/>
    <w:rsid w:val="00C50AF4"/>
    <w:rsid w:val="00C572E5"/>
    <w:rsid w:val="00CC26D6"/>
    <w:rsid w:val="00CC3283"/>
    <w:rsid w:val="00CD1A81"/>
    <w:rsid w:val="00CE317F"/>
    <w:rsid w:val="00DC208B"/>
    <w:rsid w:val="00DF33FF"/>
    <w:rsid w:val="00F11DB2"/>
    <w:rsid w:val="04D94EAE"/>
    <w:rsid w:val="05DE4F84"/>
    <w:rsid w:val="0AAC71B2"/>
    <w:rsid w:val="0E8F2773"/>
    <w:rsid w:val="0F286293"/>
    <w:rsid w:val="127F5F53"/>
    <w:rsid w:val="136832FB"/>
    <w:rsid w:val="13F95D08"/>
    <w:rsid w:val="167E7043"/>
    <w:rsid w:val="17CC3B57"/>
    <w:rsid w:val="17D82A95"/>
    <w:rsid w:val="181A4B68"/>
    <w:rsid w:val="18843317"/>
    <w:rsid w:val="18872B75"/>
    <w:rsid w:val="1A6F256C"/>
    <w:rsid w:val="1E114F52"/>
    <w:rsid w:val="22F369D5"/>
    <w:rsid w:val="234B6811"/>
    <w:rsid w:val="24293B8D"/>
    <w:rsid w:val="28F655D9"/>
    <w:rsid w:val="29C25353"/>
    <w:rsid w:val="2A005E38"/>
    <w:rsid w:val="2BAC5C8D"/>
    <w:rsid w:val="32AF4272"/>
    <w:rsid w:val="384F1B66"/>
    <w:rsid w:val="3AA434C1"/>
    <w:rsid w:val="3C4165AB"/>
    <w:rsid w:val="3CFF37FD"/>
    <w:rsid w:val="3DED76AF"/>
    <w:rsid w:val="3EC836AE"/>
    <w:rsid w:val="44732E52"/>
    <w:rsid w:val="46A52C17"/>
    <w:rsid w:val="46A95479"/>
    <w:rsid w:val="54B56837"/>
    <w:rsid w:val="58CB5436"/>
    <w:rsid w:val="58D022DB"/>
    <w:rsid w:val="617F7456"/>
    <w:rsid w:val="632B0543"/>
    <w:rsid w:val="641C6FB0"/>
    <w:rsid w:val="645330C6"/>
    <w:rsid w:val="67BE7FD4"/>
    <w:rsid w:val="730B1454"/>
    <w:rsid w:val="78C12E1B"/>
    <w:rsid w:val="78C31B1A"/>
    <w:rsid w:val="797F1070"/>
    <w:rsid w:val="7B50038C"/>
    <w:rsid w:val="7D523A71"/>
    <w:rsid w:val="7FF2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eastAsiaTheme="minorEastAsia" w:cstheme="minorBidi"/>
      <w:szCs w:val="22"/>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uiPriority w:val="99"/>
    <w:rPr>
      <w:sz w:val="18"/>
      <w:szCs w:val="18"/>
    </w:rPr>
  </w:style>
  <w:style w:type="character" w:customStyle="1" w:styleId="11">
    <w:name w:val="页脚 Char"/>
    <w:basedOn w:val="9"/>
    <w:link w:val="5"/>
    <w:semiHidden/>
    <w:uiPriority w:val="99"/>
    <w:rPr>
      <w:sz w:val="18"/>
      <w:szCs w:val="18"/>
    </w:rPr>
  </w:style>
  <w:style w:type="character" w:customStyle="1" w:styleId="12">
    <w:name w:val="标题 1 Char"/>
    <w:basedOn w:val="9"/>
    <w:link w:val="2"/>
    <w:qFormat/>
    <w:uiPriority w:val="9"/>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Arial"/>
      <w:b/>
      <w:bCs/>
      <w:sz w:val="32"/>
      <w:szCs w:val="32"/>
    </w:rPr>
  </w:style>
  <w:style w:type="character" w:customStyle="1" w:styleId="14">
    <w:name w:val="纯文本 Char"/>
    <w:basedOn w:val="9"/>
    <w:link w:val="4"/>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1943</Words>
  <Characters>2443</Characters>
  <Lines>7</Lines>
  <Paragraphs>2</Paragraphs>
  <TotalTime>77</TotalTime>
  <ScaleCrop>false</ScaleCrop>
  <LinksUpToDate>false</LinksUpToDate>
  <CharactersWithSpaces>2480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2020-06-29T09:51:00Z</dcterms:created>
  <dc:creator>Windows 用户</dc:creator>
  <cp:lastModifiedBy>朋朋</cp:lastModifiedBy>
  <dcterms:modified xsi:type="dcterms:W3CDTF">2022-04-11T15:25:09Z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3ECCD66D9AE846D5B37C1C311424C674</vt:lpwstr>
  </property>
</Properties>
</file>