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ajorEastAsia" w:hAnsiTheme="majorEastAsia" w:eastAsiaTheme="majorEastAsia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Theme="majorEastAsia" w:hAnsiTheme="majorEastAsia" w:eastAsiaTheme="majorEastAsia"/>
          <w:sz w:val="28"/>
          <w:szCs w:val="28"/>
        </w:rPr>
        <w:t>成交结果公告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一</w:t>
      </w:r>
      <w:r>
        <w:rPr>
          <w:rFonts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项目编号（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LBZC2020-J3-020146-GXAC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二</w:t>
      </w:r>
      <w:r>
        <w:rPr>
          <w:rFonts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</w:rPr>
        <w:t>项目名称：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来宾市兴宾区 2020年高标准农田建设项目工程监理</w:t>
      </w:r>
      <w:r>
        <w:rPr>
          <w:rFonts w:hint="eastAsia" w:asciiTheme="majorEastAsia" w:hAnsiTheme="majorEastAsia" w:eastAsiaTheme="majorEastAsia"/>
          <w:sz w:val="28"/>
          <w:szCs w:val="28"/>
        </w:rPr>
        <w:t>三、中标（成交）信息</w:t>
      </w:r>
    </w:p>
    <w:p>
      <w:pPr>
        <w:pStyle w:val="11"/>
        <w:rPr>
          <w:rFonts w:hint="eastAsia" w:eastAsia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A标段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供应商名称：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东莞市广水水利工程咨询有限公司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供应商地址：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东莞市东城街道峡口东莞大堤防汛楼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中标（成交）金额：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贰拾捌万壹仟叁佰元整（</w:t>
      </w:r>
      <w:r>
        <w:rPr>
          <w:rFonts w:hint="default" w:ascii="Arial" w:hAnsi="Arial" w:cs="Arial" w:eastAsiaTheme="majorEastAsia"/>
          <w:sz w:val="28"/>
          <w:szCs w:val="28"/>
          <w:u w:val="single"/>
          <w:lang w:val="en-US" w:eastAsia="zh-CN"/>
        </w:rPr>
        <w:t>¥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281300元 ）成交费率：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1.997%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11"/>
        <w:rPr>
          <w:rFonts w:hint="eastAsia" w:asciiTheme="majorEastAsia" w:hAnsiTheme="majorEastAsia" w:eastAsiaTheme="maj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u w:val="none"/>
          <w:lang w:val="en-US" w:eastAsia="zh-CN"/>
        </w:rPr>
        <w:t>B标段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供应商名称：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广西桂诚建设监理有限公司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供应商地址：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来宾市红水河大道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333号翠屏水坊10号楼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中标（成交）金额：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贰拾柒万玖仟贰佰陆拾玖元整（</w:t>
      </w:r>
      <w:r>
        <w:rPr>
          <w:rFonts w:hint="default" w:asciiTheme="majorEastAsia" w:hAnsiTheme="majorEastAsia" w:eastAsiaTheme="majorEastAsia"/>
          <w:sz w:val="28"/>
          <w:szCs w:val="28"/>
          <w:u w:val="single"/>
          <w:lang w:val="en-US" w:eastAsia="zh-CN"/>
        </w:rPr>
        <w:t>¥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279269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元 ）成交费率：1.98%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11"/>
        <w:rPr>
          <w:rFonts w:hint="eastAsia" w:asciiTheme="majorEastAsia" w:hAnsiTheme="majorEastAsia" w:eastAsiaTheme="maj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u w:val="none"/>
          <w:lang w:val="en-US" w:eastAsia="zh-CN"/>
        </w:rPr>
        <w:t>C标段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供应商名称：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大连泛华建设咨询管理有限公司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供应商地址：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辽宁省大连市沙河口区联合路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5-1号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中标（成交）金额：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贰拾陆万玖仟叁佰元整（</w:t>
      </w:r>
      <w:r>
        <w:rPr>
          <w:rFonts w:hint="default" w:asciiTheme="majorEastAsia" w:hAnsiTheme="majorEastAsia" w:eastAsiaTheme="majorEastAsia"/>
          <w:sz w:val="28"/>
          <w:szCs w:val="28"/>
          <w:u w:val="single"/>
          <w:lang w:val="en-US" w:eastAsia="zh-CN"/>
        </w:rPr>
        <w:t>¥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269300元 ）成交费率：1.964% </w:t>
      </w:r>
    </w:p>
    <w:p>
      <w:pPr>
        <w:pStyle w:val="11"/>
        <w:rPr>
          <w:rFonts w:hint="eastAsia" w:asciiTheme="majorEastAsia" w:hAnsiTheme="majorEastAsia" w:eastAsiaTheme="maj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  <w:u w:val="none"/>
          <w:lang w:val="en-US" w:eastAsia="zh-CN"/>
        </w:rPr>
        <w:t>D标段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供应商名称：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广西铭峰工程咨询有限公司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供应商地址：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南宁市科德路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2号科莱北楼607房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中标（成交）金额：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贰拾捌万壹仟贰佰元整（</w:t>
      </w:r>
      <w:r>
        <w:rPr>
          <w:rFonts w:hint="default" w:asciiTheme="majorEastAsia" w:hAnsiTheme="majorEastAsia" w:eastAsiaTheme="majorEastAsia"/>
          <w:sz w:val="28"/>
          <w:szCs w:val="28"/>
          <w:u w:val="single"/>
          <w:lang w:val="en-US" w:eastAsia="zh-CN"/>
        </w:rPr>
        <w:t>¥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281200元 ）成交费率：1.95%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四、主要标的信息</w:t>
      </w:r>
    </w:p>
    <w:tbl>
      <w:tblPr>
        <w:tblStyle w:val="10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431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货物类</w:t>
            </w:r>
          </w:p>
        </w:tc>
        <w:tc>
          <w:tcPr>
            <w:tcW w:w="3431" w:type="dxa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服务类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名称：</w:t>
            </w:r>
          </w:p>
          <w:p>
            <w:pPr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品牌（如有）：</w:t>
            </w:r>
          </w:p>
          <w:p>
            <w:pPr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规格型号：</w:t>
            </w:r>
          </w:p>
          <w:p>
            <w:pPr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数量：</w:t>
            </w:r>
          </w:p>
          <w:p>
            <w:pPr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单价：</w:t>
            </w:r>
          </w:p>
        </w:tc>
        <w:tc>
          <w:tcPr>
            <w:tcW w:w="3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val="en-US" w:eastAsia="zh-CN"/>
              </w:rPr>
              <w:t>来宾市兴宾区2020年高标准农田建设项目工程监理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val="en-US" w:eastAsia="zh-CN"/>
              </w:rPr>
              <w:t>A标段：拟建设面积为 1.0万亩，涉及来宾市兴宾区七洞乡古车村、七洞村、地川、下屯；良江镇社区太平村、上良村；城厢镇格兰村委中团村；城厢镇马上村委老周城村、木妙村。总投资约 1408.44万元；B标段：拟建设面积为 1.01万 亩，</w:t>
            </w: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val="en-US" w:eastAsia="zh-CN"/>
              </w:rPr>
              <w:t>涉及蒙村镇蒙村社区、大步村村委大步村、大步老村、尧村村委白水村；凤凰镇白山村,良塘镇悟村、小桃村、长岭村、贡村。总投资约 1410.45万元；C标段：拟建设面积为 0.98万亩，</w:t>
            </w: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val="en-US" w:eastAsia="zh-CN"/>
              </w:rPr>
              <w:t>涉及南泗乡陈寺、寺背村，寺山镇宣杨、中旺、社王田、水库下、新桃、王丈、何村、独石村；五山镇止马村委止马村，大湾镇那谷村委大南产村，兴安村委平安村，石山村委东、西平洞村，密屋村委鸭江村 。总投资约 1371.24万元；D标段：拟建设面积为 1.09万亩，</w:t>
            </w: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val="en-US" w:eastAsia="zh-CN"/>
              </w:rPr>
              <w:t>涉及良江镇松柏村、独女村、龙安村、权村；大湾镇蜜屋村委蜜屋村、王二村、大高岭村、小高岭村。总投资约 1445.76万元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服务要求：</w:t>
            </w:r>
            <w:r>
              <w:rPr>
                <w:rFonts w:hint="default" w:asciiTheme="majorEastAsia" w:hAnsiTheme="majorEastAsia" w:eastAsiaTheme="majorEastAsia"/>
                <w:kern w:val="0"/>
                <w:sz w:val="28"/>
                <w:szCs w:val="28"/>
                <w:lang w:val="en-US" w:eastAsia="zh-CN"/>
              </w:rPr>
              <w:t>达到国家规定</w:t>
            </w:r>
            <w:r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  <w:t>的标准和现行技术规范、规程要求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工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程开工之日始至保修期(24 个月）结束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服务标准：</w:t>
            </w:r>
            <w:r>
              <w:rPr>
                <w:rFonts w:hint="default" w:asciiTheme="majorEastAsia" w:hAnsiTheme="majorEastAsia" w:eastAsiaTheme="majorEastAsia"/>
                <w:kern w:val="0"/>
                <w:sz w:val="28"/>
                <w:szCs w:val="28"/>
              </w:rPr>
              <w:t>达到国家规定的标准和现行技术规范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施工工期：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执业证书信息：</w:t>
            </w:r>
            <w:bookmarkStart w:id="14" w:name="_GoBack"/>
            <w:bookmarkEnd w:id="14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outlineLvl w:val="9"/>
        <w:rPr>
          <w:rFonts w:hint="eastAsia" w:asciiTheme="majorEastAsia" w:hAnsiTheme="majorEastAsia" w:eastAsiaTheme="majorEastAsia"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五、评审专家名单：</w:t>
      </w:r>
      <w:r>
        <w:rPr>
          <w:rFonts w:hint="eastAsia" w:asciiTheme="majorEastAsia" w:hAnsiTheme="majorEastAsia" w:eastAsiaTheme="majorEastAsia"/>
          <w:kern w:val="0"/>
          <w:sz w:val="28"/>
          <w:szCs w:val="28"/>
          <w:lang w:val="en-US" w:eastAsia="zh-CN"/>
        </w:rPr>
        <w:t>覃贵全</w:t>
      </w:r>
      <w:r>
        <w:rPr>
          <w:rFonts w:hint="eastAsia" w:asciiTheme="majorEastAsia" w:hAnsiTheme="majorEastAsia" w:eastAsiaTheme="majorEastAsia"/>
          <w:kern w:val="0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kern w:val="0"/>
          <w:sz w:val="28"/>
          <w:szCs w:val="28"/>
          <w:lang w:val="en-US" w:eastAsia="zh-CN"/>
        </w:rPr>
        <w:t>黄佩凤</w:t>
      </w:r>
      <w:r>
        <w:rPr>
          <w:rFonts w:hint="eastAsia" w:asciiTheme="majorEastAsia" w:hAnsiTheme="majorEastAsia" w:eastAsiaTheme="majorEastAsia"/>
          <w:kern w:val="0"/>
          <w:sz w:val="28"/>
          <w:szCs w:val="28"/>
          <w:lang w:eastAsia="zh-CN"/>
        </w:rPr>
        <w:t>、熊明福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outlineLvl w:val="9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六、代理服务收费标准及金额：</w:t>
      </w:r>
      <w:r>
        <w:rPr>
          <w:rFonts w:hint="eastAsia" w:asciiTheme="majorEastAsia" w:hAnsiTheme="majorEastAsia" w:eastAsiaTheme="majorEastAsia"/>
          <w:sz w:val="28"/>
          <w:szCs w:val="28"/>
          <w:lang w:val="zh-CN"/>
        </w:rPr>
        <w:t>按国家收费标准的差额定率累进法计算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A标段：</w:t>
      </w:r>
      <w:r>
        <w:rPr>
          <w:rFonts w:hint="eastAsia" w:asciiTheme="majorEastAsia" w:hAnsiTheme="majorEastAsia" w:eastAsiaTheme="majorEastAsia"/>
          <w:sz w:val="28"/>
          <w:szCs w:val="28"/>
          <w:lang w:val="zh-CN" w:eastAsia="zh-CN"/>
        </w:rPr>
        <w:t>肆仟贰佰壹拾玖元伍角（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4219.5元）；B标段：肆仟壹佰捌拾玖元整（4189元）；C标段：肆仟零叁拾玖元伍角（4039.5元）；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D标段：肆仟贰佰壹拾捌元整（4218元）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七、公告期限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560" w:firstLineChars="200"/>
        <w:textAlignment w:val="auto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自本公告发布之日起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个工作日。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八、其他补充事宜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九、凡对本次公告内容提出询问，请按以下方式联系。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700" w:firstLineChars="250"/>
        <w:textAlignment w:val="auto"/>
        <w:rPr>
          <w:rFonts w:cs="宋体" w:asciiTheme="majorEastAsia" w:hAnsiTheme="majorEastAsia" w:eastAsiaTheme="majorEastAsia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023"/>
      <w:bookmarkStart w:id="5" w:name="_Toc28359100"/>
      <w:r>
        <w:rPr>
          <w:rFonts w:hint="eastAsia" w:cs="宋体" w:asciiTheme="majorEastAsia" w:hAnsiTheme="majorEastAsia" w:eastAsiaTheme="major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840" w:firstLineChars="300"/>
        <w:textAlignment w:val="auto"/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名    称：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　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 w:bidi="ar-SA"/>
        </w:rPr>
        <w:t>来宾市兴宾区农业农村局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 w:bidi="ar-SA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840" w:firstLineChars="3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地    址：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　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 w:bidi="ar-SA"/>
        </w:rPr>
        <w:t xml:space="preserve">来宾市城南新区裕达新世纪 6 栋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1129" w:leftChars="371" w:hanging="350" w:hangingChars="125"/>
        <w:jc w:val="left"/>
        <w:textAlignment w:val="auto"/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联系方式：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　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 w:bidi="ar-SA"/>
        </w:rPr>
        <w:t>黄明优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 w:bidi="ar-SA"/>
        </w:rPr>
        <w:t>/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 w:bidi="ar-SA"/>
        </w:rPr>
        <w:t xml:space="preserve">0772-6445113  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 w:bidi="ar-SA"/>
        </w:rPr>
        <w:t xml:space="preserve">           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840" w:firstLineChars="300"/>
        <w:textAlignment w:val="auto"/>
        <w:rPr>
          <w:rFonts w:cs="宋体" w:asciiTheme="majorEastAsia" w:hAnsiTheme="majorEastAsia" w:eastAsiaTheme="majorEastAsia"/>
          <w:b w:val="0"/>
          <w:sz w:val="28"/>
          <w:szCs w:val="28"/>
        </w:rPr>
      </w:pPr>
      <w:bookmarkStart w:id="6" w:name="_Toc35393642"/>
      <w:bookmarkStart w:id="7" w:name="_Toc35393811"/>
      <w:bookmarkStart w:id="8" w:name="_Toc28359101"/>
      <w:bookmarkStart w:id="9" w:name="_Toc28359024"/>
      <w:r>
        <w:rPr>
          <w:rFonts w:hint="eastAsia" w:cs="宋体" w:asciiTheme="majorEastAsia" w:hAnsiTheme="majorEastAsia" w:eastAsiaTheme="majorEastAsia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435" w:rightChars="207" w:firstLine="840" w:firstLineChars="300"/>
        <w:textAlignment w:val="auto"/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名    称：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　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 w:bidi="ar-SA"/>
        </w:rPr>
        <w:t>广西爱才通工程咨询有限公司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840" w:firstLineChars="300"/>
        <w:textAlignment w:val="auto"/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地　  址：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　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 w:bidi="ar-SA"/>
        </w:rPr>
        <w:t>来宾市滨江园小区高层3栋406号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840" w:firstLineChars="300"/>
        <w:textAlignment w:val="auto"/>
        <w:rPr>
          <w:rFonts w:hint="default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联系方式：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　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  <w:u w:val="single"/>
          <w:lang w:val="en-US" w:eastAsia="zh-CN" w:bidi="ar-SA"/>
        </w:rPr>
        <w:t>覃工/18007826568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840" w:firstLineChars="300"/>
        <w:textAlignment w:val="auto"/>
        <w:rPr>
          <w:rFonts w:cs="宋体" w:asciiTheme="majorEastAsia" w:hAnsiTheme="majorEastAsia" w:eastAsiaTheme="majorEastAsia"/>
          <w:b w:val="0"/>
          <w:sz w:val="28"/>
          <w:szCs w:val="28"/>
        </w:rPr>
      </w:pPr>
      <w:bookmarkStart w:id="10" w:name="_Toc28359102"/>
      <w:bookmarkStart w:id="11" w:name="_Toc35393643"/>
      <w:bookmarkStart w:id="12" w:name="_Toc35393812"/>
      <w:bookmarkStart w:id="13" w:name="_Toc28359025"/>
      <w:r>
        <w:rPr>
          <w:rFonts w:hint="eastAsia" w:cs="宋体" w:asciiTheme="majorEastAsia" w:hAnsiTheme="majorEastAsia" w:eastAsiaTheme="majorEastAsia"/>
          <w:b w:val="0"/>
          <w:sz w:val="28"/>
          <w:szCs w:val="28"/>
        </w:rPr>
        <w:t>3.项目</w:t>
      </w:r>
      <w:r>
        <w:rPr>
          <w:rFonts w:cs="宋体" w:asciiTheme="majorEastAsia" w:hAnsiTheme="majorEastAsia" w:eastAsiaTheme="majorEastAsia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840" w:firstLineChars="300"/>
        <w:textAlignment w:val="auto"/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项目联系人：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eastAsia="zh-CN"/>
        </w:rPr>
        <w:t>覃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eastAsia="zh-CN"/>
        </w:rPr>
        <w:t>工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840" w:firstLineChars="300"/>
        <w:textAlignment w:val="auto"/>
        <w:rPr>
          <w:rFonts w:hint="eastAsia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电　  话：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　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 xml:space="preserve">18007826568         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　</w:t>
      </w:r>
    </w:p>
    <w:p>
      <w:pPr>
        <w:pStyle w:val="11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Theme="majorEastAsia" w:hAnsiTheme="majorEastAsia" w:eastAsia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u w:val="none"/>
          <w:lang w:val="en-US" w:eastAsia="zh-CN"/>
        </w:rPr>
        <w:t xml:space="preserve">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5F2F"/>
    <w:rsid w:val="0110568D"/>
    <w:rsid w:val="017800CE"/>
    <w:rsid w:val="02BB7745"/>
    <w:rsid w:val="02F61FD7"/>
    <w:rsid w:val="031E393E"/>
    <w:rsid w:val="03BF1776"/>
    <w:rsid w:val="04377531"/>
    <w:rsid w:val="061E6A8F"/>
    <w:rsid w:val="0659647B"/>
    <w:rsid w:val="09AA18AA"/>
    <w:rsid w:val="0B7A3269"/>
    <w:rsid w:val="0F172CF6"/>
    <w:rsid w:val="0F432367"/>
    <w:rsid w:val="103C4073"/>
    <w:rsid w:val="113156EB"/>
    <w:rsid w:val="11CB7B62"/>
    <w:rsid w:val="12C44D3D"/>
    <w:rsid w:val="12DE7EC8"/>
    <w:rsid w:val="15FA1CE9"/>
    <w:rsid w:val="17F82A88"/>
    <w:rsid w:val="1C630D2D"/>
    <w:rsid w:val="1ED53BD8"/>
    <w:rsid w:val="1F065C5D"/>
    <w:rsid w:val="20666E26"/>
    <w:rsid w:val="23A76C36"/>
    <w:rsid w:val="24AF5F2E"/>
    <w:rsid w:val="24F50DA6"/>
    <w:rsid w:val="264D1C72"/>
    <w:rsid w:val="27D45EA7"/>
    <w:rsid w:val="28CB7761"/>
    <w:rsid w:val="293D0358"/>
    <w:rsid w:val="29445AF1"/>
    <w:rsid w:val="296F3DA5"/>
    <w:rsid w:val="31625996"/>
    <w:rsid w:val="31AE2815"/>
    <w:rsid w:val="320E5DA1"/>
    <w:rsid w:val="3591385C"/>
    <w:rsid w:val="37575871"/>
    <w:rsid w:val="388E1078"/>
    <w:rsid w:val="3A746A49"/>
    <w:rsid w:val="3B14395E"/>
    <w:rsid w:val="3B7F500A"/>
    <w:rsid w:val="3D295FFE"/>
    <w:rsid w:val="3E17686E"/>
    <w:rsid w:val="3E882E5D"/>
    <w:rsid w:val="4432306B"/>
    <w:rsid w:val="49C23E19"/>
    <w:rsid w:val="4A4A5483"/>
    <w:rsid w:val="4C2B39B4"/>
    <w:rsid w:val="4CDB4D53"/>
    <w:rsid w:val="4D15397D"/>
    <w:rsid w:val="4FA43699"/>
    <w:rsid w:val="51A71C70"/>
    <w:rsid w:val="52E14FD3"/>
    <w:rsid w:val="5455285D"/>
    <w:rsid w:val="550E49B8"/>
    <w:rsid w:val="56783CE3"/>
    <w:rsid w:val="573C5BA9"/>
    <w:rsid w:val="59AC22E1"/>
    <w:rsid w:val="59DE078A"/>
    <w:rsid w:val="5A0F289C"/>
    <w:rsid w:val="5AA13B95"/>
    <w:rsid w:val="60DF463C"/>
    <w:rsid w:val="60F36F0F"/>
    <w:rsid w:val="63D14DA8"/>
    <w:rsid w:val="65C37735"/>
    <w:rsid w:val="6898655B"/>
    <w:rsid w:val="689C38F0"/>
    <w:rsid w:val="6A4E3479"/>
    <w:rsid w:val="6C506322"/>
    <w:rsid w:val="6D4408EC"/>
    <w:rsid w:val="6F220887"/>
    <w:rsid w:val="75B247C5"/>
    <w:rsid w:val="76F8181D"/>
    <w:rsid w:val="776F6F9F"/>
    <w:rsid w:val="77EC4F10"/>
    <w:rsid w:val="78ED03E0"/>
    <w:rsid w:val="794B7D32"/>
    <w:rsid w:val="7AD604A2"/>
    <w:rsid w:val="7AE3486B"/>
    <w:rsid w:val="7B3108D1"/>
    <w:rsid w:val="7B40449E"/>
    <w:rsid w:val="7B89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臭男人1399439059</cp:lastModifiedBy>
  <cp:lastPrinted>2020-09-18T04:04:00Z</cp:lastPrinted>
  <dcterms:modified xsi:type="dcterms:W3CDTF">2020-10-19T07:00:50Z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