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
          <w:sz w:val="32"/>
          <w:szCs w:val="32"/>
        </w:rPr>
      </w:pPr>
    </w:p>
    <w:p>
      <w:pPr>
        <w:spacing w:line="400" w:lineRule="exact"/>
        <w:jc w:val="center"/>
        <w:rPr>
          <w:rFonts w:hint="eastAsia" w:ascii="黑体" w:hAnsi="宋体" w:eastAsia="黑体"/>
          <w:b/>
          <w:sz w:val="32"/>
          <w:szCs w:val="32"/>
        </w:rPr>
      </w:pPr>
      <w:bookmarkStart w:id="8" w:name="_GoBack"/>
      <w:bookmarkEnd w:id="8"/>
      <w:r>
        <w:rPr>
          <w:rFonts w:hint="eastAsia" w:ascii="黑体" w:hAnsi="宋体" w:eastAsia="黑体"/>
          <w:b/>
          <w:sz w:val="32"/>
          <w:szCs w:val="32"/>
        </w:rPr>
        <w:t>广西建宇工程招标有限公司关于</w:t>
      </w:r>
    </w:p>
    <w:p>
      <w:pPr>
        <w:spacing w:line="400" w:lineRule="exact"/>
        <w:jc w:val="center"/>
        <w:rPr>
          <w:rFonts w:ascii="黑体" w:hAnsi="宋体" w:eastAsia="黑体"/>
          <w:b/>
          <w:sz w:val="32"/>
          <w:szCs w:val="32"/>
        </w:rPr>
      </w:pPr>
      <w:r>
        <w:rPr>
          <w:rFonts w:hint="eastAsia" w:ascii="黑体" w:hAnsi="宋体" w:eastAsia="黑体"/>
          <w:b/>
          <w:sz w:val="32"/>
          <w:szCs w:val="32"/>
          <w:u w:val="single"/>
          <w:lang w:eastAsia="zh-CN"/>
        </w:rPr>
        <w:t>广西东融产业园绿色纺织小镇项目土地利用总体规划调整方案编制</w:t>
      </w:r>
      <w:r>
        <w:rPr>
          <w:rFonts w:hint="eastAsia" w:ascii="黑体" w:hAnsi="宋体" w:eastAsia="黑体"/>
          <w:b/>
          <w:sz w:val="32"/>
          <w:szCs w:val="32"/>
          <w:u w:val="single"/>
        </w:rPr>
        <w:t>（</w:t>
      </w:r>
      <w:r>
        <w:rPr>
          <w:rFonts w:hint="eastAsia" w:ascii="黑体" w:hAnsi="宋体" w:eastAsia="黑体"/>
          <w:b/>
          <w:sz w:val="32"/>
          <w:szCs w:val="32"/>
          <w:highlight w:val="none"/>
          <w:u w:val="single"/>
          <w:lang w:eastAsia="zh-CN"/>
        </w:rPr>
        <w:t>HZZC2020-C3-000289-GXJY</w:t>
      </w:r>
      <w:r>
        <w:rPr>
          <w:rFonts w:hint="eastAsia" w:ascii="黑体" w:hAnsi="宋体" w:eastAsia="黑体"/>
          <w:b/>
          <w:sz w:val="32"/>
          <w:szCs w:val="32"/>
          <w:highlight w:val="none"/>
          <w:u w:val="single"/>
        </w:rPr>
        <w:t>）</w:t>
      </w:r>
      <w:r>
        <w:rPr>
          <w:rFonts w:hint="eastAsia" w:ascii="黑体" w:hAnsi="宋体" w:eastAsia="黑体"/>
          <w:b/>
          <w:sz w:val="32"/>
          <w:szCs w:val="32"/>
          <w:highlight w:val="none"/>
        </w:rPr>
        <w:t>竞</w:t>
      </w:r>
      <w:r>
        <w:rPr>
          <w:rFonts w:hint="eastAsia" w:ascii="黑体" w:hAnsi="宋体" w:eastAsia="黑体"/>
          <w:b/>
          <w:sz w:val="32"/>
          <w:szCs w:val="32"/>
        </w:rPr>
        <w:t>争性磋商公告</w:t>
      </w:r>
    </w:p>
    <w:p>
      <w:pPr>
        <w:spacing w:line="400" w:lineRule="exact"/>
        <w:rPr>
          <w:rFonts w:ascii="宋体" w:hAnsi="宋体"/>
          <w:szCs w:val="21"/>
        </w:rPr>
      </w:pP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lang w:eastAsia="zh-CN"/>
        </w:rPr>
        <w:t>广西东融产业园绿色纺织小镇项目土地利用总体规划调整方案编制</w:t>
      </w:r>
      <w:r>
        <w:rPr>
          <w:rFonts w:hint="eastAsia" w:ascii="宋体" w:hAnsi="宋体"/>
          <w:szCs w:val="21"/>
        </w:rPr>
        <w:t>（项目采购编号：</w:t>
      </w:r>
      <w:r>
        <w:rPr>
          <w:rFonts w:hint="eastAsia" w:ascii="宋体" w:hAnsi="宋体"/>
          <w:szCs w:val="21"/>
          <w:lang w:eastAsia="zh-CN"/>
        </w:rPr>
        <w:t>HZZC2020-C3-000289-GXJY</w:t>
      </w:r>
      <w:r>
        <w:rPr>
          <w:rFonts w:hint="eastAsia" w:ascii="宋体" w:hAnsi="宋体"/>
          <w:szCs w:val="21"/>
        </w:rPr>
        <w:t>）的潜在竞争性磋商供应商应在</w:t>
      </w:r>
      <w:r>
        <w:rPr>
          <w:rFonts w:ascii="宋体" w:hAnsi="宋体"/>
          <w:szCs w:val="21"/>
        </w:rPr>
        <w:t>贺州市公共资源交易中心服务窗口</w:t>
      </w:r>
      <w:r>
        <w:rPr>
          <w:rFonts w:hint="eastAsia" w:ascii="宋体" w:hAnsi="宋体"/>
          <w:szCs w:val="21"/>
        </w:rPr>
        <w:t>（地址：</w:t>
      </w:r>
      <w:r>
        <w:rPr>
          <w:rFonts w:hint="eastAsia" w:ascii="宋体" w:hAnsi="宋体" w:cs="宋体"/>
          <w:szCs w:val="21"/>
        </w:rPr>
        <w:t>广西贺州市鞍山西路83-1号4楼</w:t>
      </w:r>
      <w:r>
        <w:rPr>
          <w:rFonts w:hint="eastAsia" w:ascii="宋体" w:hAnsi="宋体"/>
          <w:szCs w:val="21"/>
        </w:rPr>
        <w:t>）获取《竞争性磋商文件》，并于</w:t>
      </w:r>
      <w:r>
        <w:rPr>
          <w:rFonts w:hint="eastAsia" w:ascii="宋体" w:hAnsi="宋体"/>
          <w:szCs w:val="21"/>
          <w:highlight w:val="none"/>
          <w:lang w:eastAsia="zh-CN"/>
        </w:rPr>
        <w:t>2020年</w:t>
      </w:r>
      <w:r>
        <w:rPr>
          <w:rFonts w:hint="eastAsia" w:ascii="宋体" w:hAnsi="宋体"/>
          <w:szCs w:val="21"/>
          <w:highlight w:val="none"/>
          <w:lang w:val="en-US" w:eastAsia="zh-CN"/>
        </w:rPr>
        <w:t>10</w:t>
      </w:r>
      <w:r>
        <w:rPr>
          <w:rFonts w:hint="eastAsia" w:ascii="宋体" w:hAnsi="宋体"/>
          <w:szCs w:val="21"/>
          <w:highlight w:val="none"/>
          <w:lang w:eastAsia="zh-CN"/>
        </w:rPr>
        <w:t>月</w:t>
      </w:r>
      <w:r>
        <w:rPr>
          <w:rFonts w:hint="eastAsia" w:ascii="宋体" w:hAnsi="宋体"/>
          <w:szCs w:val="21"/>
          <w:highlight w:val="none"/>
          <w:lang w:val="en-US" w:eastAsia="zh-CN"/>
        </w:rPr>
        <w:t>20</w:t>
      </w:r>
      <w:r>
        <w:rPr>
          <w:rFonts w:hint="eastAsia" w:ascii="宋体" w:hAnsi="宋体"/>
          <w:szCs w:val="21"/>
          <w:highlight w:val="none"/>
          <w:lang w:eastAsia="zh-CN"/>
        </w:rPr>
        <w:t>日10时30分</w:t>
      </w:r>
      <w:r>
        <w:rPr>
          <w:rFonts w:hint="eastAsia" w:ascii="宋体" w:hAnsi="宋体"/>
          <w:szCs w:val="21"/>
        </w:rPr>
        <w:t>（北京时间）前递交《响应文件》。</w:t>
      </w:r>
    </w:p>
    <w:p>
      <w:pPr>
        <w:spacing w:line="400" w:lineRule="exact"/>
        <w:rPr>
          <w:rFonts w:hint="eastAsia" w:ascii="宋体" w:hAnsi="宋体"/>
          <w:szCs w:val="21"/>
        </w:rPr>
      </w:pPr>
    </w:p>
    <w:p>
      <w:pPr>
        <w:spacing w:line="400" w:lineRule="exact"/>
        <w:rPr>
          <w:rFonts w:hint="eastAsia" w:ascii="宋体" w:hAnsi="宋体"/>
          <w:b/>
          <w:szCs w:val="21"/>
        </w:rPr>
      </w:pPr>
      <w:r>
        <w:rPr>
          <w:rFonts w:hint="eastAsia" w:ascii="宋体" w:hAnsi="宋体"/>
          <w:b/>
          <w:szCs w:val="21"/>
        </w:rPr>
        <w:t>一．项目基本情况</w:t>
      </w:r>
    </w:p>
    <w:p>
      <w:pPr>
        <w:spacing w:line="400" w:lineRule="exact"/>
        <w:ind w:firstLine="413" w:firstLineChars="196"/>
        <w:rPr>
          <w:rFonts w:hint="eastAsia" w:ascii="宋体" w:hAnsi="宋体" w:eastAsia="宋体"/>
          <w:b/>
          <w:szCs w:val="21"/>
          <w:lang w:eastAsia="zh-CN"/>
        </w:rPr>
      </w:pPr>
      <w:r>
        <w:rPr>
          <w:rFonts w:hint="eastAsia" w:ascii="宋体" w:hAnsi="宋体"/>
          <w:b/>
          <w:szCs w:val="21"/>
        </w:rPr>
        <w:t>1.采购项目名称：</w:t>
      </w:r>
      <w:r>
        <w:rPr>
          <w:rFonts w:hint="eastAsia" w:ascii="宋体" w:hAnsi="宋体"/>
          <w:szCs w:val="21"/>
          <w:lang w:eastAsia="zh-CN"/>
        </w:rPr>
        <w:t>广西东融产业园绿色纺织小镇项目土地利用总体规划调整方案编制</w:t>
      </w:r>
    </w:p>
    <w:p>
      <w:pPr>
        <w:spacing w:line="400" w:lineRule="exact"/>
        <w:ind w:firstLine="413" w:firstLineChars="196"/>
        <w:rPr>
          <w:rFonts w:hint="eastAsia" w:ascii="宋体" w:hAnsi="宋体" w:eastAsia="宋体"/>
          <w:b/>
          <w:szCs w:val="21"/>
          <w:lang w:eastAsia="zh-CN"/>
        </w:rPr>
      </w:pPr>
      <w:r>
        <w:rPr>
          <w:rFonts w:hint="eastAsia" w:ascii="宋体" w:hAnsi="宋体"/>
          <w:b/>
          <w:szCs w:val="21"/>
        </w:rPr>
        <w:t>2.项目采购编号：</w:t>
      </w:r>
      <w:r>
        <w:rPr>
          <w:rFonts w:hint="eastAsia" w:ascii="宋体" w:hAnsi="宋体"/>
          <w:szCs w:val="21"/>
          <w:lang w:eastAsia="zh-CN"/>
        </w:rPr>
        <w:t>HZZC2020-C3-000289-GXJY</w:t>
      </w:r>
    </w:p>
    <w:p>
      <w:pPr>
        <w:spacing w:line="400" w:lineRule="exact"/>
        <w:ind w:firstLine="413" w:firstLineChars="196"/>
        <w:rPr>
          <w:rFonts w:hint="eastAsia" w:ascii="宋体" w:hAnsi="宋体"/>
          <w:szCs w:val="21"/>
        </w:rPr>
      </w:pPr>
      <w:r>
        <w:rPr>
          <w:rFonts w:hint="eastAsia" w:ascii="宋体" w:hAnsi="宋体"/>
          <w:b/>
          <w:szCs w:val="21"/>
        </w:rPr>
        <w:t>3.采购方式：</w:t>
      </w:r>
      <w:r>
        <w:rPr>
          <w:rFonts w:hint="eastAsia" w:ascii="宋体" w:hAnsi="宋体"/>
          <w:szCs w:val="21"/>
        </w:rPr>
        <w:t>竞争性磋商</w:t>
      </w:r>
    </w:p>
    <w:p>
      <w:pPr>
        <w:spacing w:line="400" w:lineRule="exact"/>
        <w:ind w:firstLine="413" w:firstLineChars="196"/>
        <w:rPr>
          <w:rFonts w:hint="eastAsia" w:ascii="宋体" w:hAnsi="宋体"/>
          <w:b/>
          <w:szCs w:val="21"/>
        </w:rPr>
      </w:pPr>
      <w:r>
        <w:rPr>
          <w:rFonts w:hint="eastAsia" w:ascii="宋体" w:hAnsi="宋体"/>
          <w:b/>
        </w:rPr>
        <w:t>4.最高竞标限价（采购预算价）：</w:t>
      </w:r>
      <w:r>
        <w:rPr>
          <w:rFonts w:hint="eastAsia" w:ascii="宋体" w:hAnsi="宋体"/>
          <w:szCs w:val="21"/>
        </w:rPr>
        <w:t>（人民币：大写）</w:t>
      </w:r>
      <w:r>
        <w:rPr>
          <w:rFonts w:hint="eastAsia" w:ascii="宋体" w:hAnsi="宋体"/>
          <w:szCs w:val="21"/>
          <w:lang w:eastAsia="zh-CN"/>
        </w:rPr>
        <w:t>玖拾壹万贰仟元整</w:t>
      </w:r>
      <w:r>
        <w:rPr>
          <w:rFonts w:hint="eastAsia" w:ascii="宋体" w:hAnsi="宋体"/>
          <w:szCs w:val="21"/>
        </w:rPr>
        <w:t>（￥</w:t>
      </w:r>
      <w:r>
        <w:rPr>
          <w:rFonts w:hint="eastAsia" w:ascii="宋体" w:hAnsi="宋体"/>
          <w:szCs w:val="21"/>
          <w:lang w:eastAsia="zh-CN"/>
        </w:rPr>
        <w:t>912000.00</w:t>
      </w:r>
      <w:r>
        <w:rPr>
          <w:rFonts w:hint="eastAsia" w:ascii="宋体" w:hAnsi="宋体"/>
          <w:szCs w:val="21"/>
        </w:rPr>
        <w:t>）。</w:t>
      </w:r>
    </w:p>
    <w:p>
      <w:pPr>
        <w:spacing w:line="400" w:lineRule="exact"/>
        <w:ind w:firstLine="413" w:firstLineChars="196"/>
        <w:rPr>
          <w:rFonts w:hint="eastAsia" w:ascii="宋体" w:hAnsi="宋体"/>
          <w:b/>
          <w:szCs w:val="21"/>
        </w:rPr>
      </w:pPr>
      <w:r>
        <w:rPr>
          <w:rFonts w:hint="eastAsia" w:ascii="宋体" w:hAnsi="宋体"/>
          <w:b/>
          <w:szCs w:val="21"/>
        </w:rPr>
        <w:t>5.采购需求</w:t>
      </w:r>
    </w:p>
    <w:p>
      <w:pPr>
        <w:spacing w:line="400" w:lineRule="exact"/>
        <w:ind w:firstLine="422" w:firstLineChars="200"/>
        <w:rPr>
          <w:rFonts w:hint="eastAsia" w:ascii="宋体" w:hAnsi="宋体"/>
          <w:b/>
          <w:szCs w:val="21"/>
        </w:rPr>
      </w:pPr>
      <w:r>
        <w:rPr>
          <w:rFonts w:hint="eastAsia" w:ascii="宋体" w:hAnsi="宋体"/>
          <w:b/>
          <w:szCs w:val="21"/>
        </w:rPr>
        <w:t>5.1项目背景：</w:t>
      </w:r>
      <w:r>
        <w:rPr>
          <w:rFonts w:hint="eastAsia" w:ascii="宋体" w:hAnsi="宋体"/>
          <w:b w:val="0"/>
          <w:bCs/>
          <w:szCs w:val="21"/>
        </w:rPr>
        <w:t>为有效补齐园区产业布局单一的短板，增强园区承接粤港澳大湾区产业转移的能力，吸引更多企业入驻，从而为项目区周边易地扶贫搬迁户提供就业支持，为周边地区群众提供更多就近就业岗位，实现经济效益和扶贫效益的双赢，助力脱贫攻坚、加快城乡一体化进程、促进贺州经济高质量发展。</w:t>
      </w:r>
    </w:p>
    <w:p>
      <w:pPr>
        <w:spacing w:line="400" w:lineRule="exact"/>
        <w:ind w:firstLine="422" w:firstLineChars="200"/>
        <w:rPr>
          <w:rFonts w:hint="eastAsia" w:ascii="宋体" w:hAnsi="宋体"/>
          <w:b w:val="0"/>
          <w:bCs/>
          <w:szCs w:val="21"/>
        </w:rPr>
      </w:pPr>
      <w:r>
        <w:rPr>
          <w:rFonts w:hint="eastAsia" w:ascii="宋体" w:hAnsi="宋体"/>
          <w:b/>
          <w:szCs w:val="21"/>
        </w:rPr>
        <w:t>5.</w:t>
      </w:r>
      <w:r>
        <w:rPr>
          <w:rFonts w:hint="eastAsia" w:ascii="宋体" w:hAnsi="宋体"/>
          <w:b/>
          <w:szCs w:val="21"/>
          <w:highlight w:val="none"/>
        </w:rPr>
        <w:t>2</w:t>
      </w:r>
      <w:r>
        <w:rPr>
          <w:rFonts w:hint="eastAsia" w:ascii="宋体" w:hAnsi="宋体"/>
          <w:b/>
          <w:szCs w:val="21"/>
          <w:highlight w:val="none"/>
          <w:lang w:eastAsia="zh-CN"/>
        </w:rPr>
        <w:t>建设规</w:t>
      </w:r>
      <w:r>
        <w:rPr>
          <w:rFonts w:hint="eastAsia" w:ascii="宋体" w:hAnsi="宋体"/>
          <w:b/>
          <w:bCs w:val="0"/>
          <w:szCs w:val="21"/>
          <w:lang w:eastAsia="zh-CN"/>
        </w:rPr>
        <w:t>模：</w:t>
      </w:r>
      <w:r>
        <w:rPr>
          <w:rFonts w:hint="eastAsia" w:ascii="宋体" w:hAnsi="宋体"/>
          <w:b w:val="0"/>
          <w:bCs/>
          <w:szCs w:val="21"/>
        </w:rPr>
        <w:t>项目总用地面积5714173.09㎡，总建筑占地面积</w:t>
      </w:r>
      <w:r>
        <w:rPr>
          <w:rFonts w:hint="eastAsia" w:ascii="宋体" w:hAnsi="宋体"/>
          <w:b w:val="0"/>
          <w:bCs/>
          <w:szCs w:val="21"/>
          <w:lang w:eastAsia="zh-CN"/>
        </w:rPr>
        <w:t>约</w:t>
      </w:r>
      <w:r>
        <w:rPr>
          <w:rFonts w:hint="eastAsia" w:ascii="宋体" w:hAnsi="宋体"/>
          <w:b w:val="0"/>
          <w:bCs/>
          <w:szCs w:val="21"/>
        </w:rPr>
        <w:t>2686884㎡，总建筑面积</w:t>
      </w:r>
      <w:r>
        <w:rPr>
          <w:rFonts w:hint="eastAsia" w:ascii="宋体" w:hAnsi="宋体"/>
          <w:b w:val="0"/>
          <w:bCs/>
          <w:szCs w:val="21"/>
          <w:lang w:eastAsia="zh-CN"/>
        </w:rPr>
        <w:t>约</w:t>
      </w:r>
      <w:r>
        <w:rPr>
          <w:rFonts w:hint="eastAsia" w:ascii="宋体" w:hAnsi="宋体"/>
          <w:b w:val="0"/>
          <w:bCs/>
          <w:szCs w:val="21"/>
        </w:rPr>
        <w:t>3149355㎡</w:t>
      </w:r>
      <w:r>
        <w:rPr>
          <w:rFonts w:hint="eastAsia" w:ascii="宋体" w:hAnsi="宋体"/>
          <w:b w:val="0"/>
          <w:bCs/>
          <w:szCs w:val="21"/>
          <w:lang w:eastAsia="zh-CN"/>
        </w:rPr>
        <w:t>。</w:t>
      </w:r>
    </w:p>
    <w:p>
      <w:pPr>
        <w:spacing w:line="400" w:lineRule="exact"/>
        <w:ind w:firstLine="422" w:firstLineChars="200"/>
        <w:rPr>
          <w:rFonts w:hint="eastAsia" w:ascii="宋体" w:hAnsi="宋体"/>
          <w:b w:val="0"/>
          <w:bCs/>
          <w:szCs w:val="21"/>
        </w:rPr>
      </w:pPr>
      <w:r>
        <w:rPr>
          <w:rFonts w:hint="eastAsia" w:ascii="宋体" w:hAnsi="宋体"/>
          <w:b/>
          <w:bCs w:val="0"/>
          <w:szCs w:val="21"/>
        </w:rPr>
        <w:t>5.3采购范围：</w:t>
      </w:r>
      <w:r>
        <w:rPr>
          <w:rFonts w:hint="eastAsia" w:ascii="宋体" w:hAnsi="宋体"/>
          <w:b w:val="0"/>
          <w:bCs/>
          <w:szCs w:val="21"/>
        </w:rPr>
        <w:t>建设规模描述范围内的建设工程专题技术服务（土地规划调整编制）。</w:t>
      </w:r>
    </w:p>
    <w:p>
      <w:pPr>
        <w:spacing w:line="400" w:lineRule="exact"/>
        <w:ind w:firstLine="422" w:firstLineChars="200"/>
        <w:rPr>
          <w:rFonts w:hint="eastAsia" w:ascii="宋体" w:hAnsi="宋体"/>
          <w:b w:val="0"/>
          <w:bCs/>
          <w:szCs w:val="21"/>
          <w:highlight w:val="none"/>
          <w:lang w:val="en-US" w:eastAsia="zh-CN"/>
        </w:rPr>
      </w:pPr>
      <w:r>
        <w:rPr>
          <w:rFonts w:hint="eastAsia" w:ascii="宋体" w:hAnsi="宋体"/>
          <w:b/>
          <w:bCs w:val="0"/>
          <w:szCs w:val="21"/>
          <w:lang w:val="en-US" w:eastAsia="zh-CN"/>
        </w:rPr>
        <w:t>5.4服务标准：</w:t>
      </w:r>
      <w:r>
        <w:rPr>
          <w:rFonts w:hint="eastAsia" w:ascii="宋体" w:hAnsi="宋体"/>
          <w:b w:val="0"/>
          <w:bCs/>
          <w:szCs w:val="21"/>
          <w:highlight w:val="none"/>
          <w:lang w:val="en-US" w:eastAsia="zh-CN"/>
        </w:rPr>
        <w:t>符合中华人民共和国、广西壮族自治区、贺州市及其对应行（专）业现行的技术规范、规程要求。</w:t>
      </w:r>
    </w:p>
    <w:p>
      <w:pPr>
        <w:spacing w:line="400" w:lineRule="exact"/>
        <w:ind w:firstLine="422" w:firstLineChars="200"/>
        <w:rPr>
          <w:rFonts w:hint="eastAsia" w:ascii="宋体" w:hAnsi="宋体"/>
          <w:b w:val="0"/>
          <w:bCs/>
          <w:szCs w:val="21"/>
          <w:lang w:eastAsia="zh-CN"/>
        </w:rPr>
      </w:pPr>
      <w:r>
        <w:rPr>
          <w:rFonts w:hint="eastAsia" w:ascii="宋体" w:hAnsi="宋体"/>
          <w:b/>
          <w:bCs w:val="0"/>
          <w:szCs w:val="21"/>
        </w:rPr>
        <w:t>6.《项目合同》履行期限：</w:t>
      </w:r>
      <w:r>
        <w:rPr>
          <w:rFonts w:hint="eastAsia" w:ascii="宋体" w:hAnsi="宋体"/>
          <w:b w:val="0"/>
          <w:bCs/>
          <w:szCs w:val="21"/>
          <w:lang w:eastAsia="zh-CN"/>
        </w:rPr>
        <w:t>自《项目合同》</w:t>
      </w:r>
      <w:r>
        <w:rPr>
          <w:rFonts w:hint="eastAsia" w:ascii="宋体" w:hAnsi="宋体"/>
          <w:b w:val="0"/>
          <w:bCs/>
          <w:szCs w:val="21"/>
        </w:rPr>
        <w:t>生效之日起至《贺州市八步区铺门镇土地利用总体规划》（2010−2020）年（2015年调整）数据库更新</w:t>
      </w:r>
      <w:r>
        <w:rPr>
          <w:rFonts w:hint="eastAsia" w:ascii="宋体" w:hAnsi="宋体"/>
          <w:b w:val="0"/>
          <w:bCs/>
          <w:szCs w:val="21"/>
          <w:lang w:eastAsia="zh-CN"/>
        </w:rPr>
        <w:t>完毕</w:t>
      </w:r>
      <w:r>
        <w:rPr>
          <w:rFonts w:hint="eastAsia" w:ascii="宋体" w:hAnsi="宋体"/>
          <w:b w:val="0"/>
          <w:bCs/>
          <w:szCs w:val="21"/>
        </w:rPr>
        <w:t>之日止</w:t>
      </w:r>
      <w:r>
        <w:rPr>
          <w:rFonts w:hint="eastAsia" w:ascii="宋体" w:hAnsi="宋体"/>
          <w:b w:val="0"/>
          <w:bCs/>
          <w:szCs w:val="21"/>
          <w:lang w:eastAsia="zh-CN"/>
        </w:rPr>
        <w:t>，</w:t>
      </w:r>
      <w:r>
        <w:rPr>
          <w:rFonts w:hint="eastAsia" w:ascii="宋体" w:hAnsi="宋体"/>
          <w:b w:val="0"/>
          <w:bCs/>
          <w:szCs w:val="21"/>
        </w:rPr>
        <w:t>期间每自发包人发出《异议函》之日起</w:t>
      </w:r>
      <w:r>
        <w:rPr>
          <w:rFonts w:hint="eastAsia" w:ascii="宋体" w:hAnsi="宋体"/>
          <w:b w:val="0"/>
          <w:bCs/>
          <w:szCs w:val="21"/>
          <w:u w:val="single"/>
        </w:rPr>
        <w:t>3</w:t>
      </w:r>
      <w:r>
        <w:rPr>
          <w:rFonts w:hint="eastAsia" w:ascii="宋体" w:hAnsi="宋体"/>
          <w:b w:val="0"/>
          <w:bCs/>
          <w:szCs w:val="21"/>
        </w:rPr>
        <w:t>个日历日内提交相应《答疑（或澄清或修订）函（稿）》送其审核</w:t>
      </w:r>
      <w:r>
        <w:rPr>
          <w:rFonts w:hint="eastAsia" w:ascii="宋体" w:hAnsi="宋体"/>
          <w:b w:val="0"/>
          <w:bCs/>
          <w:szCs w:val="21"/>
          <w:lang w:eastAsia="zh-CN"/>
        </w:rPr>
        <w:t>。</w:t>
      </w:r>
      <w:r>
        <w:rPr>
          <w:rFonts w:hint="eastAsia" w:ascii="宋体" w:hAnsi="宋体"/>
          <w:b w:val="0"/>
          <w:bCs/>
          <w:szCs w:val="21"/>
        </w:rPr>
        <w:t>各阶段节点工作服务期如下所述，在取得相应阶段的成果下，允许各阶段节点工作服务期同步交叉进行。</w:t>
      </w:r>
    </w:p>
    <w:p>
      <w:pPr>
        <w:spacing w:line="400" w:lineRule="exact"/>
        <w:ind w:firstLine="420" w:firstLineChars="200"/>
        <w:rPr>
          <w:rFonts w:hint="eastAsia" w:ascii="宋体" w:hAnsi="宋体"/>
          <w:b w:val="0"/>
          <w:bCs/>
          <w:szCs w:val="21"/>
          <w:lang w:eastAsia="zh-CN"/>
        </w:rPr>
      </w:pPr>
      <w:r>
        <w:rPr>
          <w:rFonts w:hint="eastAsia" w:ascii="宋体" w:hAnsi="宋体"/>
          <w:b w:val="0"/>
          <w:bCs/>
          <w:szCs w:val="21"/>
        </w:rPr>
        <w:t>◆</w:t>
      </w:r>
      <w:r>
        <w:rPr>
          <w:rFonts w:hint="eastAsia" w:ascii="宋体" w:hAnsi="宋体"/>
          <w:b w:val="0"/>
          <w:bCs/>
          <w:szCs w:val="21"/>
          <w:lang w:eastAsia="zh-CN"/>
        </w:rPr>
        <w:t>自《项目合同》生效之日起</w:t>
      </w:r>
      <w:r>
        <w:rPr>
          <w:rFonts w:hint="eastAsia" w:ascii="宋体" w:hAnsi="宋体"/>
          <w:b w:val="0"/>
          <w:bCs/>
          <w:szCs w:val="21"/>
          <w:u w:val="single"/>
          <w:lang w:eastAsia="zh-CN"/>
        </w:rPr>
        <w:t>15</w:t>
      </w:r>
      <w:r>
        <w:rPr>
          <w:rFonts w:hint="eastAsia" w:ascii="宋体" w:hAnsi="宋体"/>
          <w:b w:val="0"/>
          <w:bCs/>
          <w:szCs w:val="21"/>
          <w:lang w:eastAsia="zh-CN"/>
        </w:rPr>
        <w:t>个日历日内提交经相关部门及专家听证、论证</w:t>
      </w:r>
      <w:r>
        <w:rPr>
          <w:rFonts w:hint="eastAsia" w:ascii="宋体" w:hAnsi="宋体"/>
          <w:b w:val="0"/>
          <w:bCs/>
          <w:szCs w:val="21"/>
        </w:rPr>
        <w:t>、审查会审核的</w:t>
      </w:r>
      <w:r>
        <w:rPr>
          <w:rFonts w:hint="eastAsia" w:ascii="宋体" w:hAnsi="宋体"/>
          <w:b w:val="0"/>
          <w:bCs/>
          <w:szCs w:val="21"/>
          <w:lang w:eastAsia="zh-CN"/>
        </w:rPr>
        <w:t>《土地利用总体规划调整成果文件》；</w:t>
      </w:r>
    </w:p>
    <w:p>
      <w:pPr>
        <w:spacing w:line="400" w:lineRule="exact"/>
        <w:ind w:firstLine="420" w:firstLineChars="200"/>
        <w:rPr>
          <w:rFonts w:hint="eastAsia" w:ascii="宋体" w:hAnsi="宋体" w:eastAsia="宋体"/>
          <w:b/>
          <w:szCs w:val="21"/>
          <w:lang w:eastAsia="zh-CN"/>
        </w:rPr>
      </w:pPr>
      <w:r>
        <w:rPr>
          <w:rFonts w:hint="eastAsia" w:ascii="宋体" w:hAnsi="宋体"/>
          <w:b w:val="0"/>
          <w:bCs/>
          <w:szCs w:val="21"/>
        </w:rPr>
        <w:t>◆</w:t>
      </w:r>
      <w:r>
        <w:rPr>
          <w:rFonts w:hint="eastAsia" w:ascii="宋体" w:hAnsi="宋体"/>
          <w:b w:val="0"/>
          <w:bCs/>
          <w:szCs w:val="21"/>
          <w:lang w:eastAsia="zh-CN"/>
        </w:rPr>
        <w:t>自《土地利用总体规划成果文件》定审之日起</w:t>
      </w:r>
      <w:r>
        <w:rPr>
          <w:rFonts w:hint="eastAsia" w:ascii="宋体" w:hAnsi="宋体"/>
          <w:b w:val="0"/>
          <w:bCs/>
          <w:szCs w:val="21"/>
          <w:u w:val="single"/>
          <w:lang w:val="en-US" w:eastAsia="zh-CN"/>
        </w:rPr>
        <w:t>5</w:t>
      </w:r>
      <w:r>
        <w:rPr>
          <w:rFonts w:hint="eastAsia" w:ascii="宋体" w:hAnsi="宋体"/>
          <w:b w:val="0"/>
          <w:bCs/>
          <w:szCs w:val="21"/>
          <w:lang w:val="en-US" w:eastAsia="zh-CN"/>
        </w:rPr>
        <w:t>个日历日内完成《贺州市八步区铺门镇土地利用总体规划》（2010−2020）年（2015年调整）数据库</w:t>
      </w:r>
      <w:r>
        <w:rPr>
          <w:rFonts w:hint="eastAsia" w:ascii="宋体" w:hAnsi="宋体"/>
          <w:color w:val="000000"/>
          <w:szCs w:val="21"/>
        </w:rPr>
        <w:t>更新</w:t>
      </w:r>
      <w:r>
        <w:rPr>
          <w:rFonts w:hint="eastAsia" w:ascii="宋体" w:hAnsi="宋体"/>
          <w:color w:val="000000"/>
          <w:szCs w:val="21"/>
          <w:lang w:eastAsia="zh-CN"/>
        </w:rPr>
        <w:t>。</w:t>
      </w:r>
    </w:p>
    <w:p>
      <w:pPr>
        <w:spacing w:line="400" w:lineRule="exact"/>
        <w:ind w:firstLine="413" w:firstLineChars="196"/>
        <w:rPr>
          <w:rFonts w:hint="eastAsia" w:ascii="宋体" w:hAnsi="宋体"/>
          <w:szCs w:val="21"/>
        </w:rPr>
      </w:pPr>
      <w:r>
        <w:rPr>
          <w:rFonts w:hint="eastAsia" w:ascii="宋体" w:hAnsi="宋体"/>
          <w:b/>
          <w:szCs w:val="21"/>
        </w:rPr>
        <w:t>7.是否接受联合体</w:t>
      </w:r>
      <w:r>
        <w:rPr>
          <w:rFonts w:hint="eastAsia" w:ascii="宋体" w:hAnsi="宋体"/>
          <w:b/>
          <w:szCs w:val="21"/>
          <w:lang w:eastAsia="zh-CN"/>
        </w:rPr>
        <w:t>竞</w:t>
      </w:r>
      <w:r>
        <w:rPr>
          <w:rFonts w:hint="eastAsia" w:ascii="宋体" w:hAnsi="宋体"/>
          <w:b/>
          <w:szCs w:val="21"/>
        </w:rPr>
        <w:t>标：</w:t>
      </w:r>
      <w:r>
        <w:rPr>
          <w:rFonts w:hint="eastAsia" w:ascii="宋体" w:hAnsi="宋体"/>
          <w:szCs w:val="21"/>
        </w:rPr>
        <w:t>不接受。</w:t>
      </w:r>
    </w:p>
    <w:p>
      <w:pPr>
        <w:spacing w:line="400" w:lineRule="exact"/>
        <w:rPr>
          <w:rFonts w:hint="eastAsia" w:ascii="宋体" w:hAnsi="宋体"/>
          <w:szCs w:val="21"/>
        </w:rPr>
      </w:pPr>
    </w:p>
    <w:p>
      <w:pPr>
        <w:spacing w:line="400" w:lineRule="exact"/>
        <w:rPr>
          <w:rFonts w:hint="eastAsia" w:ascii="宋体" w:hAnsi="宋体"/>
          <w:b/>
          <w:szCs w:val="21"/>
        </w:rPr>
      </w:pPr>
      <w:r>
        <w:rPr>
          <w:rFonts w:hint="eastAsia" w:ascii="宋体" w:hAnsi="宋体"/>
          <w:b/>
          <w:szCs w:val="21"/>
        </w:rPr>
        <w:t>二．竞争性磋商供应商资格要求</w:t>
      </w:r>
    </w:p>
    <w:p>
      <w:pPr>
        <w:spacing w:line="400" w:lineRule="exact"/>
        <w:ind w:firstLine="422" w:firstLineChars="200"/>
        <w:rPr>
          <w:rFonts w:hint="eastAsia"/>
        </w:rPr>
      </w:pPr>
      <w:r>
        <w:rPr>
          <w:rFonts w:hint="eastAsia" w:ascii="宋体" w:hAnsi="宋体"/>
          <w:b/>
          <w:szCs w:val="21"/>
        </w:rPr>
        <w:t>1.商务资格条件：</w:t>
      </w:r>
      <w:r>
        <w:t>须为国内注册（</w:t>
      </w:r>
      <w:r>
        <w:rPr>
          <w:rFonts w:hint="eastAsia" w:ascii="宋体" w:hAnsi="宋体"/>
          <w:szCs w:val="21"/>
        </w:rPr>
        <w:t>《营业执照（</w:t>
      </w:r>
      <w:r>
        <w:rPr>
          <w:rFonts w:hint="eastAsia" w:ascii="宋体" w:hAnsi="宋体"/>
          <w:szCs w:val="21"/>
          <w:lang w:eastAsia="zh-CN"/>
        </w:rPr>
        <w:t>或</w:t>
      </w:r>
      <w:r>
        <w:rPr>
          <w:rFonts w:hint="eastAsia" w:ascii="宋体" w:hAnsi="宋体"/>
          <w:szCs w:val="21"/>
        </w:rPr>
        <w:t>事业单位法人证书）》载明“住所”为中华人民共和国境内</w:t>
      </w:r>
      <w:r>
        <w:t>）满足以下各项标准</w:t>
      </w:r>
      <w:r>
        <w:rPr>
          <w:rFonts w:hint="eastAsia"/>
        </w:rPr>
        <w:t>的法人、其他组织或者自然人</w:t>
      </w:r>
      <w:r>
        <w:t>。</w:t>
      </w:r>
    </w:p>
    <w:p>
      <w:pPr>
        <w:spacing w:line="400" w:lineRule="exact"/>
        <w:ind w:firstLine="420" w:firstLineChars="200"/>
        <w:rPr>
          <w:rFonts w:hint="eastAsia" w:ascii="宋体" w:hAnsi="宋体"/>
          <w:szCs w:val="21"/>
        </w:rPr>
      </w:pPr>
      <w:r>
        <w:rPr>
          <w:rFonts w:hint="eastAsia" w:ascii="宋体" w:hAnsi="宋体"/>
          <w:szCs w:val="21"/>
        </w:rPr>
        <w:t>1.1满足《中华人民共和国政府采购法</w:t>
      </w:r>
      <w:r>
        <w:rPr>
          <w:rFonts w:ascii="宋体" w:hAnsi="宋体"/>
          <w:szCs w:val="21"/>
        </w:rPr>
        <w:t>（</w:t>
      </w:r>
      <w:r>
        <w:rPr>
          <w:rFonts w:hint="eastAsia" w:ascii="宋体" w:hAnsi="宋体"/>
          <w:szCs w:val="21"/>
          <w:lang w:eastAsia="zh-CN"/>
        </w:rPr>
        <w:t>中华人民共和国主席令第八十六号</w:t>
      </w:r>
      <w:r>
        <w:rPr>
          <w:rFonts w:hint="eastAsia" w:ascii="宋体" w:hAnsi="宋体"/>
          <w:szCs w:val="21"/>
        </w:rPr>
        <w:t>）》第二十二条规定；</w:t>
      </w:r>
    </w:p>
    <w:p>
      <w:pPr>
        <w:spacing w:line="400" w:lineRule="exact"/>
        <w:ind w:firstLine="420" w:firstLineChars="200"/>
        <w:rPr>
          <w:rFonts w:hint="eastAsia" w:ascii="宋体" w:hAnsi="宋体"/>
          <w:szCs w:val="21"/>
        </w:rPr>
      </w:pPr>
      <w:r>
        <w:rPr>
          <w:rFonts w:hint="eastAsia" w:ascii="宋体" w:hAnsi="宋体"/>
          <w:szCs w:val="21"/>
        </w:rPr>
        <w:t>1.2</w:t>
      </w:r>
      <w:r>
        <w:rPr>
          <w:rFonts w:hint="eastAsia" w:ascii="宋体" w:hAnsi="宋体"/>
          <w:szCs w:val="21"/>
          <w:lang w:eastAsia="zh-CN"/>
        </w:rPr>
        <w:t>持有有效的</w:t>
      </w:r>
      <w:r>
        <w:rPr>
          <w:rFonts w:hint="eastAsia" w:ascii="宋体" w:hAnsi="宋体"/>
          <w:szCs w:val="21"/>
        </w:rPr>
        <w:t>《土地规划机构等级证书》，该证书载明“等级”为乙级及以上。</w:t>
      </w:r>
    </w:p>
    <w:p>
      <w:pPr>
        <w:spacing w:line="400" w:lineRule="exact"/>
        <w:ind w:firstLine="422" w:firstLineChars="200"/>
        <w:rPr>
          <w:rFonts w:hint="eastAsia" w:ascii="宋体" w:hAnsi="宋体"/>
          <w:b/>
          <w:szCs w:val="21"/>
        </w:rPr>
      </w:pPr>
      <w:r>
        <w:rPr>
          <w:rFonts w:hint="eastAsia" w:ascii="宋体" w:hAnsi="宋体"/>
          <w:b/>
          <w:szCs w:val="21"/>
        </w:rPr>
        <w:t>2.业绩要求：</w:t>
      </w:r>
      <w:r>
        <w:rPr>
          <w:rFonts w:hint="eastAsia" w:ascii="宋体" w:hAnsi="宋体"/>
          <w:szCs w:val="21"/>
        </w:rPr>
        <w:t>无要求。</w:t>
      </w:r>
    </w:p>
    <w:p>
      <w:pPr>
        <w:spacing w:line="400" w:lineRule="exact"/>
        <w:ind w:firstLine="422" w:firstLineChars="200"/>
        <w:rPr>
          <w:rFonts w:hint="eastAsia" w:ascii="宋体" w:hAnsi="宋体"/>
          <w:b/>
          <w:szCs w:val="21"/>
        </w:rPr>
      </w:pPr>
      <w:r>
        <w:rPr>
          <w:rFonts w:hint="eastAsia" w:ascii="宋体" w:hAnsi="宋体"/>
          <w:b/>
          <w:szCs w:val="21"/>
        </w:rPr>
        <w:t>3.诚信要求：竞争性磋商供应商不得存在以下载列的任意情形。</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竞争性磋商供应商不得</w:t>
      </w:r>
      <w:r>
        <w:rPr>
          <w:rFonts w:hint="eastAsia" w:ascii="宋体" w:hAnsi="宋体"/>
          <w:szCs w:val="21"/>
        </w:rPr>
        <w:t>为失信（黑名单或“</w:t>
      </w:r>
      <w:r>
        <w:rPr>
          <w:rFonts w:hint="eastAsia" w:ascii="宋体" w:hAnsi="宋体"/>
          <w:szCs w:val="21"/>
          <w:lang w:eastAsia="zh-CN"/>
        </w:rPr>
        <w:t>限</w:t>
      </w:r>
      <w:r>
        <w:rPr>
          <w:rFonts w:hint="eastAsia" w:ascii="宋体" w:hAnsi="宋体"/>
          <w:szCs w:val="21"/>
        </w:rPr>
        <w:t>消”）被执行人（以①信用中国（网址www.creditchina.gov.cn）的查询结果，或②中国执行信息公开网（网址http://zxgk.court.gov.cn/）的查询结果为准（①、②两样视其</w:t>
      </w:r>
      <w:r>
        <w:rPr>
          <w:rFonts w:hint="eastAsia" w:ascii="宋体" w:hAnsi="宋体"/>
          <w:szCs w:val="21"/>
          <w:lang w:eastAsia="zh-CN"/>
        </w:rPr>
        <w:t>竞争性磋商供应商</w:t>
      </w:r>
      <w:r>
        <w:rPr>
          <w:rFonts w:hint="eastAsia" w:ascii="宋体" w:hAnsi="宋体"/>
          <w:szCs w:val="21"/>
        </w:rPr>
        <w:t>性质不同分别核验，</w:t>
      </w:r>
      <w:r>
        <w:rPr>
          <w:rFonts w:hint="eastAsia" w:ascii="宋体" w:hAnsi="宋体"/>
          <w:szCs w:val="21"/>
          <w:lang w:eastAsia="zh-CN"/>
        </w:rPr>
        <w:t>竞争性磋商供应商</w:t>
      </w:r>
      <w:r>
        <w:rPr>
          <w:rFonts w:hint="eastAsia" w:ascii="宋体" w:hAnsi="宋体"/>
          <w:szCs w:val="21"/>
        </w:rPr>
        <w:t>为“独立法人”性质时以①项途经核验，其余性质时以②项途经核验（“其他组织”性质核验其“负责人”，“自然人”性质按其</w:t>
      </w:r>
      <w:r>
        <w:rPr>
          <w:rFonts w:hint="eastAsia" w:ascii="宋体" w:hAnsi="宋体"/>
          <w:szCs w:val="21"/>
          <w:lang w:eastAsia="zh-CN"/>
        </w:rPr>
        <w:t>“中华人民共和国居民身份证”</w:t>
      </w:r>
      <w:r>
        <w:rPr>
          <w:rFonts w:hint="eastAsia" w:ascii="宋体" w:hAnsi="宋体"/>
          <w:szCs w:val="21"/>
        </w:rPr>
        <w:t>载明“姓名”核验）；</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（2）竞争性磋商供应商存在政府采购严重违法失信行为（以“中国政府采购网（网址http://www.ccgp.gov.cn/）——政府采购严重违法失信行为记录名单”的查询结果为准）。</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三．获取《竞争性磋商文件》</w:t>
      </w:r>
    </w:p>
    <w:p>
      <w:pPr>
        <w:spacing w:line="400" w:lineRule="exact"/>
        <w:ind w:firstLine="411" w:firstLineChars="196"/>
        <w:rPr>
          <w:rFonts w:hint="eastAsia" w:ascii="宋体" w:hAnsi="宋体"/>
          <w:szCs w:val="21"/>
        </w:rPr>
      </w:pPr>
      <w:bookmarkStart w:id="0" w:name="_Toc419363482"/>
      <w:bookmarkStart w:id="1" w:name="_Toc419364206"/>
      <w:bookmarkStart w:id="2" w:name="_Toc419321115"/>
      <w:bookmarkStart w:id="3" w:name="_Toc395382358"/>
      <w:bookmarkStart w:id="4" w:name="_Toc389065127"/>
      <w:bookmarkStart w:id="5" w:name="_Toc419320079"/>
      <w:r>
        <w:rPr>
          <w:rFonts w:ascii="宋体" w:hAnsi="宋体"/>
          <w:szCs w:val="21"/>
        </w:rPr>
        <w:t>实地报名。报名同时发售《竞争性磋商文件》，不报名或报名不通过的单位无</w:t>
      </w:r>
      <w:r>
        <w:rPr>
          <w:rFonts w:hint="eastAsia" w:ascii="宋体" w:hAnsi="宋体"/>
          <w:szCs w:val="21"/>
        </w:rPr>
        <w:t>竞标</w:t>
      </w:r>
      <w:r>
        <w:rPr>
          <w:rFonts w:ascii="宋体" w:hAnsi="宋体"/>
          <w:szCs w:val="21"/>
        </w:rPr>
        <w:t>资格。凡有意参加</w:t>
      </w:r>
      <w:r>
        <w:rPr>
          <w:rFonts w:hint="eastAsia" w:ascii="宋体" w:hAnsi="宋体"/>
          <w:szCs w:val="21"/>
        </w:rPr>
        <w:t>竞标</w:t>
      </w:r>
      <w:r>
        <w:rPr>
          <w:rFonts w:ascii="宋体" w:hAnsi="宋体"/>
          <w:szCs w:val="21"/>
        </w:rPr>
        <w:t>者，请于2020年</w:t>
      </w:r>
      <w:r>
        <w:rPr>
          <w:rFonts w:hint="eastAsia" w:ascii="宋体" w:hAnsi="宋体"/>
          <w:szCs w:val="21"/>
          <w:lang w:val="en-US" w:eastAsia="zh-CN"/>
        </w:rPr>
        <w:t>10</w:t>
      </w:r>
      <w:r>
        <w:rPr>
          <w:rFonts w:ascii="宋体" w:hAnsi="宋体"/>
          <w:szCs w:val="21"/>
        </w:rPr>
        <w:t>月</w:t>
      </w:r>
      <w:r>
        <w:rPr>
          <w:rFonts w:hint="eastAsia" w:ascii="宋体" w:hAnsi="宋体"/>
          <w:szCs w:val="21"/>
          <w:lang w:val="en-US" w:eastAsia="zh-CN"/>
        </w:rPr>
        <w:t>09</w:t>
      </w:r>
      <w:r>
        <w:rPr>
          <w:rFonts w:ascii="宋体" w:hAnsi="宋体"/>
          <w:szCs w:val="21"/>
        </w:rPr>
        <w:t>日本《竞争性磋商公告》发布之时起至2020年</w:t>
      </w:r>
      <w:r>
        <w:rPr>
          <w:rFonts w:hint="eastAsia" w:ascii="宋体" w:hAnsi="宋体"/>
          <w:szCs w:val="21"/>
          <w:lang w:val="en-US" w:eastAsia="zh-CN"/>
        </w:rPr>
        <w:t>10</w:t>
      </w:r>
      <w:r>
        <w:rPr>
          <w:rFonts w:ascii="宋体" w:hAnsi="宋体"/>
          <w:szCs w:val="21"/>
        </w:rPr>
        <w:t>月</w:t>
      </w:r>
      <w:r>
        <w:rPr>
          <w:rFonts w:hint="eastAsia" w:ascii="宋体" w:hAnsi="宋体"/>
          <w:szCs w:val="21"/>
          <w:lang w:val="en-US" w:eastAsia="zh-CN"/>
        </w:rPr>
        <w:t>15</w:t>
      </w:r>
      <w:r>
        <w:rPr>
          <w:rFonts w:ascii="宋体" w:hAnsi="宋体"/>
          <w:szCs w:val="21"/>
        </w:rPr>
        <w:t>日（法定公休日、法定节假日除外），每日上午8时00分至11时30分，下午3时00分至5时30分（北京时间，下同），由潜在</w:t>
      </w:r>
      <w:r>
        <w:rPr>
          <w:rFonts w:hint="eastAsia" w:ascii="宋体" w:hAnsi="宋体"/>
          <w:szCs w:val="21"/>
        </w:rPr>
        <w:t>竞争性磋商供应商</w:t>
      </w:r>
      <w:r>
        <w:rPr>
          <w:rFonts w:ascii="宋体" w:hAnsi="宋体"/>
          <w:szCs w:val="21"/>
        </w:rPr>
        <w:t>的法定代表人（持有效</w:t>
      </w:r>
      <w:r>
        <w:rPr>
          <w:rFonts w:hint="eastAsia" w:ascii="宋体" w:hAnsi="宋体"/>
          <w:szCs w:val="21"/>
        </w:rPr>
        <w:t>《法定代表人身份证明》</w:t>
      </w:r>
      <w:r>
        <w:rPr>
          <w:rFonts w:ascii="宋体" w:hAnsi="宋体"/>
          <w:szCs w:val="21"/>
        </w:rPr>
        <w:t>、本人</w:t>
      </w:r>
      <w:r>
        <w:rPr>
          <w:rFonts w:hint="eastAsia" w:ascii="宋体" w:hAnsi="宋体"/>
          <w:szCs w:val="21"/>
          <w:lang w:eastAsia="zh-CN"/>
        </w:rPr>
        <w:t>“中华人民共和国居民身份证”</w:t>
      </w:r>
      <w:r>
        <w:rPr>
          <w:rFonts w:ascii="宋体" w:hAnsi="宋体"/>
          <w:szCs w:val="21"/>
        </w:rPr>
        <w:t>）或其授权委托代理人（持有效</w:t>
      </w:r>
      <w:r>
        <w:rPr>
          <w:rFonts w:hint="eastAsia" w:ascii="宋体" w:hAnsi="宋体"/>
          <w:szCs w:val="21"/>
        </w:rPr>
        <w:t>《授权委托书》</w:t>
      </w:r>
      <w:r>
        <w:rPr>
          <w:rFonts w:ascii="宋体" w:hAnsi="宋体"/>
          <w:szCs w:val="21"/>
        </w:rPr>
        <w:t>、本人</w:t>
      </w:r>
      <w:r>
        <w:rPr>
          <w:rFonts w:hint="eastAsia" w:ascii="宋体" w:hAnsi="宋体"/>
          <w:szCs w:val="21"/>
          <w:lang w:eastAsia="zh-CN"/>
        </w:rPr>
        <w:t>“中华人民共和国居民身份证”</w:t>
      </w:r>
      <w:r>
        <w:rPr>
          <w:rFonts w:ascii="宋体" w:hAnsi="宋体"/>
          <w:szCs w:val="21"/>
        </w:rPr>
        <w:t>）在贺州市公共资源交易中心服务窗口实地现场报名并购买《竞争性磋商文件》</w:t>
      </w:r>
      <w:r>
        <w:rPr>
          <w:rFonts w:hint="eastAsia" w:ascii="宋体" w:hAnsi="宋体"/>
          <w:szCs w:val="21"/>
        </w:rPr>
        <w:t>，</w:t>
      </w:r>
      <w:r>
        <w:rPr>
          <w:rFonts w:ascii="宋体" w:hAnsi="宋体"/>
          <w:szCs w:val="21"/>
        </w:rPr>
        <w:t>售价为人民币300.00元/套，售后不退</w:t>
      </w:r>
      <w:r>
        <w:rPr>
          <w:rFonts w:hint="eastAsia" w:ascii="宋体" w:hAnsi="宋体"/>
          <w:szCs w:val="21"/>
        </w:rPr>
        <w:t>。</w:t>
      </w:r>
    </w:p>
    <w:p>
      <w:pPr>
        <w:spacing w:line="400" w:lineRule="exact"/>
        <w:ind w:firstLine="411" w:firstLineChars="196"/>
        <w:rPr>
          <w:rFonts w:hint="eastAsia" w:ascii="宋体" w:hAnsi="宋体"/>
          <w:szCs w:val="21"/>
        </w:rPr>
      </w:pPr>
      <w:r>
        <w:rPr>
          <w:rFonts w:hint="eastAsia" w:ascii="宋体" w:hAnsi="宋体"/>
          <w:szCs w:val="21"/>
        </w:rPr>
        <w:t>说明：本项潜在竞争性磋商供应商</w:t>
      </w:r>
      <w:r>
        <w:rPr>
          <w:rFonts w:ascii="宋体" w:hAnsi="宋体"/>
          <w:szCs w:val="21"/>
        </w:rPr>
        <w:t>的法定代表人或其授权委托代理人</w:t>
      </w:r>
      <w:r>
        <w:rPr>
          <w:rFonts w:hint="eastAsia" w:ascii="宋体" w:hAnsi="宋体"/>
          <w:szCs w:val="21"/>
        </w:rPr>
        <w:t>携带证件材料均可为加盖竞争性磋商供应商单位公章的原件、复印件（或扫描件）。本项涉及“法定代表人”处：其他组织参与项目竞标的，均系指该竞争性磋商供应商《营业执照（或事业单位法人证书）》上载明的“经营者（主要负责人）”；自然人参与项目竞标的，均系指该竞争性磋商供应商本人。本项加盖竞争性磋商供应商单位公章处：自然人参与项目竞标的，均系指该自然人右手食指手印。</w:t>
      </w:r>
    </w:p>
    <w:bookmarkEnd w:id="0"/>
    <w:bookmarkEnd w:id="1"/>
    <w:bookmarkEnd w:id="2"/>
    <w:bookmarkEnd w:id="3"/>
    <w:bookmarkEnd w:id="4"/>
    <w:bookmarkEnd w:id="5"/>
    <w:p>
      <w:pPr>
        <w:spacing w:line="400" w:lineRule="exact"/>
        <w:rPr>
          <w:rFonts w:hint="eastAsia" w:ascii="宋体" w:hAnsi="宋体"/>
          <w:b/>
          <w:szCs w:val="21"/>
        </w:rPr>
      </w:pPr>
    </w:p>
    <w:p>
      <w:pPr>
        <w:spacing w:line="400" w:lineRule="exact"/>
        <w:rPr>
          <w:rFonts w:hint="eastAsia" w:ascii="宋体" w:hAnsi="宋体"/>
          <w:b/>
          <w:szCs w:val="21"/>
        </w:rPr>
      </w:pPr>
      <w:bookmarkStart w:id="6" w:name="_Toc389065131"/>
      <w:bookmarkStart w:id="7" w:name="_Toc395382364"/>
      <w:r>
        <w:rPr>
          <w:rFonts w:hint="eastAsia" w:ascii="宋体" w:hAnsi="宋体"/>
          <w:b/>
          <w:szCs w:val="21"/>
        </w:rPr>
        <w:t>四．《响应文件》递交的截止（</w:t>
      </w:r>
      <w:r>
        <w:rPr>
          <w:rFonts w:hint="eastAsia" w:ascii="宋体" w:hAnsi="宋体"/>
          <w:b/>
          <w:szCs w:val="21"/>
          <w:lang w:eastAsia="zh-CN"/>
        </w:rPr>
        <w:t>竞</w:t>
      </w:r>
      <w:r>
        <w:rPr>
          <w:rFonts w:hint="eastAsia" w:ascii="宋体" w:hAnsi="宋体"/>
          <w:b/>
          <w:szCs w:val="21"/>
        </w:rPr>
        <w:t>标截止）时间和地点</w:t>
      </w:r>
    </w:p>
    <w:p>
      <w:pPr>
        <w:spacing w:line="400" w:lineRule="exact"/>
        <w:ind w:firstLine="420" w:firstLineChars="200"/>
        <w:rPr>
          <w:rFonts w:hint="eastAsia" w:ascii="宋体" w:hAnsi="宋体"/>
          <w:szCs w:val="21"/>
        </w:rPr>
      </w:pPr>
      <w:r>
        <w:rPr>
          <w:rFonts w:hint="eastAsia" w:ascii="宋体" w:hAnsi="宋体"/>
          <w:szCs w:val="21"/>
        </w:rPr>
        <w:t>1.《响应文件》递交的截止时间</w:t>
      </w:r>
      <w:r>
        <w:rPr>
          <w:rFonts w:hint="eastAsia" w:ascii="宋体" w:hAnsi="宋体"/>
          <w:szCs w:val="21"/>
          <w:highlight w:val="none"/>
        </w:rPr>
        <w:t>为</w:t>
      </w:r>
      <w:r>
        <w:rPr>
          <w:rFonts w:hint="eastAsia" w:ascii="宋体" w:hAnsi="宋体"/>
          <w:highlight w:val="none"/>
          <w:lang w:eastAsia="zh-CN"/>
        </w:rPr>
        <w:t>2020年</w:t>
      </w:r>
      <w:r>
        <w:rPr>
          <w:rFonts w:hint="eastAsia" w:ascii="宋体" w:hAnsi="宋体"/>
          <w:highlight w:val="none"/>
          <w:lang w:val="en-US" w:eastAsia="zh-CN"/>
        </w:rPr>
        <w:t>10</w:t>
      </w:r>
      <w:r>
        <w:rPr>
          <w:rFonts w:hint="eastAsia" w:ascii="宋体" w:hAnsi="宋体"/>
          <w:highlight w:val="none"/>
          <w:lang w:eastAsia="zh-CN"/>
        </w:rPr>
        <w:t>月</w:t>
      </w:r>
      <w:r>
        <w:rPr>
          <w:rFonts w:hint="eastAsia" w:ascii="宋体" w:hAnsi="宋体"/>
          <w:highlight w:val="none"/>
          <w:lang w:val="en-US" w:eastAsia="zh-CN"/>
        </w:rPr>
        <w:t>20</w:t>
      </w:r>
      <w:r>
        <w:rPr>
          <w:rFonts w:hint="eastAsia" w:ascii="宋体" w:hAnsi="宋体"/>
          <w:highlight w:val="none"/>
          <w:lang w:eastAsia="zh-CN"/>
        </w:rPr>
        <w:t>日10时30分</w:t>
      </w:r>
      <w:r>
        <w:rPr>
          <w:rFonts w:hint="eastAsia" w:ascii="宋体" w:hAnsi="宋体"/>
          <w:szCs w:val="21"/>
          <w:highlight w:val="none"/>
        </w:rPr>
        <w:t>，</w:t>
      </w:r>
      <w:r>
        <w:rPr>
          <w:rFonts w:hint="eastAsia" w:ascii="宋体" w:hAnsi="宋体"/>
          <w:szCs w:val="21"/>
        </w:rPr>
        <w:t>地点为贺州市公共资源交易中心交易大厅，具体号数以开启日当天贺州市公共资源交易中心电子显示屏公布大厅号数为准。</w:t>
      </w:r>
    </w:p>
    <w:p>
      <w:pPr>
        <w:spacing w:line="400" w:lineRule="exact"/>
        <w:ind w:firstLine="420" w:firstLineChars="200"/>
        <w:rPr>
          <w:rFonts w:hint="eastAsia" w:ascii="宋体" w:hAnsi="宋体"/>
          <w:szCs w:val="21"/>
        </w:rPr>
      </w:pPr>
      <w:r>
        <w:rPr>
          <w:rFonts w:hint="eastAsia" w:ascii="宋体" w:hAnsi="宋体"/>
          <w:szCs w:val="21"/>
        </w:rPr>
        <w:t>2.逾期送达的，或者未送达指定地点的《响应文件》，采购人不予受理</w:t>
      </w:r>
      <w:r>
        <w:rPr>
          <w:rFonts w:hint="eastAsia" w:ascii="宋体" w:hAnsi="宋体"/>
          <w:szCs w:val="21"/>
          <w:lang w:eastAsia="zh-CN"/>
        </w:rPr>
        <w:t>，采购代理机构将拒收</w:t>
      </w:r>
      <w:r>
        <w:rPr>
          <w:rFonts w:hint="eastAsia" w:ascii="宋体" w:hAnsi="宋体"/>
          <w:szCs w:val="21"/>
        </w:rPr>
        <w:t>。</w:t>
      </w:r>
    </w:p>
    <w:p>
      <w:pPr>
        <w:spacing w:line="400" w:lineRule="exact"/>
        <w:rPr>
          <w:rFonts w:hint="eastAsia" w:ascii="宋体" w:hAnsi="宋体"/>
          <w:b/>
          <w:szCs w:val="21"/>
        </w:rPr>
      </w:pPr>
    </w:p>
    <w:p>
      <w:pPr>
        <w:spacing w:line="400" w:lineRule="exact"/>
        <w:rPr>
          <w:rFonts w:ascii="宋体" w:hAnsi="宋体"/>
          <w:b/>
          <w:szCs w:val="21"/>
        </w:rPr>
      </w:pPr>
      <w:r>
        <w:rPr>
          <w:rFonts w:hint="eastAsia" w:ascii="宋体" w:hAnsi="宋体"/>
          <w:b/>
          <w:szCs w:val="21"/>
        </w:rPr>
        <w:t>五．开启</w:t>
      </w:r>
    </w:p>
    <w:p>
      <w:pPr>
        <w:spacing w:line="4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证照</w:t>
      </w:r>
      <w:r>
        <w:rPr>
          <w:rFonts w:hint="eastAsia" w:ascii="宋体" w:hAnsi="宋体"/>
          <w:szCs w:val="21"/>
          <w:lang w:eastAsia="zh-CN"/>
        </w:rPr>
        <w:t>》</w:t>
      </w:r>
      <w:r>
        <w:rPr>
          <w:rFonts w:hint="eastAsia" w:ascii="宋体" w:hAnsi="宋体"/>
          <w:szCs w:val="21"/>
        </w:rPr>
        <w:t>材料核验</w:t>
      </w:r>
    </w:p>
    <w:p>
      <w:pPr>
        <w:widowControl/>
        <w:spacing w:line="400" w:lineRule="exact"/>
        <w:ind w:firstLine="413" w:firstLineChars="196"/>
        <w:jc w:val="left"/>
        <w:rPr>
          <w:rFonts w:ascii="宋体" w:hAnsi="宋体"/>
          <w:b/>
          <w:color w:val="000000"/>
          <w:szCs w:val="21"/>
        </w:rPr>
      </w:pPr>
      <w:r>
        <w:rPr>
          <w:rFonts w:hint="eastAsia" w:ascii="宋体" w:hAnsi="宋体"/>
          <w:b/>
          <w:color w:val="000000"/>
          <w:szCs w:val="21"/>
          <w:lang w:eastAsia="zh-CN"/>
        </w:rPr>
        <w:t>《响应文件》递交截止后，由采购人和监督人员</w:t>
      </w:r>
      <w:r>
        <w:rPr>
          <w:rFonts w:hint="eastAsia" w:ascii="宋体" w:hAnsi="宋体"/>
          <w:b/>
          <w:color w:val="000000"/>
          <w:szCs w:val="21"/>
        </w:rPr>
        <w:t>核验</w:t>
      </w:r>
      <w:r>
        <w:rPr>
          <w:rFonts w:hint="eastAsia" w:ascii="宋体" w:hAnsi="宋体"/>
          <w:b/>
          <w:color w:val="000000"/>
          <w:szCs w:val="21"/>
          <w:lang w:eastAsia="zh-CN"/>
        </w:rPr>
        <w:t>竞争性磋商供应商的</w:t>
      </w:r>
      <w:r>
        <w:rPr>
          <w:rFonts w:hint="eastAsia" w:ascii="宋体" w:hAnsi="宋体"/>
          <w:b/>
          <w:color w:val="000000"/>
          <w:szCs w:val="21"/>
        </w:rPr>
        <w:t>以下</w:t>
      </w:r>
      <w:r>
        <w:rPr>
          <w:rFonts w:hint="eastAsia" w:ascii="宋体" w:hAnsi="宋体"/>
          <w:b/>
          <w:color w:val="000000"/>
          <w:szCs w:val="21"/>
          <w:lang w:eastAsia="zh-CN"/>
        </w:rPr>
        <w:t>《证照》</w:t>
      </w:r>
      <w:r>
        <w:rPr>
          <w:rFonts w:hint="eastAsia" w:ascii="宋体" w:hAnsi="宋体"/>
          <w:b/>
          <w:color w:val="000000"/>
          <w:szCs w:val="21"/>
        </w:rPr>
        <w:t>材料，提供不齐全或所提供材料存在“失效（过期）”情形的，其《响应文件》（竞标）作</w:t>
      </w:r>
      <w:r>
        <w:rPr>
          <w:rFonts w:hint="eastAsia" w:ascii="宋体" w:hAnsi="宋体"/>
          <w:b/>
          <w:color w:val="000000"/>
          <w:szCs w:val="21"/>
          <w:lang w:eastAsia="zh-CN"/>
        </w:rPr>
        <w:t>无效标</w:t>
      </w:r>
      <w:r>
        <w:rPr>
          <w:rFonts w:hint="eastAsia" w:ascii="宋体" w:hAnsi="宋体"/>
          <w:b/>
          <w:color w:val="000000"/>
          <w:szCs w:val="21"/>
        </w:rPr>
        <w:t>处理：</w:t>
      </w:r>
    </w:p>
    <w:p>
      <w:pPr>
        <w:widowControl/>
        <w:spacing w:line="400" w:lineRule="exact"/>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竞标保证金银行转账证明材料：附加盖</w:t>
      </w:r>
      <w:r>
        <w:rPr>
          <w:rFonts w:hint="eastAsia" w:ascii="宋体" w:hAnsi="宋体"/>
          <w:szCs w:val="21"/>
          <w:lang w:eastAsia="zh-CN"/>
        </w:rPr>
        <w:t>竞争性磋商供应商</w:t>
      </w:r>
      <w:r>
        <w:rPr>
          <w:rFonts w:hint="eastAsia" w:ascii="宋体" w:hAnsi="宋体"/>
          <w:szCs w:val="21"/>
        </w:rPr>
        <w:t>单位公章的以下证明材料（</w:t>
      </w:r>
      <w:r>
        <w:rPr>
          <w:rFonts w:hint="eastAsia" w:ascii="宋体" w:hAnsi="宋体"/>
          <w:szCs w:val="21"/>
          <w:lang w:val="en-US" w:eastAsia="zh-CN"/>
        </w:rPr>
        <w:t>（1）-1</w:t>
      </w:r>
      <w:r>
        <w:rPr>
          <w:rFonts w:hint="eastAsia" w:ascii="宋体" w:hAnsi="宋体"/>
          <w:szCs w:val="21"/>
        </w:rPr>
        <w:t>、</w:t>
      </w:r>
      <w:r>
        <w:rPr>
          <w:rFonts w:hint="eastAsia" w:ascii="宋体" w:hAnsi="宋体"/>
          <w:szCs w:val="21"/>
          <w:lang w:val="en-US" w:eastAsia="zh-CN"/>
        </w:rPr>
        <w:t>（1）-2</w:t>
      </w:r>
      <w:r>
        <w:rPr>
          <w:rFonts w:hint="eastAsia" w:ascii="宋体" w:hAnsi="宋体"/>
          <w:szCs w:val="21"/>
        </w:rPr>
        <w:t>两样视</w:t>
      </w:r>
      <w:r>
        <w:rPr>
          <w:rFonts w:hint="eastAsia" w:ascii="宋体" w:hAnsi="宋体"/>
          <w:szCs w:val="21"/>
          <w:lang w:eastAsia="zh-CN"/>
        </w:rPr>
        <w:t>竞争性磋商供应商</w:t>
      </w:r>
      <w:r>
        <w:rPr>
          <w:rFonts w:hint="eastAsia" w:ascii="宋体" w:hAnsi="宋体"/>
          <w:szCs w:val="21"/>
        </w:rPr>
        <w:t>竞标保证金递交方式确定，基本账户转账或电汇方式的提供</w:t>
      </w:r>
      <w:r>
        <w:rPr>
          <w:rFonts w:hint="eastAsia" w:ascii="宋体" w:hAnsi="宋体"/>
          <w:szCs w:val="21"/>
          <w:lang w:val="en-US" w:eastAsia="zh-CN"/>
        </w:rPr>
        <w:t>（1）-1</w:t>
      </w:r>
      <w:r>
        <w:rPr>
          <w:rFonts w:hint="eastAsia" w:ascii="宋体" w:hAnsi="宋体"/>
          <w:szCs w:val="21"/>
        </w:rPr>
        <w:t>项材料，其余情况提供</w:t>
      </w:r>
      <w:r>
        <w:rPr>
          <w:rFonts w:hint="eastAsia" w:ascii="宋体" w:hAnsi="宋体"/>
          <w:szCs w:val="21"/>
          <w:lang w:val="en-US" w:eastAsia="zh-CN"/>
        </w:rPr>
        <w:t>（1）-2</w:t>
      </w:r>
      <w:r>
        <w:rPr>
          <w:rFonts w:hint="eastAsia" w:ascii="宋体" w:hAnsi="宋体"/>
          <w:szCs w:val="21"/>
        </w:rPr>
        <w:t>项材料）：</w:t>
      </w:r>
    </w:p>
    <w:p>
      <w:pPr>
        <w:widowControl/>
        <w:spacing w:line="400" w:lineRule="exact"/>
        <w:ind w:firstLine="420" w:firstLineChars="200"/>
        <w:jc w:val="left"/>
        <w:rPr>
          <w:rFonts w:hint="eastAsia" w:ascii="宋体" w:hAnsi="宋体"/>
          <w:szCs w:val="21"/>
        </w:rPr>
      </w:pPr>
      <w:r>
        <w:rPr>
          <w:rFonts w:hint="eastAsia" w:ascii="宋体" w:hAnsi="宋体"/>
          <w:szCs w:val="21"/>
          <w:lang w:val="en-US" w:eastAsia="zh-CN"/>
        </w:rPr>
        <w:t>（1）-1</w:t>
      </w:r>
      <w:r>
        <w:rPr>
          <w:rFonts w:hint="eastAsia" w:ascii="宋体" w:hAnsi="宋体"/>
          <w:szCs w:val="21"/>
        </w:rPr>
        <w:t>：转账单位的银行转账（电汇）底单复印件（或扫描件）及其《基本账户开户许可证（或“基本存款账户信息”凭条）》复印件（或扫描件）；</w:t>
      </w:r>
    </w:p>
    <w:p>
      <w:pPr>
        <w:widowControl/>
        <w:spacing w:line="400" w:lineRule="exact"/>
        <w:ind w:firstLine="420" w:firstLineChars="200"/>
        <w:jc w:val="left"/>
        <w:rPr>
          <w:rFonts w:hint="eastAsia" w:ascii="宋体" w:hAnsi="宋体"/>
          <w:szCs w:val="21"/>
        </w:rPr>
      </w:pPr>
      <w:r>
        <w:rPr>
          <w:rFonts w:hint="eastAsia" w:ascii="宋体" w:hAnsi="宋体"/>
          <w:szCs w:val="21"/>
          <w:lang w:val="en-US" w:eastAsia="zh-CN"/>
        </w:rPr>
        <w:t>（1）-2</w:t>
      </w:r>
      <w:r>
        <w:rPr>
          <w:rFonts w:hint="eastAsia" w:ascii="宋体" w:hAnsi="宋体"/>
          <w:szCs w:val="21"/>
        </w:rPr>
        <w:t>：无条件银行保函，或担保，或保证保险复印件（或扫描件）。</w:t>
      </w:r>
    </w:p>
    <w:p>
      <w:pPr>
        <w:widowControl/>
        <w:spacing w:line="400" w:lineRule="exact"/>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到会人员身份证明材料：附加盖</w:t>
      </w:r>
      <w:r>
        <w:rPr>
          <w:rFonts w:hint="eastAsia" w:ascii="宋体" w:hAnsi="宋体"/>
          <w:szCs w:val="21"/>
          <w:lang w:eastAsia="zh-CN"/>
        </w:rPr>
        <w:t>竞争性磋商供应商</w:t>
      </w:r>
      <w:r>
        <w:rPr>
          <w:rFonts w:hint="eastAsia" w:ascii="宋体" w:hAnsi="宋体"/>
          <w:szCs w:val="21"/>
        </w:rPr>
        <w:t>单位公章的以下证明材料（</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（2）-2</w:t>
      </w:r>
      <w:r>
        <w:rPr>
          <w:rFonts w:hint="eastAsia" w:ascii="宋体" w:hAnsi="宋体"/>
          <w:szCs w:val="21"/>
        </w:rPr>
        <w:t>两样视到会人员身份不同分别提供，法定代表人到会提供</w:t>
      </w:r>
      <w:r>
        <w:rPr>
          <w:rFonts w:hint="eastAsia" w:ascii="宋体" w:hAnsi="宋体"/>
          <w:szCs w:val="21"/>
          <w:lang w:val="en-US" w:eastAsia="zh-CN"/>
        </w:rPr>
        <w:t>（2）-1</w:t>
      </w:r>
      <w:r>
        <w:rPr>
          <w:rFonts w:hint="eastAsia" w:ascii="宋体" w:hAnsi="宋体"/>
          <w:szCs w:val="21"/>
        </w:rPr>
        <w:t>项材料，授权委托代理人到会提供</w:t>
      </w:r>
      <w:r>
        <w:rPr>
          <w:rFonts w:hint="eastAsia" w:ascii="宋体" w:hAnsi="宋体"/>
          <w:szCs w:val="21"/>
          <w:lang w:val="en-US" w:eastAsia="zh-CN"/>
        </w:rPr>
        <w:t>（2）-2</w:t>
      </w:r>
      <w:r>
        <w:rPr>
          <w:rFonts w:hint="eastAsia" w:ascii="宋体" w:hAnsi="宋体"/>
          <w:szCs w:val="21"/>
        </w:rPr>
        <w:t>项材料）：</w:t>
      </w:r>
    </w:p>
    <w:p>
      <w:pPr>
        <w:widowControl/>
        <w:spacing w:line="400" w:lineRule="exact"/>
        <w:ind w:firstLine="420" w:firstLineChars="200"/>
        <w:jc w:val="left"/>
        <w:rPr>
          <w:rFonts w:hint="eastAsia" w:ascii="宋体" w:hAnsi="宋体"/>
          <w:szCs w:val="21"/>
        </w:rPr>
      </w:pPr>
      <w:r>
        <w:rPr>
          <w:rFonts w:hint="eastAsia" w:ascii="宋体" w:hAnsi="宋体"/>
          <w:szCs w:val="21"/>
          <w:lang w:val="en-US" w:eastAsia="zh-CN"/>
        </w:rPr>
        <w:t>（2）-1</w:t>
      </w:r>
      <w:r>
        <w:rPr>
          <w:rFonts w:hint="eastAsia" w:ascii="宋体" w:hAnsi="宋体"/>
          <w:szCs w:val="21"/>
        </w:rPr>
        <w:t>：《组织机构代码证》复印件（或扫描件）或“三（或五）证合一”后新版的《营业执照（或事业单位法人证书）》复印件（或扫描件）、有效的《法定代表人身份证明》原件、法定代表人</w:t>
      </w:r>
      <w:r>
        <w:rPr>
          <w:rFonts w:hint="eastAsia" w:ascii="宋体" w:hAnsi="宋体"/>
          <w:szCs w:val="21"/>
          <w:lang w:eastAsia="zh-CN"/>
        </w:rPr>
        <w:t>“中华人民共和国居民身份证”</w:t>
      </w:r>
      <w:r>
        <w:rPr>
          <w:rFonts w:hint="eastAsia" w:ascii="宋体" w:hAnsi="宋体"/>
          <w:szCs w:val="21"/>
        </w:rPr>
        <w:t>原件；</w:t>
      </w:r>
    </w:p>
    <w:p>
      <w:pPr>
        <w:widowControl/>
        <w:spacing w:line="400" w:lineRule="exact"/>
        <w:ind w:firstLine="420" w:firstLineChars="200"/>
        <w:jc w:val="left"/>
        <w:rPr>
          <w:rFonts w:hint="eastAsia" w:ascii="宋体" w:hAnsi="宋体"/>
          <w:szCs w:val="21"/>
        </w:rPr>
      </w:pPr>
      <w:r>
        <w:rPr>
          <w:rFonts w:hint="eastAsia" w:ascii="宋体" w:hAnsi="宋体"/>
          <w:szCs w:val="21"/>
          <w:lang w:val="en-US" w:eastAsia="zh-CN"/>
        </w:rPr>
        <w:t>（2）-2</w:t>
      </w:r>
      <w:r>
        <w:rPr>
          <w:rFonts w:hint="eastAsia" w:ascii="宋体" w:hAnsi="宋体"/>
          <w:szCs w:val="21"/>
        </w:rPr>
        <w:t>：有效的《授权委托书》原件、委托代理人</w:t>
      </w:r>
      <w:r>
        <w:rPr>
          <w:rFonts w:hint="eastAsia" w:ascii="宋体" w:hAnsi="宋体"/>
          <w:szCs w:val="21"/>
          <w:lang w:eastAsia="zh-CN"/>
        </w:rPr>
        <w:t>“中华人民共和国居民身份证”</w:t>
      </w:r>
      <w:r>
        <w:rPr>
          <w:rFonts w:hint="eastAsia" w:ascii="宋体" w:hAnsi="宋体"/>
          <w:szCs w:val="21"/>
        </w:rPr>
        <w:t>原件。</w:t>
      </w:r>
    </w:p>
    <w:p>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rPr>
        <w:t>说明：</w:t>
      </w:r>
    </w:p>
    <w:p>
      <w:pPr>
        <w:widowControl/>
        <w:spacing w:line="400" w:lineRule="exact"/>
        <w:ind w:firstLine="420" w:firstLineChars="200"/>
        <w:jc w:val="left"/>
        <w:rPr>
          <w:rFonts w:hint="eastAsia" w:ascii="宋体" w:hAnsi="宋体"/>
        </w:rPr>
      </w:pPr>
      <w:r>
        <w:rPr>
          <w:rFonts w:hint="eastAsia" w:ascii="宋体" w:hAnsi="宋体"/>
          <w:szCs w:val="21"/>
        </w:rPr>
        <w:t>◆-1：</w:t>
      </w:r>
      <w:r>
        <w:rPr>
          <w:rFonts w:hint="eastAsia" w:ascii="宋体" w:hAnsi="宋体"/>
        </w:rPr>
        <w:t>自然人竞标的，</w:t>
      </w:r>
      <w:r>
        <w:rPr>
          <w:rFonts w:hint="eastAsia" w:ascii="宋体" w:hAnsi="宋体"/>
          <w:lang w:eastAsia="zh-CN"/>
        </w:rPr>
        <w:t>《竞争性磋商文件》</w:t>
      </w:r>
      <w:r>
        <w:rPr>
          <w:rFonts w:hint="eastAsia" w:ascii="宋体" w:hAnsi="宋体"/>
        </w:rPr>
        <w:t>涉及的《营业执照（或事业单位法人证书）》处，均系指该自然人的</w:t>
      </w:r>
      <w:r>
        <w:rPr>
          <w:rFonts w:hint="eastAsia" w:ascii="宋体" w:hAnsi="宋体"/>
          <w:lang w:eastAsia="zh-CN"/>
        </w:rPr>
        <w:t>“中华人民共和国居民身份证”</w:t>
      </w:r>
      <w:r>
        <w:rPr>
          <w:rFonts w:hint="eastAsia" w:ascii="宋体" w:hAnsi="宋体"/>
        </w:rPr>
        <w:t>；</w:t>
      </w:r>
    </w:p>
    <w:p>
      <w:pPr>
        <w:widowControl/>
        <w:spacing w:line="400" w:lineRule="exact"/>
        <w:ind w:firstLine="420" w:firstLineChars="200"/>
        <w:jc w:val="left"/>
        <w:rPr>
          <w:rFonts w:ascii="宋体" w:hAnsi="宋体"/>
          <w:szCs w:val="21"/>
        </w:rPr>
      </w:pPr>
      <w:r>
        <w:rPr>
          <w:rFonts w:hint="eastAsia" w:ascii="宋体" w:hAnsi="宋体"/>
          <w:szCs w:val="21"/>
        </w:rPr>
        <w:t>◆-2：</w:t>
      </w:r>
      <w:r>
        <w:rPr>
          <w:rFonts w:hint="eastAsia" w:ascii="宋体" w:hAnsi="宋体"/>
          <w:color w:val="000000"/>
          <w:szCs w:val="21"/>
        </w:rPr>
        <w:t>有效的《法定代表人身份证明》和《授权委托书》系指包含本项目</w:t>
      </w:r>
      <w:r>
        <w:rPr>
          <w:rFonts w:hint="eastAsia" w:ascii="宋体" w:hAnsi="宋体"/>
          <w:color w:val="000000"/>
          <w:szCs w:val="21"/>
          <w:lang w:eastAsia="zh-CN"/>
        </w:rPr>
        <w:t>《竞争性磋商文件》</w:t>
      </w:r>
      <w:r>
        <w:rPr>
          <w:rFonts w:hint="eastAsia" w:ascii="宋体" w:hAnsi="宋体"/>
          <w:color w:val="000000"/>
          <w:szCs w:val="21"/>
        </w:rPr>
        <w:t>第五章“《响应文件》（格式）”中《授权委托书》或《法定代表人身份证明》</w:t>
      </w:r>
      <w:r>
        <w:rPr>
          <w:rFonts w:hint="eastAsia" w:ascii="宋体" w:hAnsi="宋体"/>
          <w:color w:val="000000"/>
          <w:szCs w:val="21"/>
          <w:lang w:eastAsia="zh-CN"/>
        </w:rPr>
        <w:t>格式中载列的所有实质性内容的合法有效声明</w:t>
      </w:r>
      <w:r>
        <w:rPr>
          <w:rFonts w:hint="eastAsia" w:ascii="宋体" w:hAnsi="宋体"/>
          <w:color w:val="000000"/>
          <w:szCs w:val="21"/>
        </w:rPr>
        <w:t>。</w:t>
      </w:r>
    </w:p>
    <w:p>
      <w:pPr>
        <w:spacing w:line="400" w:lineRule="exact"/>
        <w:ind w:firstLine="420" w:firstLineChars="200"/>
        <w:rPr>
          <w:rFonts w:hint="eastAsia" w:ascii="宋体" w:hAnsi="宋体"/>
          <w:szCs w:val="21"/>
        </w:rPr>
      </w:pPr>
      <w:r>
        <w:rPr>
          <w:rFonts w:hint="eastAsia" w:ascii="宋体" w:hAnsi="宋体"/>
          <w:szCs w:val="21"/>
        </w:rPr>
        <w:t>2.开启</w:t>
      </w:r>
    </w:p>
    <w:p>
      <w:pPr>
        <w:spacing w:line="400" w:lineRule="exact"/>
        <w:ind w:firstLine="420" w:firstLineChars="200"/>
        <w:rPr>
          <w:rFonts w:hint="eastAsia" w:ascii="宋体" w:hAnsi="宋体"/>
          <w:szCs w:val="21"/>
        </w:rPr>
      </w:pPr>
      <w:r>
        <w:rPr>
          <w:rFonts w:hint="eastAsia" w:ascii="宋体" w:hAnsi="宋体"/>
          <w:szCs w:val="21"/>
        </w:rPr>
        <w:t>2.1地点：贺州市公共资源交易中心交易大厅，具体号数以开启日当天贺州市公共资源交易中心电子显示屏公布大厅号数为准；</w:t>
      </w:r>
    </w:p>
    <w:p>
      <w:pPr>
        <w:spacing w:line="400" w:lineRule="exact"/>
        <w:ind w:firstLine="420" w:firstLineChars="200"/>
        <w:rPr>
          <w:rFonts w:hint="eastAsia" w:ascii="宋体" w:hAnsi="宋体" w:eastAsia="宋体"/>
          <w:szCs w:val="21"/>
          <w:lang w:eastAsia="zh-CN"/>
        </w:rPr>
      </w:pPr>
      <w:r>
        <w:rPr>
          <w:rFonts w:hint="eastAsia" w:ascii="宋体" w:hAnsi="宋体"/>
          <w:szCs w:val="21"/>
        </w:rPr>
        <w:t>2.2开启时间：对</w:t>
      </w:r>
      <w:r>
        <w:rPr>
          <w:rFonts w:hint="eastAsia" w:ascii="宋体" w:hAnsi="宋体"/>
          <w:szCs w:val="21"/>
          <w:lang w:eastAsia="zh-CN"/>
        </w:rPr>
        <w:t>通过</w:t>
      </w:r>
      <w:r>
        <w:rPr>
          <w:rFonts w:hint="eastAsia" w:ascii="宋体" w:hAnsi="宋体"/>
          <w:szCs w:val="21"/>
        </w:rPr>
        <w:t>上述</w:t>
      </w:r>
      <w:r>
        <w:rPr>
          <w:rFonts w:hint="eastAsia" w:ascii="宋体" w:hAnsi="宋体"/>
          <w:szCs w:val="21"/>
          <w:lang w:eastAsia="zh-CN"/>
        </w:rPr>
        <w:t>《</w:t>
      </w:r>
      <w:r>
        <w:rPr>
          <w:rFonts w:hint="eastAsia" w:ascii="宋体" w:hAnsi="宋体"/>
          <w:szCs w:val="21"/>
        </w:rPr>
        <w:t>证照</w:t>
      </w:r>
      <w:r>
        <w:rPr>
          <w:rFonts w:hint="eastAsia" w:ascii="宋体" w:hAnsi="宋体"/>
          <w:szCs w:val="21"/>
          <w:lang w:eastAsia="zh-CN"/>
        </w:rPr>
        <w:t>》</w:t>
      </w:r>
      <w:r>
        <w:rPr>
          <w:rFonts w:hint="eastAsia" w:ascii="宋体" w:hAnsi="宋体"/>
          <w:szCs w:val="21"/>
        </w:rPr>
        <w:t>材料核验的</w:t>
      </w:r>
      <w:r>
        <w:rPr>
          <w:rFonts w:hint="eastAsia" w:ascii="宋体" w:hAnsi="宋体"/>
          <w:szCs w:val="21"/>
          <w:lang w:eastAsia="zh-CN"/>
        </w:rPr>
        <w:t>竞争性磋商供应商</w:t>
      </w:r>
      <w:r>
        <w:rPr>
          <w:rFonts w:hint="eastAsia" w:ascii="宋体" w:hAnsi="宋体"/>
          <w:szCs w:val="21"/>
        </w:rPr>
        <w:t>的《响应文件》全部予以立即开启。</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六．发布公告的媒介和期限</w:t>
      </w:r>
    </w:p>
    <w:p>
      <w:pPr>
        <w:spacing w:line="400" w:lineRule="exact"/>
        <w:ind w:firstLine="420" w:firstLineChars="200"/>
        <w:rPr>
          <w:rFonts w:hint="eastAsia" w:ascii="宋体" w:hAnsi="宋体"/>
          <w:color w:val="000000"/>
          <w:szCs w:val="21"/>
        </w:rPr>
      </w:pPr>
      <w:r>
        <w:rPr>
          <w:rFonts w:hint="eastAsia" w:ascii="宋体" w:hAnsi="宋体"/>
          <w:color w:val="000000"/>
          <w:szCs w:val="21"/>
        </w:rPr>
        <w:t>本次《竞争性磋商公告》同时在中国政府采购网（http://pub.ccgp.gov.cn/）、广西壮族自治区政府采购网（http://zfcg.gxzf.gov.cn/）及广西贺州市公共资源交易中心网站（http://ggzyjy.gxhz.gov.cn/）发布，公告期限为发布之日起5个工作日。</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七．其他补充事宜</w:t>
      </w:r>
    </w:p>
    <w:p>
      <w:pPr>
        <w:spacing w:line="400" w:lineRule="exact"/>
        <w:ind w:firstLine="413" w:firstLineChars="196"/>
        <w:rPr>
          <w:rFonts w:hint="eastAsia" w:ascii="宋体" w:hAnsi="宋体"/>
          <w:b/>
          <w:szCs w:val="21"/>
        </w:rPr>
      </w:pPr>
      <w:r>
        <w:rPr>
          <w:rFonts w:hint="eastAsia" w:ascii="宋体" w:hAnsi="宋体"/>
          <w:b/>
          <w:szCs w:val="21"/>
        </w:rPr>
        <w:t>1.执行的采购政策：</w:t>
      </w:r>
      <w:r>
        <w:rPr>
          <w:rFonts w:hint="eastAsia" w:ascii="宋体" w:hAnsi="宋体" w:cs="宋体"/>
          <w:szCs w:val="21"/>
        </w:rPr>
        <w:t>执行《政府采购促进中小企业发展暂行办法（财库【2011】181号）》、《关于政府采购支持监狱企业发展有关问题的通知（财库【2014】68号）》、《关于促进残疾人就业采购政策的通知（财库【2017】141号）》文件指导精神：</w:t>
      </w:r>
      <w:r>
        <w:rPr>
          <w:rFonts w:ascii="宋体" w:hAnsi="宋体" w:cs="宋体"/>
          <w:szCs w:val="21"/>
        </w:rPr>
        <w:t>对小型和微型企业</w:t>
      </w:r>
      <w:r>
        <w:rPr>
          <w:rFonts w:hint="eastAsia" w:ascii="宋体" w:hAnsi="宋体" w:cs="宋体"/>
          <w:szCs w:val="21"/>
        </w:rPr>
        <w:t>（监狱企业（提供由省级以上监狱管理局、戒毒管理局（含新疆生产建设兵团）出具的属于监狱企业的证明文件）、残疾人福利性单位均视为</w:t>
      </w:r>
      <w:r>
        <w:rPr>
          <w:rFonts w:ascii="宋体" w:hAnsi="宋体" w:cs="宋体"/>
          <w:szCs w:val="21"/>
        </w:rPr>
        <w:t>小型和微型企业</w:t>
      </w:r>
      <w:r>
        <w:rPr>
          <w:rFonts w:hint="eastAsia" w:ascii="宋体" w:hAnsi="宋体" w:cs="宋体"/>
          <w:szCs w:val="21"/>
        </w:rPr>
        <w:t>）</w:t>
      </w:r>
      <w:r>
        <w:rPr>
          <w:rFonts w:ascii="宋体" w:hAnsi="宋体" w:cs="宋体"/>
          <w:szCs w:val="21"/>
        </w:rPr>
        <w:t>竞标价格给予</w:t>
      </w:r>
      <w:r>
        <w:rPr>
          <w:rFonts w:hint="eastAsia" w:ascii="宋体" w:hAnsi="宋体" w:cs="宋体"/>
          <w:szCs w:val="21"/>
          <w:lang w:val="en-US" w:eastAsia="zh-CN"/>
        </w:rPr>
        <w:t>10</w:t>
      </w:r>
      <w:r>
        <w:rPr>
          <w:rFonts w:hint="eastAsia" w:ascii="宋体" w:hAnsi="宋体" w:cs="宋体"/>
          <w:szCs w:val="21"/>
        </w:rPr>
        <w:t>%的扣除</w:t>
      </w:r>
      <w:r>
        <w:rPr>
          <w:rFonts w:ascii="宋体" w:hAnsi="宋体" w:cs="宋体"/>
          <w:szCs w:val="21"/>
        </w:rPr>
        <w:t>，用扣除后的价格参与评审。</w:t>
      </w:r>
    </w:p>
    <w:p>
      <w:pPr>
        <w:spacing w:line="400" w:lineRule="exact"/>
        <w:ind w:firstLine="413" w:firstLineChars="196"/>
        <w:rPr>
          <w:rFonts w:hint="eastAsia" w:ascii="宋体" w:hAnsi="宋体"/>
          <w:b/>
          <w:szCs w:val="21"/>
        </w:rPr>
      </w:pPr>
      <w:r>
        <w:rPr>
          <w:rFonts w:hint="eastAsia" w:ascii="宋体" w:hAnsi="宋体"/>
          <w:b/>
          <w:szCs w:val="21"/>
        </w:rPr>
        <w:t>2.</w:t>
      </w:r>
      <w:r>
        <w:rPr>
          <w:rFonts w:hint="eastAsia" w:ascii="宋体" w:hAnsi="宋体"/>
          <w:b/>
          <w:szCs w:val="21"/>
          <w:lang w:eastAsia="zh-CN"/>
        </w:rPr>
        <w:t>竞</w:t>
      </w:r>
      <w:r>
        <w:rPr>
          <w:rFonts w:hint="eastAsia" w:ascii="宋体" w:hAnsi="宋体"/>
          <w:b/>
          <w:szCs w:val="21"/>
        </w:rPr>
        <w:t>标保证金</w:t>
      </w:r>
    </w:p>
    <w:p>
      <w:pPr>
        <w:spacing w:line="400" w:lineRule="exact"/>
        <w:ind w:firstLine="420" w:firstLineChars="200"/>
        <w:rPr>
          <w:rFonts w:hint="eastAsia" w:ascii="宋体" w:hAnsi="宋体"/>
          <w:szCs w:val="21"/>
        </w:rPr>
      </w:pPr>
      <w:r>
        <w:rPr>
          <w:rFonts w:hint="eastAsia" w:ascii="宋体" w:hAnsi="宋体"/>
          <w:szCs w:val="21"/>
        </w:rPr>
        <w:t>金额：（大写</w:t>
      </w:r>
      <w:r>
        <w:rPr>
          <w:rFonts w:hint="eastAsia" w:ascii="宋体" w:hAnsi="宋体"/>
          <w:szCs w:val="21"/>
          <w:lang w:eastAsia="zh-CN"/>
        </w:rPr>
        <w:t>：</w:t>
      </w:r>
      <w:r>
        <w:rPr>
          <w:rFonts w:hint="eastAsia" w:ascii="宋体" w:hAnsi="宋体"/>
          <w:szCs w:val="21"/>
        </w:rPr>
        <w:t>人民币）伍仟元整（￥5000.00）</w:t>
      </w:r>
    </w:p>
    <w:p>
      <w:pPr>
        <w:spacing w:line="400" w:lineRule="exact"/>
        <w:ind w:firstLine="420" w:firstLineChars="200"/>
        <w:rPr>
          <w:rFonts w:hint="eastAsia" w:ascii="宋体" w:hAnsi="宋体"/>
          <w:szCs w:val="21"/>
        </w:rPr>
      </w:pPr>
      <w:r>
        <w:rPr>
          <w:rFonts w:hint="eastAsia" w:ascii="宋体" w:hAnsi="宋体"/>
          <w:szCs w:val="21"/>
        </w:rPr>
        <w:t>递交方式：竞争性磋商供应商于竞标截止时间前采用无条件银行保函、担保或保证保险或基本账户转账（电汇）方式形式递交，采用基本账户转账（电汇）方式形式的，须至以下账户：</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账户名称：贺州市公共资源交易中心</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开户银行：邮政储蓄银行贺州市分行营业部</w:t>
      </w:r>
    </w:p>
    <w:p>
      <w:pPr>
        <w:spacing w:line="400" w:lineRule="exact"/>
        <w:ind w:firstLine="420" w:firstLineChars="200"/>
        <w:rPr>
          <w:rFonts w:hint="eastAsia" w:ascii="宋体" w:hAnsi="宋体"/>
          <w:b/>
          <w:szCs w:val="21"/>
          <w:highlight w:val="none"/>
        </w:rPr>
      </w:pPr>
      <w:r>
        <w:rPr>
          <w:rFonts w:hint="eastAsia" w:ascii="宋体" w:hAnsi="宋体"/>
          <w:szCs w:val="21"/>
          <w:highlight w:val="none"/>
        </w:rPr>
        <w:t>银行帐号：945009010008838888</w:t>
      </w:r>
    </w:p>
    <w:p>
      <w:pPr>
        <w:spacing w:line="400" w:lineRule="exact"/>
        <w:ind w:firstLine="413" w:firstLineChars="196"/>
        <w:rPr>
          <w:rFonts w:hint="eastAsia" w:ascii="宋体" w:hAnsi="宋体"/>
          <w:b/>
          <w:szCs w:val="21"/>
        </w:rPr>
      </w:pPr>
      <w:r>
        <w:rPr>
          <w:rFonts w:hint="eastAsia" w:ascii="宋体" w:hAnsi="宋体"/>
          <w:b/>
          <w:szCs w:val="21"/>
        </w:rPr>
        <w:t>3.评标办法和评标标准：</w:t>
      </w:r>
      <w:r>
        <w:rPr>
          <w:rFonts w:hint="eastAsia" w:ascii="宋体" w:hAnsi="宋体"/>
          <w:szCs w:val="21"/>
        </w:rPr>
        <w:t>综合评分法。</w:t>
      </w:r>
    </w:p>
    <w:p>
      <w:pPr>
        <w:spacing w:line="400" w:lineRule="exact"/>
        <w:rPr>
          <w:rFonts w:hint="eastAsia" w:ascii="宋体" w:hAnsi="宋体"/>
          <w:b/>
          <w:szCs w:val="21"/>
        </w:rPr>
      </w:pPr>
    </w:p>
    <w:p>
      <w:pPr>
        <w:numPr>
          <w:ilvl w:val="0"/>
          <w:numId w:val="0"/>
        </w:numPr>
        <w:spacing w:line="400" w:lineRule="exact"/>
        <w:rPr>
          <w:rFonts w:hint="eastAsia" w:ascii="宋体" w:hAnsi="宋体"/>
          <w:b/>
          <w:szCs w:val="21"/>
        </w:rPr>
      </w:pPr>
      <w:r>
        <w:rPr>
          <w:rFonts w:hint="eastAsia" w:ascii="宋体" w:hAnsi="宋体"/>
          <w:b/>
          <w:szCs w:val="21"/>
          <w:lang w:eastAsia="zh-CN"/>
        </w:rPr>
        <w:t>八．</w:t>
      </w:r>
      <w:r>
        <w:rPr>
          <w:rFonts w:hint="eastAsia" w:ascii="宋体" w:hAnsi="宋体"/>
          <w:b/>
          <w:szCs w:val="21"/>
        </w:rPr>
        <w:t>采购活动当事人信息</w:t>
      </w:r>
    </w:p>
    <w:p>
      <w:pPr>
        <w:numPr>
          <w:ilvl w:val="0"/>
          <w:numId w:val="0"/>
        </w:numPr>
        <w:spacing w:line="400" w:lineRule="exact"/>
        <w:ind w:firstLine="422" w:firstLineChars="200"/>
        <w:rPr>
          <w:rFonts w:hint="eastAsia" w:ascii="宋体" w:hAnsi="宋体" w:eastAsia="宋体"/>
          <w:b/>
          <w:szCs w:val="21"/>
          <w:lang w:eastAsia="zh-CN"/>
        </w:rPr>
      </w:pPr>
      <w:r>
        <w:rPr>
          <w:rFonts w:hint="eastAsia" w:ascii="宋体" w:hAnsi="宋体"/>
          <w:b/>
          <w:szCs w:val="21"/>
          <w:lang w:eastAsia="zh-CN"/>
        </w:rPr>
        <w:t>凡</w:t>
      </w:r>
      <w:r>
        <w:rPr>
          <w:rFonts w:hint="eastAsia" w:ascii="宋体" w:hAnsi="宋体"/>
          <w:b/>
          <w:szCs w:val="21"/>
        </w:rPr>
        <w:t>对本次</w:t>
      </w:r>
      <w:r>
        <w:rPr>
          <w:rFonts w:hint="eastAsia" w:ascii="宋体" w:hAnsi="宋体"/>
          <w:b/>
          <w:szCs w:val="21"/>
          <w:lang w:eastAsia="zh-CN"/>
        </w:rPr>
        <w:t>竞</w:t>
      </w:r>
      <w:r>
        <w:rPr>
          <w:rFonts w:hint="eastAsia" w:ascii="宋体" w:hAnsi="宋体"/>
          <w:b/>
          <w:szCs w:val="21"/>
        </w:rPr>
        <w:t>标提出询问，请按以下方式联系</w:t>
      </w:r>
      <w:r>
        <w:rPr>
          <w:rFonts w:hint="eastAsia" w:ascii="宋体" w:hAnsi="宋体"/>
          <w:b/>
          <w:szCs w:val="21"/>
          <w:lang w:eastAsia="zh-CN"/>
        </w:rPr>
        <w:t>。</w:t>
      </w:r>
    </w:p>
    <w:bookmarkEnd w:id="6"/>
    <w:bookmarkEnd w:id="7"/>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pPr>
        <w:spacing w:line="400" w:lineRule="exact"/>
        <w:ind w:left="420" w:leftChars="200" w:right="-25" w:rightChars="-12" w:firstLine="420" w:firstLineChars="200"/>
        <w:rPr>
          <w:rFonts w:hint="eastAsia" w:ascii="宋体" w:hAnsi="宋体" w:cs="宋体"/>
          <w:szCs w:val="21"/>
        </w:rPr>
      </w:pPr>
      <w:r>
        <w:rPr>
          <w:rFonts w:hint="eastAsia" w:ascii="宋体" w:hAnsi="宋体" w:cs="宋体"/>
          <w:szCs w:val="21"/>
        </w:rPr>
        <w:t>名称：贺州市公共资源交易中心</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地址：广西贺州市鞍山西路83-1号4楼</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联系电话：07745268001、07745267896</w:t>
      </w:r>
    </w:p>
    <w:p>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名称：</w:t>
      </w:r>
      <w:r>
        <w:rPr>
          <w:rFonts w:hint="eastAsia" w:ascii="宋体" w:hAnsi="宋体"/>
        </w:rPr>
        <w:t>贺州市政府采购管理办公室</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地址：</w:t>
      </w:r>
      <w:r>
        <w:rPr>
          <w:rFonts w:hint="eastAsia" w:ascii="宋体" w:hAnsi="宋体"/>
        </w:rPr>
        <w:t>贺州市贺州大道5号（贺州市财政局3楼）</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联系电话：</w:t>
      </w:r>
      <w:r>
        <w:rPr>
          <w:rFonts w:hint="eastAsia" w:ascii="宋体" w:hAnsi="宋体"/>
        </w:rPr>
        <w:t>07745135553</w:t>
      </w:r>
    </w:p>
    <w:p>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pPr>
        <w:spacing w:line="400" w:lineRule="exact"/>
        <w:ind w:right="-25" w:rightChars="-12" w:firstLine="840" w:firstLineChars="400"/>
        <w:rPr>
          <w:rFonts w:hint="eastAsia" w:ascii="宋体" w:hAnsi="宋体" w:eastAsia="宋体"/>
          <w:szCs w:val="21"/>
          <w:lang w:eastAsia="zh-CN"/>
        </w:rPr>
      </w:pPr>
      <w:r>
        <w:rPr>
          <w:rFonts w:hint="eastAsia" w:ascii="宋体" w:hAnsi="宋体" w:cs="宋体"/>
          <w:szCs w:val="21"/>
        </w:rPr>
        <w:t>名称：</w:t>
      </w:r>
      <w:r>
        <w:rPr>
          <w:rFonts w:hint="eastAsia" w:ascii="宋体" w:hAnsi="宋体"/>
          <w:lang w:eastAsia="zh-CN"/>
        </w:rPr>
        <w:t>广西东融产业园管理委员会</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地址：</w:t>
      </w:r>
      <w:r>
        <w:rPr>
          <w:rFonts w:hint="eastAsia" w:ascii="宋体" w:hAnsi="宋体"/>
          <w:szCs w:val="21"/>
        </w:rPr>
        <w:t>广西贺州市八步区信都镇信都交警队</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szCs w:val="21"/>
        </w:rPr>
        <w:t>邮编：</w:t>
      </w:r>
      <w:r>
        <w:rPr>
          <w:rFonts w:ascii="宋体" w:hAnsi="宋体"/>
          <w:szCs w:val="21"/>
        </w:rPr>
        <w:t>542813</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联系人：</w:t>
      </w:r>
      <w:r>
        <w:rPr>
          <w:rFonts w:ascii="宋体" w:hAnsi="宋体"/>
          <w:szCs w:val="21"/>
        </w:rPr>
        <w:t>谭振威</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电话/传真：</w:t>
      </w:r>
      <w:r>
        <w:rPr>
          <w:rFonts w:hint="eastAsia" w:ascii="宋体" w:hAnsi="宋体"/>
          <w:szCs w:val="21"/>
        </w:rPr>
        <w:t>07745080879</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电子邮箱：</w:t>
      </w:r>
      <w:r>
        <w:rPr>
          <w:rFonts w:hint="eastAsia" w:ascii="宋体" w:hAnsi="宋体"/>
          <w:szCs w:val="21"/>
        </w:rPr>
        <w:t>xdgyyq@163.com</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4.采购代理机构信息</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名称：广西建宇工程招标有限公司</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地址：广西贺州市新风街26号</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邮编：542899</w:t>
      </w:r>
    </w:p>
    <w:p>
      <w:pPr>
        <w:spacing w:line="400" w:lineRule="exact"/>
        <w:ind w:right="-25" w:rightChars="-12" w:firstLine="840" w:firstLineChars="400"/>
        <w:rPr>
          <w:rFonts w:hint="eastAsia" w:ascii="宋体" w:hAnsi="宋体" w:eastAsia="宋体" w:cs="宋体"/>
          <w:color w:val="000000"/>
          <w:szCs w:val="21"/>
          <w:lang w:eastAsia="zh-CN"/>
        </w:rPr>
      </w:pPr>
      <w:r>
        <w:rPr>
          <w:rFonts w:hint="eastAsia" w:ascii="宋体" w:hAnsi="宋体" w:cs="宋体"/>
          <w:color w:val="000000"/>
          <w:szCs w:val="21"/>
        </w:rPr>
        <w:t>联系人：邓微微、</w:t>
      </w:r>
      <w:r>
        <w:rPr>
          <w:rFonts w:hint="eastAsia" w:ascii="宋体" w:hAnsi="宋体" w:cs="宋体"/>
          <w:color w:val="000000"/>
          <w:szCs w:val="21"/>
          <w:lang w:eastAsia="zh-CN"/>
        </w:rPr>
        <w:t>黄圆圆</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电话/传真：07745137829、19977478577</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电子邮箱：</w:t>
      </w:r>
      <w:r>
        <w:rPr>
          <w:rFonts w:ascii="宋体" w:hAnsi="宋体" w:cs="宋体"/>
          <w:color w:val="000000"/>
          <w:szCs w:val="21"/>
        </w:rPr>
        <w:fldChar w:fldCharType="begin"/>
      </w:r>
      <w:r>
        <w:rPr>
          <w:rFonts w:ascii="宋体" w:hAnsi="宋体" w:cs="宋体"/>
          <w:color w:val="000000"/>
          <w:szCs w:val="21"/>
        </w:rPr>
        <w:instrText xml:space="preserve"> HYPERLINK "mailto:</w:instrText>
      </w:r>
      <w:r>
        <w:rPr>
          <w:rFonts w:hint="eastAsia" w:ascii="宋体" w:hAnsi="宋体" w:cs="宋体"/>
          <w:color w:val="000000"/>
          <w:szCs w:val="21"/>
        </w:rPr>
        <w:instrText xml:space="preserve">gxjianyu@163.com</w:instrText>
      </w:r>
      <w:r>
        <w:rPr>
          <w:rFonts w:ascii="宋体" w:hAnsi="宋体" w:cs="宋体"/>
          <w:color w:val="000000"/>
          <w:szCs w:val="21"/>
        </w:rPr>
        <w:instrText xml:space="preserve">" </w:instrText>
      </w:r>
      <w:r>
        <w:rPr>
          <w:rFonts w:ascii="宋体" w:hAnsi="宋体" w:cs="宋体"/>
          <w:color w:val="000000"/>
          <w:szCs w:val="21"/>
        </w:rPr>
        <w:fldChar w:fldCharType="separate"/>
      </w:r>
      <w:r>
        <w:rPr>
          <w:rStyle w:val="6"/>
          <w:rFonts w:hint="eastAsia" w:ascii="宋体" w:hAnsi="宋体" w:cs="宋体"/>
          <w:color w:val="000000"/>
          <w:szCs w:val="21"/>
          <w:u w:val="none"/>
        </w:rPr>
        <w:t>gxjianyu@163.com</w:t>
      </w:r>
      <w:r>
        <w:rPr>
          <w:rFonts w:ascii="宋体" w:hAnsi="宋体" w:cs="宋体"/>
          <w:color w:val="000000"/>
          <w:szCs w:val="21"/>
        </w:rPr>
        <w:fldChar w:fldCharType="end"/>
      </w:r>
    </w:p>
    <w:p>
      <w:pPr>
        <w:numPr>
          <w:ilvl w:val="0"/>
          <w:numId w:val="0"/>
        </w:numPr>
        <w:spacing w:line="400" w:lineRule="exact"/>
        <w:ind w:right="-25" w:rightChars="-12" w:firstLine="422" w:firstLineChars="200"/>
        <w:rPr>
          <w:rFonts w:hint="eastAsia" w:ascii="宋体" w:hAnsi="宋体" w:cs="宋体"/>
          <w:b/>
          <w:szCs w:val="21"/>
        </w:rPr>
      </w:pPr>
      <w:r>
        <w:rPr>
          <w:rFonts w:hint="eastAsia" w:ascii="宋体" w:hAnsi="宋体" w:cs="宋体"/>
          <w:b/>
          <w:szCs w:val="21"/>
          <w:lang w:val="en-US" w:eastAsia="zh-CN"/>
        </w:rPr>
        <w:t>5.</w:t>
      </w:r>
      <w:r>
        <w:rPr>
          <w:rFonts w:hint="eastAsia" w:ascii="宋体" w:hAnsi="宋体" w:cs="宋体"/>
          <w:b/>
          <w:szCs w:val="21"/>
        </w:rPr>
        <w:t>项目联系方式</w:t>
      </w:r>
    </w:p>
    <w:p>
      <w:pPr>
        <w:numPr>
          <w:ilvl w:val="0"/>
          <w:numId w:val="0"/>
        </w:numPr>
        <w:spacing w:line="400" w:lineRule="exact"/>
        <w:ind w:right="-25" w:rightChars="-12" w:firstLine="422" w:firstLineChars="200"/>
        <w:rPr>
          <w:rFonts w:hint="eastAsia" w:ascii="宋体" w:hAnsi="宋体" w:eastAsia="宋体" w:cs="宋体"/>
          <w:b/>
          <w:szCs w:val="21"/>
          <w:lang w:eastAsia="zh-CN"/>
        </w:rPr>
      </w:pPr>
      <w:r>
        <w:rPr>
          <w:rFonts w:hint="eastAsia" w:ascii="宋体" w:hAnsi="宋体" w:cs="宋体"/>
          <w:b/>
          <w:szCs w:val="21"/>
        </w:rPr>
        <w:t>竞争性磋商供应商如对项目有疑议的，应先向下述组织本项目采购活动的具体工作人员联系</w:t>
      </w:r>
      <w:r>
        <w:rPr>
          <w:rFonts w:hint="eastAsia" w:ascii="宋体" w:hAnsi="宋体" w:cs="宋体"/>
          <w:b/>
          <w:szCs w:val="21"/>
          <w:lang w:eastAsia="zh-CN"/>
        </w:rPr>
        <w:t>。</w:t>
      </w:r>
    </w:p>
    <w:p>
      <w:pPr>
        <w:spacing w:line="400" w:lineRule="exact"/>
        <w:ind w:right="-25" w:rightChars="-12" w:firstLine="840" w:firstLineChars="400"/>
        <w:rPr>
          <w:rFonts w:hint="eastAsia" w:ascii="宋体" w:hAnsi="宋体" w:eastAsia="宋体" w:cs="宋体"/>
          <w:color w:val="000000"/>
          <w:szCs w:val="21"/>
          <w:lang w:eastAsia="zh-CN"/>
        </w:rPr>
      </w:pPr>
      <w:r>
        <w:rPr>
          <w:rFonts w:hint="eastAsia" w:ascii="宋体" w:hAnsi="宋体" w:cs="宋体"/>
          <w:color w:val="000000"/>
          <w:szCs w:val="21"/>
        </w:rPr>
        <w:t>项目联系人：邓微微、</w:t>
      </w:r>
      <w:r>
        <w:rPr>
          <w:rFonts w:hint="eastAsia" w:ascii="宋体" w:hAnsi="宋体" w:cs="宋体"/>
          <w:color w:val="000000"/>
          <w:szCs w:val="21"/>
          <w:lang w:eastAsia="zh-CN"/>
        </w:rPr>
        <w:t>黄圆圆</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电话：07745137829、19977478577</w:t>
      </w:r>
    </w:p>
    <w:p>
      <w:pPr>
        <w:spacing w:line="400" w:lineRule="exact"/>
        <w:ind w:right="-25" w:rightChars="-12"/>
        <w:rPr>
          <w:rFonts w:hint="eastAsia" w:ascii="宋体" w:hAnsi="宋体" w:cs="宋体"/>
          <w:color w:val="000000"/>
          <w:szCs w:val="21"/>
        </w:rPr>
      </w:pPr>
    </w:p>
    <w:p>
      <w:pPr>
        <w:jc w:val="right"/>
      </w:pPr>
      <w:r>
        <w:rPr>
          <w:rFonts w:hint="eastAsia" w:ascii="宋体" w:hAnsi="宋体"/>
          <w:color w:val="000000"/>
        </w:rPr>
        <w:t>2020年</w:t>
      </w:r>
      <w:r>
        <w:rPr>
          <w:rFonts w:hint="eastAsia" w:ascii="宋体" w:hAnsi="宋体"/>
          <w:color w:val="000000"/>
          <w:lang w:val="en-US" w:eastAsia="zh-CN"/>
        </w:rPr>
        <w:t>10</w:t>
      </w:r>
      <w:r>
        <w:rPr>
          <w:rFonts w:hint="eastAsia" w:ascii="宋体" w:hAnsi="宋体"/>
          <w:color w:val="000000"/>
        </w:rPr>
        <w:t>月</w:t>
      </w:r>
      <w:r>
        <w:rPr>
          <w:rFonts w:hint="eastAsia" w:ascii="宋体" w:hAnsi="宋体"/>
          <w:color w:val="000000"/>
          <w:lang w:val="en-US" w:eastAsia="zh-CN"/>
        </w:rPr>
        <w:t>09</w:t>
      </w:r>
      <w:r>
        <w:rPr>
          <w:rFonts w:hint="eastAsia" w:ascii="宋体" w:hAnsi="宋体"/>
          <w:color w:val="000000"/>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C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2020-10-09T03:23:08Z</dcterms:created>
  <dc:creator>Administrator</dc:creator>
  <cp:lastModifiedBy>Administrator</cp:lastModifiedBy>
  <dcterms:modified xsi:type="dcterms:W3CDTF">2020-10-09T03:23:30Z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