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b/>
          <w:bCs/>
          <w:sz w:val="32"/>
          <w:szCs w:val="32"/>
          <w:u w:val="single"/>
        </w:rPr>
      </w:pPr>
      <w:r>
        <w:rPr>
          <w:rFonts w:hint="eastAsia" w:ascii="黑体" w:hAnsi="黑体" w:eastAsia="黑体" w:cs="黑体"/>
          <w:b/>
          <w:sz w:val="32"/>
          <w:szCs w:val="32"/>
        </w:rPr>
        <w:t>广西建宇工程招标有限公司关于富川瑶族自治县融媒体中心专用设备采购（项目采购编号：FCZC2020-G1-230043-GXJY）公开招标公告</w:t>
      </w:r>
    </w:p>
    <w:p>
      <w:pPr>
        <w:spacing w:line="400" w:lineRule="exact"/>
        <w:rPr>
          <w:rFonts w:hint="eastAsia" w:ascii="黑体" w:hAnsi="宋体" w:eastAsia="黑体"/>
          <w:sz w:val="32"/>
          <w:szCs w:val="32"/>
        </w:rPr>
      </w:pPr>
    </w:p>
    <w:p>
      <w:pPr>
        <w:spacing w:line="400" w:lineRule="exact"/>
        <w:ind w:firstLine="420" w:firstLineChars="200"/>
        <w:rPr>
          <w:rFonts w:ascii="宋体" w:hAnsi="宋体"/>
          <w:szCs w:val="21"/>
        </w:rPr>
      </w:pPr>
      <w:r>
        <w:rPr>
          <w:rFonts w:hint="eastAsia" w:ascii="宋体" w:hAnsi="宋体"/>
          <w:szCs w:val="21"/>
        </w:rPr>
        <w:t>广西建宇工程招标有限公司受富川瑶族自治县广播电视台委托，对</w:t>
      </w:r>
      <w:r>
        <w:rPr>
          <w:rFonts w:hint="eastAsia" w:ascii="宋体" w:hAnsi="宋体" w:cs="宋体"/>
          <w:bCs/>
          <w:szCs w:val="21"/>
        </w:rPr>
        <w:t>富川瑶族自治县融媒体中心专用设备采购</w:t>
      </w:r>
      <w:r>
        <w:rPr>
          <w:rFonts w:hint="eastAsia" w:ascii="宋体" w:hAnsi="宋体"/>
          <w:szCs w:val="21"/>
        </w:rPr>
        <w:t>进行公开招标，有关事项公告如下：</w:t>
      </w:r>
    </w:p>
    <w:p>
      <w:pPr>
        <w:spacing w:line="400" w:lineRule="exact"/>
        <w:rPr>
          <w:rFonts w:hint="eastAsia" w:ascii="宋体" w:hAnsi="宋体"/>
          <w:szCs w:val="21"/>
        </w:rPr>
      </w:pPr>
    </w:p>
    <w:p>
      <w:pPr>
        <w:spacing w:line="600" w:lineRule="exact"/>
        <w:rPr>
          <w:rFonts w:hint="eastAsia" w:ascii="宋体" w:hAnsi="宋体" w:cs="宋体"/>
          <w:bCs/>
          <w:szCs w:val="21"/>
        </w:rPr>
      </w:pPr>
      <w:r>
        <w:rPr>
          <w:rFonts w:hint="eastAsia" w:ascii="宋体" w:hAnsi="宋体"/>
          <w:b/>
          <w:szCs w:val="21"/>
        </w:rPr>
        <w:t>一．采购项目名称：</w:t>
      </w:r>
      <w:r>
        <w:rPr>
          <w:rFonts w:hint="eastAsia" w:ascii="宋体" w:hAnsi="宋体" w:cs="宋体"/>
          <w:bCs/>
          <w:szCs w:val="21"/>
        </w:rPr>
        <w:t>富川瑶族自治县融媒体中心专用设备采购</w:t>
      </w:r>
    </w:p>
    <w:p>
      <w:pPr>
        <w:spacing w:line="700" w:lineRule="exact"/>
        <w:rPr>
          <w:rFonts w:hint="eastAsia" w:ascii="宋体" w:hAnsi="宋体" w:cs="宋体"/>
          <w:bCs/>
          <w:szCs w:val="21"/>
        </w:rPr>
      </w:pPr>
      <w:r>
        <w:rPr>
          <w:rFonts w:hint="eastAsia" w:ascii="宋体" w:hAnsi="宋体"/>
          <w:b/>
          <w:szCs w:val="21"/>
        </w:rPr>
        <w:t>二．项目采购编号：</w:t>
      </w:r>
      <w:r>
        <w:rPr>
          <w:rFonts w:hint="eastAsia" w:ascii="宋体" w:hAnsi="宋体" w:cs="宋体"/>
          <w:bCs/>
          <w:szCs w:val="21"/>
        </w:rPr>
        <w:t>FCZC2020-G1-230043-GXJY</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b/>
          <w:szCs w:val="21"/>
        </w:rPr>
        <w:t>三．采购项目的名称、数量、简要规格描述或项目基本概况介绍：</w:t>
      </w:r>
      <w:r>
        <w:rPr>
          <w:rFonts w:hint="eastAsia" w:ascii="宋体" w:hAnsi="宋体"/>
          <w:szCs w:val="21"/>
        </w:rPr>
        <w:t>如下表所述，详见《招标文件》第三章“项目需求和说明”。</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9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172" w:type="dxa"/>
            <w:noWrap w:val="0"/>
            <w:vAlign w:val="center"/>
          </w:tcPr>
          <w:p>
            <w:pPr>
              <w:spacing w:line="300" w:lineRule="exact"/>
              <w:jc w:val="center"/>
              <w:rPr>
                <w:rFonts w:hint="eastAsia" w:ascii="宋体" w:hAnsi="宋体"/>
                <w:szCs w:val="21"/>
              </w:rPr>
            </w:pPr>
            <w:r>
              <w:rPr>
                <w:rFonts w:hint="eastAsia" w:ascii="宋体" w:hAnsi="宋体"/>
                <w:szCs w:val="21"/>
              </w:rPr>
              <w:t>采购内容</w:t>
            </w:r>
          </w:p>
        </w:tc>
        <w:tc>
          <w:tcPr>
            <w:tcW w:w="9196" w:type="dxa"/>
            <w:noWrap w:val="0"/>
            <w:vAlign w:val="center"/>
          </w:tcPr>
          <w:p>
            <w:pPr>
              <w:spacing w:line="300" w:lineRule="exact"/>
              <w:jc w:val="center"/>
              <w:rPr>
                <w:rFonts w:hint="eastAsia" w:ascii="宋体" w:hAnsi="宋体"/>
                <w:szCs w:val="21"/>
              </w:rPr>
            </w:pPr>
            <w:r>
              <w:rPr>
                <w:rFonts w:hint="eastAsia" w:ascii="宋体" w:hAnsi="宋体" w:cs="宋体"/>
                <w:bCs/>
                <w:szCs w:val="21"/>
              </w:rPr>
              <w:t>融媒体中心专用设备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172" w:type="dxa"/>
            <w:noWrap w:val="0"/>
            <w:vAlign w:val="center"/>
          </w:tcPr>
          <w:p>
            <w:pPr>
              <w:spacing w:line="300" w:lineRule="exact"/>
              <w:jc w:val="center"/>
              <w:rPr>
                <w:rFonts w:hint="eastAsia" w:ascii="宋体" w:hAnsi="宋体"/>
                <w:szCs w:val="21"/>
              </w:rPr>
            </w:pPr>
            <w:r>
              <w:rPr>
                <w:rFonts w:hint="eastAsia" w:ascii="宋体" w:hAnsi="宋体"/>
                <w:szCs w:val="21"/>
              </w:rPr>
              <w:t>简要规格</w:t>
            </w:r>
          </w:p>
          <w:p>
            <w:pPr>
              <w:spacing w:line="300" w:lineRule="exact"/>
              <w:jc w:val="center"/>
              <w:rPr>
                <w:rFonts w:hint="eastAsia" w:ascii="宋体" w:hAnsi="宋体"/>
                <w:szCs w:val="21"/>
              </w:rPr>
            </w:pPr>
            <w:r>
              <w:rPr>
                <w:rFonts w:hint="eastAsia" w:ascii="宋体" w:hAnsi="宋体"/>
                <w:szCs w:val="21"/>
              </w:rPr>
              <w:t>描述</w:t>
            </w:r>
          </w:p>
          <w:p>
            <w:pPr>
              <w:spacing w:line="300" w:lineRule="exact"/>
              <w:jc w:val="center"/>
              <w:rPr>
                <w:rFonts w:hint="eastAsia" w:ascii="宋体" w:hAnsi="宋体"/>
                <w:szCs w:val="21"/>
              </w:rPr>
            </w:pPr>
            <w:r>
              <w:rPr>
                <w:rFonts w:hint="eastAsia" w:ascii="宋体" w:hAnsi="宋体"/>
                <w:szCs w:val="21"/>
              </w:rPr>
              <w:t>或</w:t>
            </w:r>
          </w:p>
          <w:p>
            <w:pPr>
              <w:spacing w:line="300" w:lineRule="exact"/>
              <w:jc w:val="center"/>
              <w:rPr>
                <w:rFonts w:hint="eastAsia" w:ascii="宋体" w:hAnsi="宋体"/>
                <w:szCs w:val="21"/>
              </w:rPr>
            </w:pPr>
            <w:r>
              <w:rPr>
                <w:rFonts w:hint="eastAsia" w:ascii="宋体" w:hAnsi="宋体"/>
                <w:szCs w:val="21"/>
              </w:rPr>
              <w:t>项目基本</w:t>
            </w:r>
          </w:p>
          <w:p>
            <w:pPr>
              <w:spacing w:line="300" w:lineRule="exact"/>
              <w:jc w:val="center"/>
              <w:rPr>
                <w:rFonts w:hint="eastAsia" w:ascii="宋体" w:hAnsi="宋体"/>
                <w:szCs w:val="21"/>
              </w:rPr>
            </w:pPr>
            <w:r>
              <w:rPr>
                <w:rFonts w:hint="eastAsia" w:ascii="宋体" w:hAnsi="宋体"/>
                <w:szCs w:val="21"/>
              </w:rPr>
              <w:t>概况</w:t>
            </w:r>
          </w:p>
        </w:tc>
        <w:tc>
          <w:tcPr>
            <w:tcW w:w="9196" w:type="dxa"/>
            <w:noWrap w:val="0"/>
            <w:vAlign w:val="center"/>
          </w:tcPr>
          <w:p>
            <w:pPr>
              <w:spacing w:line="300" w:lineRule="exact"/>
              <w:jc w:val="left"/>
              <w:rPr>
                <w:rFonts w:hint="eastAsia" w:ascii="宋体" w:hAnsi="宋体"/>
                <w:b/>
                <w:szCs w:val="21"/>
              </w:rPr>
            </w:pPr>
            <w:r>
              <w:rPr>
                <w:rFonts w:hint="eastAsia" w:ascii="宋体" w:hAnsi="宋体" w:cs="黑体"/>
                <w:b/>
                <w:kern w:val="0"/>
                <w:szCs w:val="21"/>
              </w:rPr>
              <w:t>1.项目采购标的物的</w:t>
            </w:r>
            <w:r>
              <w:rPr>
                <w:rFonts w:hint="eastAsia" w:ascii="宋体" w:hAnsi="宋体"/>
                <w:b/>
                <w:szCs w:val="21"/>
              </w:rPr>
              <w:t>简要规格描述：</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538"/>
              <w:gridCol w:w="4812"/>
              <w:gridCol w:w="950"/>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 w:type="dxa"/>
                  <w:noWrap w:val="0"/>
                  <w:vAlign w:val="top"/>
                </w:tcPr>
                <w:p>
                  <w:pPr>
                    <w:spacing w:line="300" w:lineRule="exact"/>
                    <w:jc w:val="center"/>
                    <w:rPr>
                      <w:rFonts w:hint="eastAsia" w:ascii="宋体" w:hAnsi="宋体"/>
                      <w:b/>
                      <w:bCs/>
                      <w:sz w:val="18"/>
                      <w:szCs w:val="18"/>
                    </w:rPr>
                  </w:pPr>
                  <w:r>
                    <w:rPr>
                      <w:rFonts w:hint="eastAsia" w:ascii="宋体" w:hAnsi="宋体"/>
                      <w:b/>
                      <w:bCs/>
                      <w:sz w:val="18"/>
                      <w:szCs w:val="18"/>
                    </w:rPr>
                    <w:t>序号</w:t>
                  </w:r>
                </w:p>
              </w:tc>
              <w:tc>
                <w:tcPr>
                  <w:tcW w:w="1538" w:type="dxa"/>
                  <w:noWrap w:val="0"/>
                  <w:vAlign w:val="center"/>
                </w:tcPr>
                <w:p>
                  <w:pPr>
                    <w:spacing w:line="300" w:lineRule="exact"/>
                    <w:jc w:val="center"/>
                    <w:rPr>
                      <w:rFonts w:hint="eastAsia" w:ascii="宋体" w:hAnsi="宋体"/>
                      <w:b/>
                      <w:bCs/>
                      <w:sz w:val="18"/>
                      <w:szCs w:val="18"/>
                    </w:rPr>
                  </w:pPr>
                  <w:r>
                    <w:rPr>
                      <w:rFonts w:hint="eastAsia" w:ascii="宋体" w:hAnsi="宋体"/>
                      <w:b/>
                      <w:bCs/>
                      <w:sz w:val="18"/>
                      <w:szCs w:val="18"/>
                    </w:rPr>
                    <w:t>名称</w:t>
                  </w:r>
                </w:p>
              </w:tc>
              <w:tc>
                <w:tcPr>
                  <w:tcW w:w="4812" w:type="dxa"/>
                  <w:noWrap w:val="0"/>
                  <w:vAlign w:val="center"/>
                </w:tcPr>
                <w:p>
                  <w:pPr>
                    <w:spacing w:line="300" w:lineRule="exact"/>
                    <w:jc w:val="center"/>
                    <w:rPr>
                      <w:rFonts w:hint="eastAsia" w:ascii="宋体" w:hAnsi="宋体"/>
                      <w:b/>
                      <w:bCs/>
                      <w:sz w:val="18"/>
                      <w:szCs w:val="18"/>
                    </w:rPr>
                  </w:pPr>
                  <w:r>
                    <w:rPr>
                      <w:rFonts w:hint="eastAsia" w:ascii="宋体" w:hAnsi="宋体"/>
                      <w:b/>
                      <w:bCs/>
                      <w:sz w:val="18"/>
                      <w:szCs w:val="18"/>
                    </w:rPr>
                    <w:t>主要内容</w:t>
                  </w:r>
                </w:p>
              </w:tc>
              <w:tc>
                <w:tcPr>
                  <w:tcW w:w="950" w:type="dxa"/>
                  <w:noWrap w:val="0"/>
                  <w:vAlign w:val="center"/>
                </w:tcPr>
                <w:p>
                  <w:pPr>
                    <w:spacing w:line="300" w:lineRule="exact"/>
                    <w:jc w:val="center"/>
                    <w:rPr>
                      <w:rFonts w:hint="eastAsia" w:ascii="宋体" w:hAnsi="宋体"/>
                      <w:b/>
                      <w:bCs/>
                      <w:sz w:val="18"/>
                      <w:szCs w:val="18"/>
                    </w:rPr>
                  </w:pPr>
                  <w:r>
                    <w:rPr>
                      <w:rFonts w:hint="eastAsia" w:ascii="宋体" w:hAnsi="宋体"/>
                      <w:b/>
                      <w:bCs/>
                      <w:sz w:val="18"/>
                      <w:szCs w:val="18"/>
                    </w:rPr>
                    <w:t>单位</w:t>
                  </w:r>
                </w:p>
              </w:tc>
              <w:tc>
                <w:tcPr>
                  <w:tcW w:w="967" w:type="dxa"/>
                  <w:noWrap w:val="0"/>
                  <w:vAlign w:val="center"/>
                </w:tcPr>
                <w:p>
                  <w:pPr>
                    <w:spacing w:line="300" w:lineRule="exact"/>
                    <w:jc w:val="center"/>
                    <w:rPr>
                      <w:rFonts w:hint="eastAsia" w:ascii="宋体" w:hAnsi="宋体"/>
                      <w:b/>
                      <w:bCs/>
                      <w:sz w:val="18"/>
                      <w:szCs w:val="18"/>
                    </w:rPr>
                  </w:pPr>
                  <w:r>
                    <w:rPr>
                      <w:rFonts w:hint="eastAsia" w:ascii="宋体" w:hAnsi="宋体"/>
                      <w:b/>
                      <w:bCs/>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w:t>
                  </w:r>
                </w:p>
              </w:tc>
              <w:tc>
                <w:tcPr>
                  <w:tcW w:w="1538" w:type="dxa"/>
                  <w:noWrap w:val="0"/>
                  <w:vAlign w:val="center"/>
                </w:tcPr>
                <w:p>
                  <w:pPr>
                    <w:widowControl/>
                    <w:jc w:val="center"/>
                    <w:textAlignment w:val="center"/>
                    <w:rPr>
                      <w:rFonts w:hint="eastAsia" w:ascii="宋体" w:hAnsi="宋体"/>
                      <w:color w:val="000000"/>
                      <w:sz w:val="18"/>
                      <w:szCs w:val="18"/>
                    </w:rPr>
                  </w:pPr>
                </w:p>
              </w:tc>
              <w:tc>
                <w:tcPr>
                  <w:tcW w:w="4812" w:type="dxa"/>
                  <w:noWrap w:val="0"/>
                  <w:vAlign w:val="center"/>
                </w:tcPr>
                <w:p>
                  <w:pPr>
                    <w:widowControl/>
                    <w:jc w:val="center"/>
                    <w:textAlignment w:val="center"/>
                    <w:rPr>
                      <w:rFonts w:hint="eastAsia" w:ascii="宋体" w:hAnsi="宋体" w:cs="宋体"/>
                      <w:color w:val="000000"/>
                      <w:sz w:val="18"/>
                      <w:szCs w:val="18"/>
                    </w:rPr>
                  </w:pPr>
                  <w:r>
                    <w:rPr>
                      <w:rFonts w:ascii="宋体"/>
                      <w:color w:val="000000"/>
                    </w:rPr>
                    <w:t>4K非编系统</w:t>
                  </w:r>
                  <w:r>
                    <w:rPr>
                      <w:rFonts w:hint="eastAsia" w:ascii="宋体" w:hAnsi="宋体" w:cs="宋体"/>
                      <w:color w:val="000000"/>
                      <w:sz w:val="18"/>
                      <w:szCs w:val="18"/>
                    </w:rPr>
                    <w:t>等</w:t>
                  </w:r>
                </w:p>
              </w:tc>
              <w:tc>
                <w:tcPr>
                  <w:tcW w:w="950"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批</w:t>
                  </w:r>
                </w:p>
              </w:tc>
              <w:tc>
                <w:tcPr>
                  <w:tcW w:w="96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35" w:type="dxa"/>
                  <w:gridSpan w:val="5"/>
                  <w:noWrap w:val="0"/>
                  <w:vAlign w:val="center"/>
                </w:tcPr>
                <w:p>
                  <w:pPr>
                    <w:jc w:val="left"/>
                    <w:rPr>
                      <w:rFonts w:hint="eastAsia" w:ascii="宋体" w:hAnsi="宋体" w:cs="宋体"/>
                      <w:color w:val="000000"/>
                      <w:sz w:val="18"/>
                      <w:szCs w:val="18"/>
                    </w:rPr>
                  </w:pPr>
                  <w:r>
                    <w:rPr>
                      <w:rFonts w:hint="eastAsia" w:ascii="宋体" w:hAnsi="宋体" w:cs="黑体"/>
                      <w:color w:val="000000"/>
                      <w:kern w:val="0"/>
                      <w:sz w:val="18"/>
                      <w:szCs w:val="18"/>
                    </w:rPr>
                    <w:t>备注：核心产品（主要投标货物）系指</w:t>
                  </w:r>
                  <w:r>
                    <w:rPr>
                      <w:rFonts w:ascii="宋体"/>
                      <w:color w:val="000000"/>
                    </w:rPr>
                    <w:t>4K非编系统</w:t>
                  </w:r>
                  <w:r>
                    <w:rPr>
                      <w:rFonts w:hint="eastAsia" w:ascii="宋体" w:hAnsi="宋体" w:cs="宋体"/>
                      <w:color w:val="000000"/>
                      <w:sz w:val="18"/>
                      <w:szCs w:val="18"/>
                    </w:rPr>
                    <w:t>等</w:t>
                  </w:r>
                  <w:r>
                    <w:rPr>
                      <w:rFonts w:hint="eastAsia" w:ascii="宋体" w:hAnsi="宋体" w:cs="黑体"/>
                      <w:color w:val="000000"/>
                      <w:kern w:val="0"/>
                      <w:sz w:val="18"/>
                      <w:szCs w:val="18"/>
                    </w:rPr>
                    <w:t>，具体表现为《招标文件》第三章“项目需求和说明”中所载列的全部带“▲”符号采购项。</w:t>
                  </w:r>
                </w:p>
              </w:tc>
            </w:tr>
          </w:tbl>
          <w:p>
            <w:pPr>
              <w:spacing w:line="300" w:lineRule="exact"/>
              <w:rPr>
                <w:rFonts w:hint="eastAsia" w:ascii="宋体" w:hAnsi="宋体"/>
                <w:b/>
                <w:bCs/>
                <w:color w:val="000000"/>
                <w:szCs w:val="21"/>
              </w:rPr>
            </w:pPr>
            <w:r>
              <w:rPr>
                <w:rFonts w:hint="eastAsia" w:ascii="宋体" w:hAnsi="宋体"/>
                <w:b/>
                <w:bCs/>
                <w:color w:val="000000"/>
                <w:szCs w:val="21"/>
              </w:rPr>
              <w:t>2.工作周期：</w:t>
            </w:r>
          </w:p>
          <w:p>
            <w:pPr>
              <w:spacing w:line="300" w:lineRule="exact"/>
              <w:ind w:firstLine="420" w:firstLineChars="200"/>
              <w:rPr>
                <w:rFonts w:ascii="宋体" w:hAnsi="宋体"/>
                <w:color w:val="000000"/>
                <w:szCs w:val="21"/>
              </w:rPr>
            </w:pPr>
            <w:r>
              <w:rPr>
                <w:rFonts w:hint="eastAsia" w:ascii="宋体" w:hAnsi="宋体"/>
                <w:color w:val="000000"/>
                <w:szCs w:val="21"/>
              </w:rPr>
              <w:t>◆供货期：合同生效后发包人发出《发货通知书》之日起30日历日内供货至指定地点安装调试完毕并经验收小组验收合格。</w:t>
            </w:r>
          </w:p>
          <w:p>
            <w:pPr>
              <w:spacing w:line="300" w:lineRule="exact"/>
              <w:ind w:firstLine="420" w:firstLineChars="200"/>
              <w:rPr>
                <w:rFonts w:hint="eastAsia" w:ascii="宋体" w:hAnsi="宋体"/>
                <w:szCs w:val="21"/>
              </w:rPr>
            </w:pPr>
            <w:r>
              <w:rPr>
                <w:rFonts w:hint="eastAsia" w:ascii="宋体" w:hAnsi="宋体"/>
                <w:color w:val="000000"/>
                <w:szCs w:val="21"/>
              </w:rPr>
              <w:t>◆质保期：项目整体经验收小组验收合格之日起1年。换新后货物</w:t>
            </w:r>
            <w:r>
              <w:rPr>
                <w:rFonts w:hint="eastAsia" w:ascii="宋体" w:hAnsi="宋体"/>
                <w:szCs w:val="21"/>
              </w:rPr>
              <w:t>的质保期从换新完毕再次经验收小组验收合格之日起计算。</w:t>
            </w:r>
          </w:p>
          <w:p>
            <w:pPr>
              <w:rPr>
                <w:rFonts w:hint="eastAsia" w:ascii="宋体" w:hAnsi="宋体" w:cs="黑体"/>
                <w:kern w:val="0"/>
                <w:szCs w:val="21"/>
              </w:rPr>
            </w:pPr>
            <w:r>
              <w:rPr>
                <w:rFonts w:hint="eastAsia" w:ascii="宋体" w:hAnsi="宋体"/>
                <w:b/>
                <w:bCs/>
                <w:szCs w:val="21"/>
              </w:rPr>
              <w:t>3.标段划分：</w:t>
            </w:r>
            <w:r>
              <w:rPr>
                <w:rFonts w:hint="eastAsia" w:ascii="宋体" w:hAnsi="宋体"/>
                <w:szCs w:val="21"/>
              </w:rPr>
              <w:t>本项目共划分为1个标段。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2" w:type="dxa"/>
            <w:noWrap w:val="0"/>
            <w:vAlign w:val="center"/>
          </w:tcPr>
          <w:p>
            <w:pPr>
              <w:spacing w:line="300" w:lineRule="exact"/>
              <w:jc w:val="center"/>
              <w:rPr>
                <w:rFonts w:hint="eastAsia" w:ascii="宋体" w:hAnsi="宋体"/>
                <w:szCs w:val="21"/>
              </w:rPr>
            </w:pPr>
            <w:r>
              <w:rPr>
                <w:rFonts w:hint="eastAsia" w:ascii="宋体" w:hAnsi="宋体"/>
                <w:szCs w:val="21"/>
              </w:rPr>
              <w:t>备注</w:t>
            </w:r>
          </w:p>
        </w:tc>
        <w:tc>
          <w:tcPr>
            <w:tcW w:w="9196" w:type="dxa"/>
            <w:noWrap w:val="0"/>
            <w:vAlign w:val="center"/>
          </w:tcPr>
          <w:p>
            <w:pPr>
              <w:autoSpaceDE w:val="0"/>
              <w:autoSpaceDN w:val="0"/>
              <w:adjustRightInd w:val="0"/>
              <w:spacing w:line="300" w:lineRule="exact"/>
              <w:rPr>
                <w:rFonts w:hint="eastAsia" w:ascii="宋体" w:hAnsi="宋体" w:cs="黑体"/>
                <w:kern w:val="0"/>
                <w:szCs w:val="21"/>
              </w:rPr>
            </w:pPr>
            <w:r>
              <w:rPr>
                <w:rFonts w:hint="eastAsia" w:ascii="宋体" w:hAnsi="宋体" w:cs="黑体"/>
                <w:kern w:val="0"/>
                <w:szCs w:val="21"/>
              </w:rPr>
              <w:t>1.本次招标不接受联合体投标，不接受进口产品投标（零配件除外）；</w:t>
            </w:r>
          </w:p>
          <w:p>
            <w:pPr>
              <w:autoSpaceDE w:val="0"/>
              <w:autoSpaceDN w:val="0"/>
              <w:adjustRightInd w:val="0"/>
              <w:spacing w:line="300" w:lineRule="exact"/>
              <w:rPr>
                <w:rFonts w:hint="eastAsia" w:ascii="宋体" w:hAnsi="宋体" w:cs="黑体"/>
                <w:kern w:val="0"/>
                <w:szCs w:val="21"/>
              </w:rPr>
            </w:pPr>
            <w:r>
              <w:rPr>
                <w:rFonts w:hint="eastAsia" w:ascii="宋体" w:hAnsi="宋体" w:cs="黑体"/>
                <w:kern w:val="0"/>
                <w:szCs w:val="21"/>
              </w:rPr>
              <w:t>2.投标供应商对本项目所有用于投标的核心产品（主要投标货物）均须为同一品牌（产品制造商（生产厂家））产品；</w:t>
            </w:r>
          </w:p>
          <w:p>
            <w:pPr>
              <w:autoSpaceDE w:val="0"/>
              <w:autoSpaceDN w:val="0"/>
              <w:adjustRightInd w:val="0"/>
              <w:spacing w:line="300" w:lineRule="exact"/>
              <w:rPr>
                <w:rFonts w:hint="eastAsia" w:ascii="宋体" w:hAnsi="宋体" w:cs="黑体"/>
                <w:kern w:val="0"/>
                <w:szCs w:val="21"/>
              </w:rPr>
            </w:pPr>
            <w:r>
              <w:rPr>
                <w:rFonts w:hint="eastAsia" w:ascii="宋体" w:hAnsi="宋体" w:cs="黑体"/>
                <w:kern w:val="0"/>
                <w:szCs w:val="21"/>
              </w:rPr>
              <w:t>3.提供相同品牌（产品制造商（生产厂家））产品的不同投标供应商参加同一合同项下投标的，按其投标产品型号情形区分适用不同法规进行评审：</w:t>
            </w:r>
          </w:p>
          <w:p>
            <w:pPr>
              <w:autoSpaceDE w:val="0"/>
              <w:autoSpaceDN w:val="0"/>
              <w:adjustRightInd w:val="0"/>
              <w:spacing w:line="300" w:lineRule="exact"/>
              <w:ind w:firstLine="420" w:firstLineChars="200"/>
              <w:rPr>
                <w:rFonts w:hint="eastAsia" w:ascii="宋体" w:hAnsi="宋体" w:cs="黑体"/>
                <w:kern w:val="0"/>
                <w:szCs w:val="21"/>
              </w:rPr>
            </w:pPr>
            <w:r>
              <w:rPr>
                <w:rFonts w:hint="eastAsia" w:ascii="宋体" w:hAnsi="宋体"/>
                <w:szCs w:val="21"/>
              </w:rPr>
              <w:t>◆</w:t>
            </w:r>
            <w:r>
              <w:rPr>
                <w:rFonts w:hint="eastAsia" w:ascii="宋体" w:hAnsi="宋体" w:cs="黑体"/>
                <w:kern w:val="0"/>
                <w:szCs w:val="21"/>
              </w:rPr>
              <w:t>提供相同品牌（产品制造商（生产厂家））产品，但型号不同的不同投标供应商参加同一合同项下投标的：</w:t>
            </w:r>
          </w:p>
          <w:p>
            <w:pPr>
              <w:autoSpaceDE w:val="0"/>
              <w:autoSpaceDN w:val="0"/>
              <w:adjustRightInd w:val="0"/>
              <w:spacing w:line="300" w:lineRule="exact"/>
              <w:ind w:firstLine="420" w:firstLineChars="200"/>
              <w:rPr>
                <w:rFonts w:hint="eastAsia" w:ascii="宋体" w:hAnsi="宋体" w:cs="黑体"/>
                <w:kern w:val="0"/>
                <w:szCs w:val="21"/>
              </w:rPr>
            </w:pPr>
            <w:r>
              <w:rPr>
                <w:rFonts w:hint="eastAsia" w:ascii="宋体" w:hAnsi="宋体" w:cs="黑体"/>
                <w:kern w:val="0"/>
                <w:szCs w:val="21"/>
              </w:rPr>
              <w:t>适用《政府采购货物和服务招标投标管理办法》（中华人民共和国财政部令第87号）</w:t>
            </w:r>
            <w:r>
              <w:rPr>
                <w:rFonts w:hint="eastAsia" w:ascii="Arial" w:hAnsi="Arial" w:cs="Arial"/>
              </w:rPr>
              <w:t>第三十一条：</w:t>
            </w:r>
            <w:r>
              <w:rPr>
                <w:rFonts w:hint="eastAsia" w:ascii="宋体" w:hAnsi="宋体" w:cs="黑体"/>
                <w:kern w:val="0"/>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adjustRightInd w:val="0"/>
              <w:spacing w:line="300" w:lineRule="exact"/>
              <w:ind w:firstLine="420" w:firstLineChars="200"/>
              <w:rPr>
                <w:rFonts w:hint="eastAsia" w:ascii="宋体" w:hAnsi="宋体" w:cs="黑体"/>
                <w:kern w:val="0"/>
                <w:szCs w:val="21"/>
              </w:rPr>
            </w:pPr>
            <w:r>
              <w:rPr>
                <w:rFonts w:hint="eastAsia" w:ascii="宋体" w:hAnsi="宋体"/>
                <w:szCs w:val="21"/>
              </w:rPr>
              <w:t>◆</w:t>
            </w:r>
            <w:r>
              <w:rPr>
                <w:rFonts w:hint="eastAsia" w:ascii="宋体" w:hAnsi="宋体" w:cs="黑体"/>
                <w:kern w:val="0"/>
                <w:szCs w:val="21"/>
              </w:rPr>
              <w:t>提供相同品牌（产品制造商（生产厂家））产品，但型号相同的不同投标供应商参加同一合同项下投标的：</w:t>
            </w:r>
          </w:p>
          <w:p>
            <w:pPr>
              <w:autoSpaceDE w:val="0"/>
              <w:autoSpaceDN w:val="0"/>
              <w:adjustRightInd w:val="0"/>
              <w:spacing w:line="300" w:lineRule="exact"/>
              <w:ind w:firstLine="420" w:firstLineChars="200"/>
              <w:rPr>
                <w:rFonts w:hint="eastAsia" w:ascii="宋体" w:hAnsi="宋体" w:cs="黑体"/>
                <w:kern w:val="0"/>
                <w:szCs w:val="21"/>
              </w:rPr>
            </w:pPr>
            <w:r>
              <w:rPr>
                <w:rFonts w:hint="eastAsia" w:ascii="宋体" w:hAnsi="宋体" w:cs="黑体"/>
                <w:kern w:val="0"/>
                <w:szCs w:val="21"/>
              </w:rPr>
              <w:t>适用《关于防治政府采购招标中串通投标行为的通知》（桂财采〔2016〕42号）文件第二（一）款精神，即：提供相同品牌产品的不同投标人参加同一合同项下投标的，以其中通过资格审查、符合性审查且报价最低的参加评标，报价相同的，由采购人自主选择确定一个参加评标的投标人，其他投标无效；</w:t>
            </w:r>
          </w:p>
          <w:p>
            <w:pPr>
              <w:spacing w:line="300" w:lineRule="exact"/>
              <w:rPr>
                <w:rFonts w:hint="eastAsia" w:ascii="宋体" w:hAnsi="宋体" w:cs="黑体"/>
                <w:kern w:val="0"/>
                <w:szCs w:val="21"/>
              </w:rPr>
            </w:pPr>
            <w:r>
              <w:rPr>
                <w:rFonts w:hint="eastAsia" w:ascii="宋体" w:hAnsi="宋体" w:cs="黑体"/>
                <w:kern w:val="0"/>
                <w:szCs w:val="21"/>
              </w:rPr>
              <w:t>4.非单一产品采购项目中，多家投标供应商提供的核心产品（主要投标货物）品牌相同的，视为提供相同品牌（产品制造商（生产厂家））产品。</w:t>
            </w:r>
          </w:p>
        </w:tc>
      </w:tr>
    </w:tbl>
    <w:p>
      <w:pPr>
        <w:spacing w:line="400" w:lineRule="exact"/>
        <w:rPr>
          <w:rFonts w:hint="eastAsia" w:ascii="宋体" w:hAnsi="宋体"/>
          <w:szCs w:val="21"/>
        </w:rPr>
      </w:pPr>
    </w:p>
    <w:p>
      <w:pPr>
        <w:spacing w:line="380" w:lineRule="exact"/>
        <w:rPr>
          <w:rFonts w:hint="eastAsia" w:ascii="宋体" w:hAnsi="宋体"/>
          <w:szCs w:val="21"/>
        </w:rPr>
      </w:pPr>
      <w:r>
        <w:rPr>
          <w:rFonts w:hint="eastAsia" w:ascii="宋体" w:hAnsi="宋体"/>
          <w:b/>
          <w:szCs w:val="21"/>
        </w:rPr>
        <w:t>四．采购项目预算金额：</w:t>
      </w:r>
      <w:r>
        <w:rPr>
          <w:rFonts w:hint="eastAsia" w:ascii="宋体" w:hAnsi="宋体"/>
          <w:szCs w:val="21"/>
        </w:rPr>
        <w:t>（人民币：大写）</w:t>
      </w:r>
      <w:r>
        <w:rPr>
          <w:rFonts w:hint="eastAsia" w:ascii="宋体" w:hAnsi="宋体"/>
          <w:color w:val="000000"/>
          <w:szCs w:val="21"/>
        </w:rPr>
        <w:t>肆拾肆万玖仟捌佰玖拾元整（￥449890.00）</w:t>
      </w:r>
      <w:r>
        <w:rPr>
          <w:rFonts w:hint="eastAsia" w:ascii="宋体" w:hAnsi="宋体"/>
          <w:szCs w:val="21"/>
        </w:rPr>
        <w:t>，</w:t>
      </w:r>
      <w:r>
        <w:rPr>
          <w:rFonts w:hint="eastAsia" w:ascii="宋体" w:hAnsi="宋体" w:cs="黑体"/>
          <w:kern w:val="0"/>
          <w:szCs w:val="21"/>
        </w:rPr>
        <w:t>建设</w:t>
      </w:r>
      <w:r>
        <w:rPr>
          <w:rFonts w:hint="eastAsia" w:ascii="宋体" w:hAnsi="宋体"/>
          <w:szCs w:val="21"/>
        </w:rPr>
        <w:t>资金来自财政预算内资金，出资比例为100%。</w:t>
      </w:r>
    </w:p>
    <w:p>
      <w:pPr>
        <w:spacing w:line="400" w:lineRule="exact"/>
        <w:rPr>
          <w:rFonts w:hint="eastAsia" w:ascii="宋体" w:hAnsi="宋体"/>
          <w:szCs w:val="21"/>
        </w:rPr>
      </w:pPr>
    </w:p>
    <w:p>
      <w:pPr>
        <w:numPr>
          <w:ilvl w:val="0"/>
          <w:numId w:val="1"/>
        </w:numPr>
        <w:spacing w:line="400" w:lineRule="exact"/>
        <w:rPr>
          <w:rFonts w:hint="eastAsia" w:ascii="宋体" w:hAnsi="宋体"/>
          <w:b/>
          <w:szCs w:val="21"/>
        </w:rPr>
      </w:pPr>
      <w:r>
        <w:rPr>
          <w:rFonts w:hint="eastAsia" w:ascii="宋体" w:hAnsi="宋体"/>
          <w:b/>
          <w:szCs w:val="21"/>
        </w:rPr>
        <w:t>本项目需要落实的采购政策：</w:t>
      </w:r>
    </w:p>
    <w:p>
      <w:pPr>
        <w:spacing w:line="400" w:lineRule="exact"/>
        <w:ind w:firstLine="420" w:firstLineChars="200"/>
        <w:rPr>
          <w:rFonts w:hint="eastAsia" w:ascii="宋体" w:hAnsi="宋体"/>
          <w:szCs w:val="21"/>
        </w:rPr>
      </w:pPr>
      <w:r>
        <w:rPr>
          <w:rFonts w:hint="eastAsia" w:ascii="宋体" w:hAnsi="宋体"/>
          <w:szCs w:val="21"/>
        </w:rPr>
        <w:t>《政府采购促进中小企业发展暂行办法》（财库[2011]181号）、《关于政府采购支持监狱企业发展有关问题的通知》（财库[2014]68号）、《关于促进残疾人就业采购政策的通知》（财库[2017]141号）：对小型和微型企业（监狱企业（提供由省级以上监狱管理局、戒毒管理局（含新疆生产建设兵团）出具的属于监狱企业的证明文件）、残疾人福利性单位均视为小型和微型企业）投标价格给予相应部分（投标产品中使用小型、微型企业产品部分）6%的扣除，用扣除后的价格参与评审。</w:t>
      </w:r>
    </w:p>
    <w:p>
      <w:pPr>
        <w:spacing w:line="400" w:lineRule="exact"/>
        <w:rPr>
          <w:rFonts w:hint="eastAsia" w:ascii="宋体" w:hAnsi="宋体"/>
          <w:b/>
          <w:szCs w:val="21"/>
        </w:rPr>
      </w:pPr>
    </w:p>
    <w:p>
      <w:pPr>
        <w:numPr>
          <w:ilvl w:val="0"/>
          <w:numId w:val="2"/>
        </w:numPr>
        <w:spacing w:line="400" w:lineRule="exact"/>
        <w:rPr>
          <w:rFonts w:hint="eastAsia" w:ascii="宋体" w:hAnsi="宋体"/>
          <w:b/>
          <w:szCs w:val="21"/>
        </w:rPr>
      </w:pPr>
      <w:r>
        <w:rPr>
          <w:rFonts w:hint="eastAsia" w:ascii="宋体" w:hAnsi="宋体"/>
          <w:b/>
          <w:szCs w:val="21"/>
        </w:rPr>
        <w:t>投标供应商资格要求：</w:t>
      </w:r>
    </w:p>
    <w:p>
      <w:pPr>
        <w:spacing w:line="400" w:lineRule="exact"/>
        <w:ind w:firstLine="422" w:firstLineChars="200"/>
        <w:rPr>
          <w:rFonts w:hint="eastAsia" w:ascii="宋体" w:hAnsi="宋体"/>
          <w:b/>
          <w:szCs w:val="21"/>
        </w:rPr>
      </w:pPr>
      <w:r>
        <w:rPr>
          <w:rFonts w:hint="eastAsia" w:ascii="宋体" w:hAnsi="宋体"/>
          <w:b/>
          <w:szCs w:val="21"/>
        </w:rPr>
        <w:t>1.商务资格要求：</w:t>
      </w:r>
      <w:r>
        <w:rPr>
          <w:rFonts w:hint="eastAsia" w:ascii="宋体" w:hAnsi="宋体"/>
          <w:szCs w:val="21"/>
        </w:rPr>
        <w:t>投标供应商须为符合《中华人民共和国政府采购法》第二十二条规定的生产厂家或授权经销商（《营业执照（或事业单位法人证书）》经营范围能清晰反映该单位具有承揽本项目的资格，若为经销商的，</w:t>
      </w:r>
      <w:r>
        <w:rPr>
          <w:rFonts w:hint="eastAsia" w:ascii="宋体" w:hAnsi="宋体"/>
          <w:color w:val="000000"/>
          <w:szCs w:val="21"/>
        </w:rPr>
        <w:t>还须持有其用于参与投标的核心产品（主要投标货物）有效的产品销售授权证明材料</w:t>
      </w:r>
      <w:r>
        <w:rPr>
          <w:rFonts w:hint="eastAsia" w:ascii="宋体" w:hAnsi="宋体"/>
          <w:szCs w:val="21"/>
        </w:rPr>
        <w:t>。</w:t>
      </w:r>
    </w:p>
    <w:p>
      <w:pPr>
        <w:spacing w:line="400" w:lineRule="exact"/>
        <w:ind w:firstLine="413" w:firstLineChars="196"/>
        <w:jc w:val="left"/>
        <w:rPr>
          <w:rFonts w:hint="eastAsia" w:ascii="宋体" w:hAnsi="宋体"/>
          <w:szCs w:val="21"/>
        </w:rPr>
      </w:pPr>
      <w:r>
        <w:rPr>
          <w:rFonts w:hint="eastAsia" w:ascii="宋体" w:hAnsi="宋体"/>
          <w:b/>
          <w:szCs w:val="21"/>
        </w:rPr>
        <w:t>2.业绩要求</w:t>
      </w:r>
      <w:r>
        <w:rPr>
          <w:rFonts w:hint="eastAsia" w:ascii="宋体" w:hAnsi="宋体"/>
          <w:szCs w:val="21"/>
        </w:rPr>
        <w:t>：无要求。</w:t>
      </w:r>
    </w:p>
    <w:p>
      <w:pPr>
        <w:spacing w:line="400" w:lineRule="exact"/>
        <w:ind w:firstLine="413" w:firstLineChars="196"/>
        <w:rPr>
          <w:rFonts w:hint="eastAsia" w:ascii="宋体" w:hAnsi="宋体"/>
          <w:szCs w:val="21"/>
        </w:rPr>
      </w:pPr>
      <w:r>
        <w:rPr>
          <w:rFonts w:hint="eastAsia" w:ascii="宋体" w:hAnsi="宋体"/>
          <w:b/>
          <w:szCs w:val="21"/>
        </w:rPr>
        <w:t>3.诚信要求：</w:t>
      </w:r>
      <w:r>
        <w:rPr>
          <w:rFonts w:hint="eastAsia" w:ascii="宋体" w:hAnsi="宋体"/>
          <w:szCs w:val="21"/>
        </w:rPr>
        <w:t>以下载列的各项诚信要求均须满足（（1）、（2）两项要求均须满足）：</w:t>
      </w:r>
    </w:p>
    <w:p>
      <w:pPr>
        <w:spacing w:line="400" w:lineRule="exact"/>
        <w:ind w:firstLine="411" w:firstLineChars="196"/>
        <w:rPr>
          <w:rFonts w:hint="eastAsia" w:ascii="宋体" w:hAnsi="宋体"/>
          <w:color w:val="000000"/>
          <w:szCs w:val="21"/>
        </w:rPr>
      </w:pPr>
      <w:r>
        <w:rPr>
          <w:rFonts w:hint="eastAsia" w:ascii="宋体" w:hAnsi="宋体"/>
          <w:szCs w:val="21"/>
        </w:rPr>
        <w:t>（1）投标供应商不得为失信（黑名单）被执行人（以①“信用中国”（网址www.creditchina.gov.cn）的查询结果，</w:t>
      </w:r>
      <w:r>
        <w:rPr>
          <w:rFonts w:hint="eastAsia" w:ascii="宋体" w:hAnsi="宋体"/>
          <w:color w:val="000000"/>
          <w:szCs w:val="21"/>
        </w:rPr>
        <w:t>或②中国执行信息公开网（网址http：//zxgk.court.gov.cn/）的查询结果为准；①、②两样视其投标供应商性质不同分别核验，投标供应商为企业时核验①，其余情况核验②）；</w:t>
      </w:r>
    </w:p>
    <w:p>
      <w:pPr>
        <w:spacing w:line="400" w:lineRule="exact"/>
        <w:ind w:firstLine="411" w:firstLineChars="196"/>
        <w:rPr>
          <w:rFonts w:hint="eastAsia" w:ascii="宋体" w:hAnsi="宋体"/>
          <w:color w:val="000000"/>
          <w:szCs w:val="21"/>
        </w:rPr>
      </w:pPr>
      <w:r>
        <w:rPr>
          <w:rFonts w:hint="eastAsia" w:ascii="宋体" w:hAnsi="宋体"/>
          <w:color w:val="000000"/>
          <w:szCs w:val="21"/>
        </w:rPr>
        <w:t>（2）投标供应商不得存在政府采购严重违法失信行为（以“中国政府采购网（网址http：//www.ccgp.gov.cn/）——政府采购严重违法失信行为记录名单”的查询结果为准）。</w:t>
      </w:r>
    </w:p>
    <w:p>
      <w:pPr>
        <w:spacing w:line="400" w:lineRule="exact"/>
        <w:ind w:firstLine="413" w:firstLineChars="196"/>
        <w:rPr>
          <w:rFonts w:ascii="宋体" w:hAnsi="宋体"/>
        </w:rPr>
      </w:pPr>
      <w:r>
        <w:rPr>
          <w:rFonts w:hint="eastAsia" w:ascii="宋体" w:hAnsi="宋体"/>
          <w:b/>
          <w:szCs w:val="21"/>
        </w:rPr>
        <w:t>4.是否接受联合体投标：</w:t>
      </w:r>
      <w:r>
        <w:rPr>
          <w:rFonts w:hint="eastAsia" w:ascii="宋体" w:hAnsi="宋体"/>
          <w:szCs w:val="21"/>
        </w:rPr>
        <w:t>否</w:t>
      </w:r>
      <w:r>
        <w:rPr>
          <w:rFonts w:hint="eastAsia" w:ascii="宋体" w:hAnsi="宋体"/>
        </w:rPr>
        <w:t>。</w:t>
      </w:r>
    </w:p>
    <w:p>
      <w:pPr>
        <w:spacing w:line="400" w:lineRule="exact"/>
        <w:rPr>
          <w:rFonts w:hint="eastAsia" w:ascii="宋体" w:hAnsi="宋体"/>
          <w:szCs w:val="21"/>
        </w:rPr>
      </w:pPr>
    </w:p>
    <w:p>
      <w:pPr>
        <w:spacing w:line="400" w:lineRule="exact"/>
        <w:rPr>
          <w:rFonts w:hint="eastAsia" w:ascii="宋体" w:hAnsi="宋体"/>
          <w:b/>
          <w:szCs w:val="21"/>
        </w:rPr>
      </w:pPr>
      <w:r>
        <w:rPr>
          <w:rFonts w:hint="eastAsia" w:ascii="宋体" w:hAnsi="宋体"/>
          <w:b/>
          <w:szCs w:val="21"/>
        </w:rPr>
        <w:t>七.报名及《招标文件》发售事项（报名同时发售《招标文件》，不报名或报名不通过的单位无投标资格）：</w:t>
      </w:r>
    </w:p>
    <w:p>
      <w:pPr>
        <w:spacing w:line="400" w:lineRule="exact"/>
        <w:ind w:firstLine="413" w:firstLineChars="196"/>
        <w:rPr>
          <w:rFonts w:hint="eastAsia" w:ascii="宋体" w:hAnsi="宋体"/>
          <w:szCs w:val="21"/>
        </w:rPr>
      </w:pPr>
      <w:r>
        <w:rPr>
          <w:rFonts w:hint="eastAsia" w:ascii="宋体" w:hAnsi="宋体"/>
          <w:b/>
          <w:bCs/>
          <w:szCs w:val="21"/>
        </w:rPr>
        <w:t>1.实地报名。</w:t>
      </w:r>
      <w:r>
        <w:rPr>
          <w:rFonts w:hint="eastAsia" w:ascii="宋体" w:hAnsi="宋体"/>
          <w:szCs w:val="21"/>
        </w:rPr>
        <w:t>凡有意参加投标者，请于2020年</w:t>
      </w:r>
      <w:r>
        <w:rPr>
          <w:rFonts w:hint="eastAsia" w:ascii="宋体" w:hAnsi="宋体"/>
          <w:szCs w:val="21"/>
          <w:lang w:val="en-US" w:eastAsia="zh-CN"/>
        </w:rPr>
        <w:t>07</w:t>
      </w:r>
      <w:r>
        <w:rPr>
          <w:rFonts w:hint="eastAsia" w:ascii="宋体" w:hAnsi="宋体"/>
          <w:szCs w:val="21"/>
        </w:rPr>
        <w:t>月</w:t>
      </w:r>
      <w:r>
        <w:rPr>
          <w:rFonts w:hint="eastAsia" w:ascii="宋体" w:hAnsi="宋体"/>
          <w:szCs w:val="21"/>
          <w:lang w:val="en-US" w:eastAsia="zh-CN"/>
        </w:rPr>
        <w:t>03</w:t>
      </w:r>
      <w:r>
        <w:rPr>
          <w:rFonts w:hint="eastAsia" w:ascii="宋体" w:hAnsi="宋体"/>
          <w:szCs w:val="21"/>
        </w:rPr>
        <w:t>日发布公告之时起至2020年</w:t>
      </w:r>
      <w:r>
        <w:rPr>
          <w:rFonts w:hint="eastAsia" w:ascii="宋体" w:hAnsi="宋体"/>
          <w:szCs w:val="21"/>
          <w:lang w:val="en-US" w:eastAsia="zh-CN"/>
        </w:rPr>
        <w:t>07</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法定公休日、法定节假日除外），每日上午8时30分至11时30分，下午3时00分至5时30分（北京时间，下同），由潜在投标供应商的法定代表人（持有效的法定代表人身份证明书原件、本人二代居民身份证原件及复印件）或其授权委托代理人（持有效的法人授权委托书原件、本人二代居民身份证原件及复印件）在</w:t>
      </w:r>
      <w:r>
        <w:rPr>
          <w:rFonts w:hint="eastAsia" w:hAnsi="宋体" w:cs="宋体"/>
          <w:color w:val="000000"/>
          <w:szCs w:val="21"/>
          <w:u w:val="single"/>
        </w:rPr>
        <w:t>广西建宇工程招标有限公</w:t>
      </w:r>
      <w:r>
        <w:rPr>
          <w:rFonts w:hint="eastAsia" w:ascii="宋体" w:hAnsi="宋体" w:cs="宋体"/>
          <w:color w:val="000000"/>
          <w:szCs w:val="21"/>
          <w:u w:val="single"/>
        </w:rPr>
        <w:t>司</w:t>
      </w:r>
      <w:r>
        <w:rPr>
          <w:rFonts w:hint="eastAsia" w:ascii="宋体" w:hAnsi="宋体" w:cs="宋体"/>
          <w:color w:val="000000"/>
          <w:kern w:val="0"/>
          <w:szCs w:val="21"/>
          <w:u w:val="single"/>
        </w:rPr>
        <w:t>【地址：</w:t>
      </w:r>
      <w:r>
        <w:rPr>
          <w:rFonts w:hint="eastAsia" w:ascii="宋体" w:hAnsi="宋体" w:cs="宋体"/>
          <w:color w:val="000000"/>
          <w:szCs w:val="21"/>
          <w:u w:val="single"/>
        </w:rPr>
        <w:t>富川瑶族自治县富阳镇真龙路99号三楼，电话：0774-7896663</w:t>
      </w:r>
      <w:r>
        <w:rPr>
          <w:rFonts w:hint="eastAsia" w:ascii="宋体" w:hAnsi="宋体" w:cs="宋体"/>
          <w:color w:val="000000"/>
          <w:kern w:val="0"/>
          <w:szCs w:val="21"/>
          <w:u w:val="single"/>
        </w:rPr>
        <w:t>】</w:t>
      </w:r>
      <w:r>
        <w:rPr>
          <w:rFonts w:ascii="宋体" w:hAnsi="宋体"/>
          <w:szCs w:val="21"/>
        </w:rPr>
        <w:t>实地报名并购买《招标文件》</w:t>
      </w:r>
      <w:r>
        <w:rPr>
          <w:rFonts w:hint="eastAsia" w:ascii="宋体" w:hAnsi="宋体"/>
          <w:szCs w:val="21"/>
        </w:rPr>
        <w:t>。</w:t>
      </w:r>
    </w:p>
    <w:p>
      <w:pPr>
        <w:spacing w:line="400" w:lineRule="exact"/>
        <w:ind w:firstLine="422" w:firstLineChars="200"/>
        <w:rPr>
          <w:rFonts w:hint="eastAsia" w:ascii="宋体" w:hAnsi="宋体"/>
          <w:szCs w:val="21"/>
        </w:rPr>
      </w:pPr>
      <w:r>
        <w:rPr>
          <w:rFonts w:hint="eastAsia" w:ascii="宋体" w:hAnsi="宋体"/>
          <w:b/>
          <w:szCs w:val="21"/>
        </w:rPr>
        <w:t>2.《招标文件》售价：</w:t>
      </w:r>
      <w:r>
        <w:rPr>
          <w:rFonts w:hint="eastAsia" w:ascii="宋体" w:hAnsi="宋体"/>
          <w:szCs w:val="21"/>
        </w:rPr>
        <w:t>仅对通过上述实地报名的潜在投标供应商发售，售价为人民币300元/套，售后不退。</w:t>
      </w:r>
    </w:p>
    <w:p>
      <w:pPr>
        <w:spacing w:line="400" w:lineRule="exact"/>
        <w:rPr>
          <w:rFonts w:hint="eastAsia" w:ascii="宋体" w:hAnsi="宋体"/>
          <w:szCs w:val="21"/>
        </w:rPr>
      </w:pPr>
    </w:p>
    <w:p>
      <w:pPr>
        <w:spacing w:line="400" w:lineRule="exact"/>
        <w:rPr>
          <w:rFonts w:hint="eastAsia" w:ascii="宋体" w:hAnsi="宋体"/>
          <w:b/>
          <w:szCs w:val="21"/>
        </w:rPr>
      </w:pPr>
      <w:r>
        <w:rPr>
          <w:rFonts w:hint="eastAsia" w:ascii="宋体" w:hAnsi="宋体"/>
          <w:b/>
          <w:szCs w:val="21"/>
        </w:rPr>
        <w:t>八．投标保证金：</w:t>
      </w:r>
    </w:p>
    <w:p>
      <w:pPr>
        <w:spacing w:line="400" w:lineRule="exact"/>
        <w:ind w:firstLine="420" w:firstLineChars="200"/>
        <w:rPr>
          <w:rFonts w:hint="eastAsia" w:ascii="宋体" w:hAnsi="宋体"/>
          <w:szCs w:val="21"/>
        </w:rPr>
      </w:pPr>
      <w:r>
        <w:rPr>
          <w:rFonts w:hint="eastAsia" w:ascii="宋体" w:hAnsi="宋体"/>
          <w:szCs w:val="21"/>
        </w:rPr>
        <w:t>金额：（人民币：大写）伍仟元整（￥5000.00）</w:t>
      </w:r>
    </w:p>
    <w:p>
      <w:pPr>
        <w:spacing w:line="400" w:lineRule="exact"/>
        <w:ind w:firstLine="420" w:firstLineChars="200"/>
        <w:rPr>
          <w:rFonts w:hint="eastAsia" w:ascii="宋体" w:hAnsi="宋体"/>
          <w:color w:val="000000"/>
          <w:szCs w:val="21"/>
        </w:rPr>
      </w:pPr>
      <w:r>
        <w:rPr>
          <w:rFonts w:hint="eastAsia" w:ascii="宋体" w:hAnsi="宋体"/>
          <w:color w:val="000000"/>
          <w:szCs w:val="21"/>
        </w:rPr>
        <w:t>递交方式：投标供应商于投标截止时间前采用无条件银行保函、担保或保证保险或企业基本账户转账（电汇）方式递交投标保证金，采用基本账户转账（电汇）方式的，须递交至以下账户：</w:t>
      </w:r>
    </w:p>
    <w:p>
      <w:pPr>
        <w:spacing w:line="400" w:lineRule="exact"/>
        <w:ind w:firstLine="420"/>
        <w:rPr>
          <w:rFonts w:hint="eastAsia" w:ascii="宋体" w:hAnsi="宋体" w:cs="宋体"/>
          <w:b/>
          <w:color w:val="000000"/>
          <w:szCs w:val="21"/>
        </w:rPr>
      </w:pPr>
      <w:r>
        <w:rPr>
          <w:rFonts w:hint="eastAsia" w:ascii="宋体" w:hAnsi="宋体" w:cs="宋体"/>
          <w:color w:val="000000"/>
          <w:szCs w:val="21"/>
        </w:rPr>
        <w:t>开户名：</w:t>
      </w:r>
      <w:r>
        <w:rPr>
          <w:rFonts w:hint="eastAsia" w:ascii="宋体" w:hAnsi="宋体" w:cs="宋体"/>
          <w:b/>
          <w:color w:val="000000"/>
          <w:szCs w:val="21"/>
        </w:rPr>
        <w:t>广西建宇工程招标有限公司富川分公司</w:t>
      </w:r>
    </w:p>
    <w:p>
      <w:pPr>
        <w:spacing w:line="400" w:lineRule="exact"/>
        <w:ind w:firstLine="420"/>
        <w:rPr>
          <w:rFonts w:hint="eastAsia" w:ascii="宋体" w:hAnsi="宋体" w:cs="宋体"/>
          <w:b/>
          <w:color w:val="000000"/>
          <w:szCs w:val="21"/>
        </w:rPr>
      </w:pPr>
      <w:r>
        <w:rPr>
          <w:rFonts w:hint="eastAsia" w:ascii="宋体" w:hAnsi="宋体" w:cs="宋体"/>
          <w:color w:val="000000"/>
          <w:szCs w:val="21"/>
        </w:rPr>
        <w:t>开户账号：</w:t>
      </w:r>
      <w:r>
        <w:rPr>
          <w:rFonts w:hint="eastAsia" w:ascii="宋体" w:hAnsi="宋体" w:cs="宋体"/>
          <w:b/>
          <w:color w:val="000000"/>
          <w:szCs w:val="21"/>
        </w:rPr>
        <w:t>2104301309201003240</w:t>
      </w:r>
    </w:p>
    <w:p>
      <w:pPr>
        <w:spacing w:line="400" w:lineRule="exact"/>
        <w:ind w:firstLine="420"/>
        <w:rPr>
          <w:rFonts w:hint="eastAsia" w:ascii="宋体" w:hAnsi="宋体" w:cs="宋体"/>
          <w:color w:val="000000"/>
          <w:szCs w:val="21"/>
        </w:rPr>
      </w:pPr>
      <w:r>
        <w:rPr>
          <w:rFonts w:hint="eastAsia" w:ascii="宋体" w:hAnsi="宋体" w:cs="宋体"/>
          <w:color w:val="000000"/>
          <w:szCs w:val="21"/>
        </w:rPr>
        <w:t>开户行：</w:t>
      </w:r>
      <w:r>
        <w:rPr>
          <w:rFonts w:hint="eastAsia" w:ascii="宋体" w:hAnsi="宋体" w:cs="宋体"/>
          <w:b/>
          <w:color w:val="000000"/>
          <w:szCs w:val="21"/>
        </w:rPr>
        <w:t>中国工商银行股份有限公司富川瑶族自治县支行</w:t>
      </w:r>
    </w:p>
    <w:p>
      <w:pPr>
        <w:spacing w:line="400" w:lineRule="exact"/>
        <w:rPr>
          <w:rFonts w:hint="eastAsia" w:ascii="宋体" w:hAnsi="宋体"/>
          <w:b/>
          <w:szCs w:val="21"/>
        </w:rPr>
      </w:pPr>
    </w:p>
    <w:p>
      <w:pPr>
        <w:spacing w:line="400" w:lineRule="exact"/>
        <w:rPr>
          <w:rFonts w:hint="eastAsia" w:ascii="宋体" w:hAnsi="宋体"/>
          <w:b/>
          <w:szCs w:val="21"/>
        </w:rPr>
      </w:pPr>
      <w:r>
        <w:rPr>
          <w:rFonts w:hint="eastAsia" w:ascii="宋体" w:hAnsi="宋体"/>
          <w:b/>
          <w:szCs w:val="21"/>
        </w:rPr>
        <w:t>九．开标（投标截止）时间和地点：</w:t>
      </w:r>
    </w:p>
    <w:p>
      <w:pPr>
        <w:spacing w:line="400" w:lineRule="exact"/>
        <w:ind w:firstLine="420" w:firstLineChars="200"/>
        <w:rPr>
          <w:rFonts w:hint="eastAsia" w:ascii="宋体" w:hAnsi="宋体"/>
          <w:szCs w:val="21"/>
        </w:rPr>
      </w:pPr>
      <w:r>
        <w:rPr>
          <w:rFonts w:hint="eastAsia" w:ascii="宋体" w:hAnsi="宋体"/>
          <w:szCs w:val="21"/>
        </w:rPr>
        <w:t>1.《投标文件》递交的截止时间（开标时间）为2020年</w:t>
      </w:r>
      <w:r>
        <w:rPr>
          <w:rFonts w:hint="eastAsia" w:ascii="宋体" w:hAnsi="宋体"/>
          <w:szCs w:val="21"/>
          <w:lang w:val="en-US" w:eastAsia="zh-CN"/>
        </w:rPr>
        <w:t>07</w:t>
      </w:r>
      <w:r>
        <w:rPr>
          <w:rFonts w:hint="eastAsia" w:ascii="宋体" w:hAnsi="宋体"/>
          <w:szCs w:val="21"/>
        </w:rPr>
        <w:t>月</w:t>
      </w:r>
      <w:r>
        <w:rPr>
          <w:rFonts w:hint="eastAsia" w:ascii="宋体" w:hAnsi="宋体"/>
          <w:szCs w:val="21"/>
          <w:lang w:val="en-US" w:eastAsia="zh-CN"/>
        </w:rPr>
        <w:t>27</w:t>
      </w:r>
      <w:bookmarkStart w:id="2" w:name="_GoBack"/>
      <w:bookmarkEnd w:id="2"/>
      <w:r>
        <w:rPr>
          <w:rFonts w:hint="eastAsia" w:ascii="宋体" w:hAnsi="宋体"/>
          <w:szCs w:val="21"/>
        </w:rPr>
        <w:t>日</w:t>
      </w:r>
      <w:r>
        <w:rPr>
          <w:rFonts w:hint="eastAsia" w:ascii="宋体" w:hAnsi="宋体"/>
          <w:szCs w:val="21"/>
          <w:lang w:val="en-US" w:eastAsia="zh-CN"/>
        </w:rPr>
        <w:t>15</w:t>
      </w:r>
      <w:r>
        <w:rPr>
          <w:rFonts w:hint="eastAsia" w:ascii="宋体" w:hAnsi="宋体"/>
          <w:szCs w:val="21"/>
        </w:rPr>
        <w:t>时</w:t>
      </w:r>
      <w:r>
        <w:rPr>
          <w:rFonts w:hint="eastAsia" w:ascii="宋体" w:hAnsi="宋体"/>
          <w:szCs w:val="21"/>
          <w:lang w:val="en-US" w:eastAsia="zh-CN"/>
        </w:rPr>
        <w:t>30</w:t>
      </w:r>
      <w:r>
        <w:rPr>
          <w:rFonts w:hint="eastAsia" w:ascii="宋体" w:hAnsi="宋体"/>
          <w:szCs w:val="21"/>
        </w:rPr>
        <w:t>分，地点为</w:t>
      </w:r>
      <w:r>
        <w:rPr>
          <w:rFonts w:hint="eastAsia" w:ascii="宋体" w:hAnsi="宋体" w:cs="宋体"/>
          <w:color w:val="000000"/>
          <w:szCs w:val="21"/>
          <w:u w:val="single"/>
        </w:rPr>
        <w:t>贺州市富川县建筑工程交易中心 (富川县富阳镇凤凰路85号2楼会议室)</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2.逾期送达的或者未送达指定地点的《投标文件》，采购人不予受理。</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b/>
          <w:szCs w:val="21"/>
        </w:rPr>
        <w:t>十．评标方式：</w:t>
      </w:r>
      <w:r>
        <w:rPr>
          <w:rFonts w:hint="eastAsia" w:ascii="宋体" w:hAnsi="宋体"/>
          <w:szCs w:val="21"/>
        </w:rPr>
        <w:t>综合评分法</w:t>
      </w:r>
    </w:p>
    <w:p>
      <w:pPr>
        <w:spacing w:line="400" w:lineRule="exact"/>
        <w:rPr>
          <w:rFonts w:hint="eastAsia" w:ascii="宋体" w:hAnsi="宋体"/>
          <w:szCs w:val="21"/>
        </w:rPr>
      </w:pPr>
    </w:p>
    <w:p>
      <w:pPr>
        <w:spacing w:line="400" w:lineRule="exact"/>
        <w:rPr>
          <w:rFonts w:hint="eastAsia" w:ascii="宋体" w:hAnsi="宋体" w:cs="宋体"/>
          <w:kern w:val="0"/>
          <w:szCs w:val="21"/>
        </w:rPr>
      </w:pPr>
      <w:r>
        <w:rPr>
          <w:rFonts w:hint="eastAsia" w:ascii="宋体" w:hAnsi="宋体"/>
          <w:b/>
          <w:szCs w:val="21"/>
        </w:rPr>
        <w:t>十一．发布公告的媒介</w:t>
      </w:r>
      <w:bookmarkStart w:id="0" w:name="_Toc395382364"/>
      <w:bookmarkStart w:id="1" w:name="_Toc389065131"/>
      <w:r>
        <w:rPr>
          <w:rFonts w:hint="eastAsia" w:ascii="宋体" w:hAnsi="宋体"/>
          <w:b/>
          <w:szCs w:val="21"/>
        </w:rPr>
        <w:t>：</w:t>
      </w:r>
    </w:p>
    <w:p>
      <w:pPr>
        <w:spacing w:line="400" w:lineRule="exact"/>
        <w:ind w:firstLine="422" w:firstLineChars="200"/>
        <w:rPr>
          <w:rFonts w:ascii="宋体" w:hAnsi="宋体"/>
          <w:szCs w:val="21"/>
        </w:rPr>
      </w:pPr>
      <w:r>
        <w:rPr>
          <w:rFonts w:hint="eastAsia" w:ascii="宋体" w:hAnsi="宋体"/>
          <w:b/>
          <w:szCs w:val="21"/>
        </w:rPr>
        <w:t>1.《</w:t>
      </w:r>
      <w:r>
        <w:rPr>
          <w:rFonts w:ascii="宋体" w:hAnsi="宋体"/>
          <w:b/>
          <w:szCs w:val="21"/>
        </w:rPr>
        <w:t>招标文件</w:t>
      </w:r>
      <w:r>
        <w:rPr>
          <w:rFonts w:hint="eastAsia" w:ascii="宋体" w:hAnsi="宋体"/>
          <w:b/>
          <w:szCs w:val="21"/>
        </w:rPr>
        <w:t>》</w:t>
      </w:r>
      <w:r>
        <w:rPr>
          <w:rFonts w:ascii="宋体" w:hAnsi="宋体"/>
          <w:b/>
          <w:szCs w:val="21"/>
        </w:rPr>
        <w:t>预公示媒介：</w:t>
      </w:r>
      <w:r>
        <w:rPr>
          <w:rFonts w:hint="eastAsia" w:ascii="宋体" w:hAnsi="宋体"/>
          <w:szCs w:val="21"/>
        </w:rPr>
        <w:t>本项目《</w:t>
      </w:r>
      <w:r>
        <w:rPr>
          <w:rFonts w:ascii="宋体" w:hAnsi="宋体"/>
          <w:szCs w:val="21"/>
        </w:rPr>
        <w:t>招标文件</w:t>
      </w:r>
      <w:r>
        <w:rPr>
          <w:rFonts w:hint="eastAsia" w:ascii="宋体" w:hAnsi="宋体"/>
          <w:szCs w:val="21"/>
        </w:rPr>
        <w:t>》</w:t>
      </w:r>
      <w:r>
        <w:rPr>
          <w:rFonts w:ascii="宋体" w:hAnsi="宋体"/>
          <w:szCs w:val="21"/>
        </w:rPr>
        <w:t>预公示</w:t>
      </w:r>
      <w:r>
        <w:rPr>
          <w:rFonts w:hint="eastAsia" w:ascii="宋体" w:hAnsi="宋体"/>
          <w:szCs w:val="21"/>
        </w:rPr>
        <w:t>信息</w:t>
      </w:r>
      <w:r>
        <w:rPr>
          <w:rFonts w:ascii="宋体" w:hAnsi="宋体"/>
          <w:szCs w:val="21"/>
        </w:rPr>
        <w:t>同时在</w:t>
      </w:r>
      <w:r>
        <w:rPr>
          <w:rFonts w:hint="eastAsia" w:ascii="宋体" w:hAnsi="宋体" w:cs="宋体"/>
          <w:color w:val="000000"/>
          <w:kern w:val="0"/>
          <w:szCs w:val="21"/>
        </w:rPr>
        <w:t>中国政府采购网、中国采购与招标网、广西壮族自治区政府采购网</w:t>
      </w:r>
      <w:r>
        <w:rPr>
          <w:rFonts w:ascii="宋体" w:hAnsi="宋体"/>
          <w:szCs w:val="21"/>
        </w:rPr>
        <w:t>刊登。</w:t>
      </w:r>
    </w:p>
    <w:p>
      <w:pPr>
        <w:spacing w:line="400" w:lineRule="exact"/>
        <w:ind w:firstLine="422" w:firstLineChars="200"/>
        <w:rPr>
          <w:rFonts w:ascii="宋体" w:hAnsi="宋体"/>
          <w:szCs w:val="21"/>
        </w:rPr>
      </w:pPr>
      <w:r>
        <w:rPr>
          <w:rFonts w:hint="eastAsia" w:ascii="宋体" w:hAnsi="宋体"/>
          <w:b/>
          <w:szCs w:val="21"/>
        </w:rPr>
        <w:t>2.</w:t>
      </w:r>
      <w:r>
        <w:rPr>
          <w:rFonts w:ascii="宋体" w:hAnsi="宋体"/>
          <w:b/>
          <w:szCs w:val="21"/>
        </w:rPr>
        <w:t>招标公告媒介：</w:t>
      </w:r>
      <w:r>
        <w:rPr>
          <w:rFonts w:ascii="宋体" w:hAnsi="宋体"/>
          <w:szCs w:val="21"/>
        </w:rPr>
        <w:t>本次招标公告同时在</w:t>
      </w:r>
      <w:r>
        <w:rPr>
          <w:rFonts w:hint="eastAsia" w:ascii="宋体" w:hAnsi="宋体" w:cs="宋体"/>
          <w:color w:val="000000"/>
          <w:kern w:val="0"/>
          <w:szCs w:val="21"/>
        </w:rPr>
        <w:t>中国政府采购网、中国采购与招标网、广西壮族自治区政府采购网</w:t>
      </w:r>
      <w:r>
        <w:rPr>
          <w:rFonts w:ascii="宋体" w:hAnsi="宋体"/>
          <w:szCs w:val="21"/>
        </w:rPr>
        <w:t>发布。</w:t>
      </w:r>
    </w:p>
    <w:p>
      <w:pPr>
        <w:widowControl/>
        <w:spacing w:line="400" w:lineRule="exact"/>
        <w:ind w:firstLine="422" w:firstLineChars="200"/>
        <w:jc w:val="left"/>
        <w:rPr>
          <w:rFonts w:hint="eastAsia" w:ascii="宋体" w:hAnsi="宋体"/>
          <w:szCs w:val="21"/>
        </w:rPr>
      </w:pPr>
      <w:r>
        <w:rPr>
          <w:rFonts w:hint="eastAsia" w:ascii="宋体" w:hAnsi="宋体"/>
          <w:b/>
          <w:szCs w:val="21"/>
        </w:rPr>
        <w:t>3.相关说明：</w:t>
      </w:r>
      <w:r>
        <w:rPr>
          <w:rFonts w:hint="eastAsia" w:ascii="宋体" w:hAnsi="宋体"/>
          <w:szCs w:val="21"/>
        </w:rPr>
        <w:t>本项目实行《招标文件》预公示制度。《招标文件》预公示期满，采购代理机构未收到意见函或已对意见函作出答复意见的，视为本项目《招标文件》所有内容和条款设置均已接受社会公众监督。《招标文件》各项实质性内容和条款不作修改的公开发售。如遇项目信息调整引起的有关实质性内容和条款变动涉及可能影响潜在投标供应商权益或投标意向的，采购代理机构将在上述载明的《招标文件》预公示媒介上重新刊登《招标文件》预公示信息。如潜在投标供应商对《招标文件》任意条款仍有异议的，采购代理机构本着遵循“公开、公平、公正、诚实信用”的原则，自本项目招标公告发布之日起，有关《招标文件》内容和条款设置的异议均在开标会上移交项目评标委员会作出答疑或澄清或修改，但《招标文件》预公示阶段已经由采购评审专家论证答复潜在投标供应商的意见不再作重复论证，其论证的结论意见不作修改。由此可能引发的投标供应商被否决投标（废标）的后果由投标供应商自行承担。</w:t>
      </w:r>
    </w:p>
    <w:p>
      <w:pPr>
        <w:spacing w:line="400" w:lineRule="exact"/>
        <w:rPr>
          <w:rFonts w:hint="eastAsia" w:ascii="宋体" w:hAnsi="宋体"/>
          <w:b/>
          <w:szCs w:val="21"/>
        </w:rPr>
      </w:pPr>
    </w:p>
    <w:p>
      <w:pPr>
        <w:spacing w:line="400" w:lineRule="exact"/>
        <w:rPr>
          <w:rFonts w:hint="eastAsia" w:ascii="宋体" w:hAnsi="宋体"/>
          <w:b/>
          <w:szCs w:val="21"/>
        </w:rPr>
      </w:pPr>
      <w:r>
        <w:rPr>
          <w:rFonts w:hint="eastAsia" w:ascii="宋体" w:hAnsi="宋体"/>
          <w:b/>
          <w:szCs w:val="21"/>
        </w:rPr>
        <w:t>十二．联系方式</w:t>
      </w:r>
      <w:bookmarkEnd w:id="0"/>
      <w:bookmarkEnd w:id="1"/>
    </w:p>
    <w:p>
      <w:pPr>
        <w:spacing w:line="400" w:lineRule="exact"/>
        <w:ind w:right="-56"/>
        <w:rPr>
          <w:rFonts w:hint="eastAsia" w:ascii="宋体" w:hAnsi="宋体"/>
        </w:rPr>
      </w:pPr>
      <w:r>
        <w:rPr>
          <w:rFonts w:hint="eastAsia" w:ascii="宋体" w:hAnsi="宋体"/>
        </w:rPr>
        <w:t>监督部门：富川瑶族自治县财政局政府采购管理办公室</w:t>
      </w:r>
    </w:p>
    <w:p>
      <w:pPr>
        <w:spacing w:line="400" w:lineRule="exact"/>
        <w:ind w:right="-56"/>
        <w:rPr>
          <w:rFonts w:hint="eastAsia" w:ascii="宋体" w:hAnsi="宋体"/>
        </w:rPr>
      </w:pPr>
      <w:r>
        <w:rPr>
          <w:rFonts w:hint="eastAsia" w:ascii="宋体" w:hAnsi="宋体"/>
        </w:rPr>
        <w:t>地址：富川瑶族自治县富阳镇财源路</w:t>
      </w:r>
    </w:p>
    <w:p>
      <w:pPr>
        <w:spacing w:line="400" w:lineRule="exact"/>
        <w:ind w:right="-56"/>
        <w:rPr>
          <w:rFonts w:hint="eastAsia" w:ascii="宋体" w:hAnsi="宋体"/>
        </w:rPr>
      </w:pPr>
      <w:r>
        <w:rPr>
          <w:rFonts w:hint="eastAsia" w:ascii="宋体" w:hAnsi="宋体"/>
        </w:rPr>
        <w:t>联系电话：0774-7882324</w:t>
      </w:r>
    </w:p>
    <w:p>
      <w:pPr>
        <w:spacing w:line="400" w:lineRule="exact"/>
        <w:ind w:right="-56"/>
        <w:rPr>
          <w:rFonts w:hint="eastAsia" w:ascii="宋体" w:hAnsi="宋体"/>
          <w:szCs w:val="21"/>
        </w:rPr>
      </w:pPr>
    </w:p>
    <w:p>
      <w:pPr>
        <w:spacing w:line="400" w:lineRule="exact"/>
        <w:ind w:right="-56"/>
        <w:rPr>
          <w:rFonts w:hint="eastAsia" w:ascii="宋体" w:hAnsi="宋体"/>
          <w:szCs w:val="21"/>
        </w:rPr>
      </w:pPr>
      <w:r>
        <w:rPr>
          <w:rFonts w:hint="eastAsia" w:ascii="宋体" w:hAnsi="宋体"/>
          <w:szCs w:val="21"/>
        </w:rPr>
        <w:t>采购人：富川瑶族自治县广播电视台</w:t>
      </w:r>
    </w:p>
    <w:p>
      <w:pPr>
        <w:spacing w:line="400" w:lineRule="exact"/>
        <w:ind w:right="-56"/>
        <w:rPr>
          <w:rFonts w:hint="eastAsia" w:ascii="宋体" w:hAnsi="宋体"/>
          <w:szCs w:val="21"/>
        </w:rPr>
      </w:pPr>
      <w:r>
        <w:rPr>
          <w:rFonts w:hint="eastAsia" w:ascii="宋体" w:hAnsi="宋体"/>
          <w:szCs w:val="21"/>
        </w:rPr>
        <w:t>地址：富川瑶族自治县富阳镇新建路</w:t>
      </w:r>
    </w:p>
    <w:p>
      <w:pPr>
        <w:spacing w:line="400" w:lineRule="exact"/>
        <w:rPr>
          <w:rFonts w:hint="eastAsia" w:ascii="宋体" w:hAnsi="宋体"/>
          <w:szCs w:val="21"/>
        </w:rPr>
      </w:pPr>
      <w:r>
        <w:rPr>
          <w:rFonts w:hint="eastAsia" w:ascii="宋体" w:hAnsi="宋体"/>
          <w:szCs w:val="21"/>
        </w:rPr>
        <w:t>邮编：542700</w:t>
      </w:r>
    </w:p>
    <w:p>
      <w:pPr>
        <w:spacing w:line="400" w:lineRule="exact"/>
        <w:rPr>
          <w:rFonts w:hint="eastAsia" w:ascii="宋体" w:hAnsi="宋体"/>
          <w:szCs w:val="21"/>
        </w:rPr>
      </w:pPr>
      <w:r>
        <w:rPr>
          <w:rFonts w:hint="eastAsia" w:ascii="宋体" w:hAnsi="宋体"/>
          <w:szCs w:val="21"/>
        </w:rPr>
        <w:t>联系人：诸葛晓强</w:t>
      </w:r>
    </w:p>
    <w:p>
      <w:pPr>
        <w:spacing w:line="400" w:lineRule="exact"/>
        <w:rPr>
          <w:rFonts w:hint="eastAsia" w:ascii="宋体" w:hAnsi="宋体"/>
          <w:szCs w:val="21"/>
        </w:rPr>
      </w:pPr>
      <w:r>
        <w:rPr>
          <w:rFonts w:hint="eastAsia" w:ascii="宋体" w:hAnsi="宋体"/>
          <w:szCs w:val="21"/>
        </w:rPr>
        <w:t>电话/传真：13978481873</w:t>
      </w:r>
    </w:p>
    <w:p>
      <w:pPr>
        <w:spacing w:line="400" w:lineRule="exact"/>
        <w:rPr>
          <w:rFonts w:hint="eastAsia" w:ascii="宋体" w:hAnsi="宋体"/>
          <w:szCs w:val="21"/>
        </w:rPr>
      </w:pPr>
      <w:r>
        <w:rPr>
          <w:rFonts w:hint="eastAsia" w:ascii="宋体" w:hAnsi="宋体"/>
          <w:szCs w:val="21"/>
        </w:rPr>
        <w:t>电子邮箱：fctvnews@163.com</w:t>
      </w:r>
    </w:p>
    <w:p>
      <w:pPr>
        <w:spacing w:line="400" w:lineRule="exact"/>
        <w:rPr>
          <w:rFonts w:hint="eastAsia" w:ascii="宋体" w:hAnsi="宋体"/>
          <w:szCs w:val="21"/>
        </w:rPr>
      </w:pPr>
    </w:p>
    <w:p>
      <w:pPr>
        <w:spacing w:line="400" w:lineRule="exact"/>
        <w:ind w:right="-56"/>
        <w:rPr>
          <w:rFonts w:hint="eastAsia" w:ascii="宋体" w:hAnsi="宋体"/>
          <w:szCs w:val="21"/>
        </w:rPr>
      </w:pPr>
      <w:r>
        <w:rPr>
          <w:rFonts w:hint="eastAsia" w:ascii="宋体" w:hAnsi="宋体"/>
          <w:szCs w:val="21"/>
        </w:rPr>
        <w:t>采购代理机构：广西建宇工程招标有限公司</w:t>
      </w:r>
    </w:p>
    <w:p>
      <w:pPr>
        <w:spacing w:line="400" w:lineRule="exact"/>
        <w:ind w:right="-27"/>
        <w:rPr>
          <w:rFonts w:hint="eastAsia" w:ascii="宋体" w:hAnsi="宋体" w:cs="宋体"/>
          <w:color w:val="000000"/>
          <w:szCs w:val="21"/>
        </w:rPr>
      </w:pPr>
      <w:r>
        <w:rPr>
          <w:rFonts w:hint="eastAsia" w:ascii="宋体" w:hAnsi="宋体"/>
          <w:szCs w:val="21"/>
        </w:rPr>
        <w:t>地址：</w:t>
      </w:r>
      <w:r>
        <w:rPr>
          <w:rFonts w:hint="eastAsia" w:ascii="宋体" w:hAnsi="宋体" w:cs="宋体"/>
          <w:color w:val="000000"/>
          <w:szCs w:val="21"/>
        </w:rPr>
        <w:t>富川瑶族自治县富阳镇真龙路99号三楼</w:t>
      </w:r>
    </w:p>
    <w:p>
      <w:pPr>
        <w:spacing w:line="400" w:lineRule="exact"/>
        <w:rPr>
          <w:rFonts w:ascii="宋体" w:hAnsi="宋体"/>
          <w:szCs w:val="21"/>
        </w:rPr>
      </w:pPr>
      <w:r>
        <w:rPr>
          <w:rFonts w:hint="eastAsia" w:ascii="宋体" w:hAnsi="宋体"/>
          <w:szCs w:val="21"/>
        </w:rPr>
        <w:t>邮编：542700</w:t>
      </w:r>
    </w:p>
    <w:p>
      <w:pPr>
        <w:spacing w:line="400" w:lineRule="exact"/>
        <w:ind w:right="105"/>
        <w:rPr>
          <w:rFonts w:hint="eastAsia" w:ascii="宋体" w:hAnsi="宋体"/>
          <w:szCs w:val="21"/>
        </w:rPr>
      </w:pPr>
      <w:r>
        <w:rPr>
          <w:rFonts w:hint="eastAsia" w:ascii="宋体" w:hAnsi="宋体"/>
          <w:szCs w:val="21"/>
        </w:rPr>
        <w:t>联系人：</w:t>
      </w:r>
      <w:r>
        <w:rPr>
          <w:rFonts w:hint="eastAsia" w:ascii="宋体" w:hAnsi="宋体" w:cs="宋体"/>
          <w:color w:val="000000"/>
          <w:szCs w:val="21"/>
        </w:rPr>
        <w:t xml:space="preserve">邓红芳  钟婷婷  </w:t>
      </w:r>
    </w:p>
    <w:p>
      <w:pPr>
        <w:spacing w:line="400" w:lineRule="exact"/>
        <w:rPr>
          <w:rFonts w:hint="eastAsia" w:ascii="宋体" w:hAnsi="宋体"/>
          <w:szCs w:val="21"/>
        </w:rPr>
      </w:pPr>
      <w:r>
        <w:rPr>
          <w:rFonts w:hint="eastAsia" w:ascii="宋体" w:hAnsi="宋体"/>
          <w:szCs w:val="21"/>
        </w:rPr>
        <w:t>电话/传真：</w:t>
      </w:r>
      <w:r>
        <w:rPr>
          <w:rFonts w:hint="eastAsia" w:ascii="宋体" w:hAnsi="宋体" w:cs="宋体"/>
          <w:color w:val="000000"/>
          <w:szCs w:val="21"/>
        </w:rPr>
        <w:t xml:space="preserve">0774-7896663  </w:t>
      </w:r>
    </w:p>
    <w:p>
      <w:pPr>
        <w:spacing w:line="400" w:lineRule="exact"/>
        <w:ind w:right="-27"/>
        <w:rPr>
          <w:rFonts w:hint="eastAsia" w:ascii="宋体" w:hAnsi="宋体"/>
          <w:szCs w:val="21"/>
        </w:rPr>
      </w:pPr>
      <w:r>
        <w:rPr>
          <w:rFonts w:hint="eastAsia" w:ascii="宋体" w:hAnsi="宋体"/>
          <w:szCs w:val="21"/>
        </w:rPr>
        <w:t>电子邮箱：fczb7892758@163.com</w:t>
      </w:r>
    </w:p>
    <w:p>
      <w:pPr>
        <w:spacing w:line="400" w:lineRule="exact"/>
        <w:rPr>
          <w:rFonts w:hint="eastAsia" w:ascii="宋体" w:hAnsi="宋体"/>
          <w:szCs w:val="21"/>
        </w:rPr>
      </w:pPr>
    </w:p>
    <w:p>
      <w:pPr>
        <w:spacing w:line="400" w:lineRule="exact"/>
        <w:rPr>
          <w:rFonts w:hint="eastAsia" w:ascii="宋体" w:hAnsi="宋体" w:cs="宋体"/>
          <w:bCs/>
          <w:szCs w:val="21"/>
        </w:rPr>
      </w:pPr>
      <w:r>
        <w:rPr>
          <w:rFonts w:hint="eastAsia" w:ascii="宋体" w:hAnsi="宋体" w:cs="宋体"/>
          <w:bCs/>
          <w:szCs w:val="21"/>
        </w:rPr>
        <w:t>日期：2020年</w:t>
      </w:r>
      <w:r>
        <w:rPr>
          <w:rFonts w:hint="eastAsia" w:ascii="宋体" w:hAnsi="宋体" w:cs="宋体"/>
          <w:bCs/>
          <w:szCs w:val="21"/>
          <w:lang w:val="en-US" w:eastAsia="zh-CN"/>
        </w:rPr>
        <w:t>07</w:t>
      </w:r>
      <w:r>
        <w:rPr>
          <w:rFonts w:hint="eastAsia" w:ascii="宋体" w:hAnsi="宋体" w:cs="宋体"/>
          <w:bCs/>
          <w:szCs w:val="21"/>
        </w:rPr>
        <w:t>月</w:t>
      </w:r>
      <w:r>
        <w:rPr>
          <w:rFonts w:hint="eastAsia" w:ascii="宋体" w:hAnsi="宋体" w:cs="宋体"/>
          <w:bCs/>
          <w:szCs w:val="21"/>
          <w:lang w:val="en-US" w:eastAsia="zh-CN"/>
        </w:rPr>
        <w:t>03</w:t>
      </w:r>
      <w:r>
        <w:rPr>
          <w:rFonts w:hint="eastAsia" w:ascii="宋体" w:hAnsi="宋体" w:cs="宋体"/>
          <w:bCs/>
          <w:szCs w:val="21"/>
        </w:rPr>
        <w:t>日</w:t>
      </w:r>
    </w:p>
    <w:p>
      <w:pPr>
        <w:spacing w:line="400" w:lineRule="exact"/>
        <w:rPr>
          <w:rFonts w:hint="eastAsia" w:ascii="宋体" w:hAnsi="宋体"/>
          <w:szCs w:val="21"/>
        </w:rPr>
      </w:pPr>
    </w:p>
    <w:p>
      <w:pPr>
        <w:spacing w:line="400" w:lineRule="exact"/>
        <w:ind w:right="-56"/>
        <w:rPr>
          <w:rFonts w:ascii="宋体" w:hAnsi="宋体"/>
          <w:szCs w:val="21"/>
        </w:rPr>
      </w:pPr>
      <w:r>
        <w:rPr>
          <w:rFonts w:hint="eastAsia" w:ascii="宋体" w:hAnsi="宋体"/>
          <w:szCs w:val="21"/>
        </w:rPr>
        <w:t>附件：授权委托书（格式）</w:t>
      </w:r>
    </w:p>
    <w:p>
      <w:pPr>
        <w:spacing w:line="400" w:lineRule="exact"/>
        <w:ind w:right="-25" w:rightChars="-12"/>
        <w:rPr>
          <w:rFonts w:hint="eastAsia" w:hAnsi="宋体"/>
          <w:szCs w:val="21"/>
        </w:rPr>
      </w:pPr>
      <w:r>
        <w:rPr>
          <w:rFonts w:ascii="宋体" w:hAnsi="宋体"/>
          <w:szCs w:val="21"/>
        </w:rPr>
        <w:br w:type="page"/>
      </w:r>
    </w:p>
    <w:p>
      <w:pPr>
        <w:pStyle w:val="3"/>
        <w:spacing w:line="400" w:lineRule="exact"/>
        <w:rPr>
          <w:rFonts w:hint="eastAsia" w:hAnsi="宋体"/>
          <w:b/>
          <w:szCs w:val="21"/>
        </w:rPr>
      </w:pPr>
      <w:r>
        <w:rPr>
          <w:rFonts w:hint="eastAsia" w:hAnsi="宋体"/>
          <w:b/>
          <w:szCs w:val="21"/>
        </w:rPr>
        <w:t>附件：授权委托书（格式）</w:t>
      </w:r>
    </w:p>
    <w:p>
      <w:pPr>
        <w:pStyle w:val="3"/>
        <w:spacing w:line="400" w:lineRule="exact"/>
        <w:rPr>
          <w:rFonts w:hint="eastAsia" w:ascii="黑体" w:hAnsi="宋体" w:eastAsia="黑体"/>
          <w:b/>
          <w:sz w:val="32"/>
          <w:szCs w:val="32"/>
        </w:rPr>
      </w:pPr>
    </w:p>
    <w:p>
      <w:pPr>
        <w:pStyle w:val="3"/>
        <w:spacing w:line="400" w:lineRule="exact"/>
        <w:jc w:val="center"/>
        <w:rPr>
          <w:rFonts w:hAnsi="宋体"/>
          <w:b/>
          <w:szCs w:val="21"/>
        </w:rPr>
      </w:pPr>
      <w:r>
        <w:rPr>
          <w:rFonts w:hint="eastAsia" w:hAnsi="宋体"/>
          <w:b/>
          <w:szCs w:val="21"/>
        </w:rPr>
        <w:t>（1）授权委托书</w:t>
      </w:r>
    </w:p>
    <w:p>
      <w:pPr>
        <w:pStyle w:val="3"/>
        <w:spacing w:line="400" w:lineRule="exact"/>
        <w:rPr>
          <w:rFonts w:hAnsi="宋体"/>
          <w:b/>
          <w:szCs w:val="21"/>
        </w:rPr>
      </w:pPr>
    </w:p>
    <w:p>
      <w:pPr>
        <w:pStyle w:val="3"/>
        <w:spacing w:line="400" w:lineRule="exact"/>
        <w:ind w:firstLine="525" w:firstLineChars="250"/>
        <w:rPr>
          <w:rFonts w:hAnsi="宋体"/>
          <w:szCs w:val="21"/>
        </w:rPr>
      </w:pPr>
      <w:r>
        <w:rPr>
          <w:rFonts w:hint="eastAsia" w:hAnsi="宋体"/>
          <w:szCs w:val="21"/>
        </w:rPr>
        <w:t>本授权书声明：我</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（潜在投标供应商名称）的法定代表人，现授权</w:t>
      </w:r>
      <w:r>
        <w:rPr>
          <w:rFonts w:hint="eastAsia" w:hAnsi="宋体"/>
          <w:szCs w:val="21"/>
          <w:u w:val="single"/>
        </w:rPr>
        <w:t xml:space="preserve">         </w:t>
      </w:r>
      <w:r>
        <w:rPr>
          <w:rFonts w:hint="eastAsia" w:hAnsi="宋体"/>
          <w:szCs w:val="21"/>
        </w:rPr>
        <w:t>（单位名称）的</w:t>
      </w:r>
      <w:r>
        <w:rPr>
          <w:rFonts w:hint="eastAsia" w:hAnsi="宋体"/>
          <w:szCs w:val="21"/>
          <w:u w:val="single"/>
        </w:rPr>
        <w:t xml:space="preserve">         </w:t>
      </w:r>
      <w:r>
        <w:rPr>
          <w:rFonts w:hint="eastAsia" w:hAnsi="宋体"/>
          <w:szCs w:val="21"/>
        </w:rPr>
        <w:t>（姓名）为我公司授权代理人，以本公司名义参加</w:t>
      </w:r>
      <w:r>
        <w:rPr>
          <w:rFonts w:hint="eastAsia" w:hAnsi="宋体"/>
          <w:szCs w:val="21"/>
          <w:u w:val="single"/>
        </w:rPr>
        <w:t xml:space="preserve">        </w:t>
      </w:r>
      <w:r>
        <w:rPr>
          <w:rFonts w:hint="eastAsia" w:hAnsi="宋体"/>
          <w:szCs w:val="21"/>
        </w:rPr>
        <w:t>（采购人名称）的</w:t>
      </w:r>
      <w:r>
        <w:rPr>
          <w:rFonts w:hint="eastAsia" w:hAnsi="宋体"/>
          <w:szCs w:val="21"/>
          <w:u w:val="single"/>
        </w:rPr>
        <w:t xml:space="preserve">         </w:t>
      </w:r>
      <w:r>
        <w:rPr>
          <w:rFonts w:hint="eastAsia" w:hAnsi="宋体"/>
          <w:szCs w:val="21"/>
        </w:rPr>
        <w:t>（采购项目名称及项目采购编号）的投标报名活动。授权代理人在投标报名过程中所签署的一切文件和处理与之有关的一切事务，我均以承认。</w:t>
      </w:r>
    </w:p>
    <w:p>
      <w:pPr>
        <w:pStyle w:val="3"/>
        <w:spacing w:line="400" w:lineRule="exact"/>
        <w:rPr>
          <w:rFonts w:hAnsi="宋体"/>
          <w:szCs w:val="21"/>
        </w:rPr>
      </w:pPr>
    </w:p>
    <w:p>
      <w:pPr>
        <w:pStyle w:val="3"/>
        <w:spacing w:line="400" w:lineRule="exact"/>
        <w:rPr>
          <w:rFonts w:hAnsi="宋体"/>
          <w:szCs w:val="21"/>
        </w:rPr>
      </w:pPr>
    </w:p>
    <w:p>
      <w:pPr>
        <w:pStyle w:val="3"/>
        <w:spacing w:line="400" w:lineRule="exact"/>
        <w:rPr>
          <w:rFonts w:hAnsi="宋体"/>
          <w:szCs w:val="21"/>
        </w:rPr>
      </w:pPr>
      <w:r>
        <w:rPr>
          <w:rFonts w:hint="eastAsia" w:hAnsi="宋体"/>
          <w:szCs w:val="21"/>
        </w:rPr>
        <w:t>授权代理人无转授权，特此授权。</w:t>
      </w:r>
    </w:p>
    <w:p>
      <w:pPr>
        <w:pStyle w:val="3"/>
        <w:spacing w:line="400" w:lineRule="exact"/>
        <w:rPr>
          <w:rFonts w:hAnsi="宋体"/>
          <w:szCs w:val="21"/>
        </w:rPr>
      </w:pPr>
    </w:p>
    <w:p>
      <w:pPr>
        <w:pStyle w:val="3"/>
        <w:spacing w:line="400" w:lineRule="exact"/>
        <w:rPr>
          <w:rFonts w:hAnsi="宋体"/>
          <w:szCs w:val="21"/>
        </w:rPr>
      </w:pPr>
    </w:p>
    <w:p>
      <w:pPr>
        <w:pStyle w:val="3"/>
        <w:spacing w:line="400" w:lineRule="exact"/>
        <w:rPr>
          <w:rFonts w:hAnsi="宋体"/>
          <w:szCs w:val="21"/>
          <w:u w:val="single"/>
        </w:rPr>
      </w:pPr>
      <w:r>
        <w:rPr>
          <w:rFonts w:hint="eastAsia" w:hAnsi="宋体"/>
          <w:szCs w:val="21"/>
        </w:rPr>
        <w:t>代理人：</w:t>
      </w:r>
      <w:r>
        <w:rPr>
          <w:rFonts w:hint="eastAsia" w:hAnsi="宋体"/>
          <w:szCs w:val="21"/>
          <w:u w:val="single"/>
        </w:rPr>
        <w:t xml:space="preserve">        </w:t>
      </w:r>
      <w:r>
        <w:rPr>
          <w:rFonts w:hint="eastAsia" w:hAnsi="宋体"/>
          <w:szCs w:val="21"/>
        </w:rPr>
        <w:t>（签字）性别：</w:t>
      </w:r>
      <w:r>
        <w:rPr>
          <w:rFonts w:hint="eastAsia" w:hAnsi="宋体"/>
          <w:szCs w:val="21"/>
          <w:u w:val="single"/>
        </w:rPr>
        <w:t xml:space="preserve">          </w:t>
      </w:r>
      <w:r>
        <w:rPr>
          <w:rFonts w:hint="eastAsia" w:hAnsi="宋体"/>
          <w:szCs w:val="21"/>
        </w:rPr>
        <w:t xml:space="preserve"> 年龄：</w:t>
      </w:r>
      <w:r>
        <w:rPr>
          <w:rFonts w:hint="eastAsia" w:hAnsi="宋体"/>
          <w:szCs w:val="21"/>
          <w:u w:val="single"/>
        </w:rPr>
        <w:t xml:space="preserve">          </w:t>
      </w:r>
    </w:p>
    <w:p>
      <w:pPr>
        <w:pStyle w:val="3"/>
        <w:spacing w:line="400" w:lineRule="exact"/>
        <w:rPr>
          <w:rFonts w:hAnsi="宋体"/>
          <w:szCs w:val="21"/>
        </w:rPr>
      </w:pPr>
      <w:r>
        <w:rPr>
          <w:rFonts w:hint="eastAsia" w:hAnsi="宋体"/>
          <w:szCs w:val="21"/>
        </w:rPr>
        <w:t>身份证号码：</w:t>
      </w:r>
      <w:r>
        <w:rPr>
          <w:rFonts w:hint="eastAsia" w:hAnsi="宋体"/>
          <w:szCs w:val="21"/>
          <w:u w:val="single"/>
        </w:rPr>
        <w:t xml:space="preserve">                                             </w:t>
      </w:r>
    </w:p>
    <w:p>
      <w:pPr>
        <w:pStyle w:val="3"/>
        <w:spacing w:line="400" w:lineRule="exact"/>
        <w:rPr>
          <w:rFonts w:hAnsi="宋体"/>
          <w:szCs w:val="21"/>
        </w:rPr>
      </w:pPr>
      <w:r>
        <w:rPr>
          <w:rFonts w:hint="eastAsia" w:hAnsi="宋体"/>
          <w:szCs w:val="21"/>
        </w:rPr>
        <w:t>职务：</w:t>
      </w:r>
      <w:r>
        <w:rPr>
          <w:rFonts w:hint="eastAsia" w:hAnsi="宋体"/>
          <w:szCs w:val="21"/>
          <w:u w:val="single"/>
        </w:rPr>
        <w:t xml:space="preserve">                                                   </w:t>
      </w:r>
    </w:p>
    <w:p>
      <w:pPr>
        <w:pStyle w:val="3"/>
        <w:spacing w:line="400" w:lineRule="exact"/>
        <w:rPr>
          <w:rFonts w:hAnsi="宋体"/>
          <w:szCs w:val="21"/>
        </w:rPr>
      </w:pPr>
      <w:r>
        <w:rPr>
          <w:rFonts w:hint="eastAsia" w:hAnsi="宋体"/>
          <w:spacing w:val="-6"/>
          <w:szCs w:val="21"/>
        </w:rPr>
        <w:t>潜在投标供应商（全称）：</w:t>
      </w:r>
      <w:r>
        <w:rPr>
          <w:rFonts w:hint="eastAsia" w:hAnsi="宋体"/>
          <w:szCs w:val="21"/>
          <w:u w:val="single"/>
        </w:rPr>
        <w:t xml:space="preserve">                    </w:t>
      </w:r>
      <w:r>
        <w:rPr>
          <w:rFonts w:hint="eastAsia" w:hAnsi="宋体"/>
          <w:szCs w:val="21"/>
        </w:rPr>
        <w:t>（加盖单位公章）</w:t>
      </w:r>
    </w:p>
    <w:p>
      <w:pPr>
        <w:pStyle w:val="3"/>
        <w:spacing w:line="400" w:lineRule="exact"/>
        <w:rPr>
          <w:rFonts w:hAnsi="宋体"/>
          <w:szCs w:val="21"/>
        </w:rPr>
      </w:pPr>
      <w:r>
        <w:rPr>
          <w:rFonts w:hint="eastAsia" w:hAnsi="宋体"/>
          <w:szCs w:val="21"/>
        </w:rPr>
        <w:t>法定代表人：</w:t>
      </w:r>
      <w:r>
        <w:rPr>
          <w:rFonts w:hint="eastAsia" w:hAnsi="宋体"/>
          <w:szCs w:val="21"/>
          <w:u w:val="single"/>
        </w:rPr>
        <w:t xml:space="preserve">                                      </w:t>
      </w:r>
      <w:r>
        <w:rPr>
          <w:rFonts w:hint="eastAsia" w:hAnsi="宋体"/>
          <w:szCs w:val="21"/>
        </w:rPr>
        <w:t>（签字）</w:t>
      </w:r>
    </w:p>
    <w:p>
      <w:pPr>
        <w:pStyle w:val="3"/>
        <w:spacing w:line="400" w:lineRule="exact"/>
        <w:rPr>
          <w:rFonts w:hAnsi="宋体"/>
          <w:szCs w:val="21"/>
        </w:rPr>
      </w:pPr>
      <w:r>
        <w:rPr>
          <w:rFonts w:hint="eastAsia" w:hAnsi="宋体"/>
          <w:szCs w:val="21"/>
        </w:rPr>
        <w:t xml:space="preserve">授权日期： </w:t>
      </w:r>
      <w:r>
        <w:rPr>
          <w:rFonts w:hint="eastAsia" w:hAnsi="宋体"/>
          <w:szCs w:val="21"/>
          <w:u w:val="single"/>
        </w:rPr>
        <w:t xml:space="preserve">          </w:t>
      </w:r>
      <w:r>
        <w:rPr>
          <w:rFonts w:hint="eastAsia" w:hAnsi="宋体"/>
          <w:szCs w:val="21"/>
        </w:rPr>
        <w:t xml:space="preserve">年 </w:t>
      </w:r>
      <w:r>
        <w:rPr>
          <w:rFonts w:hint="eastAsia" w:hAnsi="宋体"/>
          <w:szCs w:val="21"/>
          <w:u w:val="single"/>
        </w:rPr>
        <w:t xml:space="preserve">       </w:t>
      </w:r>
      <w:r>
        <w:rPr>
          <w:rFonts w:hint="eastAsia" w:hAnsi="宋体"/>
          <w:szCs w:val="21"/>
        </w:rPr>
        <w:t xml:space="preserve">月 </w:t>
      </w:r>
      <w:r>
        <w:rPr>
          <w:rFonts w:hint="eastAsia" w:hAnsi="宋体"/>
          <w:szCs w:val="21"/>
          <w:u w:val="single"/>
        </w:rPr>
        <w:t xml:space="preserve">     </w:t>
      </w:r>
      <w:r>
        <w:rPr>
          <w:rFonts w:hint="eastAsia" w:hAnsi="宋体"/>
          <w:szCs w:val="21"/>
        </w:rPr>
        <w:t>日</w:t>
      </w:r>
    </w:p>
    <w:p>
      <w:pPr>
        <w:pStyle w:val="3"/>
        <w:spacing w:line="400" w:lineRule="exact"/>
        <w:outlineLvl w:val="1"/>
        <w:rPr>
          <w:rFonts w:ascii="黑体" w:hAnsi="宋体" w:eastAsia="黑体"/>
          <w:b/>
          <w:sz w:val="28"/>
          <w:szCs w:val="28"/>
        </w:rPr>
      </w:pPr>
    </w:p>
    <w:p>
      <w:pPr>
        <w:spacing w:line="400" w:lineRule="exact"/>
        <w:rPr>
          <w:rFonts w:ascii="宋体" w:hAnsi="宋体" w:cs="宋体"/>
          <w:kern w:val="0"/>
          <w:szCs w:val="21"/>
        </w:rPr>
      </w:pPr>
      <w:r>
        <w:rPr>
          <w:rFonts w:hint="eastAsia" w:ascii="宋体" w:hAnsi="宋体" w:cs="宋体"/>
          <w:kern w:val="0"/>
          <w:szCs w:val="21"/>
        </w:rPr>
        <w:t>备注：</w:t>
      </w:r>
      <w:r>
        <w:rPr>
          <w:rFonts w:ascii="宋体" w:hAnsi="宋体" w:cs="宋体"/>
          <w:kern w:val="0"/>
          <w:szCs w:val="21"/>
        </w:rPr>
        <w:t>附加盖</w:t>
      </w:r>
      <w:r>
        <w:rPr>
          <w:rFonts w:hint="eastAsia" w:ascii="宋体" w:hAnsi="宋体" w:cs="宋体"/>
          <w:kern w:val="0"/>
          <w:szCs w:val="21"/>
        </w:rPr>
        <w:t>潜在投标供应商</w:t>
      </w:r>
      <w:r>
        <w:rPr>
          <w:rFonts w:ascii="宋体" w:hAnsi="宋体" w:cs="宋体"/>
          <w:kern w:val="0"/>
          <w:szCs w:val="21"/>
        </w:rPr>
        <w:t>单位公章</w:t>
      </w:r>
      <w:r>
        <w:rPr>
          <w:rFonts w:hint="eastAsia" w:ascii="宋体" w:hAnsi="宋体" w:cs="宋体"/>
          <w:kern w:val="0"/>
          <w:szCs w:val="21"/>
        </w:rPr>
        <w:t>的</w:t>
      </w:r>
      <w:r>
        <w:rPr>
          <w:rFonts w:ascii="宋体" w:hAnsi="宋体" w:cs="宋体"/>
          <w:kern w:val="0"/>
          <w:szCs w:val="21"/>
        </w:rPr>
        <w:t>法定代表人身份证明</w:t>
      </w:r>
      <w:r>
        <w:rPr>
          <w:rFonts w:hint="eastAsia" w:ascii="宋体" w:hAnsi="宋体" w:cs="宋体"/>
          <w:kern w:val="0"/>
          <w:szCs w:val="21"/>
        </w:rPr>
        <w:t>原件</w:t>
      </w:r>
      <w:r>
        <w:rPr>
          <w:rFonts w:ascii="宋体" w:hAnsi="宋体" w:cs="宋体"/>
          <w:kern w:val="0"/>
          <w:szCs w:val="21"/>
        </w:rPr>
        <w:t>、</w:t>
      </w:r>
      <w:r>
        <w:rPr>
          <w:rFonts w:hint="eastAsia" w:ascii="宋体" w:hAnsi="宋体" w:cs="宋体"/>
          <w:kern w:val="0"/>
          <w:szCs w:val="21"/>
        </w:rPr>
        <w:t>授权委托人二代居民</w:t>
      </w:r>
      <w:r>
        <w:rPr>
          <w:rFonts w:ascii="宋体" w:hAnsi="宋体" w:cs="宋体"/>
          <w:kern w:val="0"/>
          <w:szCs w:val="21"/>
        </w:rPr>
        <w:t>身份证复印件</w:t>
      </w:r>
      <w:r>
        <w:rPr>
          <w:rFonts w:hint="eastAsia" w:ascii="宋体" w:hAnsi="宋体" w:cs="宋体"/>
          <w:kern w:val="0"/>
          <w:szCs w:val="21"/>
        </w:rPr>
        <w:t>。</w:t>
      </w:r>
    </w:p>
    <w:p>
      <w:pPr>
        <w:pStyle w:val="3"/>
        <w:spacing w:line="400" w:lineRule="exact"/>
        <w:outlineLvl w:val="1"/>
        <w:rPr>
          <w:rFonts w:hint="eastAsia" w:hAnsi="宋体"/>
          <w:b/>
          <w:szCs w:val="21"/>
        </w:rPr>
      </w:pPr>
      <w:r>
        <w:br w:type="page"/>
      </w:r>
    </w:p>
    <w:p>
      <w:pPr>
        <w:pStyle w:val="3"/>
        <w:spacing w:line="400" w:lineRule="exact"/>
        <w:jc w:val="center"/>
        <w:rPr>
          <w:rFonts w:hAnsi="宋体"/>
          <w:b/>
          <w:szCs w:val="21"/>
        </w:rPr>
      </w:pPr>
      <w:r>
        <w:rPr>
          <w:rFonts w:hint="eastAsia" w:hAnsi="宋体"/>
          <w:b/>
          <w:szCs w:val="21"/>
        </w:rPr>
        <w:t>（2）法定代表人身份证明</w:t>
      </w:r>
    </w:p>
    <w:p>
      <w:pPr>
        <w:pStyle w:val="3"/>
        <w:spacing w:line="400" w:lineRule="exact"/>
        <w:rPr>
          <w:rFonts w:hint="eastAsia" w:hAnsi="宋体"/>
          <w:b/>
          <w:szCs w:val="21"/>
        </w:rPr>
      </w:pPr>
    </w:p>
    <w:p>
      <w:pPr>
        <w:pStyle w:val="3"/>
        <w:spacing w:line="400" w:lineRule="exact"/>
        <w:rPr>
          <w:rFonts w:hAnsi="宋体"/>
          <w:szCs w:val="21"/>
        </w:rPr>
      </w:pPr>
      <w:r>
        <w:rPr>
          <w:rFonts w:hint="eastAsia" w:hAnsi="宋体"/>
          <w:szCs w:val="21"/>
        </w:rPr>
        <w:t>单位名称：</w:t>
      </w:r>
      <w:r>
        <w:rPr>
          <w:rFonts w:hint="eastAsia" w:hAnsi="宋体"/>
          <w:szCs w:val="21"/>
          <w:u w:val="single"/>
        </w:rPr>
        <w:t xml:space="preserve">                             </w:t>
      </w:r>
    </w:p>
    <w:p>
      <w:pPr>
        <w:pStyle w:val="3"/>
        <w:spacing w:line="400" w:lineRule="exact"/>
        <w:rPr>
          <w:rFonts w:hAnsi="宋体"/>
          <w:szCs w:val="21"/>
        </w:rPr>
      </w:pPr>
    </w:p>
    <w:p>
      <w:pPr>
        <w:pStyle w:val="3"/>
        <w:spacing w:line="400" w:lineRule="exact"/>
        <w:rPr>
          <w:rFonts w:hAnsi="宋体"/>
          <w:szCs w:val="21"/>
        </w:rPr>
      </w:pPr>
      <w:r>
        <w:rPr>
          <w:rFonts w:hint="eastAsia" w:hAnsi="宋体"/>
          <w:szCs w:val="21"/>
        </w:rPr>
        <w:t>单位性质：</w:t>
      </w:r>
      <w:r>
        <w:rPr>
          <w:rFonts w:hint="eastAsia" w:hAnsi="宋体"/>
          <w:szCs w:val="21"/>
          <w:u w:val="single"/>
        </w:rPr>
        <w:t xml:space="preserve">                             </w:t>
      </w:r>
    </w:p>
    <w:p>
      <w:pPr>
        <w:pStyle w:val="3"/>
        <w:spacing w:line="400" w:lineRule="exact"/>
        <w:rPr>
          <w:rFonts w:hAnsi="宋体"/>
          <w:szCs w:val="21"/>
        </w:rPr>
      </w:pPr>
    </w:p>
    <w:p>
      <w:pPr>
        <w:pStyle w:val="3"/>
        <w:spacing w:line="400" w:lineRule="exact"/>
        <w:rPr>
          <w:rFonts w:hAnsi="宋体"/>
          <w:szCs w:val="21"/>
        </w:rPr>
      </w:pPr>
      <w:r>
        <w:rPr>
          <w:rFonts w:hint="eastAsia" w:hAnsi="宋体"/>
          <w:szCs w:val="21"/>
        </w:rPr>
        <w:t>地址：</w:t>
      </w:r>
      <w:r>
        <w:rPr>
          <w:rFonts w:hint="eastAsia" w:hAnsi="宋体"/>
          <w:szCs w:val="21"/>
          <w:u w:val="single"/>
        </w:rPr>
        <w:t xml:space="preserve">                                 </w:t>
      </w:r>
    </w:p>
    <w:p>
      <w:pPr>
        <w:pStyle w:val="3"/>
        <w:spacing w:line="400" w:lineRule="exact"/>
        <w:rPr>
          <w:rFonts w:hAnsi="宋体"/>
          <w:szCs w:val="21"/>
        </w:rPr>
      </w:pPr>
    </w:p>
    <w:p>
      <w:pPr>
        <w:pStyle w:val="3"/>
        <w:spacing w:line="4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 xml:space="preserve">月 </w:t>
      </w:r>
      <w:r>
        <w:rPr>
          <w:rFonts w:hint="eastAsia" w:hAnsi="宋体"/>
          <w:szCs w:val="21"/>
          <w:u w:val="single"/>
        </w:rPr>
        <w:t xml:space="preserve">     </w:t>
      </w:r>
      <w:r>
        <w:rPr>
          <w:rFonts w:hint="eastAsia" w:hAnsi="宋体"/>
          <w:szCs w:val="21"/>
        </w:rPr>
        <w:t>日</w:t>
      </w:r>
    </w:p>
    <w:p>
      <w:pPr>
        <w:pStyle w:val="3"/>
        <w:spacing w:line="400" w:lineRule="exact"/>
        <w:rPr>
          <w:rFonts w:hAnsi="宋体"/>
          <w:szCs w:val="21"/>
        </w:rPr>
      </w:pPr>
    </w:p>
    <w:p>
      <w:pPr>
        <w:pStyle w:val="3"/>
        <w:spacing w:line="400" w:lineRule="exact"/>
        <w:rPr>
          <w:rFonts w:hAnsi="宋体"/>
          <w:szCs w:val="21"/>
          <w:u w:val="single"/>
        </w:rPr>
      </w:pPr>
      <w:r>
        <w:rPr>
          <w:rFonts w:hint="eastAsia" w:hAnsi="宋体"/>
          <w:szCs w:val="21"/>
        </w:rPr>
        <w:t>经营期限：</w:t>
      </w:r>
      <w:r>
        <w:rPr>
          <w:rFonts w:hint="eastAsia" w:hAnsi="宋体"/>
          <w:szCs w:val="21"/>
          <w:u w:val="single"/>
        </w:rPr>
        <w:t xml:space="preserve">                             </w:t>
      </w:r>
    </w:p>
    <w:p>
      <w:pPr>
        <w:pStyle w:val="3"/>
        <w:spacing w:line="400" w:lineRule="exact"/>
        <w:rPr>
          <w:rFonts w:hAnsi="宋体"/>
          <w:szCs w:val="21"/>
        </w:rPr>
      </w:pPr>
    </w:p>
    <w:p>
      <w:pPr>
        <w:pStyle w:val="3"/>
        <w:spacing w:line="400" w:lineRule="exact"/>
        <w:rPr>
          <w:rFonts w:hAnsi="宋体"/>
          <w:szCs w:val="21"/>
          <w:u w:val="single"/>
        </w:rPr>
      </w:pPr>
      <w:r>
        <w:rPr>
          <w:rFonts w:hint="eastAsia" w:hAnsi="宋体"/>
          <w:szCs w:val="21"/>
        </w:rPr>
        <w:t>姓名：</w:t>
      </w:r>
      <w:r>
        <w:rPr>
          <w:rFonts w:hint="eastAsia" w:hAnsi="宋体"/>
          <w:szCs w:val="21"/>
          <w:u w:val="single"/>
        </w:rPr>
        <w:t xml:space="preserve">              </w:t>
      </w:r>
      <w:r>
        <w:rPr>
          <w:rFonts w:hint="eastAsia" w:hAnsi="宋体"/>
          <w:szCs w:val="21"/>
        </w:rPr>
        <w:t>性别：</w:t>
      </w:r>
      <w:r>
        <w:rPr>
          <w:rFonts w:hint="eastAsia" w:hAnsi="宋体"/>
          <w:szCs w:val="21"/>
          <w:u w:val="single"/>
        </w:rPr>
        <w:t xml:space="preserve">           </w:t>
      </w:r>
      <w:r>
        <w:rPr>
          <w:rFonts w:hint="eastAsia" w:hAnsi="宋体"/>
          <w:szCs w:val="21"/>
        </w:rPr>
        <w:t>年龄：</w:t>
      </w:r>
      <w:r>
        <w:rPr>
          <w:rFonts w:hint="eastAsia" w:hAnsi="宋体"/>
          <w:szCs w:val="21"/>
          <w:u w:val="single"/>
        </w:rPr>
        <w:t xml:space="preserve">         </w:t>
      </w:r>
      <w:r>
        <w:rPr>
          <w:rFonts w:hint="eastAsia" w:hAnsi="宋体"/>
          <w:szCs w:val="21"/>
        </w:rPr>
        <w:t>职务：</w:t>
      </w:r>
      <w:r>
        <w:rPr>
          <w:rFonts w:hint="eastAsia" w:hAnsi="宋体"/>
          <w:szCs w:val="21"/>
          <w:u w:val="single"/>
        </w:rPr>
        <w:t xml:space="preserve">         </w:t>
      </w:r>
    </w:p>
    <w:p>
      <w:pPr>
        <w:pStyle w:val="3"/>
        <w:spacing w:line="400" w:lineRule="exact"/>
        <w:rPr>
          <w:rFonts w:hAnsi="宋体"/>
          <w:szCs w:val="21"/>
        </w:rPr>
      </w:pPr>
    </w:p>
    <w:p>
      <w:pPr>
        <w:pStyle w:val="3"/>
        <w:spacing w:line="4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（潜在投标供应商名称）的法定代表人。</w:t>
      </w:r>
    </w:p>
    <w:p>
      <w:pPr>
        <w:pStyle w:val="3"/>
        <w:spacing w:line="400" w:lineRule="exact"/>
        <w:rPr>
          <w:rFonts w:hAnsi="宋体"/>
          <w:szCs w:val="21"/>
        </w:rPr>
      </w:pPr>
    </w:p>
    <w:p>
      <w:pPr>
        <w:pStyle w:val="3"/>
        <w:spacing w:line="400" w:lineRule="exact"/>
        <w:rPr>
          <w:rFonts w:hAnsi="宋体"/>
          <w:szCs w:val="21"/>
        </w:rPr>
      </w:pPr>
    </w:p>
    <w:p>
      <w:pPr>
        <w:pStyle w:val="3"/>
        <w:spacing w:line="400" w:lineRule="exact"/>
        <w:rPr>
          <w:rFonts w:hAnsi="宋体"/>
          <w:szCs w:val="21"/>
        </w:rPr>
      </w:pPr>
      <w:r>
        <w:rPr>
          <w:rFonts w:hint="eastAsia" w:hAnsi="宋体"/>
          <w:szCs w:val="21"/>
        </w:rPr>
        <w:t>特此证明。</w:t>
      </w:r>
    </w:p>
    <w:p>
      <w:pPr>
        <w:pStyle w:val="3"/>
        <w:spacing w:line="400" w:lineRule="exact"/>
        <w:rPr>
          <w:rFonts w:hAnsi="宋体"/>
          <w:szCs w:val="21"/>
        </w:rPr>
      </w:pPr>
    </w:p>
    <w:p>
      <w:pPr>
        <w:pStyle w:val="3"/>
        <w:spacing w:line="400" w:lineRule="exact"/>
        <w:rPr>
          <w:rFonts w:hAnsi="宋体"/>
          <w:szCs w:val="21"/>
        </w:rPr>
      </w:pPr>
    </w:p>
    <w:p>
      <w:pPr>
        <w:pStyle w:val="3"/>
        <w:spacing w:line="400" w:lineRule="exact"/>
        <w:rPr>
          <w:rFonts w:hAnsi="宋体"/>
          <w:szCs w:val="21"/>
          <w:u w:val="single"/>
        </w:rPr>
      </w:pPr>
      <w:r>
        <w:rPr>
          <w:rFonts w:hint="eastAsia" w:hAnsi="宋体"/>
          <w:szCs w:val="21"/>
        </w:rPr>
        <w:t>法定代表人</w:t>
      </w:r>
      <w:r>
        <w:rPr>
          <w:rFonts w:hint="eastAsia" w:hAnsi="宋体" w:cs="宋体"/>
          <w:kern w:val="0"/>
          <w:szCs w:val="21"/>
        </w:rPr>
        <w:t>二代居民</w:t>
      </w:r>
      <w:r>
        <w:rPr>
          <w:rFonts w:hint="eastAsia" w:hAnsi="宋体"/>
          <w:szCs w:val="21"/>
        </w:rPr>
        <w:t>身份证号码：</w:t>
      </w:r>
      <w:r>
        <w:rPr>
          <w:rFonts w:hint="eastAsia" w:hAnsi="宋体"/>
          <w:szCs w:val="21"/>
          <w:u w:val="single"/>
        </w:rPr>
        <w:t xml:space="preserve">                         </w:t>
      </w:r>
    </w:p>
    <w:p>
      <w:pPr>
        <w:pStyle w:val="3"/>
        <w:spacing w:line="400" w:lineRule="exact"/>
        <w:rPr>
          <w:rFonts w:hAnsi="宋体"/>
          <w:szCs w:val="21"/>
        </w:rPr>
      </w:pPr>
      <w:r>
        <w:rPr>
          <w:rFonts w:hint="eastAsia" w:hAnsi="宋体"/>
          <w:szCs w:val="21"/>
        </w:rPr>
        <w:t>联系电话：</w:t>
      </w:r>
      <w:r>
        <w:rPr>
          <w:rFonts w:hint="eastAsia" w:hAnsi="宋体"/>
          <w:szCs w:val="21"/>
          <w:u w:val="single"/>
        </w:rPr>
        <w:t xml:space="preserve">                                             </w:t>
      </w:r>
    </w:p>
    <w:p>
      <w:pPr>
        <w:pStyle w:val="3"/>
        <w:spacing w:line="400" w:lineRule="exact"/>
        <w:rPr>
          <w:rFonts w:hint="eastAsia" w:hAnsi="宋体"/>
          <w:szCs w:val="21"/>
        </w:rPr>
      </w:pPr>
    </w:p>
    <w:p>
      <w:pPr>
        <w:pStyle w:val="3"/>
        <w:spacing w:line="400" w:lineRule="exact"/>
        <w:rPr>
          <w:rFonts w:hint="eastAsia" w:hAnsi="宋体"/>
          <w:szCs w:val="21"/>
        </w:rPr>
      </w:pPr>
    </w:p>
    <w:p>
      <w:pPr>
        <w:pStyle w:val="3"/>
        <w:spacing w:line="400" w:lineRule="exact"/>
        <w:rPr>
          <w:rFonts w:hint="eastAsia" w:hAnsi="宋体"/>
          <w:szCs w:val="21"/>
        </w:rPr>
      </w:pPr>
    </w:p>
    <w:p>
      <w:pPr>
        <w:pStyle w:val="3"/>
        <w:spacing w:line="400" w:lineRule="exact"/>
        <w:rPr>
          <w:rFonts w:hint="eastAsia" w:hAnsi="宋体"/>
          <w:szCs w:val="21"/>
        </w:rPr>
      </w:pPr>
    </w:p>
    <w:p>
      <w:pPr>
        <w:pStyle w:val="3"/>
        <w:spacing w:line="400" w:lineRule="exact"/>
        <w:rPr>
          <w:rFonts w:hAnsi="宋体"/>
          <w:szCs w:val="21"/>
          <w:u w:val="single"/>
        </w:rPr>
      </w:pPr>
      <w:r>
        <w:rPr>
          <w:rFonts w:hint="eastAsia" w:hAnsi="宋体"/>
          <w:szCs w:val="21"/>
        </w:rPr>
        <w:t>潜在投标供应商名称：</w:t>
      </w:r>
      <w:r>
        <w:rPr>
          <w:rFonts w:hint="eastAsia" w:hAnsi="宋体"/>
          <w:szCs w:val="21"/>
          <w:u w:val="single"/>
        </w:rPr>
        <w:t xml:space="preserve">                    </w:t>
      </w:r>
      <w:r>
        <w:rPr>
          <w:rFonts w:hint="eastAsia" w:hAnsi="宋体"/>
          <w:szCs w:val="21"/>
        </w:rPr>
        <w:t>（加盖单位公章）</w:t>
      </w:r>
    </w:p>
    <w:p>
      <w:pPr>
        <w:pStyle w:val="3"/>
        <w:spacing w:line="400" w:lineRule="exact"/>
        <w:rPr>
          <w:rFonts w:hAnsi="宋体"/>
          <w:szCs w:val="21"/>
        </w:rPr>
      </w:pPr>
      <w:r>
        <w:rPr>
          <w:rFonts w:hint="eastAsia" w:hAnsi="宋体"/>
          <w:szCs w:val="21"/>
        </w:rPr>
        <w:t>日期：</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pStyle w:val="3"/>
        <w:spacing w:line="400" w:lineRule="exact"/>
        <w:outlineLvl w:val="1"/>
        <w:rPr>
          <w:rFonts w:hint="eastAsia" w:hAnsi="宋体"/>
          <w:szCs w:val="21"/>
        </w:rPr>
      </w:pPr>
    </w:p>
    <w:p>
      <w:pPr>
        <w:spacing w:line="400" w:lineRule="exact"/>
        <w:rPr>
          <w:rFonts w:ascii="宋体" w:hAnsi="宋体" w:cs="宋体"/>
          <w:kern w:val="0"/>
          <w:szCs w:val="21"/>
        </w:rPr>
      </w:pPr>
      <w:r>
        <w:rPr>
          <w:rFonts w:hint="eastAsia" w:ascii="宋体" w:hAnsi="宋体" w:cs="宋体"/>
          <w:kern w:val="0"/>
          <w:szCs w:val="21"/>
        </w:rPr>
        <w:t>备注：</w:t>
      </w:r>
      <w:r>
        <w:rPr>
          <w:rFonts w:ascii="宋体" w:hAnsi="宋体" w:cs="宋体"/>
          <w:kern w:val="0"/>
          <w:szCs w:val="21"/>
        </w:rPr>
        <w:t>附加盖</w:t>
      </w:r>
      <w:r>
        <w:rPr>
          <w:rFonts w:hint="eastAsia" w:ascii="宋体" w:hAnsi="宋体" w:cs="宋体"/>
          <w:kern w:val="0"/>
          <w:szCs w:val="21"/>
        </w:rPr>
        <w:t>潜在投标供应商</w:t>
      </w:r>
      <w:r>
        <w:rPr>
          <w:rFonts w:ascii="宋体" w:hAnsi="宋体" w:cs="宋体"/>
          <w:kern w:val="0"/>
          <w:szCs w:val="21"/>
        </w:rPr>
        <w:t>单位公章</w:t>
      </w:r>
      <w:r>
        <w:rPr>
          <w:rFonts w:hint="eastAsia" w:ascii="宋体" w:hAnsi="宋体" w:cs="宋体"/>
          <w:kern w:val="0"/>
          <w:szCs w:val="21"/>
        </w:rPr>
        <w:t>的法定代表人二代居民</w:t>
      </w:r>
      <w:r>
        <w:rPr>
          <w:rFonts w:ascii="宋体" w:hAnsi="宋体" w:cs="宋体"/>
          <w:kern w:val="0"/>
          <w:szCs w:val="21"/>
        </w:rPr>
        <w:t>身份证</w:t>
      </w:r>
      <w:r>
        <w:rPr>
          <w:rFonts w:hint="eastAsia" w:ascii="宋体" w:hAnsi="宋体" w:cs="宋体"/>
          <w:kern w:val="0"/>
          <w:szCs w:val="21"/>
        </w:rPr>
        <w:t>复印件。</w:t>
      </w:r>
    </w:p>
    <w:p>
      <w:pPr>
        <w:wordWrap w:val="0"/>
        <w:spacing w:line="400" w:lineRule="exact"/>
        <w:ind w:right="-56"/>
        <w:rPr>
          <w:rFonts w:ascii="宋体" w:hAnsi="宋体"/>
          <w:szCs w:val="21"/>
        </w:rPr>
      </w:pPr>
    </w:p>
    <w:p>
      <w:pPr>
        <w:spacing w:line="400" w:lineRule="exact"/>
        <w:rPr>
          <w:rFonts w:hint="eastAsia"/>
        </w:rPr>
      </w:pPr>
    </w:p>
    <w:p>
      <w:pPr>
        <w:spacing w:line="400" w:lineRule="exact"/>
        <w:rPr>
          <w:rFonts w:hint="eastAsia"/>
        </w:rPr>
      </w:pPr>
    </w:p>
    <w:p>
      <w:pPr>
        <w:spacing w:line="400" w:lineRule="exact"/>
        <w:rPr>
          <w:rFonts w:hint="eastAsia"/>
        </w:rPr>
      </w:pPr>
    </w:p>
    <w:p/>
    <w:sectPr>
      <w:pgSz w:w="11906" w:h="16838"/>
      <w:pgMar w:top="1134" w:right="850" w:bottom="1134"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43E9E"/>
    <w:multiLevelType w:val="singleLevel"/>
    <w:tmpl w:val="11E43E9E"/>
    <w:lvl w:ilvl="0" w:tentative="0">
      <w:start w:val="5"/>
      <w:numFmt w:val="chineseCounting"/>
      <w:suff w:val="nothing"/>
      <w:lvlText w:val="%1．"/>
      <w:lvlJc w:val="left"/>
      <w:rPr>
        <w:rFonts w:hint="eastAsia"/>
      </w:rPr>
    </w:lvl>
  </w:abstractNum>
  <w:abstractNum w:abstractNumId="1">
    <w:nsid w:val="4FB0D5E5"/>
    <w:multiLevelType w:val="singleLevel"/>
    <w:tmpl w:val="4FB0D5E5"/>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756D0"/>
    <w:rsid w:val="14A65434"/>
    <w:rsid w:val="163756D0"/>
    <w:rsid w:val="299E139F"/>
    <w:rsid w:val="2C0F0E85"/>
    <w:rsid w:val="31257F27"/>
    <w:rsid w:val="3E0C3D29"/>
    <w:rsid w:val="541B35F0"/>
    <w:rsid w:val="54255AF4"/>
    <w:rsid w:val="5C107D55"/>
    <w:rsid w:val="68755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Plain Text"/>
    <w:basedOn w:val="1"/>
    <w:qFormat/>
    <w:uiPriority w:val="0"/>
    <w:rPr>
      <w:rFonts w:ascii="宋体" w:hAnsi="Courier New" w:eastAsia="Times New Roman"/>
      <w:szCs w:val="20"/>
    </w:r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2019-06-24T08:25:00Z</dcterms:created>
  <dc:creator>Tenda</dc:creator>
  <cp:lastModifiedBy>我以为</cp:lastModifiedBy>
  <dcterms:modified xsi:type="dcterms:W3CDTF">2020-07-03T07:20:01Z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