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color w:val="auto"/>
          <w:spacing w:val="20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color w:val="auto"/>
          <w:spacing w:val="20"/>
          <w:sz w:val="28"/>
          <w:szCs w:val="28"/>
        </w:rPr>
        <w:t>广西建设工程机电设备招标中心有限公司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Theme="majorEastAsia" w:hAnsiTheme="majorEastAsia" w:eastAsiaTheme="majorEastAsia"/>
          <w:b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eastAsia="zh-CN"/>
        </w:rPr>
        <w:t>横县2019年大中型水库移民后期扶持基金（硬化道路）项目及2019年第二批村屯道路硬化项目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  <w:t>[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eastAsia="zh-CN"/>
        </w:rPr>
        <w:t>GS(2)2020052GHX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黑体" w:eastAsia="黑体"/>
          <w:b/>
          <w:color w:val="auto"/>
          <w:spacing w:val="20"/>
          <w:sz w:val="28"/>
          <w:szCs w:val="28"/>
        </w:rPr>
      </w:pPr>
      <w:r>
        <w:rPr>
          <w:rFonts w:hint="eastAsia" w:ascii="黑体" w:eastAsia="黑体"/>
          <w:b/>
          <w:bCs/>
          <w:color w:val="auto"/>
          <w:spacing w:val="20"/>
          <w:sz w:val="28"/>
          <w:szCs w:val="28"/>
        </w:rPr>
        <w:t>中标结果公告</w:t>
      </w: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80"/>
        <w:gridCol w:w="3980"/>
        <w:gridCol w:w="128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9201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横县2019年大中型水库移民后期扶持基金（硬化道路）项目及2019年第二批村屯道路硬化项目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9201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GS(2)2020052GHX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9201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横县水库移民安置服务中心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招标类别</w:t>
            </w:r>
          </w:p>
        </w:tc>
        <w:tc>
          <w:tcPr>
            <w:tcW w:w="4660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■委托招标  □自行招标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招标方式</w:t>
            </w:r>
          </w:p>
        </w:tc>
        <w:tc>
          <w:tcPr>
            <w:tcW w:w="3253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■公开招标 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招标代理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机构</w:t>
            </w:r>
          </w:p>
        </w:tc>
        <w:tc>
          <w:tcPr>
            <w:tcW w:w="9201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广西建设工程机电设备招标中心有限公司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中标范围</w:t>
            </w:r>
          </w:p>
        </w:tc>
        <w:tc>
          <w:tcPr>
            <w:tcW w:w="9201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横县2019年大中型水库移民后期扶持基金（硬化道路）项目及2019年第二批村屯道路硬化项目8个分标37个村屯道路工程、5个硬化道路工程等工程量清单及施工图纸包括的全部内容。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开标时间</w:t>
            </w:r>
          </w:p>
        </w:tc>
        <w:tc>
          <w:tcPr>
            <w:tcW w:w="4660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2020年10月10日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288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开标地点</w:t>
            </w:r>
          </w:p>
        </w:tc>
        <w:tc>
          <w:tcPr>
            <w:tcW w:w="3253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横县横州镇茉莉花大道国泰综合大楼2号楼3楼开标厅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中标情况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A分标</w:t>
            </w:r>
          </w:p>
        </w:tc>
        <w:tc>
          <w:tcPr>
            <w:tcW w:w="85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83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66"/>
              <w:gridCol w:w="1831"/>
              <w:gridCol w:w="1531"/>
              <w:gridCol w:w="29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南宁宏基建筑工程有限责任公司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人民币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壹佰柒拾叁万陆仟贰佰肆拾伍元整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（¥1736245.00 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831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531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932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安全目标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覃乃益（证书编号：桂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245111223797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陈冰（证书编号：桂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交安C（17）G00475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7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横县露圩至石塘（横县段）公路工程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2、027县道维修工程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B分标</w:t>
            </w:r>
          </w:p>
        </w:tc>
        <w:tc>
          <w:tcPr>
            <w:tcW w:w="85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83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66"/>
              <w:gridCol w:w="1830"/>
              <w:gridCol w:w="1532"/>
              <w:gridCol w:w="29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南宁宏基建筑工程有限责任公司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人民币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贰佰陆拾捌万叁仟肆佰贰拾肆元整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（¥2683424.00 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83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532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932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安全目标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韦丽（证书编号：桂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245131335076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苏丽娟（证书编号：桂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交安C（17）G00473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206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629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1、横县露圩至石塘（横县段）公路工程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2、027县道维修工程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C分标</w:t>
            </w:r>
          </w:p>
        </w:tc>
        <w:tc>
          <w:tcPr>
            <w:tcW w:w="85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83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6"/>
              <w:gridCol w:w="1822"/>
              <w:gridCol w:w="1524"/>
              <w:gridCol w:w="29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广西正茂路桥建设有限公司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人民币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贰佰贰拾捌万肆仟捌佰零叁元玖角壹分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（¥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2284803.91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 xml:space="preserve"> 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822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5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91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安全目标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廖鹤（证书编号：桂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245161759216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苏思池（证书编号：桂交安C（17)G00839）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贺州市八步区都江口至南乡公路工程Ⅲ标段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S325线东兴至那坡K138+000~K158+000路面大中修工程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分标</w:t>
            </w:r>
          </w:p>
        </w:tc>
        <w:tc>
          <w:tcPr>
            <w:tcW w:w="85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8320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6"/>
              <w:gridCol w:w="1822"/>
              <w:gridCol w:w="1525"/>
              <w:gridCol w:w="29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南宁宏基建筑工程有限责任公司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民币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贰佰肆拾叁万陆仟陆佰玖拾贰元整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（¥ 2436692.00 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822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52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91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安全目标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杨淋（证书编号：桂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245121223802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韦彬（证书编号：桂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交安C（15）G54143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1、横县露圩至石塘（横县段）公路工程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2、027县道维修工程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分标</w:t>
            </w:r>
          </w:p>
        </w:tc>
        <w:tc>
          <w:tcPr>
            <w:tcW w:w="85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82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6"/>
              <w:gridCol w:w="1796"/>
              <w:gridCol w:w="1503"/>
              <w:gridCol w:w="28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0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617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广西纵横建设工程有限公司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0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617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人民币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贰佰伍拾伍万柒仟贰佰肆拾伍元整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（¥ 2557245.00 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0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79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50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87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0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安全目标</w:t>
                  </w:r>
                </w:p>
              </w:tc>
              <w:tc>
                <w:tcPr>
                  <w:tcW w:w="617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0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617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龙茂纯（证书编号：桂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245111120276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0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617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黄湟才（证书编号：桂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交安C（19）G00554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8" w:hRule="atLeast"/>
              </w:trPr>
              <w:tc>
                <w:tcPr>
                  <w:tcW w:w="20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617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钦北区大寺林木产业园经十一陆（纬七陆-纬九路）道路工程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横县马岭镇污水处理厂及配套管网工程-土建及管网工程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分标</w:t>
            </w:r>
          </w:p>
        </w:tc>
        <w:tc>
          <w:tcPr>
            <w:tcW w:w="85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82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6"/>
              <w:gridCol w:w="1814"/>
              <w:gridCol w:w="1517"/>
              <w:gridCol w:w="29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广西亚投行建设有限公司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人民币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贰佰壹拾玖万零伍拾肆元整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 xml:space="preserve">（¥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2190054.00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81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51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90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安全目标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黄伟盈（证书编号：桂桂245131443229）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梁德柱（证书编号：桂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交安C（18）G00022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7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分标</w:t>
            </w:r>
          </w:p>
        </w:tc>
        <w:tc>
          <w:tcPr>
            <w:tcW w:w="85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83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6"/>
              <w:gridCol w:w="1822"/>
              <w:gridCol w:w="1525"/>
              <w:gridCol w:w="29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广西鸿安建设有限公司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人民币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贰佰叁拾贰万伍仟叁佰叁拾元整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 xml:space="preserve">（¥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2325330.00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822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52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91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安全目标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胡国瑞（证书编号：桂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245131437029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冯宇池（证书编号：桂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交安C（15）G54009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4" w:hRule="atLeast"/>
              </w:trPr>
              <w:tc>
                <w:tcPr>
                  <w:tcW w:w="205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626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1、那坡县百合至百南公路建设项目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2、来宾市兴宾区蒙村至南泗三级公路工程NO.1标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分标</w:t>
            </w:r>
          </w:p>
        </w:tc>
        <w:tc>
          <w:tcPr>
            <w:tcW w:w="85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82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6"/>
              <w:gridCol w:w="1814"/>
              <w:gridCol w:w="1517"/>
              <w:gridCol w:w="29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广西鸿安建设有限公司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人民币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壹佰玖拾贰万肆仟柒佰叁拾捌元整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（¥ 1924738.00 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81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51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90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安全目标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无安全生产责任事故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梁向荣（证书编号：桂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245131437147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黄忠宝（证书编号：桂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交安C（17）G00557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204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6234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1、那坡县百合至百南公路建设项目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2、来宾市兴宾区蒙村至南泗三级公路工程NO.1标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公告媒介</w:t>
            </w:r>
          </w:p>
        </w:tc>
        <w:tc>
          <w:tcPr>
            <w:tcW w:w="9201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本次公吿同时在南宁市公共资源交易中心网、中国政府采购网、广西政府采购网、南宁市政府采购网、广西壮族自治区招标投标公共服务平台、广西招标网同步发布。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公告日期（即中标通知书签发日期）</w:t>
            </w:r>
          </w:p>
        </w:tc>
        <w:tc>
          <w:tcPr>
            <w:tcW w:w="9201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3780" w:firstLineChars="1800"/>
        <w:textAlignment w:val="auto"/>
        <w:outlineLvl w:val="9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招 标 人：</w:t>
      </w:r>
      <w:r>
        <w:rPr>
          <w:rFonts w:asciiTheme="minorEastAsia" w:hAnsiTheme="minorEastAsia" w:eastAsiaTheme="minorEastAsia"/>
          <w:bCs/>
          <w:color w:val="auto"/>
          <w:szCs w:val="21"/>
        </w:rPr>
        <w:t>横县水库移民安置服务中心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      招标代理机构: 广西建设工程机电设备招标中心有限公司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hint="eastAsia"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ab/>
      </w:r>
      <w:r>
        <w:rPr>
          <w:rFonts w:hint="eastAsia" w:asciiTheme="minorEastAsia" w:hAnsiTheme="minorEastAsia" w:eastAsiaTheme="minorEastAsia"/>
          <w:color w:val="auto"/>
          <w:szCs w:val="21"/>
        </w:rPr>
        <w:tab/>
      </w:r>
      <w:r>
        <w:rPr>
          <w:rFonts w:hint="eastAsia" w:asciiTheme="minorEastAsia" w:hAnsiTheme="minorEastAsia" w:eastAsiaTheme="minorEastAsia"/>
          <w:color w:val="auto"/>
          <w:szCs w:val="21"/>
        </w:rPr>
        <w:tab/>
      </w:r>
      <w:r>
        <w:rPr>
          <w:rFonts w:hint="eastAsia" w:asciiTheme="minorEastAsia" w:hAnsiTheme="minorEastAsia" w:eastAsiaTheme="minorEastAsia"/>
          <w:color w:val="auto"/>
          <w:szCs w:val="21"/>
        </w:rPr>
        <w:tab/>
      </w:r>
      <w:r>
        <w:rPr>
          <w:rFonts w:asciiTheme="minorEastAsia" w:hAnsiTheme="minorEastAsia" w:eastAsiaTheme="minorEastAsia"/>
          <w:color w:val="auto"/>
          <w:szCs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       </w:t>
      </w:r>
      <w:r>
        <w:rPr>
          <w:rFonts w:cs="宋体" w:asciiTheme="minorEastAsia" w:hAnsiTheme="minorEastAsia" w:eastAsiaTheme="minorEastAsia"/>
          <w:color w:val="auto"/>
          <w:kern w:val="0"/>
          <w:szCs w:val="21"/>
        </w:rPr>
        <w:t>20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  <w:t>20</w:t>
      </w:r>
      <w:r>
        <w:rPr>
          <w:rFonts w:cs="宋体" w:asciiTheme="minorEastAsia" w:hAnsiTheme="minorEastAsia" w:eastAsiaTheme="minorEastAsia"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</w:rPr>
        <w:t>月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  <w:t>19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</w:rPr>
        <w:t>日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</w:t>
      </w:r>
    </w:p>
    <w:bookmarkEnd w:id="0"/>
    <w:sectPr>
      <w:pgSz w:w="11906" w:h="16838"/>
      <w:pgMar w:top="964" w:right="567" w:bottom="567" w:left="902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4074E"/>
    <w:multiLevelType w:val="singleLevel"/>
    <w:tmpl w:val="96C407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DDE81B"/>
    <w:multiLevelType w:val="singleLevel"/>
    <w:tmpl w:val="E0DDE8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262F057"/>
    <w:multiLevelType w:val="singleLevel"/>
    <w:tmpl w:val="0262F0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10A3"/>
    <w:rsid w:val="001058A6"/>
    <w:rsid w:val="002B65F5"/>
    <w:rsid w:val="003311D5"/>
    <w:rsid w:val="00481F99"/>
    <w:rsid w:val="004874CB"/>
    <w:rsid w:val="0053676A"/>
    <w:rsid w:val="00585A1E"/>
    <w:rsid w:val="006111A1"/>
    <w:rsid w:val="00616CF1"/>
    <w:rsid w:val="00676D50"/>
    <w:rsid w:val="007516D7"/>
    <w:rsid w:val="007A10A3"/>
    <w:rsid w:val="008176CA"/>
    <w:rsid w:val="00863FB4"/>
    <w:rsid w:val="008C0B86"/>
    <w:rsid w:val="0094137A"/>
    <w:rsid w:val="009A7C6A"/>
    <w:rsid w:val="00A85C95"/>
    <w:rsid w:val="00C66AC3"/>
    <w:rsid w:val="00E07283"/>
    <w:rsid w:val="00E37F96"/>
    <w:rsid w:val="00E83542"/>
    <w:rsid w:val="00EA222C"/>
    <w:rsid w:val="00F502A3"/>
    <w:rsid w:val="00FC7D79"/>
    <w:rsid w:val="02EA0EA8"/>
    <w:rsid w:val="05221EB4"/>
    <w:rsid w:val="05A53F87"/>
    <w:rsid w:val="06B279CD"/>
    <w:rsid w:val="08210F0B"/>
    <w:rsid w:val="096676C7"/>
    <w:rsid w:val="0BCB5F3E"/>
    <w:rsid w:val="0D4265BC"/>
    <w:rsid w:val="0ECC4E63"/>
    <w:rsid w:val="0F603809"/>
    <w:rsid w:val="104F0354"/>
    <w:rsid w:val="11B94ABD"/>
    <w:rsid w:val="1AB34BB2"/>
    <w:rsid w:val="1C1F17EC"/>
    <w:rsid w:val="1C5E13DD"/>
    <w:rsid w:val="1FA3250E"/>
    <w:rsid w:val="1FF5183B"/>
    <w:rsid w:val="20517889"/>
    <w:rsid w:val="20D46EE1"/>
    <w:rsid w:val="21E24B9E"/>
    <w:rsid w:val="23063D61"/>
    <w:rsid w:val="230D1582"/>
    <w:rsid w:val="25805F1E"/>
    <w:rsid w:val="286A57F0"/>
    <w:rsid w:val="294D332F"/>
    <w:rsid w:val="29ED7810"/>
    <w:rsid w:val="2B0D7D13"/>
    <w:rsid w:val="2E620C7D"/>
    <w:rsid w:val="2EBC0D07"/>
    <w:rsid w:val="2FFB2B79"/>
    <w:rsid w:val="30A37CD3"/>
    <w:rsid w:val="31056AB9"/>
    <w:rsid w:val="31DB25E8"/>
    <w:rsid w:val="34FE4C61"/>
    <w:rsid w:val="353E0986"/>
    <w:rsid w:val="357A1E69"/>
    <w:rsid w:val="392769DC"/>
    <w:rsid w:val="39534F87"/>
    <w:rsid w:val="3B531663"/>
    <w:rsid w:val="3EB66018"/>
    <w:rsid w:val="419E524E"/>
    <w:rsid w:val="426E0C40"/>
    <w:rsid w:val="454D220F"/>
    <w:rsid w:val="489E2CE0"/>
    <w:rsid w:val="4B017A39"/>
    <w:rsid w:val="4B8771E0"/>
    <w:rsid w:val="4D4F6989"/>
    <w:rsid w:val="506A635A"/>
    <w:rsid w:val="551E454D"/>
    <w:rsid w:val="552C6098"/>
    <w:rsid w:val="561468C7"/>
    <w:rsid w:val="56AF179F"/>
    <w:rsid w:val="5DCB0E8C"/>
    <w:rsid w:val="5E745C91"/>
    <w:rsid w:val="5ECF24A8"/>
    <w:rsid w:val="5F0A05B2"/>
    <w:rsid w:val="60580940"/>
    <w:rsid w:val="61EC447B"/>
    <w:rsid w:val="63F323DA"/>
    <w:rsid w:val="67ED1B7C"/>
    <w:rsid w:val="683A10A5"/>
    <w:rsid w:val="6CAD03F6"/>
    <w:rsid w:val="6DE24A85"/>
    <w:rsid w:val="70AA08BD"/>
    <w:rsid w:val="7190386E"/>
    <w:rsid w:val="73BA6AB8"/>
    <w:rsid w:val="73D86EEE"/>
    <w:rsid w:val="756D28DC"/>
    <w:rsid w:val="760C5BDD"/>
    <w:rsid w:val="768C0DD5"/>
    <w:rsid w:val="77345FDC"/>
    <w:rsid w:val="789D3828"/>
    <w:rsid w:val="791D2CF3"/>
    <w:rsid w:val="7ACD24FA"/>
    <w:rsid w:val="7AD14329"/>
    <w:rsid w:val="7ADA69C7"/>
    <w:rsid w:val="7BC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2016-08-11T08:34:00Z</dcterms:created>
  <dc:creator>NTKO</dc:creator>
  <cp:lastModifiedBy>wiki</cp:lastModifiedBy>
  <cp:lastPrinted>2020-10-15T07:26:20Z</cp:lastPrinted>
  <dcterms:modified xsi:type="dcterms:W3CDTF">2020-10-15T10:06:35Z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