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rFonts w:hint="eastAsia"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广西联云项目管理有限公司</w:t>
      </w:r>
    </w:p>
    <w:p>
      <w:pPr>
        <w:pStyle w:val="3"/>
        <w:snapToGrid w:val="0"/>
        <w:spacing w:line="200" w:lineRule="atLeast"/>
        <w:jc w:val="center"/>
        <w:rPr>
          <w:rFonts w:hint="eastAsia"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玉东新区茂林镇农贸市场10kV鹿峰线泉旺支线迁改工程</w:t>
      </w:r>
      <w:r>
        <w:rPr>
          <w:rFonts w:hint="eastAsia" w:ascii="宋体" w:hAnsi="宋体" w:cs="宋体"/>
          <w:b/>
          <w:color w:val="000000"/>
          <w:sz w:val="30"/>
          <w:szCs w:val="30"/>
        </w:rPr>
        <w:t>YLZC2020-C2-400232-GXLY</w:t>
      </w:r>
    </w:p>
    <w:p>
      <w:pPr>
        <w:pStyle w:val="3"/>
        <w:snapToGrid w:val="0"/>
        <w:spacing w:line="320" w:lineRule="atLeas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成交公告</w:t>
      </w:r>
    </w:p>
    <w:p>
      <w:pPr>
        <w:pStyle w:val="3"/>
        <w:snapToGrid w:val="0"/>
        <w:spacing w:after="0" w:line="38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一、项目编号：YLZC2020-C2-400232-GXLY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 xml:space="preserve">    采购计划文号：YLZC2020-C2-90462-001 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二、项目名称：玉东新区茂林镇农贸市场10kV鹿峰线泉旺支线迁改工程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三、成交信息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　　供应商名称：广西宝光明建设有限公司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　　供应商地址：中国（广西）自由贸易试验区南宁片区凯旋路16号广西裕达集团南宁五象总部基地广东大厦三十六层3601号房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　　成交金额：玖万贰仟伍佰零捌元贰角肆分（￥92508.24）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四、主要标的信息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7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szCs w:val="24"/>
              </w:rPr>
              <w:t>名称：</w:t>
            </w:r>
          </w:p>
        </w:tc>
        <w:tc>
          <w:tcPr>
            <w:tcW w:w="7723" w:type="dxa"/>
            <w:noWrap w:val="0"/>
            <w:vAlign w:val="center"/>
          </w:tcPr>
          <w:p>
            <w:pPr>
              <w:pStyle w:val="4"/>
              <w:spacing w:line="440" w:lineRule="exact"/>
              <w:jc w:val="left"/>
              <w:rPr>
                <w:rFonts w:hint="eastAsia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szCs w:val="24"/>
              </w:rPr>
              <w:t>玉东新区茂林镇农贸市场10kV鹿峰线泉旺支线迁改工程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szCs w:val="24"/>
              </w:rPr>
              <w:t>施工范围：</w:t>
            </w:r>
          </w:p>
        </w:tc>
        <w:tc>
          <w:tcPr>
            <w:tcW w:w="7723" w:type="dxa"/>
            <w:noWrap w:val="0"/>
            <w:vAlign w:val="center"/>
          </w:tcPr>
          <w:p>
            <w:pPr>
              <w:pStyle w:val="4"/>
              <w:spacing w:line="440" w:lineRule="exact"/>
              <w:jc w:val="left"/>
              <w:rPr>
                <w:rFonts w:hint="eastAsia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szCs w:val="24"/>
              </w:rPr>
              <w:t>玉东新区茂林镇农贸市场10kV鹿峰线泉旺支线迁改工程1项。具体按施工图纸及工程量清单所包含的全部详细施工内容。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szCs w:val="24"/>
              </w:rPr>
              <w:t>施工工期：</w:t>
            </w:r>
          </w:p>
        </w:tc>
        <w:tc>
          <w:tcPr>
            <w:tcW w:w="7723" w:type="dxa"/>
            <w:noWrap w:val="0"/>
            <w:vAlign w:val="center"/>
          </w:tcPr>
          <w:p>
            <w:pPr>
              <w:pStyle w:val="4"/>
              <w:spacing w:line="440" w:lineRule="exact"/>
              <w:jc w:val="left"/>
              <w:rPr>
                <w:rFonts w:hint="eastAsia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szCs w:val="24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szCs w:val="24"/>
              </w:rPr>
              <w:t>项目经理：</w:t>
            </w:r>
          </w:p>
        </w:tc>
        <w:tc>
          <w:tcPr>
            <w:tcW w:w="7723" w:type="dxa"/>
            <w:noWrap w:val="0"/>
            <w:vAlign w:val="center"/>
          </w:tcPr>
          <w:p>
            <w:pPr>
              <w:pStyle w:val="4"/>
              <w:spacing w:line="440" w:lineRule="exact"/>
              <w:jc w:val="left"/>
              <w:rPr>
                <w:rFonts w:hint="eastAsia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szCs w:val="24"/>
              </w:rPr>
              <w:t>方飞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szCs w:val="24"/>
              </w:rPr>
              <w:t>执业证书信息：</w:t>
            </w:r>
          </w:p>
        </w:tc>
        <w:tc>
          <w:tcPr>
            <w:tcW w:w="7723" w:type="dxa"/>
            <w:noWrap w:val="0"/>
            <w:vAlign w:val="center"/>
          </w:tcPr>
          <w:p>
            <w:pPr>
              <w:pStyle w:val="4"/>
              <w:spacing w:line="440" w:lineRule="exact"/>
              <w:jc w:val="left"/>
              <w:rPr>
                <w:rFonts w:hint="eastAsia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szCs w:val="24"/>
              </w:rPr>
              <w:t>注册编号：桂245141544551</w:t>
            </w:r>
          </w:p>
        </w:tc>
      </w:tr>
    </w:tbl>
    <w:p>
      <w:pPr>
        <w:pStyle w:val="4"/>
        <w:numPr>
          <w:ilvl w:val="0"/>
          <w:numId w:val="1"/>
        </w:numPr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评审专家名单：甘达坚（组长）、凌容惠、李文玲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六、代理服务收费标准及金额：本项目采购代理服务费按固定金额3000.00元收取。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七、公告期限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　　自本公告发布之日起1个工作日。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八、其他补充事宜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　　网上公告媒体查询：中国政府采购网（www.ccgp.gov.cn）、广西壮族自治区政府采购网（zfcg.gxzf.gov.cn）、广西玉林市人民政府门户网站（www.yulin.gov.cn）、玉林市公共资源交易平台（ggzy.yulin.gov.cn）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九、凡对本次公告内容提出询问，请按以下方式联系。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bookmarkStart w:id="0" w:name="_Toc35393810"/>
      <w:bookmarkStart w:id="1" w:name="_Toc35393641"/>
      <w:bookmarkStart w:id="2" w:name="_Toc28359100"/>
      <w:bookmarkStart w:id="3" w:name="_Toc28359023"/>
      <w:r>
        <w:rPr>
          <w:rFonts w:hint="eastAsia" w:hAnsi="宋体" w:cs="宋体"/>
          <w:bCs/>
          <w:color w:val="000000"/>
          <w:sz w:val="24"/>
          <w:szCs w:val="24"/>
        </w:rPr>
        <w:t>　　1.采购人信息</w:t>
      </w:r>
      <w:bookmarkEnd w:id="0"/>
      <w:bookmarkEnd w:id="1"/>
      <w:bookmarkEnd w:id="2"/>
      <w:bookmarkEnd w:id="3"/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　　名    称：玉林市玉东新区科技和工业局　　　　　　　　　　　　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　　地    址：玉林经济开发区横五路　　　　　　　　　　　　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 xml:space="preserve">　　联系方式：0775-2670078　　　　　　　　　　 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bookmarkStart w:id="4" w:name="_Toc35393642"/>
      <w:bookmarkStart w:id="5" w:name="_Toc28359024"/>
      <w:bookmarkStart w:id="6" w:name="_Toc35393811"/>
      <w:bookmarkStart w:id="7" w:name="_Toc28359101"/>
      <w:r>
        <w:rPr>
          <w:rFonts w:hint="eastAsia" w:hAnsi="宋体" w:cs="宋体"/>
          <w:bCs/>
          <w:color w:val="000000"/>
          <w:sz w:val="24"/>
          <w:szCs w:val="24"/>
        </w:rPr>
        <w:t>　　2.采购代理机构信息</w:t>
      </w:r>
      <w:bookmarkEnd w:id="4"/>
      <w:bookmarkEnd w:id="5"/>
      <w:bookmarkEnd w:id="6"/>
      <w:bookmarkEnd w:id="7"/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　　名    称：广西联云项目管理有限公司　　　　　　　　　 　　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 xml:space="preserve">　　地　  址：南宁市青秀区东葛路29-1号荣和-中央公司1号楼13A12号　　　　　　　　　　 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 xml:space="preserve">　　联系方式：18176513916　　　　　　　　　　 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bookmarkStart w:id="8" w:name="_Toc28359102"/>
      <w:bookmarkStart w:id="9" w:name="_Toc35393643"/>
      <w:bookmarkStart w:id="10" w:name="_Toc35393812"/>
      <w:bookmarkStart w:id="11" w:name="_Toc28359025"/>
      <w:r>
        <w:rPr>
          <w:rFonts w:hint="eastAsia" w:hAnsi="宋体" w:cs="宋体"/>
          <w:bCs/>
          <w:color w:val="000000"/>
          <w:sz w:val="24"/>
          <w:szCs w:val="24"/>
        </w:rPr>
        <w:t>　　3.项目联系方式</w:t>
      </w:r>
      <w:bookmarkEnd w:id="8"/>
      <w:bookmarkEnd w:id="9"/>
      <w:bookmarkEnd w:id="10"/>
      <w:bookmarkEnd w:id="11"/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　　项目联系人：黄叶英</w:t>
      </w:r>
    </w:p>
    <w:p>
      <w:pPr>
        <w:pStyle w:val="4"/>
        <w:spacing w:line="440" w:lineRule="exact"/>
        <w:ind w:firstLine="480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电　  话：18176513916</w:t>
      </w:r>
    </w:p>
    <w:p>
      <w:pPr>
        <w:pStyle w:val="4"/>
        <w:spacing w:line="440" w:lineRule="exact"/>
        <w:ind w:firstLine="480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 xml:space="preserve">4.监督部门 </w:t>
      </w:r>
    </w:p>
    <w:p>
      <w:pPr>
        <w:pStyle w:val="4"/>
        <w:spacing w:line="440" w:lineRule="exact"/>
        <w:ind w:firstLine="480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 xml:space="preserve">名 称：玉林市玉东新区行政审批局 </w:t>
      </w:r>
    </w:p>
    <w:p>
      <w:pPr>
        <w:pStyle w:val="4"/>
        <w:spacing w:line="440" w:lineRule="exact"/>
        <w:ind w:firstLine="480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电 话：0775-2695757</w:t>
      </w:r>
    </w:p>
    <w:p>
      <w:pPr>
        <w:pStyle w:val="4"/>
        <w:spacing w:line="440" w:lineRule="exact"/>
        <w:ind w:firstLine="480"/>
        <w:jc w:val="lef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　　　　　　　　</w:t>
      </w:r>
    </w:p>
    <w:p>
      <w:pPr>
        <w:pStyle w:val="4"/>
        <w:spacing w:line="440" w:lineRule="exact"/>
        <w:jc w:val="left"/>
        <w:rPr>
          <w:rFonts w:hint="eastAsia" w:hAnsi="宋体" w:cs="宋体"/>
          <w:bCs/>
          <w:color w:val="000000"/>
          <w:sz w:val="24"/>
          <w:szCs w:val="24"/>
        </w:rPr>
      </w:pPr>
    </w:p>
    <w:p>
      <w:pPr>
        <w:pStyle w:val="4"/>
        <w:spacing w:line="440" w:lineRule="exact"/>
        <w:jc w:val="right"/>
        <w:rPr>
          <w:rFonts w:hint="eastAsia" w:hAnsi="宋体" w:cs="宋体"/>
          <w:bCs/>
          <w:color w:val="000000"/>
          <w:sz w:val="24"/>
          <w:szCs w:val="24"/>
        </w:rPr>
      </w:pPr>
    </w:p>
    <w:p>
      <w:pPr>
        <w:pStyle w:val="4"/>
        <w:spacing w:line="440" w:lineRule="exact"/>
        <w:jc w:val="righ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广西联云项目管理有限公司</w:t>
      </w:r>
    </w:p>
    <w:p>
      <w:pPr>
        <w:pStyle w:val="4"/>
        <w:spacing w:line="440" w:lineRule="exact"/>
        <w:jc w:val="right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2020年11月2</w:t>
      </w:r>
      <w:r>
        <w:rPr>
          <w:rFonts w:hint="eastAsia" w:hAnsi="宋体" w:cs="宋体"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hAnsi="宋体" w:cs="宋体"/>
          <w:bCs/>
          <w:color w:val="000000"/>
          <w:sz w:val="24"/>
          <w:szCs w:val="24"/>
        </w:rPr>
        <w:t>日</w:t>
      </w:r>
    </w:p>
    <w:p>
      <w:bookmarkStart w:id="12" w:name="_GoBack"/>
      <w:bookmarkEnd w:id="1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DD8E53"/>
    <w:multiLevelType w:val="singleLevel"/>
    <w:tmpl w:val="D5DD8E53"/>
    <w:lvl w:ilvl="0" w:tentative="0">
      <w:start w:val="5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AE2400B"/>
    <w:rsid w:val="000C1265"/>
    <w:rsid w:val="00173452"/>
    <w:rsid w:val="003409B2"/>
    <w:rsid w:val="00830F3A"/>
    <w:rsid w:val="00A253A4"/>
    <w:rsid w:val="00BC2D01"/>
    <w:rsid w:val="00D30179"/>
    <w:rsid w:val="00FE73C7"/>
    <w:rsid w:val="01743FE8"/>
    <w:rsid w:val="02C84593"/>
    <w:rsid w:val="0DC05C8C"/>
    <w:rsid w:val="118F6AE6"/>
    <w:rsid w:val="1C572BC0"/>
    <w:rsid w:val="1FA87A79"/>
    <w:rsid w:val="209363CB"/>
    <w:rsid w:val="2F487D67"/>
    <w:rsid w:val="40A31492"/>
    <w:rsid w:val="4490584B"/>
    <w:rsid w:val="460B6E27"/>
    <w:rsid w:val="48347363"/>
    <w:rsid w:val="50F555AD"/>
    <w:rsid w:val="51FF3A32"/>
    <w:rsid w:val="5DD8354B"/>
    <w:rsid w:val="5DDD6A00"/>
    <w:rsid w:val="63F513D2"/>
    <w:rsid w:val="6A8444CC"/>
    <w:rsid w:val="6AE2400B"/>
    <w:rsid w:val="6D681849"/>
    <w:rsid w:val="6DC54BB7"/>
    <w:rsid w:val="72DF148F"/>
    <w:rsid w:val="77A9148B"/>
    <w:rsid w:val="7FC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ind w:firstLine="480" w:firstLineChars="200"/>
    </w:pPr>
    <w:rPr>
      <w:lang w:val="zh-CN"/>
    </w:rPr>
  </w:style>
  <w:style w:type="paragraph" w:styleId="3">
    <w:name w:val="Body Text"/>
    <w:basedOn w:val="1"/>
    <w:link w:val="13"/>
    <w:uiPriority w:val="99"/>
    <w:pPr>
      <w:spacing w:after="120"/>
    </w:pPr>
  </w:style>
  <w:style w:type="paragraph" w:styleId="4">
    <w:name w:val="Plain Text"/>
    <w:basedOn w:val="1"/>
    <w:link w:val="14"/>
    <w:uiPriority w:val="99"/>
    <w:rPr>
      <w:rFonts w:ascii="宋体" w:hAnsi="Courier New"/>
      <w:szCs w:val="20"/>
    </w:rPr>
  </w:style>
  <w:style w:type="paragraph" w:styleId="5">
    <w:name w:val="Date"/>
    <w:basedOn w:val="1"/>
    <w:next w:val="1"/>
    <w:link w:val="15"/>
    <w:qFormat/>
    <w:uiPriority w:val="99"/>
    <w:pPr>
      <w:ind w:left="100" w:leftChars="2500"/>
    </w:pPr>
    <w:rPr>
      <w:sz w:val="24"/>
    </w:rPr>
  </w:style>
  <w:style w:type="paragraph" w:styleId="6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99"/>
    <w:pPr>
      <w:tabs>
        <w:tab w:val="right" w:leader="dot" w:pos="9185"/>
      </w:tabs>
      <w:adjustRightInd w:val="0"/>
      <w:spacing w:line="360" w:lineRule="auto"/>
      <w:ind w:firstLine="829" w:firstLineChars="295"/>
      <w:textAlignment w:val="baseline"/>
    </w:pPr>
    <w:rPr>
      <w:rFonts w:ascii="宋体" w:hAnsi="宋体" w:cs="Courier New"/>
      <w:b/>
      <w:kern w:val="0"/>
      <w:sz w:val="28"/>
      <w:szCs w:val="28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oter Char"/>
    <w:basedOn w:val="11"/>
    <w:link w:val="6"/>
    <w:semiHidden/>
    <w:uiPriority w:val="99"/>
    <w:rPr>
      <w:sz w:val="18"/>
      <w:szCs w:val="18"/>
    </w:rPr>
  </w:style>
  <w:style w:type="character" w:customStyle="1" w:styleId="13">
    <w:name w:val="Body Text Char"/>
    <w:basedOn w:val="11"/>
    <w:link w:val="3"/>
    <w:semiHidden/>
    <w:uiPriority w:val="99"/>
    <w:rPr>
      <w:szCs w:val="24"/>
    </w:rPr>
  </w:style>
  <w:style w:type="character" w:customStyle="1" w:styleId="14">
    <w:name w:val="Plain Text Char"/>
    <w:basedOn w:val="11"/>
    <w:link w:val="4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Date Char"/>
    <w:basedOn w:val="11"/>
    <w:link w:val="5"/>
    <w:semiHidden/>
    <w:qFormat/>
    <w:uiPriority w:val="99"/>
    <w:rPr>
      <w:szCs w:val="24"/>
    </w:rPr>
  </w:style>
  <w:style w:type="character" w:customStyle="1" w:styleId="16">
    <w:name w:val="Header Char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157</Words>
  <Characters>895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2017-08-21T10:19:00Z</dcterms:created>
  <dc:creator>Administrator</dc:creator>
  <cp:lastModifiedBy>媚</cp:lastModifiedBy>
  <cp:lastPrinted>2020-11-24T08:54:00Z</cp:lastPrinted>
  <dcterms:modified xsi:type="dcterms:W3CDTF">2020-11-25T02:11:11Z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