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9" w:rsidRPr="00B01F53" w:rsidRDefault="00E83499" w:rsidP="00135179">
      <w:pPr>
        <w:pStyle w:val="a4"/>
        <w:jc w:val="center"/>
        <w:outlineLvl w:val="0"/>
        <w:rPr>
          <w:rFonts w:asciiTheme="minorEastAsia" w:eastAsiaTheme="minorEastAsia" w:hAnsiTheme="minorEastAsia"/>
          <w:b/>
          <w:color w:val="auto"/>
          <w:sz w:val="36"/>
        </w:rPr>
      </w:pPr>
      <w:bookmarkStart w:id="0" w:name="_Toc12567773"/>
      <w:r w:rsidRPr="00B01F53">
        <w:rPr>
          <w:rFonts w:asciiTheme="minorEastAsia" w:eastAsiaTheme="minorEastAsia" w:hAnsiTheme="minorEastAsia" w:hint="eastAsia"/>
          <w:b/>
          <w:color w:val="auto"/>
          <w:sz w:val="36"/>
        </w:rPr>
        <w:t>项目需求</w:t>
      </w:r>
      <w:bookmarkEnd w:id="0"/>
    </w:p>
    <w:p w:rsidR="00E83499" w:rsidRPr="00B01F53" w:rsidRDefault="00E83499" w:rsidP="00E83499">
      <w:pPr>
        <w:spacing w:line="360" w:lineRule="exact"/>
        <w:rPr>
          <w:rFonts w:asciiTheme="minorEastAsia" w:eastAsiaTheme="minorEastAsia" w:hAnsiTheme="minorEastAsia" w:cs="宋体"/>
          <w:b/>
          <w:color w:val="auto"/>
          <w:kern w:val="1"/>
          <w:szCs w:val="21"/>
        </w:rPr>
      </w:pPr>
    </w:p>
    <w:p w:rsidR="00E83499" w:rsidRPr="00B01F53" w:rsidRDefault="00E83499" w:rsidP="00E83499">
      <w:pPr>
        <w:spacing w:line="400" w:lineRule="exact"/>
        <w:rPr>
          <w:rFonts w:asciiTheme="minorEastAsia" w:eastAsiaTheme="minorEastAsia" w:hAnsiTheme="minorEastAsia" w:cs="宋体"/>
          <w:b/>
          <w:color w:val="auto"/>
          <w:kern w:val="1"/>
          <w:sz w:val="22"/>
          <w:szCs w:val="22"/>
        </w:rPr>
      </w:pPr>
      <w:r w:rsidRPr="00B01F53">
        <w:rPr>
          <w:rFonts w:asciiTheme="minorEastAsia" w:eastAsiaTheme="minorEastAsia" w:hAnsiTheme="minorEastAsia" w:cs="宋体"/>
          <w:b/>
          <w:color w:val="auto"/>
          <w:kern w:val="1"/>
          <w:sz w:val="22"/>
          <w:szCs w:val="22"/>
        </w:rPr>
        <w:t>说明：</w:t>
      </w:r>
    </w:p>
    <w:p w:rsidR="00E83499" w:rsidRPr="00B01F53" w:rsidRDefault="00E83499" w:rsidP="00E83499">
      <w:pPr>
        <w:spacing w:line="400" w:lineRule="exact"/>
        <w:ind w:firstLine="424"/>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color w:val="auto"/>
          <w:kern w:val="1"/>
          <w:szCs w:val="21"/>
        </w:rPr>
        <w:t>1、本招标文件所称中小企业必须符合《政府采购促进中小企业发展暂行办法》第二条规定。</w:t>
      </w:r>
    </w:p>
    <w:p w:rsidR="00E83499" w:rsidRPr="00B01F53" w:rsidRDefault="00E83499" w:rsidP="00E83499">
      <w:pPr>
        <w:spacing w:line="400" w:lineRule="exact"/>
        <w:ind w:firstLine="424"/>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2</w:t>
      </w:r>
      <w:r w:rsidRPr="00B01F53">
        <w:rPr>
          <w:rFonts w:asciiTheme="minorEastAsia" w:eastAsiaTheme="minorEastAsia" w:hAnsiTheme="minorEastAsia" w:cs="宋体"/>
          <w:color w:val="auto"/>
          <w:kern w:val="1"/>
          <w:szCs w:val="21"/>
        </w:rPr>
        <w:t>、小型、微型企业提供中型企业制造的货物的，视同为中型企业。</w:t>
      </w:r>
    </w:p>
    <w:p w:rsidR="00E83499" w:rsidRPr="00B01F53" w:rsidRDefault="00E83499" w:rsidP="00E83499">
      <w:pPr>
        <w:spacing w:line="400" w:lineRule="exact"/>
        <w:ind w:firstLine="424"/>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3</w:t>
      </w:r>
      <w:r w:rsidRPr="00B01F53">
        <w:rPr>
          <w:rFonts w:asciiTheme="minorEastAsia" w:eastAsiaTheme="minorEastAsia" w:hAnsiTheme="minorEastAsia" w:cs="宋体"/>
          <w:color w:val="auto"/>
          <w:kern w:val="1"/>
          <w:szCs w:val="21"/>
        </w:rPr>
        <w:t>、小型、微型企业提供大型企业制造的货物的，视同为大型企业。</w:t>
      </w:r>
    </w:p>
    <w:p w:rsidR="00E83499" w:rsidRPr="00B01F53" w:rsidRDefault="00E83499" w:rsidP="00E83499">
      <w:pPr>
        <w:spacing w:line="400" w:lineRule="exact"/>
        <w:ind w:firstLine="424"/>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4、按照《财政部、司法部关于政府采购支持监狱企业发展有关问题的通知》（财库〔2014〕68号）的规定，监狱企业视同小型、微型企业。</w:t>
      </w:r>
    </w:p>
    <w:p w:rsidR="00E83499" w:rsidRPr="00B01F53" w:rsidRDefault="00E83499" w:rsidP="00E83499">
      <w:pPr>
        <w:spacing w:line="400" w:lineRule="exact"/>
        <w:ind w:firstLine="424"/>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5、按照《关于促进残疾人就业政府采购政策的通知》（财库〔2017〕141号）的规定，残疾人福利性单位视同小型、微型企业。残疾人福利性单位属于小型、微型企业的，不重复享受政策。</w:t>
      </w:r>
    </w:p>
    <w:p w:rsidR="00E83499" w:rsidRPr="00B01F53" w:rsidRDefault="00E83499" w:rsidP="00E83499">
      <w:pPr>
        <w:spacing w:line="400" w:lineRule="exact"/>
        <w:ind w:firstLine="424"/>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6</w:t>
      </w:r>
      <w:r w:rsidRPr="00B01F53">
        <w:rPr>
          <w:rFonts w:asciiTheme="minorEastAsia" w:eastAsiaTheme="minorEastAsia" w:hAnsiTheme="minorEastAsia" w:cs="宋体"/>
          <w:color w:val="auto"/>
          <w:kern w:val="1"/>
          <w:szCs w:val="21"/>
        </w:rPr>
        <w:t>、小型和微型企业产品的价格给予10%的扣除，用扣除后的价格参与评审，具体扣除比例请以第</w:t>
      </w:r>
      <w:r w:rsidRPr="00B01F53">
        <w:rPr>
          <w:rFonts w:asciiTheme="minorEastAsia" w:eastAsiaTheme="minorEastAsia" w:hAnsiTheme="minorEastAsia" w:cs="宋体" w:hint="eastAsia"/>
          <w:color w:val="auto"/>
          <w:kern w:val="1"/>
          <w:szCs w:val="21"/>
        </w:rPr>
        <w:t>三</w:t>
      </w:r>
      <w:r w:rsidRPr="00B01F53">
        <w:rPr>
          <w:rFonts w:asciiTheme="minorEastAsia" w:eastAsiaTheme="minorEastAsia" w:hAnsiTheme="minorEastAsia" w:cs="宋体"/>
          <w:color w:val="auto"/>
          <w:kern w:val="1"/>
          <w:szCs w:val="21"/>
        </w:rPr>
        <w:t>章《评标</w:t>
      </w:r>
      <w:r w:rsidRPr="00B01F53">
        <w:rPr>
          <w:rFonts w:asciiTheme="minorEastAsia" w:eastAsiaTheme="minorEastAsia" w:hAnsiTheme="minorEastAsia" w:cs="宋体" w:hint="eastAsia"/>
          <w:color w:val="auto"/>
          <w:kern w:val="1"/>
          <w:szCs w:val="21"/>
        </w:rPr>
        <w:t>方</w:t>
      </w:r>
      <w:r w:rsidRPr="00B01F53">
        <w:rPr>
          <w:rFonts w:asciiTheme="minorEastAsia" w:eastAsiaTheme="minorEastAsia" w:hAnsiTheme="minorEastAsia" w:cs="宋体"/>
          <w:color w:val="auto"/>
          <w:kern w:val="1"/>
          <w:szCs w:val="21"/>
        </w:rPr>
        <w:t>法》的规定为准。</w:t>
      </w:r>
    </w:p>
    <w:p w:rsidR="00E83499" w:rsidRPr="00B01F53" w:rsidRDefault="00E83499" w:rsidP="00E83499">
      <w:pPr>
        <w:spacing w:line="400" w:lineRule="exact"/>
        <w:ind w:firstLineChars="196" w:firstLine="412"/>
        <w:jc w:val="left"/>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7</w:t>
      </w:r>
      <w:r w:rsidRPr="00B01F53">
        <w:rPr>
          <w:rFonts w:asciiTheme="minorEastAsia" w:eastAsiaTheme="minorEastAsia" w:hAnsiTheme="minorEastAsia" w:cs="宋体"/>
          <w:color w:val="auto"/>
          <w:kern w:val="1"/>
          <w:szCs w:val="21"/>
        </w:rPr>
        <w:t>、</w:t>
      </w:r>
      <w:r w:rsidRPr="00B01F53">
        <w:rPr>
          <w:rFonts w:asciiTheme="minorEastAsia" w:eastAsiaTheme="minorEastAsia" w:hAnsiTheme="minorEastAsia" w:cs="宋体" w:hint="eastAsia"/>
          <w:b/>
          <w:color w:val="auto"/>
          <w:kern w:val="1"/>
          <w:szCs w:val="21"/>
          <w:u w:val="single"/>
        </w:rPr>
        <w:t>根据财库〔2019〕9号及财库〔2019〕19号文件规定，台式计算机，便携式计算机、平板式微型计算机，激光打印机，针式打印机，液晶显示器，制冷压缩机（冷水机组、水源热泵机组、溴化</w:t>
      </w:r>
      <w:proofErr w:type="gramStart"/>
      <w:r w:rsidRPr="00B01F53">
        <w:rPr>
          <w:rFonts w:asciiTheme="minorEastAsia" w:eastAsiaTheme="minorEastAsia" w:hAnsiTheme="minorEastAsia" w:cs="宋体" w:hint="eastAsia"/>
          <w:b/>
          <w:color w:val="auto"/>
          <w:kern w:val="1"/>
          <w:szCs w:val="21"/>
          <w:u w:val="single"/>
        </w:rPr>
        <w:t>锂</w:t>
      </w:r>
      <w:proofErr w:type="gramEnd"/>
      <w:r w:rsidRPr="00B01F53">
        <w:rPr>
          <w:rFonts w:asciiTheme="minorEastAsia" w:eastAsiaTheme="minorEastAsia" w:hAnsiTheme="minorEastAsia" w:cs="宋体" w:hint="eastAsia"/>
          <w:b/>
          <w:color w:val="auto"/>
          <w:kern w:val="1"/>
          <w:szCs w:val="21"/>
          <w:u w:val="single"/>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投标货物必须使用政府强制采购的节能产品，供应商必须在投标文件中提供由国家确定的认证机构出具的处于有效期之内的节能产品认证证书复印件（加盖供应商公章），否则相应投标无效。</w:t>
      </w:r>
    </w:p>
    <w:p w:rsidR="00E83499" w:rsidRPr="00B01F53" w:rsidRDefault="00E83499" w:rsidP="00E83499">
      <w:pPr>
        <w:spacing w:line="400" w:lineRule="exact"/>
        <w:ind w:firstLine="420"/>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8、本采购需求中的品牌、型号仅起参考作用，投标人可选用其他品牌替代，但这些替代的产品品牌、品质必须要实质上相当于或优于参考品牌型号及其技术参数性能（配置）要求。</w:t>
      </w:r>
    </w:p>
    <w:p w:rsidR="00E83499" w:rsidRPr="00B01F53" w:rsidRDefault="00E83499" w:rsidP="00E83499">
      <w:pPr>
        <w:spacing w:line="400" w:lineRule="exact"/>
        <w:ind w:firstLine="420"/>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9、本采购需求中参考品牌、型号及技术参数性能（配置）不明确或有误的，或投标人选用其他品牌型号替代的，请说明品牌型号和详细的技术参数性能（配置）同时填写投标明细表和技术响应表。</w:t>
      </w:r>
    </w:p>
    <w:p w:rsidR="00E83499" w:rsidRPr="00B01F53" w:rsidRDefault="00E83499" w:rsidP="00E83499">
      <w:pPr>
        <w:spacing w:line="400" w:lineRule="exact"/>
        <w:ind w:firstLine="420"/>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10</w:t>
      </w:r>
      <w:r w:rsidRPr="00B01F53">
        <w:rPr>
          <w:rFonts w:asciiTheme="minorEastAsia" w:eastAsiaTheme="minorEastAsia" w:hAnsiTheme="minorEastAsia" w:cs="宋体"/>
          <w:color w:val="auto"/>
          <w:kern w:val="1"/>
          <w:szCs w:val="21"/>
        </w:rPr>
        <w:t>、本</w:t>
      </w:r>
      <w:r w:rsidRPr="00B01F53">
        <w:rPr>
          <w:rFonts w:asciiTheme="minorEastAsia" w:eastAsiaTheme="minorEastAsia" w:hAnsiTheme="minorEastAsia" w:cs="宋体" w:hint="eastAsia"/>
          <w:color w:val="auto"/>
          <w:kern w:val="1"/>
          <w:szCs w:val="21"/>
        </w:rPr>
        <w:t>项目</w:t>
      </w:r>
      <w:r w:rsidRPr="00B01F53">
        <w:rPr>
          <w:rFonts w:asciiTheme="minorEastAsia" w:eastAsiaTheme="minorEastAsia" w:hAnsiTheme="minorEastAsia" w:cs="宋体"/>
          <w:color w:val="auto"/>
          <w:kern w:val="1"/>
          <w:szCs w:val="21"/>
        </w:rPr>
        <w:t>需求一览表中标注</w:t>
      </w:r>
      <w:r w:rsidRPr="00B01F53">
        <w:rPr>
          <w:rFonts w:ascii="宋体" w:hAnsi="宋体" w:hint="eastAsia"/>
          <w:b/>
          <w:color w:val="auto"/>
          <w:szCs w:val="21"/>
        </w:rPr>
        <w:t>★</w:t>
      </w:r>
      <w:r w:rsidRPr="00B01F53">
        <w:rPr>
          <w:rFonts w:asciiTheme="minorEastAsia" w:eastAsiaTheme="minorEastAsia" w:hAnsiTheme="minorEastAsia" w:cs="宋体"/>
          <w:color w:val="auto"/>
          <w:kern w:val="1"/>
          <w:szCs w:val="21"/>
        </w:rPr>
        <w:t>号的内容为实质性要求和条件，</w:t>
      </w:r>
      <w:r w:rsidRPr="00B01F53">
        <w:rPr>
          <w:rFonts w:asciiTheme="minorEastAsia" w:eastAsiaTheme="minorEastAsia" w:hAnsiTheme="minorEastAsia" w:cs="宋体" w:hint="eastAsia"/>
          <w:color w:val="auto"/>
          <w:kern w:val="1"/>
          <w:szCs w:val="21"/>
        </w:rPr>
        <w:t>必须</w:t>
      </w:r>
      <w:r w:rsidRPr="00B01F53">
        <w:rPr>
          <w:rFonts w:asciiTheme="minorEastAsia" w:eastAsiaTheme="minorEastAsia" w:hAnsiTheme="minorEastAsia" w:cs="宋体"/>
          <w:color w:val="auto"/>
          <w:kern w:val="1"/>
          <w:szCs w:val="21"/>
        </w:rPr>
        <w:t>满足</w:t>
      </w:r>
      <w:r w:rsidRPr="00B01F53">
        <w:rPr>
          <w:rFonts w:asciiTheme="minorEastAsia" w:eastAsiaTheme="minorEastAsia" w:hAnsiTheme="minorEastAsia" w:cs="宋体" w:hint="eastAsia"/>
          <w:color w:val="auto"/>
          <w:kern w:val="1"/>
          <w:szCs w:val="21"/>
        </w:rPr>
        <w:t>或优于，否则</w:t>
      </w:r>
      <w:r w:rsidRPr="00B01F53">
        <w:rPr>
          <w:rFonts w:asciiTheme="minorEastAsia" w:eastAsiaTheme="minorEastAsia" w:hAnsiTheme="minorEastAsia" w:cs="宋体"/>
          <w:color w:val="auto"/>
          <w:kern w:val="1"/>
          <w:szCs w:val="21"/>
        </w:rPr>
        <w:t>投标无效。</w:t>
      </w:r>
      <w:r w:rsidRPr="00B01F53">
        <w:rPr>
          <w:rFonts w:asciiTheme="minorEastAsia" w:eastAsiaTheme="minorEastAsia" w:hAnsiTheme="minorEastAsia" w:cs="宋体" w:hint="eastAsia"/>
          <w:color w:val="auto"/>
          <w:kern w:val="1"/>
          <w:szCs w:val="21"/>
        </w:rPr>
        <w:t>项目需求一览表标注▲的内容，为重要技术指标、功能条款，将作为评审依据。非</w:t>
      </w:r>
      <w:r w:rsidRPr="00B01F53">
        <w:rPr>
          <w:rFonts w:asciiTheme="minorEastAsia" w:eastAsiaTheme="minorEastAsia" w:hAnsiTheme="minorEastAsia" w:cs="宋体"/>
          <w:color w:val="auto"/>
          <w:kern w:val="1"/>
          <w:szCs w:val="21"/>
        </w:rPr>
        <w:t>标注</w:t>
      </w:r>
      <w:r w:rsidRPr="00B01F53">
        <w:rPr>
          <w:rFonts w:asciiTheme="minorEastAsia" w:eastAsiaTheme="minorEastAsia" w:hAnsiTheme="minorEastAsia" w:cs="宋体" w:hint="eastAsia"/>
          <w:color w:val="auto"/>
          <w:kern w:val="1"/>
          <w:szCs w:val="21"/>
        </w:rPr>
        <w:t>“</w:t>
      </w:r>
      <w:r w:rsidRPr="00B01F53">
        <w:rPr>
          <w:rFonts w:asciiTheme="minorEastAsia" w:eastAsiaTheme="minorEastAsia" w:hAnsiTheme="minorEastAsia" w:cs="宋体" w:hint="eastAsia"/>
          <w:color w:val="auto"/>
          <w:szCs w:val="21"/>
        </w:rPr>
        <w:t>▲、</w:t>
      </w:r>
      <w:r w:rsidRPr="00B01F53">
        <w:rPr>
          <w:rFonts w:ascii="宋体" w:hAnsi="宋体" w:hint="eastAsia"/>
          <w:b/>
          <w:color w:val="auto"/>
          <w:szCs w:val="21"/>
        </w:rPr>
        <w:t>★”</w:t>
      </w:r>
      <w:proofErr w:type="gramStart"/>
      <w:r w:rsidRPr="00B01F53">
        <w:rPr>
          <w:rFonts w:asciiTheme="minorEastAsia" w:eastAsiaTheme="minorEastAsia" w:hAnsiTheme="minorEastAsia" w:cs="宋体"/>
          <w:color w:val="auto"/>
          <w:kern w:val="1"/>
          <w:szCs w:val="21"/>
        </w:rPr>
        <w:t>号</w:t>
      </w:r>
      <w:r w:rsidRPr="00B01F53">
        <w:rPr>
          <w:rFonts w:asciiTheme="minorEastAsia" w:eastAsiaTheme="minorEastAsia" w:hAnsiTheme="minorEastAsia" w:hint="eastAsia"/>
          <w:color w:val="auto"/>
          <w:szCs w:val="21"/>
        </w:rPr>
        <w:t>允许</w:t>
      </w:r>
      <w:proofErr w:type="gramEnd"/>
      <w:r w:rsidRPr="00B01F53">
        <w:rPr>
          <w:rFonts w:asciiTheme="minorEastAsia" w:eastAsiaTheme="minorEastAsia" w:hAnsiTheme="minorEastAsia" w:hint="eastAsia"/>
          <w:color w:val="auto"/>
          <w:szCs w:val="21"/>
        </w:rPr>
        <w:t>偏离的技术、性能指标或者辅助功能项目发生负偏离达2项（含）</w:t>
      </w:r>
      <w:r w:rsidRPr="00B01F53">
        <w:rPr>
          <w:rFonts w:asciiTheme="minorEastAsia" w:eastAsiaTheme="minorEastAsia" w:hAnsiTheme="minorEastAsia" w:hint="eastAsia"/>
          <w:color w:val="auto"/>
          <w:szCs w:val="21"/>
        </w:rPr>
        <w:lastRenderedPageBreak/>
        <w:t>以上的，投标文件作</w:t>
      </w:r>
      <w:r w:rsidRPr="00B01F53">
        <w:rPr>
          <w:rFonts w:asciiTheme="minorEastAsia" w:eastAsiaTheme="minorEastAsia" w:hAnsiTheme="minorEastAsia" w:cs="宋体"/>
          <w:color w:val="auto"/>
          <w:kern w:val="1"/>
          <w:szCs w:val="21"/>
        </w:rPr>
        <w:t>投标无效</w:t>
      </w:r>
      <w:r w:rsidRPr="00B01F53">
        <w:rPr>
          <w:rFonts w:asciiTheme="minorEastAsia" w:eastAsiaTheme="minorEastAsia" w:hAnsiTheme="minorEastAsia" w:cs="宋体" w:hint="eastAsia"/>
          <w:color w:val="auto"/>
          <w:kern w:val="1"/>
          <w:szCs w:val="21"/>
        </w:rPr>
        <w:t>处理</w:t>
      </w:r>
      <w:r w:rsidRPr="00B01F53">
        <w:rPr>
          <w:rFonts w:asciiTheme="minorEastAsia" w:eastAsiaTheme="minorEastAsia" w:hAnsiTheme="minorEastAsia" w:cs="宋体"/>
          <w:color w:val="auto"/>
          <w:kern w:val="1"/>
          <w:szCs w:val="21"/>
        </w:rPr>
        <w:t>。</w:t>
      </w:r>
    </w:p>
    <w:p w:rsidR="00E83499" w:rsidRPr="00B01F53" w:rsidRDefault="00E83499" w:rsidP="00E83499">
      <w:pPr>
        <w:spacing w:line="400" w:lineRule="exact"/>
        <w:ind w:firstLine="420"/>
        <w:rPr>
          <w:rFonts w:asciiTheme="minorEastAsia" w:eastAsiaTheme="minorEastAsia" w:hAnsiTheme="minorEastAsia" w:cs="宋体"/>
          <w:color w:val="auto"/>
          <w:kern w:val="1"/>
          <w:szCs w:val="21"/>
        </w:rPr>
      </w:pPr>
      <w:r w:rsidRPr="00B01F53">
        <w:rPr>
          <w:rFonts w:asciiTheme="minorEastAsia" w:eastAsiaTheme="minorEastAsia" w:hAnsiTheme="minorEastAsia" w:cs="宋体" w:hint="eastAsia"/>
          <w:color w:val="auto"/>
          <w:kern w:val="1"/>
          <w:szCs w:val="21"/>
        </w:rPr>
        <w:t>11</w:t>
      </w:r>
      <w:r w:rsidRPr="00B01F53">
        <w:rPr>
          <w:rFonts w:asciiTheme="minorEastAsia" w:eastAsiaTheme="minorEastAsia" w:hAnsiTheme="minorEastAsia" w:cs="宋体"/>
          <w:color w:val="auto"/>
          <w:kern w:val="1"/>
          <w:szCs w:val="21"/>
        </w:rPr>
        <w:t>、本</w:t>
      </w:r>
      <w:r w:rsidRPr="00B01F53">
        <w:rPr>
          <w:rFonts w:asciiTheme="minorEastAsia" w:eastAsiaTheme="minorEastAsia" w:hAnsiTheme="minorEastAsia" w:cs="宋体" w:hint="eastAsia"/>
          <w:color w:val="auto"/>
          <w:kern w:val="1"/>
          <w:szCs w:val="21"/>
        </w:rPr>
        <w:t>项目</w:t>
      </w:r>
      <w:r w:rsidRPr="00B01F53">
        <w:rPr>
          <w:rFonts w:asciiTheme="minorEastAsia" w:eastAsiaTheme="minorEastAsia" w:hAnsiTheme="minorEastAsia" w:cs="宋体"/>
          <w:color w:val="auto"/>
          <w:kern w:val="1"/>
          <w:szCs w:val="21"/>
        </w:rPr>
        <w:t>需求一览表中内容如与第六章“合同条款及格式”相关条款不一致的，以本表为准。</w:t>
      </w:r>
    </w:p>
    <w:p w:rsidR="00E83499" w:rsidRPr="00B01F53" w:rsidRDefault="00E83499" w:rsidP="00E83499">
      <w:pPr>
        <w:spacing w:line="400" w:lineRule="exact"/>
        <w:ind w:firstLine="420"/>
        <w:rPr>
          <w:rFonts w:asciiTheme="minorEastAsia" w:eastAsiaTheme="minorEastAsia" w:hAnsiTheme="minorEastAsia" w:cs="宋体"/>
          <w:b/>
          <w:bCs/>
          <w:color w:val="auto"/>
          <w:kern w:val="1"/>
          <w:szCs w:val="21"/>
        </w:rPr>
      </w:pPr>
      <w:r w:rsidRPr="00B01F53">
        <w:rPr>
          <w:rFonts w:asciiTheme="minorEastAsia" w:eastAsiaTheme="minorEastAsia" w:hAnsiTheme="minorEastAsia" w:cs="宋体" w:hint="eastAsia"/>
          <w:b/>
          <w:bCs/>
          <w:color w:val="auto"/>
          <w:kern w:val="1"/>
          <w:szCs w:val="21"/>
        </w:rPr>
        <w:t>12、本项目核心设备：第3项 治安防控管理平台。</w:t>
      </w:r>
    </w:p>
    <w:p w:rsidR="00E83499" w:rsidRPr="00B01F53" w:rsidRDefault="00E83499" w:rsidP="00E83499">
      <w:pPr>
        <w:ind w:firstLineChars="200" w:firstLine="420"/>
        <w:rPr>
          <w:color w:val="auto"/>
        </w:rPr>
      </w:pPr>
      <w:r w:rsidRPr="00B01F53">
        <w:rPr>
          <w:rFonts w:hint="eastAsia"/>
          <w:color w:val="auto"/>
        </w:rPr>
        <w:t>13</w:t>
      </w:r>
      <w:r w:rsidRPr="00B01F53">
        <w:rPr>
          <w:rFonts w:hint="eastAsia"/>
          <w:color w:val="auto"/>
        </w:rPr>
        <w:t>、采购需求中以“≥</w:t>
      </w:r>
      <w:r w:rsidRPr="00B01F53">
        <w:rPr>
          <w:rFonts w:hint="eastAsia"/>
          <w:color w:val="auto"/>
        </w:rPr>
        <w:t>XXX</w:t>
      </w:r>
      <w:r w:rsidRPr="00B01F53">
        <w:rPr>
          <w:rFonts w:hint="eastAsia"/>
          <w:color w:val="auto"/>
        </w:rPr>
        <w:t>”、“不低于</w:t>
      </w:r>
      <w:r w:rsidRPr="00B01F53">
        <w:rPr>
          <w:rFonts w:hint="eastAsia"/>
          <w:color w:val="auto"/>
        </w:rPr>
        <w:t>XXX</w:t>
      </w:r>
      <w:r w:rsidRPr="00B01F53">
        <w:rPr>
          <w:rFonts w:hint="eastAsia"/>
          <w:color w:val="auto"/>
        </w:rPr>
        <w:t>”、“不少于</w:t>
      </w:r>
      <w:r w:rsidRPr="00B01F53">
        <w:rPr>
          <w:rFonts w:hint="eastAsia"/>
          <w:color w:val="auto"/>
        </w:rPr>
        <w:t>XXX</w:t>
      </w:r>
      <w:r w:rsidRPr="00B01F53">
        <w:rPr>
          <w:rFonts w:hint="eastAsia"/>
          <w:color w:val="auto"/>
        </w:rPr>
        <w:t>”表达的技术参数要求意味“</w:t>
      </w:r>
      <w:r w:rsidRPr="00B01F53">
        <w:rPr>
          <w:rFonts w:hint="eastAsia"/>
          <w:color w:val="auto"/>
        </w:rPr>
        <w:t>XXX</w:t>
      </w:r>
      <w:r w:rsidRPr="00B01F53">
        <w:rPr>
          <w:rFonts w:hint="eastAsia"/>
          <w:color w:val="auto"/>
        </w:rPr>
        <w:t>”为技术指标的最低要求，如果投标响应能够达到大于“</w:t>
      </w:r>
      <w:r w:rsidRPr="00B01F53">
        <w:rPr>
          <w:rFonts w:hint="eastAsia"/>
          <w:color w:val="auto"/>
        </w:rPr>
        <w:t>XXX</w:t>
      </w:r>
      <w:r w:rsidRPr="00B01F53">
        <w:rPr>
          <w:rFonts w:hint="eastAsia"/>
          <w:color w:val="auto"/>
        </w:rPr>
        <w:t>”的情况，则应视为一项正偏离；以“≤</w:t>
      </w:r>
      <w:r w:rsidRPr="00B01F53">
        <w:rPr>
          <w:rFonts w:hint="eastAsia"/>
          <w:color w:val="auto"/>
        </w:rPr>
        <w:t>XXX</w:t>
      </w:r>
      <w:r w:rsidRPr="00B01F53">
        <w:rPr>
          <w:rFonts w:hint="eastAsia"/>
          <w:color w:val="auto"/>
        </w:rPr>
        <w:t>”、“不高于</w:t>
      </w:r>
      <w:r w:rsidRPr="00B01F53">
        <w:rPr>
          <w:rFonts w:hint="eastAsia"/>
          <w:color w:val="auto"/>
        </w:rPr>
        <w:t>XXX</w:t>
      </w:r>
      <w:r w:rsidRPr="00B01F53">
        <w:rPr>
          <w:rFonts w:hint="eastAsia"/>
          <w:color w:val="auto"/>
        </w:rPr>
        <w:t>”、“不多于</w:t>
      </w:r>
      <w:r w:rsidRPr="00B01F53">
        <w:rPr>
          <w:rFonts w:hint="eastAsia"/>
          <w:color w:val="auto"/>
        </w:rPr>
        <w:t>XXX</w:t>
      </w:r>
      <w:r w:rsidRPr="00B01F53">
        <w:rPr>
          <w:rFonts w:hint="eastAsia"/>
          <w:color w:val="auto"/>
        </w:rPr>
        <w:t>”表达的技术参数要求意味“</w:t>
      </w:r>
      <w:r w:rsidRPr="00B01F53">
        <w:rPr>
          <w:rFonts w:hint="eastAsia"/>
          <w:color w:val="auto"/>
        </w:rPr>
        <w:t>XXX</w:t>
      </w:r>
      <w:r w:rsidRPr="00B01F53">
        <w:rPr>
          <w:rFonts w:hint="eastAsia"/>
          <w:color w:val="auto"/>
        </w:rPr>
        <w:t>”为技术指标的最低要求，如果投标响应能够达到小于“</w:t>
      </w:r>
      <w:r w:rsidRPr="00B01F53">
        <w:rPr>
          <w:rFonts w:hint="eastAsia"/>
          <w:color w:val="auto"/>
        </w:rPr>
        <w:t>XXX</w:t>
      </w:r>
      <w:r w:rsidRPr="00B01F53">
        <w:rPr>
          <w:rFonts w:hint="eastAsia"/>
          <w:color w:val="auto"/>
        </w:rPr>
        <w:t>”的情况，则将视为一项正偏离。</w:t>
      </w:r>
    </w:p>
    <w:p w:rsidR="00E83499" w:rsidRPr="00B01F53" w:rsidRDefault="00E83499" w:rsidP="00E83499">
      <w:pPr>
        <w:ind w:firstLineChars="200" w:firstLine="422"/>
        <w:rPr>
          <w:b/>
          <w:color w:val="auto"/>
        </w:rPr>
      </w:pPr>
      <w:r w:rsidRPr="00B01F53">
        <w:rPr>
          <w:rFonts w:hint="eastAsia"/>
          <w:b/>
          <w:color w:val="auto"/>
        </w:rPr>
        <w:t>14</w:t>
      </w:r>
      <w:r w:rsidRPr="00B01F53">
        <w:rPr>
          <w:rFonts w:hint="eastAsia"/>
          <w:b/>
          <w:color w:val="auto"/>
        </w:rPr>
        <w:t>、本项目总预算金额为人民币</w:t>
      </w:r>
      <w:r w:rsidRPr="00B01F53">
        <w:rPr>
          <w:rFonts w:hint="eastAsia"/>
          <w:b/>
          <w:color w:val="auto"/>
        </w:rPr>
        <w:t>406</w:t>
      </w:r>
      <w:r w:rsidRPr="00B01F53">
        <w:rPr>
          <w:rFonts w:hint="eastAsia"/>
          <w:b/>
          <w:color w:val="auto"/>
        </w:rPr>
        <w:t>万元，各项设备的分项预算合价详见下表。投标人的投标报价不得超过总预算金额和分项预算合价，否则投标无效。</w:t>
      </w:r>
    </w:p>
    <w:p w:rsidR="00E83499" w:rsidRPr="00B01F53" w:rsidRDefault="00E83499" w:rsidP="00E83499">
      <w:pPr>
        <w:pStyle w:val="a0"/>
        <w:rPr>
          <w:rFonts w:eastAsiaTheme="minorEastAsia"/>
          <w:color w:val="auto"/>
          <w:lang w:val="en-US"/>
        </w:rPr>
      </w:pPr>
    </w:p>
    <w:tbl>
      <w:tblPr>
        <w:tblStyle w:val="a5"/>
        <w:tblW w:w="5000" w:type="pct"/>
        <w:jc w:val="center"/>
        <w:tblLook w:val="04A0"/>
      </w:tblPr>
      <w:tblGrid>
        <w:gridCol w:w="533"/>
        <w:gridCol w:w="1108"/>
        <w:gridCol w:w="4759"/>
        <w:gridCol w:w="627"/>
        <w:gridCol w:w="556"/>
        <w:gridCol w:w="939"/>
      </w:tblGrid>
      <w:tr w:rsidR="00E83499" w:rsidRPr="00B01F53" w:rsidTr="00DE224C">
        <w:trPr>
          <w:trHeight w:val="432"/>
          <w:jc w:val="center"/>
        </w:trPr>
        <w:tc>
          <w:tcPr>
            <w:tcW w:w="313" w:type="pct"/>
            <w:vAlign w:val="center"/>
          </w:tcPr>
          <w:p w:rsidR="00E83499" w:rsidRPr="00B01F53" w:rsidRDefault="00E83499" w:rsidP="00D45F52">
            <w:pPr>
              <w:spacing w:line="360" w:lineRule="auto"/>
              <w:jc w:val="center"/>
              <w:rPr>
                <w:rFonts w:ascii="宋体" w:hAnsi="宋体" w:cs="宋体"/>
                <w:b/>
                <w:color w:val="auto"/>
                <w:sz w:val="24"/>
              </w:rPr>
            </w:pPr>
            <w:r w:rsidRPr="00B01F53">
              <w:rPr>
                <w:rFonts w:asciiTheme="minorEastAsia" w:eastAsiaTheme="minorEastAsia" w:hAnsiTheme="minorEastAsia"/>
                <w:color w:val="auto"/>
              </w:rPr>
              <w:br w:type="page"/>
            </w:r>
            <w:r w:rsidRPr="00B01F53">
              <w:rPr>
                <w:rFonts w:ascii="宋体" w:hAnsi="宋体" w:cs="宋体" w:hint="eastAsia"/>
                <w:b/>
                <w:color w:val="auto"/>
                <w:sz w:val="24"/>
              </w:rPr>
              <w:t>序号</w:t>
            </w:r>
          </w:p>
        </w:tc>
        <w:tc>
          <w:tcPr>
            <w:tcW w:w="650" w:type="pct"/>
            <w:vAlign w:val="center"/>
          </w:tcPr>
          <w:p w:rsidR="00E83499" w:rsidRPr="00B01F53" w:rsidRDefault="00E83499" w:rsidP="00D45F52">
            <w:pPr>
              <w:spacing w:line="360" w:lineRule="auto"/>
              <w:jc w:val="center"/>
              <w:rPr>
                <w:rFonts w:ascii="宋体" w:hAnsi="宋体" w:cs="宋体"/>
                <w:b/>
                <w:color w:val="auto"/>
                <w:sz w:val="24"/>
              </w:rPr>
            </w:pPr>
            <w:r w:rsidRPr="00B01F53">
              <w:rPr>
                <w:rFonts w:ascii="宋体" w:hAnsi="宋体" w:cs="宋体" w:hint="eastAsia"/>
                <w:b/>
                <w:color w:val="auto"/>
                <w:sz w:val="24"/>
              </w:rPr>
              <w:t>设备名称</w:t>
            </w:r>
          </w:p>
        </w:tc>
        <w:tc>
          <w:tcPr>
            <w:tcW w:w="2792" w:type="pct"/>
            <w:vAlign w:val="center"/>
          </w:tcPr>
          <w:p w:rsidR="00E83499" w:rsidRPr="00B01F53" w:rsidRDefault="00E83499" w:rsidP="00D45F52">
            <w:pPr>
              <w:spacing w:line="360" w:lineRule="auto"/>
              <w:jc w:val="center"/>
              <w:rPr>
                <w:rFonts w:ascii="宋体" w:hAnsi="宋体" w:cs="宋体"/>
                <w:b/>
                <w:color w:val="auto"/>
                <w:sz w:val="24"/>
              </w:rPr>
            </w:pPr>
            <w:r w:rsidRPr="00B01F53">
              <w:rPr>
                <w:rFonts w:ascii="宋体" w:hAnsi="宋体" w:cs="宋体" w:hint="eastAsia"/>
                <w:b/>
                <w:color w:val="auto"/>
                <w:sz w:val="24"/>
              </w:rPr>
              <w:t>技术与规格参数配置</w:t>
            </w:r>
          </w:p>
        </w:tc>
        <w:tc>
          <w:tcPr>
            <w:tcW w:w="368" w:type="pct"/>
            <w:vAlign w:val="center"/>
          </w:tcPr>
          <w:p w:rsidR="00E83499" w:rsidRPr="00B01F53" w:rsidRDefault="00E83499" w:rsidP="00D45F52">
            <w:pPr>
              <w:spacing w:line="360" w:lineRule="auto"/>
              <w:jc w:val="center"/>
              <w:rPr>
                <w:rFonts w:ascii="宋体" w:hAnsi="宋体" w:cs="宋体"/>
                <w:b/>
                <w:color w:val="auto"/>
                <w:sz w:val="24"/>
              </w:rPr>
            </w:pPr>
            <w:r w:rsidRPr="00B01F53">
              <w:rPr>
                <w:rFonts w:ascii="宋体" w:hAnsi="宋体" w:cs="宋体" w:hint="eastAsia"/>
                <w:b/>
                <w:color w:val="auto"/>
                <w:sz w:val="24"/>
              </w:rPr>
              <w:t>数量</w:t>
            </w:r>
          </w:p>
        </w:tc>
        <w:tc>
          <w:tcPr>
            <w:tcW w:w="325" w:type="pct"/>
            <w:vAlign w:val="center"/>
          </w:tcPr>
          <w:p w:rsidR="00E83499" w:rsidRPr="00B01F53" w:rsidRDefault="00E83499" w:rsidP="00D45F52">
            <w:pPr>
              <w:spacing w:line="360" w:lineRule="auto"/>
              <w:jc w:val="center"/>
              <w:rPr>
                <w:rFonts w:ascii="宋体" w:hAnsi="宋体" w:cs="宋体"/>
                <w:b/>
                <w:color w:val="auto"/>
                <w:sz w:val="24"/>
              </w:rPr>
            </w:pPr>
            <w:r w:rsidRPr="00B01F53">
              <w:rPr>
                <w:rFonts w:ascii="宋体" w:hAnsi="宋体" w:cs="宋体" w:hint="eastAsia"/>
                <w:b/>
                <w:color w:val="auto"/>
                <w:sz w:val="24"/>
              </w:rPr>
              <w:t>单位</w:t>
            </w:r>
          </w:p>
        </w:tc>
        <w:tc>
          <w:tcPr>
            <w:tcW w:w="551" w:type="pct"/>
            <w:vAlign w:val="center"/>
          </w:tcPr>
          <w:p w:rsidR="00E83499" w:rsidRPr="00B01F53" w:rsidRDefault="00E83499" w:rsidP="00D45F52">
            <w:pPr>
              <w:spacing w:line="360" w:lineRule="auto"/>
              <w:jc w:val="center"/>
              <w:rPr>
                <w:rFonts w:ascii="宋体" w:hAnsi="宋体" w:cs="宋体"/>
                <w:b/>
                <w:color w:val="auto"/>
                <w:sz w:val="24"/>
              </w:rPr>
            </w:pPr>
            <w:r w:rsidRPr="00B01F53">
              <w:rPr>
                <w:rFonts w:ascii="宋体" w:hAnsi="宋体" w:cs="宋体" w:hint="eastAsia"/>
                <w:b/>
                <w:color w:val="auto"/>
                <w:sz w:val="24"/>
              </w:rPr>
              <w:t>分项预算合价（元）</w:t>
            </w:r>
          </w:p>
        </w:tc>
      </w:tr>
      <w:tr w:rsidR="00E83499" w:rsidRPr="00B01F53" w:rsidTr="00DE224C">
        <w:trPr>
          <w:trHeight w:val="467"/>
          <w:jc w:val="center"/>
        </w:trPr>
        <w:tc>
          <w:tcPr>
            <w:tcW w:w="5000" w:type="pct"/>
            <w:gridSpan w:val="6"/>
            <w:vAlign w:val="center"/>
          </w:tcPr>
          <w:p w:rsidR="00E83499" w:rsidRPr="00B01F53" w:rsidRDefault="00E83499" w:rsidP="00D45F52">
            <w:pPr>
              <w:spacing w:line="360" w:lineRule="auto"/>
              <w:jc w:val="left"/>
              <w:rPr>
                <w:rFonts w:ascii="宋体" w:hAnsi="宋体" w:cs="宋体"/>
                <w:b/>
                <w:color w:val="auto"/>
                <w:szCs w:val="21"/>
              </w:rPr>
            </w:pPr>
            <w:r w:rsidRPr="00B01F53">
              <w:rPr>
                <w:rFonts w:ascii="宋体" w:hAnsi="宋体" w:cs="宋体" w:hint="eastAsia"/>
                <w:b/>
                <w:color w:val="auto"/>
                <w:szCs w:val="21"/>
              </w:rPr>
              <w:t>（一）监控平台系统</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1</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55寸液晶显示器</w:t>
            </w:r>
          </w:p>
        </w:tc>
        <w:tc>
          <w:tcPr>
            <w:tcW w:w="2792" w:type="pct"/>
            <w:vAlign w:val="center"/>
          </w:tcPr>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1、屏幕≥55英寸，尺寸(宽*高*厚）符合1240×718×81mm。</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2、背光方式：D-LED，对比度：4000:1，亮度：300nit。</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3、分辨率：4K（3840×2160），屏幕等级：A+，色域：100%(BT.709)。</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16800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管理电脑</w:t>
            </w:r>
          </w:p>
        </w:tc>
        <w:tc>
          <w:tcPr>
            <w:tcW w:w="2792"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一、配置要求：</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1、CPU：≥Intel Core I5-10500处理器（3.1GHz主频、12M缓存，6C）或同档次以上产品。</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2、主板：≥ Intel B460系列以上芯片组或同档次以上产品。</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3、内存：≥8G DDR4 内存。</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4、硬盘：≥1TBG SATA3 7200rpm 硬盘。</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5、显卡：≥1G独显。</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6、声卡：集成HD Audio，支持5.1声道，提供前2后3共5个音频接口。</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lastRenderedPageBreak/>
              <w:t>7、网卡：集成10/100/1000M以太网卡。</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8、光驱：无光驱。</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9、端口和接口：≥固定配置8个USB接口（其中至少6个USB 3.2 Gen1）、1组PS/2接口、双视频输出接口。</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10、键盘鼠标：同品牌USB抗菌键鼠；考虑安全特性，USB具有智能屏蔽技术，支持键盘开机，可在BIOS中设置USB口仅识别键盘、鼠标，无法识别USB读取设备，有效防止U盘病毒入侵及数据非法拷贝，有效防止数据丢失。</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11、扩展插槽：≥1个PCI-E*16、≥2个PCI-E*1 槽位。</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12、电源：110/220V 180W 节能电源。 </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 xml:space="preserve">13、显示器：与主机同品牌≥19.5寸宽屏LED液晶宽屏显示器，分辨率1600×900（16：9），亮度不低于240 </w:t>
            </w:r>
            <w:proofErr w:type="spellStart"/>
            <w:r w:rsidRPr="00B01F53">
              <w:rPr>
                <w:rFonts w:ascii="宋体" w:hAnsi="宋体" w:cs="宋体" w:hint="eastAsia"/>
                <w:color w:val="auto"/>
                <w:szCs w:val="21"/>
              </w:rPr>
              <w:t>cd</w:t>
            </w:r>
            <w:proofErr w:type="spellEnd"/>
            <w:r w:rsidRPr="00B01F53">
              <w:rPr>
                <w:rFonts w:ascii="宋体" w:hAnsi="宋体" w:cs="宋体" w:hint="eastAsia"/>
                <w:color w:val="auto"/>
                <w:szCs w:val="21"/>
              </w:rPr>
              <w:t>/m²，对比度不低于1000:1，响应时间</w:t>
            </w:r>
            <w:r w:rsidRPr="00B01F53">
              <w:rPr>
                <w:rFonts w:eastAsiaTheme="minorEastAsia" w:hint="eastAsia"/>
                <w:color w:val="auto"/>
              </w:rPr>
              <w:t>≤</w:t>
            </w:r>
            <w:r w:rsidRPr="00B01F53">
              <w:rPr>
                <w:rFonts w:ascii="宋体" w:hAnsi="宋体" w:cs="宋体" w:hint="eastAsia"/>
                <w:color w:val="auto"/>
                <w:szCs w:val="21"/>
              </w:rPr>
              <w:t>5ms，VGA接口，要求能在普通模式和低蓝光模式之间进行切换，具有低蓝光调节功能，大幅降低显示器的高能短波蓝光强度，有效保护用眼安全。</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★14、标准MATX立式机箱，使用蜂窝散热及二级进风口设计，散热更为有效；机箱可立可卧不大于8 L，配置顶置电源开关键、方便使用；考虑机箱放置环境产品需具有基于自身风道结构设计的散热能力，要求通过箱体封闭检验认证，支持35℃的封闭环境下工作2小时，通过国家静电放电抗扰度试验，可承受接触放电10KV，空气放电18KV的使用环境；具备防尘功能，等级不低于国际标准IP5X级，通过湿度运行认证，最高可达40℃和90%RH，具备中国合格评定认可委员会（CNAS）实验室认可证书（投标文件中提供</w:t>
            </w:r>
            <w:r w:rsidRPr="00B01F53">
              <w:rPr>
                <w:rFonts w:ascii="宋体" w:hAnsi="宋体" w:cs="宋体" w:hint="eastAsia"/>
                <w:color w:val="auto"/>
                <w:szCs w:val="21"/>
              </w:rPr>
              <w:lastRenderedPageBreak/>
              <w:t>证书复印件并加盖投标人公章）。</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15、操作系统：出厂预装Windows10 Home64位正版中文操作系统。</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二、软件要求：</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 1、配套预装主机同</w:t>
            </w:r>
            <w:proofErr w:type="gramStart"/>
            <w:r w:rsidRPr="00B01F53">
              <w:rPr>
                <w:rFonts w:ascii="宋体" w:hAnsi="宋体" w:cs="宋体" w:hint="eastAsia"/>
                <w:color w:val="auto"/>
                <w:szCs w:val="21"/>
              </w:rPr>
              <w:t>品牌云</w:t>
            </w:r>
            <w:proofErr w:type="gramEnd"/>
            <w:r w:rsidRPr="00B01F53">
              <w:rPr>
                <w:rFonts w:ascii="宋体" w:hAnsi="宋体" w:cs="宋体" w:hint="eastAsia"/>
                <w:color w:val="auto"/>
                <w:szCs w:val="21"/>
              </w:rPr>
              <w:t>办公管理软件。</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（1）通过ADS虚拟化实现所有的计算机终端集中统一管理。</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（2）无需安装任何硬件，终端连上网络就可以启动进入各种Windows桌面云环境。</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（3）断网和服务端</w:t>
            </w:r>
            <w:proofErr w:type="gramStart"/>
            <w:r w:rsidRPr="00B01F53">
              <w:rPr>
                <w:rFonts w:ascii="宋体" w:hAnsi="宋体" w:cs="宋体" w:hint="eastAsia"/>
                <w:color w:val="auto"/>
                <w:szCs w:val="21"/>
              </w:rPr>
              <w:t>宕</w:t>
            </w:r>
            <w:proofErr w:type="gramEnd"/>
            <w:r w:rsidRPr="00B01F53">
              <w:rPr>
                <w:rFonts w:ascii="宋体" w:hAnsi="宋体" w:cs="宋体" w:hint="eastAsia"/>
                <w:color w:val="auto"/>
                <w:szCs w:val="21"/>
              </w:rPr>
              <w:t>机，终端都可以使用。</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（4）不管客户端是关机或开机状态，系统都可以统一给所有客户端进行软件安装、删除等维护工作，并能不影响已经开机的客户端的正常使用，客户端开机或重启后就能使用新装软件和系统。</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5）镜像库中的分区镜像可由任何系统调用，支持同一分区镜像供多个系统使用，达到分区共享目的，无论系统镜像如何变化，数据镜像可保持一致（投标时在投标文件中提供此功能截图，并加盖投标人公章）。</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（6）服务端以扇区流的方式，将创建的虚拟硬盘模板真实的部署到客户端，实现与系统无关性，多个系统只需要一次部署就完成。</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（7）支持按需和完全部署两种方式向客户端交付数据，均采用动态、实时、增量的原则，可以实现只部署系统分区或者数据分区。</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（8）智能代理机制，实现负载均衡，保证部署效率和客户端的正常使用。</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（9）部署过程中，根据管理策略自动修改IP地址和计算机名称。</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lastRenderedPageBreak/>
              <w:t>（10）服务端可以识别并将差异化的信息保存在终端硬盘中，避免每次启动提示安装信息。</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（11）客户端不需要对硬盘进行任何的操作，不需要分区和预装软件，连上服务端即可使用。</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(12)客户端不依赖网络和</w:t>
            </w:r>
            <w:proofErr w:type="gramStart"/>
            <w:r w:rsidRPr="00B01F53">
              <w:rPr>
                <w:rFonts w:ascii="宋体" w:hAnsi="宋体" w:cs="宋体" w:hint="eastAsia"/>
                <w:color w:val="auto"/>
                <w:szCs w:val="21"/>
              </w:rPr>
              <w:t>服务端可自我</w:t>
            </w:r>
            <w:proofErr w:type="gramEnd"/>
            <w:r w:rsidRPr="00B01F53">
              <w:rPr>
                <w:rFonts w:ascii="宋体" w:hAnsi="宋体" w:cs="宋体" w:hint="eastAsia"/>
                <w:color w:val="auto"/>
                <w:szCs w:val="21"/>
              </w:rPr>
              <w:t>还原，支持分区每次、每天、每周、每月、手动等多种还原方式。</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(13)客户端启动界面提供管理接口，断网的情况下，管理员也可以更新系统和应用软件。</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(14)系统引导选单显示开启与禁用，实现对当前不使用的系统进行屏蔽。</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(15)支持硬盘剩余空间智能调配，满足多系统时硬盘容量不足的问题。</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(16)支持包括3DMAX、</w:t>
            </w:r>
            <w:proofErr w:type="spellStart"/>
            <w:r w:rsidRPr="00B01F53">
              <w:rPr>
                <w:rFonts w:ascii="宋体" w:hAnsi="宋体" w:cs="宋体" w:hint="eastAsia"/>
                <w:color w:val="auto"/>
                <w:szCs w:val="21"/>
              </w:rPr>
              <w:t>autocad</w:t>
            </w:r>
            <w:proofErr w:type="spellEnd"/>
            <w:r w:rsidRPr="00B01F53">
              <w:rPr>
                <w:rFonts w:ascii="宋体" w:hAnsi="宋体" w:cs="宋体" w:hint="eastAsia"/>
                <w:color w:val="auto"/>
                <w:szCs w:val="21"/>
              </w:rPr>
              <w:t>、maya2010以上等大型软件的运行。</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三、资质及服务</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1、产品性能认证：投标文件中提供CCC认证复印件，节能认证复印件，100万小时平均无故障时间,服务体系通过CCCS钻石五星级认证、通过国家信息安全等级一级认证（需提供相关证明文件并加盖投标人公章）。</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2、整机由设备制造商提供原厂3年上门维修服务（节假日不休），终身移动和固定电话均可拨打的呼叫中心热线7×24小时技术支持服务（原厂维修服务、技术支持服务所产生的费用均已包含在投标报价中，采购人不再另行支付）。由于设备使用环境的要求，为保证服务质量，需在本地市有官方维修站接修点，</w:t>
            </w:r>
            <w:proofErr w:type="gramStart"/>
            <w:r w:rsidRPr="00B01F53">
              <w:rPr>
                <w:rFonts w:ascii="宋体" w:hAnsi="宋体" w:cs="宋体" w:hint="eastAsia"/>
                <w:color w:val="auto"/>
                <w:szCs w:val="21"/>
              </w:rPr>
              <w:t>官网可查</w:t>
            </w:r>
            <w:proofErr w:type="gramEnd"/>
            <w:r w:rsidRPr="00B01F53">
              <w:rPr>
                <w:rFonts w:ascii="宋体" w:hAnsi="宋体" w:cs="宋体" w:hint="eastAsia"/>
                <w:color w:val="auto"/>
                <w:szCs w:val="21"/>
              </w:rPr>
              <w:t>（只</w:t>
            </w:r>
            <w:proofErr w:type="gramStart"/>
            <w:r w:rsidRPr="00B01F53">
              <w:rPr>
                <w:rFonts w:ascii="宋体" w:hAnsi="宋体" w:cs="宋体" w:hint="eastAsia"/>
                <w:color w:val="auto"/>
                <w:szCs w:val="21"/>
              </w:rPr>
              <w:t>认可官网维修</w:t>
            </w:r>
            <w:proofErr w:type="gramEnd"/>
            <w:r w:rsidRPr="00B01F53">
              <w:rPr>
                <w:rFonts w:ascii="宋体" w:hAnsi="宋体" w:cs="宋体" w:hint="eastAsia"/>
                <w:color w:val="auto"/>
                <w:szCs w:val="21"/>
              </w:rPr>
              <w:t>机构，不接受其他形式指定维修机构）提供证书复印件并加盖投标人公章。</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11900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3</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治安防控管理平台</w:t>
            </w:r>
          </w:p>
        </w:tc>
        <w:tc>
          <w:tcPr>
            <w:tcW w:w="2792" w:type="pct"/>
            <w:vAlign w:val="center"/>
          </w:tcPr>
          <w:p w:rsidR="00E83499" w:rsidRPr="00B01F53" w:rsidRDefault="00E83499" w:rsidP="00D45F52">
            <w:pPr>
              <w:spacing w:line="360" w:lineRule="auto"/>
              <w:jc w:val="left"/>
              <w:rPr>
                <w:color w:val="auto"/>
              </w:rPr>
            </w:pPr>
            <w:r w:rsidRPr="00B01F53">
              <w:rPr>
                <w:rFonts w:hint="eastAsia"/>
                <w:color w:val="auto"/>
              </w:rPr>
              <w:t>1</w:t>
            </w:r>
            <w:r w:rsidRPr="00B01F53">
              <w:rPr>
                <w:rFonts w:hint="eastAsia"/>
                <w:color w:val="auto"/>
              </w:rPr>
              <w:t>、支持平台软件统一管理，支持国标协议上下级平台级联，支持流媒体集群配置，支持≥</w:t>
            </w:r>
            <w:r w:rsidRPr="00B01F53">
              <w:rPr>
                <w:rFonts w:hint="eastAsia"/>
                <w:color w:val="auto"/>
              </w:rPr>
              <w:t>5000</w:t>
            </w:r>
            <w:r w:rsidRPr="00B01F53">
              <w:rPr>
                <w:rFonts w:hint="eastAsia"/>
                <w:color w:val="auto"/>
              </w:rPr>
              <w:t>个用户管理，≥</w:t>
            </w:r>
            <w:r w:rsidRPr="00B01F53">
              <w:rPr>
                <w:rFonts w:hint="eastAsia"/>
                <w:color w:val="auto"/>
              </w:rPr>
              <w:t>500</w:t>
            </w:r>
            <w:r w:rsidRPr="00B01F53">
              <w:rPr>
                <w:rFonts w:hint="eastAsia"/>
                <w:color w:val="auto"/>
              </w:rPr>
              <w:t>个用户并发登陆请求以及≥</w:t>
            </w:r>
            <w:r w:rsidRPr="00B01F53">
              <w:rPr>
                <w:rFonts w:hint="eastAsia"/>
                <w:color w:val="auto"/>
              </w:rPr>
              <w:t>3000</w:t>
            </w:r>
            <w:r w:rsidRPr="00B01F53">
              <w:rPr>
                <w:rFonts w:hint="eastAsia"/>
                <w:color w:val="auto"/>
              </w:rPr>
              <w:t>个用户同时在线。</w:t>
            </w:r>
          </w:p>
          <w:p w:rsidR="00E83499" w:rsidRPr="00B01F53" w:rsidRDefault="00E83499" w:rsidP="00D45F52">
            <w:pPr>
              <w:spacing w:line="360" w:lineRule="auto"/>
              <w:jc w:val="left"/>
              <w:rPr>
                <w:color w:val="auto"/>
              </w:rPr>
            </w:pPr>
            <w:r w:rsidRPr="00B01F53">
              <w:rPr>
                <w:rFonts w:hint="eastAsia"/>
                <w:color w:val="auto"/>
              </w:rPr>
              <w:t>2</w:t>
            </w:r>
            <w:r w:rsidRPr="00B01F53">
              <w:rPr>
                <w:rFonts w:hint="eastAsia"/>
                <w:color w:val="auto"/>
              </w:rPr>
              <w:t>、支持以图片方式实时预览，抓拍间隔可配置，最小时间为≤</w:t>
            </w:r>
            <w:r w:rsidRPr="00B01F53">
              <w:rPr>
                <w:rFonts w:hint="eastAsia"/>
                <w:color w:val="auto"/>
              </w:rPr>
              <w:t>1s</w:t>
            </w:r>
            <w:r w:rsidRPr="00B01F53">
              <w:rPr>
                <w:rFonts w:hint="eastAsia"/>
                <w:color w:val="auto"/>
              </w:rPr>
              <w:t>，支持以图片回放方式查询抓拍过的图片。</w:t>
            </w:r>
          </w:p>
          <w:p w:rsidR="00E83499" w:rsidRPr="00B01F53" w:rsidRDefault="00E83499" w:rsidP="00D45F52">
            <w:pPr>
              <w:spacing w:line="360" w:lineRule="auto"/>
              <w:jc w:val="left"/>
              <w:rPr>
                <w:color w:val="auto"/>
              </w:rPr>
            </w:pPr>
            <w:r w:rsidRPr="00B01F53">
              <w:rPr>
                <w:rFonts w:hint="eastAsia"/>
                <w:color w:val="auto"/>
              </w:rPr>
              <w:t>3</w:t>
            </w:r>
            <w:r w:rsidRPr="00B01F53">
              <w:rPr>
                <w:rFonts w:hint="eastAsia"/>
                <w:color w:val="auto"/>
              </w:rPr>
              <w:t>、支持通过</w:t>
            </w:r>
            <w:r w:rsidRPr="00B01F53">
              <w:rPr>
                <w:rFonts w:hint="eastAsia"/>
                <w:color w:val="auto"/>
              </w:rPr>
              <w:t>C/S</w:t>
            </w:r>
            <w:r w:rsidRPr="00B01F53">
              <w:rPr>
                <w:rFonts w:hint="eastAsia"/>
                <w:color w:val="auto"/>
              </w:rPr>
              <w:t>客户端和</w:t>
            </w:r>
            <w:r w:rsidRPr="00B01F53">
              <w:rPr>
                <w:rFonts w:hint="eastAsia"/>
                <w:color w:val="auto"/>
              </w:rPr>
              <w:t>WEB</w:t>
            </w:r>
            <w:r w:rsidRPr="00B01F53">
              <w:rPr>
                <w:rFonts w:hint="eastAsia"/>
                <w:color w:val="auto"/>
              </w:rPr>
              <w:t>浏览器进行录像下载，支持本地备份。</w:t>
            </w:r>
          </w:p>
          <w:p w:rsidR="00E83499" w:rsidRPr="00B01F53" w:rsidRDefault="00E83499" w:rsidP="00D45F52">
            <w:pPr>
              <w:spacing w:line="360" w:lineRule="auto"/>
              <w:jc w:val="left"/>
              <w:rPr>
                <w:color w:val="auto"/>
              </w:rPr>
            </w:pPr>
            <w:r w:rsidRPr="00B01F53">
              <w:rPr>
                <w:rFonts w:hint="eastAsia"/>
                <w:color w:val="auto"/>
              </w:rPr>
              <w:t>▲</w:t>
            </w:r>
            <w:r w:rsidRPr="00B01F53">
              <w:rPr>
                <w:rFonts w:hint="eastAsia"/>
                <w:color w:val="auto"/>
              </w:rPr>
              <w:t>4</w:t>
            </w:r>
            <w:r w:rsidRPr="00B01F53">
              <w:rPr>
                <w:rFonts w:hint="eastAsia"/>
                <w:color w:val="auto"/>
              </w:rPr>
              <w:t>、支持手动切换、定时切换、分组切换和报警切换等切换方式，应能按照指定设备，指定通道进行图像的实时点播，支持点播图像的显示、缩放、抓拍和录像，支持多用户对同一图像资源的同时点播，支持基于</w:t>
            </w:r>
            <w:r w:rsidRPr="00B01F53">
              <w:rPr>
                <w:rFonts w:hint="eastAsia"/>
                <w:color w:val="auto"/>
              </w:rPr>
              <w:t>GIS</w:t>
            </w:r>
            <w:r w:rsidRPr="00B01F53">
              <w:rPr>
                <w:rFonts w:hint="eastAsia"/>
                <w:color w:val="auto"/>
              </w:rPr>
              <w:t>地图的图像点播。</w:t>
            </w:r>
          </w:p>
          <w:p w:rsidR="00E83499" w:rsidRPr="00B01F53" w:rsidRDefault="00E83499" w:rsidP="00D45F52">
            <w:pPr>
              <w:spacing w:line="360" w:lineRule="auto"/>
              <w:jc w:val="left"/>
              <w:rPr>
                <w:color w:val="auto"/>
              </w:rPr>
            </w:pPr>
            <w:r w:rsidRPr="00B01F53">
              <w:rPr>
                <w:rFonts w:hint="eastAsia"/>
                <w:color w:val="auto"/>
              </w:rPr>
              <w:t>5</w:t>
            </w:r>
            <w:r w:rsidRPr="00B01F53">
              <w:rPr>
                <w:rFonts w:hint="eastAsia"/>
                <w:color w:val="auto"/>
              </w:rPr>
              <w:t>、支持监控点的批量迁移，支持设备录像回传至中心存储，支持计划回传和手动回传两种模式。</w:t>
            </w:r>
          </w:p>
          <w:p w:rsidR="00E83499" w:rsidRPr="00B01F53" w:rsidRDefault="00E83499" w:rsidP="00D45F52">
            <w:pPr>
              <w:spacing w:line="360" w:lineRule="auto"/>
              <w:jc w:val="left"/>
              <w:rPr>
                <w:color w:val="auto"/>
              </w:rPr>
            </w:pPr>
            <w:r w:rsidRPr="00B01F53">
              <w:rPr>
                <w:rFonts w:hint="eastAsia"/>
                <w:color w:val="auto"/>
              </w:rPr>
              <w:t>6</w:t>
            </w:r>
            <w:r w:rsidRPr="00B01F53">
              <w:rPr>
                <w:rFonts w:hint="eastAsia"/>
                <w:color w:val="auto"/>
              </w:rPr>
              <w:t>、支持</w:t>
            </w:r>
            <w:r w:rsidRPr="00B01F53">
              <w:rPr>
                <w:rFonts w:hint="eastAsia"/>
                <w:color w:val="auto"/>
              </w:rPr>
              <w:t>BS</w:t>
            </w:r>
            <w:r w:rsidRPr="00B01F53">
              <w:rPr>
                <w:rFonts w:hint="eastAsia"/>
                <w:color w:val="auto"/>
              </w:rPr>
              <w:t>客户端、</w:t>
            </w:r>
            <w:r w:rsidRPr="00B01F53">
              <w:rPr>
                <w:rFonts w:hint="eastAsia"/>
                <w:color w:val="auto"/>
              </w:rPr>
              <w:t>CS</w:t>
            </w:r>
            <w:r w:rsidRPr="00B01F53">
              <w:rPr>
                <w:rFonts w:hint="eastAsia"/>
                <w:color w:val="auto"/>
              </w:rPr>
              <w:t>客户端、移动客户端预览，支持多浏览器实时预览。</w:t>
            </w:r>
          </w:p>
          <w:p w:rsidR="00E83499" w:rsidRPr="00B01F53" w:rsidRDefault="00E83499" w:rsidP="00D45F52">
            <w:pPr>
              <w:spacing w:line="360" w:lineRule="auto"/>
              <w:jc w:val="left"/>
              <w:rPr>
                <w:color w:val="auto"/>
              </w:rPr>
            </w:pPr>
            <w:r w:rsidRPr="00B01F53">
              <w:rPr>
                <w:rFonts w:hint="eastAsia"/>
                <w:color w:val="auto"/>
              </w:rPr>
              <w:t>7</w:t>
            </w:r>
            <w:r w:rsidRPr="00B01F53">
              <w:rPr>
                <w:rFonts w:hint="eastAsia"/>
                <w:color w:val="auto"/>
              </w:rPr>
              <w:t>、支持对系统内所有组件信息进行监控，组件信息包含：组件名称、未处理告警数、所属服务器、最近操作时间、授权状态、</w:t>
            </w:r>
            <w:proofErr w:type="gramStart"/>
            <w:r w:rsidRPr="00B01F53">
              <w:rPr>
                <w:rFonts w:hint="eastAsia"/>
                <w:color w:val="auto"/>
              </w:rPr>
              <w:t>维保期限</w:t>
            </w:r>
            <w:proofErr w:type="gramEnd"/>
            <w:r w:rsidRPr="00B01F53">
              <w:rPr>
                <w:rFonts w:hint="eastAsia"/>
                <w:color w:val="auto"/>
              </w:rPr>
              <w:t>、使用期限等。</w:t>
            </w:r>
          </w:p>
          <w:p w:rsidR="00E83499" w:rsidRPr="00B01F53" w:rsidRDefault="00E83499" w:rsidP="00D45F52">
            <w:pPr>
              <w:spacing w:line="360" w:lineRule="auto"/>
              <w:jc w:val="left"/>
              <w:rPr>
                <w:color w:val="auto"/>
              </w:rPr>
            </w:pPr>
            <w:r w:rsidRPr="00B01F53">
              <w:rPr>
                <w:rFonts w:hint="eastAsia"/>
                <w:color w:val="auto"/>
              </w:rPr>
              <w:t>8</w:t>
            </w:r>
            <w:r w:rsidRPr="00B01F53">
              <w:rPr>
                <w:rFonts w:hint="eastAsia"/>
                <w:color w:val="auto"/>
              </w:rPr>
              <w:t>、支持业务应用组件化，各组件独立运行、维护，支持独立安装或卸载。</w:t>
            </w:r>
          </w:p>
          <w:p w:rsidR="00E83499" w:rsidRPr="00B01F53" w:rsidRDefault="00E83499" w:rsidP="00D45F52">
            <w:pPr>
              <w:spacing w:line="360" w:lineRule="auto"/>
              <w:jc w:val="left"/>
              <w:rPr>
                <w:color w:val="auto"/>
              </w:rPr>
            </w:pPr>
            <w:r w:rsidRPr="00B01F53">
              <w:rPr>
                <w:rFonts w:hint="eastAsia"/>
                <w:color w:val="auto"/>
              </w:rPr>
              <w:t>▲</w:t>
            </w:r>
            <w:r w:rsidRPr="00B01F53">
              <w:rPr>
                <w:rFonts w:hint="eastAsia"/>
                <w:color w:val="auto"/>
              </w:rPr>
              <w:t>9</w:t>
            </w:r>
            <w:r w:rsidRPr="00B01F53">
              <w:rPr>
                <w:rFonts w:hint="eastAsia"/>
                <w:color w:val="auto"/>
              </w:rPr>
              <w:t>、支持人员事件查询，并按照性别、年龄、是否戴眼镜进行筛选，车辆事件查询，并按照车牌、车辆特征进行筛选，支持浓缩播放，并可以设置</w:t>
            </w:r>
            <w:proofErr w:type="gramStart"/>
            <w:r w:rsidRPr="00B01F53">
              <w:rPr>
                <w:rFonts w:hint="eastAsia"/>
                <w:color w:val="auto"/>
              </w:rPr>
              <w:t>非关注</w:t>
            </w:r>
            <w:proofErr w:type="gramEnd"/>
            <w:r w:rsidRPr="00B01F53">
              <w:rPr>
                <w:rFonts w:hint="eastAsia"/>
                <w:color w:val="auto"/>
              </w:rPr>
              <w:t>和关注的播放</w:t>
            </w:r>
            <w:proofErr w:type="gramStart"/>
            <w:r w:rsidRPr="00B01F53">
              <w:rPr>
                <w:rFonts w:hint="eastAsia"/>
                <w:color w:val="auto"/>
              </w:rPr>
              <w:t>倍</w:t>
            </w:r>
            <w:proofErr w:type="gramEnd"/>
            <w:r w:rsidRPr="00B01F53">
              <w:rPr>
                <w:rFonts w:hint="eastAsia"/>
                <w:color w:val="auto"/>
              </w:rPr>
              <w:t>速；</w:t>
            </w:r>
            <w:proofErr w:type="gramStart"/>
            <w:r w:rsidRPr="00B01F53">
              <w:rPr>
                <w:rFonts w:hint="eastAsia"/>
                <w:color w:val="auto"/>
              </w:rPr>
              <w:t>支持多网域</w:t>
            </w:r>
            <w:proofErr w:type="gramEnd"/>
            <w:r w:rsidRPr="00B01F53">
              <w:rPr>
                <w:rFonts w:hint="eastAsia"/>
                <w:color w:val="auto"/>
              </w:rPr>
              <w:t>访问，支持</w:t>
            </w:r>
            <w:r w:rsidRPr="00B01F53">
              <w:rPr>
                <w:rFonts w:hint="eastAsia"/>
                <w:color w:val="auto"/>
              </w:rPr>
              <w:t>AD</w:t>
            </w:r>
            <w:r w:rsidRPr="00B01F53">
              <w:rPr>
                <w:rFonts w:hint="eastAsia"/>
                <w:color w:val="auto"/>
              </w:rPr>
              <w:t>域，支持双</w:t>
            </w:r>
            <w:proofErr w:type="gramStart"/>
            <w:r w:rsidRPr="00B01F53">
              <w:rPr>
                <w:rFonts w:hint="eastAsia"/>
                <w:color w:val="auto"/>
              </w:rPr>
              <w:t>机热备</w:t>
            </w:r>
            <w:proofErr w:type="gramEnd"/>
            <w:r w:rsidRPr="00B01F53">
              <w:rPr>
                <w:rFonts w:hint="eastAsia"/>
                <w:color w:val="auto"/>
              </w:rPr>
              <w:t>。</w:t>
            </w:r>
          </w:p>
          <w:p w:rsidR="00E83499" w:rsidRPr="00B01F53" w:rsidRDefault="00E83499" w:rsidP="00D45F52">
            <w:pPr>
              <w:spacing w:line="360" w:lineRule="auto"/>
              <w:jc w:val="left"/>
              <w:rPr>
                <w:color w:val="auto"/>
              </w:rPr>
            </w:pPr>
            <w:r w:rsidRPr="00B01F53">
              <w:rPr>
                <w:rFonts w:hint="eastAsia"/>
                <w:color w:val="auto"/>
              </w:rPr>
              <w:t>10</w:t>
            </w:r>
            <w:r w:rsidRPr="00B01F53">
              <w:rPr>
                <w:rFonts w:hint="eastAsia"/>
                <w:color w:val="auto"/>
              </w:rPr>
              <w:t>、支持风格自定义，可自定义视图风格，支持身份</w:t>
            </w:r>
            <w:r w:rsidRPr="00B01F53">
              <w:rPr>
                <w:rFonts w:hint="eastAsia"/>
                <w:color w:val="auto"/>
              </w:rPr>
              <w:lastRenderedPageBreak/>
              <w:t>认证和信息防篡改校验，供内部程序对授权信息的访问。</w:t>
            </w:r>
          </w:p>
          <w:p w:rsidR="00E83499" w:rsidRPr="00B01F53" w:rsidRDefault="00E83499" w:rsidP="00D45F52">
            <w:pPr>
              <w:spacing w:line="360" w:lineRule="auto"/>
              <w:jc w:val="left"/>
              <w:rPr>
                <w:color w:val="auto"/>
              </w:rPr>
            </w:pPr>
            <w:r w:rsidRPr="00B01F53">
              <w:rPr>
                <w:rFonts w:hint="eastAsia"/>
                <w:color w:val="auto"/>
              </w:rPr>
              <w:t>11</w:t>
            </w:r>
            <w:r w:rsidRPr="00B01F53">
              <w:rPr>
                <w:rFonts w:hint="eastAsia"/>
                <w:color w:val="auto"/>
              </w:rPr>
              <w:t>、支持图片实时监控及历史查询，支持客户端预览记忆功能，包括前预览的监控点和当前分屏状态。</w:t>
            </w:r>
          </w:p>
          <w:p w:rsidR="00E83499" w:rsidRPr="00B01F53" w:rsidRDefault="00E83499" w:rsidP="00D45F52">
            <w:pPr>
              <w:spacing w:line="360" w:lineRule="auto"/>
              <w:jc w:val="left"/>
              <w:rPr>
                <w:color w:val="auto"/>
              </w:rPr>
            </w:pPr>
            <w:r w:rsidRPr="00B01F53">
              <w:rPr>
                <w:rFonts w:hint="eastAsia"/>
                <w:color w:val="auto"/>
              </w:rPr>
              <w:t>▲</w:t>
            </w:r>
            <w:r w:rsidRPr="00B01F53">
              <w:rPr>
                <w:rFonts w:hint="eastAsia"/>
                <w:color w:val="auto"/>
              </w:rPr>
              <w:t>12</w:t>
            </w:r>
            <w:r w:rsidRPr="00B01F53">
              <w:rPr>
                <w:rFonts w:hint="eastAsia"/>
                <w:color w:val="auto"/>
              </w:rPr>
              <w:t>、支持多色彩（红、橙、黄）展示运行告警状态，支持告警统计、概览、处理，支持告警记录查看、查询，支持告警单条、批量处理，支持系统最近≥</w:t>
            </w:r>
            <w:r w:rsidRPr="00B01F53">
              <w:rPr>
                <w:rFonts w:hint="eastAsia"/>
                <w:color w:val="auto"/>
              </w:rPr>
              <w:t>6</w:t>
            </w:r>
            <w:r w:rsidRPr="00B01F53">
              <w:rPr>
                <w:rFonts w:hint="eastAsia"/>
                <w:color w:val="auto"/>
              </w:rPr>
              <w:t>天每日告警数统计，支持评分量化系统监控指数，显示系统运行状态。</w:t>
            </w:r>
          </w:p>
          <w:p w:rsidR="00E83499" w:rsidRPr="00B01F53" w:rsidRDefault="00E83499" w:rsidP="00D45F52">
            <w:pPr>
              <w:spacing w:line="360" w:lineRule="auto"/>
              <w:jc w:val="left"/>
              <w:rPr>
                <w:color w:val="auto"/>
              </w:rPr>
            </w:pPr>
            <w:r w:rsidRPr="00B01F53">
              <w:rPr>
                <w:rFonts w:hint="eastAsia"/>
                <w:color w:val="auto"/>
              </w:rPr>
              <w:t>▲</w:t>
            </w:r>
            <w:r w:rsidRPr="00B01F53">
              <w:rPr>
                <w:rFonts w:hint="eastAsia"/>
                <w:color w:val="auto"/>
              </w:rPr>
              <w:t>13</w:t>
            </w:r>
            <w:r w:rsidRPr="00B01F53">
              <w:rPr>
                <w:rFonts w:hint="eastAsia"/>
                <w:color w:val="auto"/>
              </w:rPr>
              <w:t>、支持对监控的图像进行视频质量诊断，图像异常</w:t>
            </w:r>
            <w:proofErr w:type="gramStart"/>
            <w:r w:rsidRPr="00B01F53">
              <w:rPr>
                <w:rFonts w:hint="eastAsia"/>
                <w:color w:val="auto"/>
              </w:rPr>
              <w:t>项包括</w:t>
            </w:r>
            <w:proofErr w:type="gramEnd"/>
            <w:r w:rsidRPr="00B01F53">
              <w:rPr>
                <w:rFonts w:hint="eastAsia"/>
                <w:color w:val="auto"/>
              </w:rPr>
              <w:t>图像偏色、噪声干扰、图像过暗、图像过亮、视频丢帧、视频抖动、对比度异常、条纹干扰、视频遮挡、信号丢失、图像黑白、图像模糊、场景变换、视频剧变等。</w:t>
            </w:r>
          </w:p>
          <w:p w:rsidR="00E83499" w:rsidRPr="00B01F53" w:rsidRDefault="00E83499" w:rsidP="00D45F52">
            <w:pPr>
              <w:spacing w:line="360" w:lineRule="auto"/>
              <w:jc w:val="left"/>
              <w:rPr>
                <w:color w:val="auto"/>
              </w:rPr>
            </w:pPr>
            <w:r w:rsidRPr="00B01F53">
              <w:rPr>
                <w:rFonts w:hint="eastAsia"/>
                <w:color w:val="auto"/>
              </w:rPr>
              <w:t>14</w:t>
            </w:r>
            <w:r w:rsidRPr="00B01F53">
              <w:rPr>
                <w:rFonts w:hint="eastAsia"/>
                <w:color w:val="auto"/>
              </w:rPr>
              <w:t>、支持对当前预览的窗格和监控点画面进行视图保存，用于后续预览该视图。</w:t>
            </w:r>
          </w:p>
          <w:p w:rsidR="00E83499" w:rsidRPr="00B01F53" w:rsidRDefault="00E83499" w:rsidP="00D45F52">
            <w:pPr>
              <w:spacing w:line="360" w:lineRule="auto"/>
              <w:jc w:val="left"/>
              <w:rPr>
                <w:color w:val="auto"/>
              </w:rPr>
            </w:pPr>
            <w:r w:rsidRPr="00B01F53">
              <w:rPr>
                <w:rFonts w:hint="eastAsia"/>
                <w:color w:val="auto"/>
              </w:rPr>
              <w:t>15</w:t>
            </w:r>
            <w:r w:rsidRPr="00B01F53">
              <w:rPr>
                <w:rFonts w:hint="eastAsia"/>
                <w:color w:val="auto"/>
              </w:rPr>
              <w:t>、支持定时录像、报警录像和移动侦测录像等录像模式，不同类型录像以不同颜色进行区分。</w:t>
            </w:r>
          </w:p>
          <w:p w:rsidR="00E83499" w:rsidRPr="00B01F53" w:rsidRDefault="00E83499" w:rsidP="00D45F52">
            <w:pPr>
              <w:spacing w:line="360" w:lineRule="auto"/>
              <w:jc w:val="left"/>
              <w:rPr>
                <w:color w:val="auto"/>
              </w:rPr>
            </w:pPr>
            <w:r w:rsidRPr="00B01F53">
              <w:rPr>
                <w:rFonts w:hint="eastAsia"/>
                <w:color w:val="auto"/>
              </w:rPr>
              <w:t>16</w:t>
            </w:r>
            <w:r w:rsidRPr="00B01F53">
              <w:rPr>
                <w:rFonts w:hint="eastAsia"/>
                <w:color w:val="auto"/>
              </w:rPr>
              <w:t>、支持用户权限管理，支持验证码、连续登陆尝试次数、用户</w:t>
            </w:r>
            <w:r w:rsidRPr="00B01F53">
              <w:rPr>
                <w:rFonts w:hint="eastAsia"/>
                <w:color w:val="auto"/>
              </w:rPr>
              <w:t>IP</w:t>
            </w:r>
            <w:r w:rsidRPr="00B01F53">
              <w:rPr>
                <w:rFonts w:hint="eastAsia"/>
                <w:color w:val="auto"/>
              </w:rPr>
              <w:t>地址限制等多种验证方式。</w:t>
            </w:r>
          </w:p>
          <w:p w:rsidR="00E83499" w:rsidRPr="00B01F53" w:rsidRDefault="00E83499" w:rsidP="00D45F52">
            <w:pPr>
              <w:spacing w:line="360" w:lineRule="auto"/>
              <w:jc w:val="left"/>
              <w:rPr>
                <w:color w:val="auto"/>
              </w:rPr>
            </w:pPr>
            <w:r w:rsidRPr="00B01F53">
              <w:rPr>
                <w:rFonts w:hint="eastAsia"/>
                <w:color w:val="auto"/>
              </w:rPr>
              <w:t>17</w:t>
            </w:r>
            <w:r w:rsidRPr="00B01F53">
              <w:rPr>
                <w:rFonts w:hint="eastAsia"/>
                <w:color w:val="auto"/>
              </w:rPr>
              <w:t>、支持录像标签功能，支持搜索、删除标签，并可通过标签定位录像并回放，支持通过车牌搜索定位录像并回放。</w:t>
            </w:r>
          </w:p>
          <w:p w:rsidR="00E83499" w:rsidRPr="00B01F53" w:rsidRDefault="00E83499" w:rsidP="00D45F52">
            <w:pPr>
              <w:spacing w:line="360" w:lineRule="auto"/>
              <w:rPr>
                <w:color w:val="auto"/>
              </w:rPr>
            </w:pPr>
            <w:r w:rsidRPr="00B01F53">
              <w:rPr>
                <w:rFonts w:ascii="宋体" w:hAnsi="宋体" w:hint="eastAsia"/>
                <w:color w:val="auto"/>
                <w:szCs w:val="21"/>
              </w:rPr>
              <w:t>★</w:t>
            </w:r>
            <w:r w:rsidRPr="00B01F53">
              <w:rPr>
                <w:rFonts w:ascii="宋体" w:hAnsi="宋体" w:hint="eastAsia"/>
                <w:bCs/>
                <w:color w:val="auto"/>
                <w:szCs w:val="21"/>
              </w:rPr>
              <w:t>18、</w:t>
            </w:r>
            <w:r w:rsidRPr="00B01F53">
              <w:rPr>
                <w:rFonts w:ascii="宋体" w:hAnsi="宋体" w:hint="eastAsia"/>
                <w:color w:val="auto"/>
                <w:szCs w:val="21"/>
              </w:rPr>
              <w:t>投标人须承诺本平台系统必须与原有政法平台（iVMS-8200）进行兼容性对接，实现互联互通、统一管理</w:t>
            </w:r>
            <w:r w:rsidRPr="00B01F53">
              <w:rPr>
                <w:rFonts w:ascii="宋体" w:hAnsi="宋体"/>
                <w:color w:val="auto"/>
                <w:szCs w:val="21"/>
              </w:rPr>
              <w:t>。</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套</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20000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4</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服务器</w:t>
            </w:r>
          </w:p>
        </w:tc>
        <w:tc>
          <w:tcPr>
            <w:tcW w:w="2792" w:type="pct"/>
            <w:vAlign w:val="center"/>
          </w:tcPr>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1、约2U双路标准机架式服务器，具备高性能和高扩展性的特点，满足业务需求。</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2、支持较高的传输效率，采用散热设计，具备高效</w:t>
            </w:r>
            <w:r w:rsidRPr="00B01F53">
              <w:rPr>
                <w:rFonts w:ascii="宋体" w:hAnsi="宋体" w:cs="宋体" w:hint="eastAsia"/>
                <w:color w:val="auto"/>
                <w:szCs w:val="21"/>
              </w:rPr>
              <w:lastRenderedPageBreak/>
              <w:t>能效率和能耗管理。</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3、提供权限认证服务，提供平台的对接服务接口。</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4、CPU：≥1颗处理器，核数≥10核，主频≥2.2GHz。</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5、内存：≥16G*2 DDR4，≥16根内存插槽，支持扩展至≥2TB内存。</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6、硬盘：≥2块1.2T 10K 2.5寸 SAS硬盘。</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7、阵列卡：SAS_HBA卡, 支持RAID 0/1/10。</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8、PCIE扩展：支持≥6个PCIE扩展插槽。</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9、接口：≥2个</w:t>
            </w:r>
            <w:proofErr w:type="gramStart"/>
            <w:r w:rsidRPr="00B01F53">
              <w:rPr>
                <w:rFonts w:ascii="宋体" w:hAnsi="宋体" w:cs="宋体" w:hint="eastAsia"/>
                <w:color w:val="auto"/>
                <w:szCs w:val="21"/>
              </w:rPr>
              <w:t>千兆电口</w:t>
            </w:r>
            <w:proofErr w:type="gramEnd"/>
            <w:r w:rsidRPr="00B01F53">
              <w:rPr>
                <w:rFonts w:ascii="宋体" w:hAnsi="宋体" w:cs="宋体" w:hint="eastAsia"/>
                <w:color w:val="auto"/>
                <w:szCs w:val="21"/>
              </w:rPr>
              <w:t>，≥1个RJ45管理接口，≥2个USB 3.0接口，≥2个USB2.0接口，≥1个VGA接口。</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10、电源： 550W（1+1）高效冗余电源。</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47000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5</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解码器</w:t>
            </w:r>
          </w:p>
        </w:tc>
        <w:tc>
          <w:tcPr>
            <w:tcW w:w="2792" w:type="pct"/>
            <w:vAlign w:val="center"/>
          </w:tcPr>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1、采用嵌入式架构，专用Linux操作系统，支持对实时视频流以及录像文件进行解码输出。</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2、可通过客户端软件将显示窗口在多个显示屏间进行拖动或跨屏显示，并可调节显示窗口大小。</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3、支持实时视频流及录像文件同时解码输出显示，历史解码能力与实时流解码能力一致。</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4、音频解码格式支持G.722、G.711A、G.726、G.711U、MPEG2-L2、AAC，支持对输入的视频画面进行≥90°、≥180°、≥270°旋转显示，支持通过IE浏览器进行网络模式设置，包括设置为流畅性优先/实时性优先。</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5、具有图</w:t>
            </w:r>
            <w:proofErr w:type="gramStart"/>
            <w:r w:rsidRPr="00B01F53">
              <w:rPr>
                <w:rFonts w:ascii="宋体" w:hAnsi="宋体" w:cs="宋体" w:hint="eastAsia"/>
                <w:color w:val="auto"/>
                <w:szCs w:val="21"/>
              </w:rPr>
              <w:t>层叠加</w:t>
            </w:r>
            <w:proofErr w:type="gramEnd"/>
            <w:r w:rsidRPr="00B01F53">
              <w:rPr>
                <w:rFonts w:ascii="宋体" w:hAnsi="宋体" w:cs="宋体" w:hint="eastAsia"/>
                <w:color w:val="auto"/>
                <w:szCs w:val="21"/>
              </w:rPr>
              <w:t>功能，支持将任意≥1路视频信号在显示屏的任意位置与其他视频信号叠加显示，</w:t>
            </w:r>
            <w:proofErr w:type="gramStart"/>
            <w:r w:rsidRPr="00B01F53">
              <w:rPr>
                <w:rFonts w:ascii="宋体" w:hAnsi="宋体" w:cs="宋体" w:hint="eastAsia"/>
                <w:color w:val="auto"/>
                <w:szCs w:val="21"/>
              </w:rPr>
              <w:t>图层可</w:t>
            </w:r>
            <w:proofErr w:type="gramEnd"/>
            <w:r w:rsidRPr="00B01F53">
              <w:rPr>
                <w:rFonts w:ascii="宋体" w:hAnsi="宋体" w:cs="宋体" w:hint="eastAsia"/>
                <w:color w:val="auto"/>
                <w:szCs w:val="21"/>
              </w:rPr>
              <w:t>叠加≥18层。</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6、解码能力支持≥2路分辨率为8000*3000（25fps）的H.264、H.265视频图像，≥4路分辨率为4000*3000（20fps）的H.264、H.265视频图像，≥8路分辨率</w:t>
            </w:r>
            <w:r w:rsidRPr="00B01F53">
              <w:rPr>
                <w:rFonts w:ascii="宋体" w:hAnsi="宋体" w:cs="宋体" w:hint="eastAsia"/>
                <w:color w:val="auto"/>
                <w:szCs w:val="21"/>
              </w:rPr>
              <w:lastRenderedPageBreak/>
              <w:t>为3840*2160（30fps）的H.264、H.265视频图像，≥12路分辨率为2592*1944（30fps）的H.264、H.265视频图像，≥36路分辨率为1920*1080（30/25fps）的H.264、H.265视频图像。</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7、通过</w:t>
            </w:r>
            <w:proofErr w:type="gramStart"/>
            <w:r w:rsidRPr="00B01F53">
              <w:rPr>
                <w:rFonts w:ascii="宋体" w:hAnsi="宋体" w:cs="宋体" w:hint="eastAsia"/>
                <w:color w:val="auto"/>
                <w:szCs w:val="21"/>
              </w:rPr>
              <w:t>设备抓屏</w:t>
            </w:r>
            <w:proofErr w:type="gramEnd"/>
            <w:r w:rsidRPr="00B01F53">
              <w:rPr>
                <w:rFonts w:ascii="宋体" w:hAnsi="宋体" w:cs="宋体" w:hint="eastAsia"/>
                <w:color w:val="auto"/>
                <w:szCs w:val="21"/>
              </w:rPr>
              <w:t>软件，可将远程电脑桌面实时解码上墙显示，</w:t>
            </w:r>
            <w:proofErr w:type="gramStart"/>
            <w:r w:rsidRPr="00B01F53">
              <w:rPr>
                <w:rFonts w:ascii="宋体" w:hAnsi="宋体" w:cs="宋体" w:hint="eastAsia"/>
                <w:color w:val="auto"/>
                <w:szCs w:val="21"/>
              </w:rPr>
              <w:t>画面帧率</w:t>
            </w:r>
            <w:proofErr w:type="gramEnd"/>
            <w:r w:rsidRPr="00B01F53">
              <w:rPr>
                <w:rFonts w:ascii="宋体" w:hAnsi="宋体" w:cs="宋体" w:hint="eastAsia"/>
                <w:color w:val="auto"/>
                <w:szCs w:val="21"/>
              </w:rPr>
              <w:t>≥30fps，支持PC软件客户端、WEB浏览器客户端、平台客户端、IPAD、可视化触控平台方式访问管理。</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8、具有开窗漫游功能，任意一路信号显示画面可进行任意漫游、缩放，可在单</w:t>
            </w:r>
            <w:proofErr w:type="gramStart"/>
            <w:r w:rsidRPr="00B01F53">
              <w:rPr>
                <w:rFonts w:ascii="宋体" w:hAnsi="宋体" w:cs="宋体" w:hint="eastAsia"/>
                <w:color w:val="auto"/>
                <w:szCs w:val="21"/>
              </w:rPr>
              <w:t>屏或者</w:t>
            </w:r>
            <w:proofErr w:type="gramEnd"/>
            <w:r w:rsidRPr="00B01F53">
              <w:rPr>
                <w:rFonts w:ascii="宋体" w:hAnsi="宋体" w:cs="宋体" w:hint="eastAsia"/>
                <w:color w:val="auto"/>
                <w:szCs w:val="21"/>
              </w:rPr>
              <w:t>多屏的任意位置上叠加显示，</w:t>
            </w:r>
            <w:proofErr w:type="gramStart"/>
            <w:r w:rsidRPr="00B01F53">
              <w:rPr>
                <w:rFonts w:ascii="宋体" w:hAnsi="宋体" w:cs="宋体" w:hint="eastAsia"/>
                <w:color w:val="auto"/>
                <w:szCs w:val="21"/>
              </w:rPr>
              <w:t>图层不</w:t>
            </w:r>
            <w:proofErr w:type="gramEnd"/>
            <w:r w:rsidRPr="00B01F53">
              <w:rPr>
                <w:rFonts w:ascii="宋体" w:hAnsi="宋体" w:cs="宋体" w:hint="eastAsia"/>
                <w:color w:val="auto"/>
                <w:szCs w:val="21"/>
              </w:rPr>
              <w:t>少于64层。</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9、支持在超出设备解码能力时，在显示输出窗口叠加提示信息,支持回形拼接，支持对解码的IPC输出的画面进行旋转，支持≥90°、≥180°左旋和≥90°、≥180°右旋。</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10、输入信号接入解码器后上墙显示，支持YUV422上墙显示，可将设备当前的解码输出模式设置为一个场景，设备可保存多个场景，并可通过客户端软件切换设备场景。</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11、可通过有线网络模式访问设备，通过客户端软件导入和导出设备配置参数。</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12、支持客户端软件设置底色，当无解码画面时，设置输出显示该底色，支持场景切换，各个大屏可同时切换，切换时间不大于1秒。</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13、支持黑白名单功能，可设置≥240个黑白名单，当设置白名单时，只允许白名单IP访问设备，当设置黑名单时，黑名单内IP无法访问设备，支持1、2、4、6、8、9、10、12、16、25、36画面分割显示，支持平均分割，</w:t>
            </w:r>
            <w:proofErr w:type="gramStart"/>
            <w:r w:rsidRPr="00B01F53">
              <w:rPr>
                <w:rFonts w:ascii="宋体" w:hAnsi="宋体" w:cs="宋体" w:hint="eastAsia"/>
                <w:color w:val="auto"/>
                <w:szCs w:val="21"/>
              </w:rPr>
              <w:t>支持分</w:t>
            </w:r>
            <w:proofErr w:type="gramEnd"/>
            <w:r w:rsidRPr="00B01F53">
              <w:rPr>
                <w:rFonts w:ascii="宋体" w:hAnsi="宋体" w:cs="宋体" w:hint="eastAsia"/>
                <w:color w:val="auto"/>
                <w:szCs w:val="21"/>
              </w:rPr>
              <w:t>割线开启/关闭设置，支持底</w:t>
            </w:r>
            <w:r w:rsidRPr="00B01F53">
              <w:rPr>
                <w:rFonts w:ascii="宋体" w:hAnsi="宋体" w:cs="宋体" w:hint="eastAsia"/>
                <w:color w:val="auto"/>
                <w:szCs w:val="21"/>
              </w:rPr>
              <w:lastRenderedPageBreak/>
              <w:t>色设置。</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14、支持NTP校时及客户端软件手动校时两种校时方式，可通过客户端软件对设备进行恢复出厂设置。</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15、具备接口：≥4路HDMI输出，≥2路BNC输出，≥8路报警输入/输出，≥4路音频输出，≥1路对讲输入/输出，≥1个RS485接口。</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16、设备在不小于-10℃～50℃温度变化范围内，可保持正常工作。</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37200</w:t>
            </w:r>
          </w:p>
        </w:tc>
      </w:tr>
      <w:tr w:rsidR="00E83499" w:rsidRPr="00B01F53" w:rsidTr="00DE224C">
        <w:trPr>
          <w:jc w:val="center"/>
        </w:trPr>
        <w:tc>
          <w:tcPr>
            <w:tcW w:w="313"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lastRenderedPageBreak/>
              <w:t>6</w:t>
            </w:r>
          </w:p>
        </w:tc>
        <w:tc>
          <w:tcPr>
            <w:tcW w:w="650"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10米HDMI线</w:t>
            </w:r>
          </w:p>
        </w:tc>
        <w:tc>
          <w:tcPr>
            <w:tcW w:w="2792" w:type="pct"/>
            <w:vAlign w:val="center"/>
          </w:tcPr>
          <w:p w:rsidR="00E83499" w:rsidRPr="00B01F53" w:rsidRDefault="00E83499" w:rsidP="00D45F52">
            <w:pPr>
              <w:spacing w:line="240" w:lineRule="auto"/>
              <w:jc w:val="left"/>
              <w:rPr>
                <w:rFonts w:ascii="宋体" w:hAnsi="宋体" w:cs="宋体"/>
                <w:color w:val="auto"/>
                <w:szCs w:val="21"/>
              </w:rPr>
            </w:pPr>
            <w:r w:rsidRPr="00B01F53">
              <w:rPr>
                <w:rFonts w:ascii="宋体" w:hAnsi="宋体" w:cs="宋体" w:hint="eastAsia"/>
                <w:color w:val="auto"/>
                <w:szCs w:val="21"/>
              </w:rPr>
              <w:t>10米HDMI线</w:t>
            </w:r>
          </w:p>
        </w:tc>
        <w:tc>
          <w:tcPr>
            <w:tcW w:w="368"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2</w:t>
            </w:r>
          </w:p>
        </w:tc>
        <w:tc>
          <w:tcPr>
            <w:tcW w:w="325"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条</w:t>
            </w:r>
          </w:p>
        </w:tc>
        <w:tc>
          <w:tcPr>
            <w:tcW w:w="551" w:type="pct"/>
            <w:vAlign w:val="center"/>
          </w:tcPr>
          <w:p w:rsidR="00E83499" w:rsidRPr="00B01F53" w:rsidRDefault="00E83499" w:rsidP="00D45F52">
            <w:pPr>
              <w:widowControl/>
              <w:spacing w:line="240" w:lineRule="auto"/>
              <w:jc w:val="center"/>
              <w:textAlignment w:val="center"/>
              <w:rPr>
                <w:rFonts w:ascii="宋体" w:hAnsi="宋体" w:cs="宋体"/>
                <w:color w:val="auto"/>
                <w:szCs w:val="21"/>
              </w:rPr>
            </w:pPr>
            <w:r w:rsidRPr="00B01F53">
              <w:rPr>
                <w:rFonts w:ascii="宋体" w:hAnsi="宋体" w:cs="宋体" w:hint="eastAsia"/>
                <w:color w:val="auto"/>
                <w:szCs w:val="21"/>
              </w:rPr>
              <w:t>600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7</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汇聚交换机</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szCs w:val="21"/>
              </w:rPr>
            </w:pPr>
            <w:r w:rsidRPr="00B01F53">
              <w:rPr>
                <w:rFonts w:ascii="宋体" w:hAnsi="宋体" w:cs="宋体" w:hint="eastAsia"/>
                <w:color w:val="auto"/>
                <w:szCs w:val="21"/>
              </w:rPr>
              <w:t>★1、交换容量≥336Gbps，包转发率≥96Mpps，</w:t>
            </w:r>
            <w:proofErr w:type="gramStart"/>
            <w:r w:rsidRPr="00B01F53">
              <w:rPr>
                <w:rFonts w:ascii="宋体" w:hAnsi="宋体" w:cs="宋体" w:hint="eastAsia"/>
                <w:color w:val="auto"/>
                <w:szCs w:val="21"/>
              </w:rPr>
              <w:t>以官网公布</w:t>
            </w:r>
            <w:proofErr w:type="gramEnd"/>
            <w:r w:rsidRPr="00B01F53">
              <w:rPr>
                <w:rFonts w:ascii="宋体" w:hAnsi="宋体" w:cs="宋体" w:hint="eastAsia"/>
                <w:color w:val="auto"/>
                <w:szCs w:val="21"/>
              </w:rPr>
              <w:t>信息为准，如有双重指标X/Y，以小指标X为准。（投标时在投标文件中提供</w:t>
            </w:r>
            <w:proofErr w:type="gramStart"/>
            <w:r w:rsidRPr="00B01F53">
              <w:rPr>
                <w:rFonts w:ascii="宋体" w:hAnsi="宋体" w:cs="宋体" w:hint="eastAsia"/>
                <w:color w:val="auto"/>
                <w:szCs w:val="21"/>
              </w:rPr>
              <w:t>官网截</w:t>
            </w:r>
            <w:proofErr w:type="gramEnd"/>
            <w:r w:rsidRPr="00B01F53">
              <w:rPr>
                <w:rFonts w:ascii="宋体" w:hAnsi="宋体" w:cs="宋体" w:hint="eastAsia"/>
                <w:color w:val="auto"/>
                <w:szCs w:val="21"/>
              </w:rPr>
              <w:t>图和链接证明）</w:t>
            </w:r>
          </w:p>
          <w:p w:rsidR="00E83499" w:rsidRPr="00B01F53" w:rsidRDefault="00E83499" w:rsidP="00D45F52">
            <w:pPr>
              <w:widowControl/>
              <w:spacing w:line="360" w:lineRule="auto"/>
              <w:jc w:val="left"/>
              <w:textAlignment w:val="center"/>
              <w:rPr>
                <w:rFonts w:ascii="宋体" w:hAnsi="宋体" w:cs="宋体"/>
                <w:color w:val="auto"/>
                <w:szCs w:val="21"/>
              </w:rPr>
            </w:pPr>
            <w:r w:rsidRPr="00B01F53">
              <w:rPr>
                <w:rFonts w:ascii="宋体" w:hAnsi="宋体" w:cs="宋体" w:hint="eastAsia"/>
                <w:color w:val="auto"/>
                <w:szCs w:val="21"/>
              </w:rPr>
              <w:t>2、 整机可用端口数≥28，其中</w:t>
            </w:r>
            <w:proofErr w:type="gramStart"/>
            <w:r w:rsidRPr="00B01F53">
              <w:rPr>
                <w:rFonts w:ascii="宋体" w:hAnsi="宋体" w:cs="宋体" w:hint="eastAsia"/>
                <w:color w:val="auto"/>
                <w:szCs w:val="21"/>
              </w:rPr>
              <w:t>千兆电口</w:t>
            </w:r>
            <w:proofErr w:type="gramEnd"/>
            <w:r w:rsidRPr="00B01F53">
              <w:rPr>
                <w:rFonts w:ascii="宋体" w:hAnsi="宋体" w:cs="宋体" w:hint="eastAsia"/>
                <w:color w:val="auto"/>
                <w:szCs w:val="21"/>
              </w:rPr>
              <w:t>≥24，</w:t>
            </w:r>
            <w:proofErr w:type="gramStart"/>
            <w:r w:rsidRPr="00B01F53">
              <w:rPr>
                <w:rFonts w:ascii="宋体" w:hAnsi="宋体" w:cs="宋体" w:hint="eastAsia"/>
                <w:color w:val="auto"/>
                <w:szCs w:val="21"/>
              </w:rPr>
              <w:t>千兆光口</w:t>
            </w:r>
            <w:proofErr w:type="gramEnd"/>
            <w:r w:rsidRPr="00B01F53">
              <w:rPr>
                <w:rFonts w:ascii="宋体" w:hAnsi="宋体" w:cs="宋体" w:hint="eastAsia"/>
                <w:color w:val="auto"/>
                <w:szCs w:val="21"/>
              </w:rPr>
              <w:t>≥4。</w:t>
            </w:r>
          </w:p>
          <w:p w:rsidR="00E83499" w:rsidRPr="00B01F53" w:rsidRDefault="00E83499" w:rsidP="00D45F52">
            <w:pPr>
              <w:widowControl/>
              <w:spacing w:line="360" w:lineRule="auto"/>
              <w:jc w:val="left"/>
              <w:textAlignment w:val="center"/>
              <w:rPr>
                <w:rFonts w:ascii="宋体" w:hAnsi="宋体" w:cs="宋体"/>
                <w:color w:val="auto"/>
                <w:szCs w:val="21"/>
              </w:rPr>
            </w:pPr>
            <w:r w:rsidRPr="00B01F53">
              <w:rPr>
                <w:rFonts w:ascii="宋体" w:hAnsi="宋体" w:cs="宋体" w:hint="eastAsia"/>
                <w:color w:val="auto"/>
                <w:szCs w:val="21"/>
              </w:rPr>
              <w:t>3、要求设备单端口支持的MAC地址用户数≥4k。</w:t>
            </w:r>
          </w:p>
          <w:p w:rsidR="00E83499" w:rsidRPr="00B01F53" w:rsidRDefault="00E83499" w:rsidP="00D45F52">
            <w:pPr>
              <w:widowControl/>
              <w:spacing w:line="360" w:lineRule="auto"/>
              <w:jc w:val="left"/>
              <w:textAlignment w:val="center"/>
              <w:rPr>
                <w:rFonts w:ascii="宋体" w:hAnsi="宋体" w:cs="宋体"/>
                <w:color w:val="auto"/>
                <w:szCs w:val="21"/>
              </w:rPr>
            </w:pPr>
            <w:r w:rsidRPr="00B01F53">
              <w:rPr>
                <w:rFonts w:ascii="宋体" w:hAnsi="宋体" w:cs="宋体" w:hint="eastAsia"/>
                <w:color w:val="auto"/>
                <w:szCs w:val="21"/>
              </w:rPr>
              <w:t>★4、支持静态路由、RIP、OSPF。（投标时在投标文件中提供</w:t>
            </w:r>
            <w:proofErr w:type="gramStart"/>
            <w:r w:rsidRPr="00B01F53">
              <w:rPr>
                <w:rFonts w:ascii="宋体" w:hAnsi="宋体" w:cs="宋体" w:hint="eastAsia"/>
                <w:color w:val="auto"/>
                <w:szCs w:val="21"/>
              </w:rPr>
              <w:t>官网截</w:t>
            </w:r>
            <w:proofErr w:type="gramEnd"/>
            <w:r w:rsidRPr="00B01F53">
              <w:rPr>
                <w:rFonts w:ascii="宋体" w:hAnsi="宋体" w:cs="宋体" w:hint="eastAsia"/>
                <w:color w:val="auto"/>
                <w:szCs w:val="21"/>
              </w:rPr>
              <w:t>图和链接证明）</w:t>
            </w:r>
          </w:p>
          <w:p w:rsidR="00E83499" w:rsidRPr="00B01F53" w:rsidRDefault="00E83499" w:rsidP="00D45F52">
            <w:pPr>
              <w:widowControl/>
              <w:spacing w:line="360" w:lineRule="auto"/>
              <w:jc w:val="left"/>
              <w:textAlignment w:val="center"/>
              <w:rPr>
                <w:rFonts w:ascii="宋体" w:hAnsi="宋体" w:cs="宋体"/>
                <w:color w:val="auto"/>
                <w:szCs w:val="21"/>
              </w:rPr>
            </w:pPr>
            <w:r w:rsidRPr="00B01F53">
              <w:rPr>
                <w:rFonts w:ascii="宋体" w:hAnsi="宋体" w:cs="宋体" w:hint="eastAsia"/>
                <w:color w:val="auto"/>
                <w:szCs w:val="21"/>
              </w:rPr>
              <w:t>5、支持OSPF路由表容量≥11K。</w:t>
            </w:r>
          </w:p>
          <w:p w:rsidR="00E83499" w:rsidRPr="00B01F53" w:rsidRDefault="00E83499" w:rsidP="00D45F52">
            <w:pPr>
              <w:widowControl/>
              <w:spacing w:line="360" w:lineRule="auto"/>
              <w:jc w:val="left"/>
              <w:textAlignment w:val="center"/>
              <w:rPr>
                <w:rFonts w:ascii="宋体" w:hAnsi="宋体" w:cs="宋体"/>
                <w:color w:val="auto"/>
                <w:szCs w:val="21"/>
              </w:rPr>
            </w:pPr>
            <w:r w:rsidRPr="00B01F53">
              <w:rPr>
                <w:rFonts w:ascii="宋体" w:hAnsi="宋体" w:cs="宋体" w:hint="eastAsia"/>
                <w:color w:val="auto"/>
                <w:szCs w:val="21"/>
              </w:rPr>
              <w:t>★6、为保障设备环境适应能力，要求设备支持0℃-70℃</w:t>
            </w:r>
            <w:proofErr w:type="gramStart"/>
            <w:r w:rsidRPr="00B01F53">
              <w:rPr>
                <w:rFonts w:ascii="宋体" w:hAnsi="宋体" w:cs="宋体" w:hint="eastAsia"/>
                <w:color w:val="auto"/>
                <w:szCs w:val="21"/>
              </w:rPr>
              <w:t>宽温工作</w:t>
            </w:r>
            <w:proofErr w:type="gramEnd"/>
            <w:r w:rsidRPr="00B01F53">
              <w:rPr>
                <w:rFonts w:ascii="宋体" w:hAnsi="宋体" w:cs="宋体" w:hint="eastAsia"/>
                <w:color w:val="auto"/>
                <w:szCs w:val="21"/>
              </w:rPr>
              <w:t>。（投标时在投标文件中提供</w:t>
            </w:r>
            <w:proofErr w:type="gramStart"/>
            <w:r w:rsidRPr="00B01F53">
              <w:rPr>
                <w:rFonts w:ascii="宋体" w:hAnsi="宋体" w:cs="宋体" w:hint="eastAsia"/>
                <w:color w:val="auto"/>
                <w:szCs w:val="21"/>
              </w:rPr>
              <w:t>官网截</w:t>
            </w:r>
            <w:proofErr w:type="gramEnd"/>
            <w:r w:rsidRPr="00B01F53">
              <w:rPr>
                <w:rFonts w:ascii="宋体" w:hAnsi="宋体" w:cs="宋体" w:hint="eastAsia"/>
                <w:color w:val="auto"/>
                <w:szCs w:val="21"/>
              </w:rPr>
              <w:t>图和链接证明）</w:t>
            </w:r>
          </w:p>
          <w:p w:rsidR="00E83499" w:rsidRPr="00B01F53" w:rsidRDefault="00E83499" w:rsidP="00D45F52">
            <w:pPr>
              <w:widowControl/>
              <w:spacing w:line="360" w:lineRule="auto"/>
              <w:jc w:val="left"/>
              <w:textAlignment w:val="center"/>
              <w:rPr>
                <w:rFonts w:ascii="宋体" w:hAnsi="宋体" w:cs="宋体"/>
                <w:color w:val="auto"/>
                <w:szCs w:val="21"/>
              </w:rPr>
            </w:pPr>
            <w:r w:rsidRPr="00B01F53">
              <w:rPr>
                <w:rFonts w:ascii="宋体" w:hAnsi="宋体" w:cs="宋体" w:hint="eastAsia"/>
                <w:color w:val="auto"/>
                <w:szCs w:val="21"/>
              </w:rPr>
              <w:t>★7、为保障设备稳定性，要求采用无风扇设计。（投标时在投标文件中提供</w:t>
            </w:r>
            <w:proofErr w:type="gramStart"/>
            <w:r w:rsidRPr="00B01F53">
              <w:rPr>
                <w:rFonts w:ascii="宋体" w:hAnsi="宋体" w:cs="宋体" w:hint="eastAsia"/>
                <w:color w:val="auto"/>
                <w:szCs w:val="21"/>
              </w:rPr>
              <w:t>官网截</w:t>
            </w:r>
            <w:proofErr w:type="gramEnd"/>
            <w:r w:rsidRPr="00B01F53">
              <w:rPr>
                <w:rFonts w:ascii="宋体" w:hAnsi="宋体" w:cs="宋体" w:hint="eastAsia"/>
                <w:color w:val="auto"/>
                <w:szCs w:val="21"/>
              </w:rPr>
              <w:t>图和链接证明）</w:t>
            </w:r>
          </w:p>
          <w:p w:rsidR="00E83499" w:rsidRPr="00B01F53" w:rsidRDefault="00E83499" w:rsidP="00D45F52">
            <w:pPr>
              <w:widowControl/>
              <w:spacing w:line="360" w:lineRule="auto"/>
              <w:jc w:val="left"/>
              <w:textAlignment w:val="center"/>
              <w:rPr>
                <w:rFonts w:ascii="宋体" w:hAnsi="宋体" w:cs="宋体"/>
                <w:color w:val="auto"/>
                <w:szCs w:val="21"/>
              </w:rPr>
            </w:pPr>
            <w:r w:rsidRPr="00B01F53">
              <w:rPr>
                <w:rFonts w:ascii="宋体" w:hAnsi="宋体" w:cs="宋体" w:hint="eastAsia"/>
                <w:color w:val="auto"/>
                <w:szCs w:val="21"/>
              </w:rPr>
              <w:t>8、为减少噪音污染，要求设备符合国家标准GB3096-2008中最高级别0类噪音标准。</w:t>
            </w:r>
          </w:p>
          <w:p w:rsidR="00E83499" w:rsidRPr="00B01F53" w:rsidRDefault="00E83499" w:rsidP="00D45F52">
            <w:pPr>
              <w:widowControl/>
              <w:spacing w:line="360" w:lineRule="auto"/>
              <w:jc w:val="left"/>
              <w:textAlignment w:val="center"/>
              <w:rPr>
                <w:rFonts w:ascii="宋体" w:hAnsi="宋体" w:cs="宋体"/>
                <w:color w:val="auto"/>
                <w:szCs w:val="21"/>
              </w:rPr>
            </w:pPr>
            <w:r w:rsidRPr="00B01F53">
              <w:rPr>
                <w:rFonts w:ascii="宋体" w:hAnsi="宋体" w:cs="宋体" w:hint="eastAsia"/>
                <w:color w:val="auto"/>
                <w:szCs w:val="21"/>
              </w:rPr>
              <w:t>★9、为节能环保考虑电源的功率，要求设备最大功耗≤22W。（投标时在投标文件中提供</w:t>
            </w:r>
            <w:proofErr w:type="gramStart"/>
            <w:r w:rsidRPr="00B01F53">
              <w:rPr>
                <w:rFonts w:ascii="宋体" w:hAnsi="宋体" w:cs="宋体" w:hint="eastAsia"/>
                <w:color w:val="auto"/>
                <w:szCs w:val="21"/>
              </w:rPr>
              <w:t>官网截</w:t>
            </w:r>
            <w:proofErr w:type="gramEnd"/>
            <w:r w:rsidRPr="00B01F53">
              <w:rPr>
                <w:rFonts w:ascii="宋体" w:hAnsi="宋体" w:cs="宋体" w:hint="eastAsia"/>
                <w:color w:val="auto"/>
                <w:szCs w:val="21"/>
              </w:rPr>
              <w:t>图和链接证明）</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 xml:space="preserve">10、支持中文管理界面、WEB管理接口、SNMP </w:t>
            </w:r>
            <w:r w:rsidRPr="00B01F53">
              <w:rPr>
                <w:rFonts w:ascii="宋体" w:hAnsi="宋体" w:cs="宋体" w:hint="eastAsia"/>
                <w:color w:val="auto"/>
                <w:szCs w:val="21"/>
              </w:rPr>
              <w:lastRenderedPageBreak/>
              <w:t>v1/v2/v3。</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11680</w:t>
            </w:r>
          </w:p>
        </w:tc>
      </w:tr>
      <w:tr w:rsidR="00E83499" w:rsidRPr="00B01F53" w:rsidTr="00DE224C">
        <w:trPr>
          <w:trHeight w:val="530"/>
          <w:jc w:val="center"/>
        </w:trPr>
        <w:tc>
          <w:tcPr>
            <w:tcW w:w="313"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lastRenderedPageBreak/>
              <w:t>8</w:t>
            </w:r>
          </w:p>
        </w:tc>
        <w:tc>
          <w:tcPr>
            <w:tcW w:w="650"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机柜</w:t>
            </w:r>
          </w:p>
        </w:tc>
        <w:tc>
          <w:tcPr>
            <w:tcW w:w="2792" w:type="pct"/>
            <w:vAlign w:val="center"/>
          </w:tcPr>
          <w:p w:rsidR="00E83499" w:rsidRPr="00B01F53" w:rsidRDefault="00E83499" w:rsidP="00D45F52">
            <w:pPr>
              <w:spacing w:line="240" w:lineRule="auto"/>
              <w:jc w:val="left"/>
              <w:rPr>
                <w:rFonts w:ascii="宋体" w:hAnsi="宋体" w:cs="宋体"/>
                <w:color w:val="auto"/>
                <w:szCs w:val="21"/>
              </w:rPr>
            </w:pPr>
            <w:r w:rsidRPr="00B01F53">
              <w:rPr>
                <w:rFonts w:ascii="宋体" w:hAnsi="宋体" w:cs="宋体" w:hint="eastAsia"/>
                <w:color w:val="auto"/>
                <w:szCs w:val="21"/>
              </w:rPr>
              <w:t>16U服务器机柜</w:t>
            </w:r>
          </w:p>
        </w:tc>
        <w:tc>
          <w:tcPr>
            <w:tcW w:w="368"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2</w:t>
            </w:r>
          </w:p>
        </w:tc>
        <w:tc>
          <w:tcPr>
            <w:tcW w:w="325"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240" w:lineRule="auto"/>
              <w:jc w:val="center"/>
              <w:textAlignment w:val="center"/>
              <w:rPr>
                <w:rFonts w:ascii="宋体" w:hAnsi="宋体" w:cs="宋体"/>
                <w:color w:val="auto"/>
                <w:szCs w:val="21"/>
              </w:rPr>
            </w:pPr>
            <w:r w:rsidRPr="00B01F53">
              <w:rPr>
                <w:rFonts w:ascii="宋体" w:hAnsi="宋体" w:cs="宋体" w:hint="eastAsia"/>
                <w:color w:val="auto"/>
                <w:szCs w:val="21"/>
              </w:rPr>
              <w:t>4400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9</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存储服务设备</w:t>
            </w:r>
          </w:p>
        </w:tc>
        <w:tc>
          <w:tcPr>
            <w:tcW w:w="2792" w:type="pct"/>
            <w:vAlign w:val="center"/>
          </w:tcPr>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1、单控制器架构，采用64位多核处理器，≥4GB高速缓存，可扩展到≥32GB，实现大数据量检索、分析及存储，支持双系统。</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2、支持接入并存储≥1880Mbps视频图像，同时转发≥1880Mbps的视频图像，同时回放≥512Mbps的视频图像。</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3、支持接入MPEG4、H.264、H.265、SVAC编码格式的前端设备并存储录像文件。</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4、支持识别和拒绝在黑名单内的程序的运行，支持同时对≥12路1080P</w:t>
            </w:r>
            <w:proofErr w:type="gramStart"/>
            <w:r w:rsidRPr="00B01F53">
              <w:rPr>
                <w:rFonts w:ascii="宋体" w:hAnsi="宋体" w:cs="宋体" w:hint="eastAsia"/>
                <w:color w:val="auto"/>
                <w:szCs w:val="21"/>
              </w:rPr>
              <w:t>全帧率实时</w:t>
            </w:r>
            <w:proofErr w:type="gramEnd"/>
            <w:r w:rsidRPr="00B01F53">
              <w:rPr>
                <w:rFonts w:ascii="宋体" w:hAnsi="宋体" w:cs="宋体" w:hint="eastAsia"/>
                <w:color w:val="auto"/>
                <w:szCs w:val="21"/>
              </w:rPr>
              <w:t>车辆视频进行智能分析，可对一张图中的多个目标（行人或车辆）进行识别，可按照活动目标的行进方向进行检索。</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5、支持并发≥15路文件直接上传存储，单路上传与下载的速度可设，当开启智能录像时，设备可根据前端接入路数、存储周期、码率等参数，自动选择N+M冗余级别较高的数据保护方式，支持将名单</w:t>
            </w:r>
            <w:proofErr w:type="gramStart"/>
            <w:r w:rsidRPr="00B01F53">
              <w:rPr>
                <w:rFonts w:ascii="宋体" w:hAnsi="宋体" w:cs="宋体" w:hint="eastAsia"/>
                <w:color w:val="auto"/>
                <w:szCs w:val="21"/>
              </w:rPr>
              <w:t>库分为</w:t>
            </w:r>
            <w:proofErr w:type="gramEnd"/>
            <w:r w:rsidRPr="00B01F53">
              <w:rPr>
                <w:rFonts w:ascii="宋体" w:hAnsi="宋体" w:cs="宋体" w:hint="eastAsia"/>
                <w:color w:val="auto"/>
                <w:szCs w:val="21"/>
              </w:rPr>
              <w:t>≥12个库分别管理，</w:t>
            </w:r>
            <w:proofErr w:type="gramStart"/>
            <w:r w:rsidRPr="00B01F53">
              <w:rPr>
                <w:rFonts w:ascii="宋体" w:hAnsi="宋体" w:cs="宋体" w:hint="eastAsia"/>
                <w:color w:val="auto"/>
                <w:szCs w:val="21"/>
              </w:rPr>
              <w:t>每个库可设置</w:t>
            </w:r>
            <w:proofErr w:type="gramEnd"/>
            <w:r w:rsidRPr="00B01F53">
              <w:rPr>
                <w:rFonts w:ascii="宋体" w:hAnsi="宋体" w:cs="宋体" w:hint="eastAsia"/>
                <w:color w:val="auto"/>
                <w:szCs w:val="21"/>
              </w:rPr>
              <w:t>不同报警阈值或关联摄像机。</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6、可根据事件名称查询所有相关联的不同前端或时间的录像段并进行回放和下载。</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7、支持不低于600MBps图片并发输入，同时不低于600MBps图片并发输出。</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8、支持不同大小的硬盘混合使用，可显示硬盘总容量，可将数据随机分散存储至各个硬盘，可参与全盘某种业务，可通过IE浏览器对存储数据进行备份，前面板</w:t>
            </w:r>
            <w:proofErr w:type="gramStart"/>
            <w:r w:rsidRPr="00B01F53">
              <w:rPr>
                <w:rFonts w:ascii="宋体" w:hAnsi="宋体" w:cs="宋体" w:hint="eastAsia"/>
                <w:color w:val="auto"/>
                <w:szCs w:val="21"/>
              </w:rPr>
              <w:t>具有锁止功能</w:t>
            </w:r>
            <w:proofErr w:type="gramEnd"/>
            <w:r w:rsidRPr="00B01F53">
              <w:rPr>
                <w:rFonts w:ascii="宋体" w:hAnsi="宋体" w:cs="宋体" w:hint="eastAsia"/>
                <w:color w:val="auto"/>
                <w:szCs w:val="21"/>
              </w:rPr>
              <w:t>，加锁后硬盘无法取出，具有可拆卸式防尘滤网。</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lastRenderedPageBreak/>
              <w:t>9、支持RAID0、1、3、5、6、10、50，60、JBOD模式，支持全局、局部等</w:t>
            </w:r>
            <w:proofErr w:type="gramStart"/>
            <w:r w:rsidRPr="00B01F53">
              <w:rPr>
                <w:rFonts w:ascii="宋体" w:hAnsi="宋体" w:cs="宋体" w:hint="eastAsia"/>
                <w:color w:val="auto"/>
                <w:szCs w:val="21"/>
              </w:rPr>
              <w:t>多种热备选择</w:t>
            </w:r>
            <w:proofErr w:type="gramEnd"/>
            <w:r w:rsidRPr="00B01F53">
              <w:rPr>
                <w:rFonts w:ascii="宋体" w:hAnsi="宋体" w:cs="宋体" w:hint="eastAsia"/>
                <w:color w:val="auto"/>
                <w:szCs w:val="21"/>
              </w:rPr>
              <w:t>，支持坏盘自动重构。</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10、支持通过IE浏览器对一台、多台设备或扩展柜中的磁盘进行定位，使对应的磁盘指示灯闪烁，闪烁的时长可设。</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11、允许每组RAID中任意≥12块硬盘发生故障，业务不中断，</w:t>
            </w:r>
            <w:proofErr w:type="gramStart"/>
            <w:r w:rsidRPr="00B01F53">
              <w:rPr>
                <w:rFonts w:ascii="宋体" w:hAnsi="宋体" w:cs="宋体" w:hint="eastAsia"/>
                <w:color w:val="auto"/>
                <w:szCs w:val="21"/>
              </w:rPr>
              <w:t>支持块级重构</w:t>
            </w:r>
            <w:proofErr w:type="gramEnd"/>
            <w:r w:rsidRPr="00B01F53">
              <w:rPr>
                <w:rFonts w:ascii="宋体" w:hAnsi="宋体" w:cs="宋体" w:hint="eastAsia"/>
                <w:color w:val="auto"/>
                <w:szCs w:val="21"/>
              </w:rPr>
              <w:t>，全盘参与重构速度不小于4TB/10min，高利用率模式下磁盘利用率为≥98%，支持在最大画面分屏显示模式下播放录像时，可拖动改变各通道视频播放的时间位置。</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12、支持车辆类型、车辆方向、车流量检索，支持通过车牌号、时间进行布控，支持按照模板批量导入导出布控信息，支持历史布控记录检索。</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13、支持≥16个硬盘插槽，支持FCSAN、IPSAN、NAS存储功能。</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14、支持车牌模糊检索功能，支持按时间、通道、人体检测各属性进行查询检索。</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15、支持人脸、人体和车辆识别算法的融合应用，并可以手动方式进行切换，名单库容量支持≥100万，支持按人体检索图片，并可显示</w:t>
            </w:r>
            <w:proofErr w:type="gramStart"/>
            <w:r w:rsidRPr="00B01F53">
              <w:rPr>
                <w:rFonts w:ascii="宋体" w:hAnsi="宋体" w:cs="宋体" w:hint="eastAsia"/>
                <w:color w:val="auto"/>
                <w:szCs w:val="21"/>
              </w:rPr>
              <w:t>该人体</w:t>
            </w:r>
            <w:proofErr w:type="gramEnd"/>
            <w:r w:rsidRPr="00B01F53">
              <w:rPr>
                <w:rFonts w:ascii="宋体" w:hAnsi="宋体" w:cs="宋体" w:hint="eastAsia"/>
                <w:color w:val="auto"/>
                <w:szCs w:val="21"/>
              </w:rPr>
              <w:t>所在的环境图片，可回放</w:t>
            </w:r>
            <w:proofErr w:type="gramStart"/>
            <w:r w:rsidRPr="00B01F53">
              <w:rPr>
                <w:rFonts w:ascii="宋体" w:hAnsi="宋体" w:cs="宋体" w:hint="eastAsia"/>
                <w:color w:val="auto"/>
                <w:szCs w:val="21"/>
              </w:rPr>
              <w:t>该人体录像前后≥</w:t>
            </w:r>
            <w:proofErr w:type="gramEnd"/>
            <w:r w:rsidRPr="00B01F53">
              <w:rPr>
                <w:rFonts w:ascii="宋体" w:hAnsi="宋体" w:cs="宋体" w:hint="eastAsia"/>
                <w:color w:val="auto"/>
                <w:szCs w:val="21"/>
              </w:rPr>
              <w:t>10s的视频图像。</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16、支持本地存储≥2000万人脸图片，支持人员频次报警功能，人员在设定时间内的出现次数超过设置阈值会产生报警，支持上传一张人脸图片至名单库进行比对检索，确定人员身份。</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17、支持按照性别、年龄段、是/否戴眼镜、点位信息、抓拍时间对历史抓拍人脸图片进行检索与导出，支持导入两张人脸图片进行一对一比对。</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30000</w:t>
            </w:r>
          </w:p>
        </w:tc>
      </w:tr>
      <w:tr w:rsidR="00E83499" w:rsidRPr="00B01F53" w:rsidTr="00DE224C">
        <w:trPr>
          <w:trHeight w:val="748"/>
          <w:jc w:val="center"/>
        </w:trPr>
        <w:tc>
          <w:tcPr>
            <w:tcW w:w="313"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lastRenderedPageBreak/>
              <w:t>10</w:t>
            </w:r>
          </w:p>
        </w:tc>
        <w:tc>
          <w:tcPr>
            <w:tcW w:w="650"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视频通道扩容</w:t>
            </w:r>
          </w:p>
        </w:tc>
        <w:tc>
          <w:tcPr>
            <w:tcW w:w="2792" w:type="pct"/>
            <w:vAlign w:val="center"/>
          </w:tcPr>
          <w:p w:rsidR="00E83499" w:rsidRPr="00B01F53" w:rsidRDefault="00E83499" w:rsidP="00D45F52">
            <w:pPr>
              <w:spacing w:line="240" w:lineRule="auto"/>
              <w:jc w:val="left"/>
              <w:rPr>
                <w:rFonts w:ascii="宋体" w:hAnsi="宋体" w:cs="宋体"/>
                <w:color w:val="auto"/>
                <w:szCs w:val="21"/>
              </w:rPr>
            </w:pPr>
            <w:r w:rsidRPr="00B01F53">
              <w:rPr>
                <w:rFonts w:ascii="宋体" w:hAnsi="宋体" w:cs="宋体" w:hint="eastAsia"/>
                <w:color w:val="auto"/>
                <w:szCs w:val="21"/>
              </w:rPr>
              <w:t>治安防控管理平台50路视频通道扩容</w:t>
            </w:r>
          </w:p>
        </w:tc>
        <w:tc>
          <w:tcPr>
            <w:tcW w:w="368"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31</w:t>
            </w:r>
          </w:p>
        </w:tc>
        <w:tc>
          <w:tcPr>
            <w:tcW w:w="325"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套</w:t>
            </w:r>
          </w:p>
        </w:tc>
        <w:tc>
          <w:tcPr>
            <w:tcW w:w="551" w:type="pct"/>
            <w:vAlign w:val="center"/>
          </w:tcPr>
          <w:p w:rsidR="00E83499" w:rsidRPr="00B01F53" w:rsidRDefault="00E83499" w:rsidP="00D45F52">
            <w:pPr>
              <w:widowControl/>
              <w:spacing w:line="240" w:lineRule="auto"/>
              <w:jc w:val="center"/>
              <w:textAlignment w:val="center"/>
              <w:rPr>
                <w:rFonts w:ascii="宋体" w:hAnsi="宋体" w:cs="宋体"/>
                <w:color w:val="auto"/>
                <w:szCs w:val="21"/>
              </w:rPr>
            </w:pPr>
            <w:r w:rsidRPr="00B01F53">
              <w:rPr>
                <w:rFonts w:ascii="宋体" w:hAnsi="宋体" w:cs="宋体" w:hint="eastAsia"/>
                <w:color w:val="auto"/>
                <w:szCs w:val="21"/>
              </w:rPr>
              <w:t>155000</w:t>
            </w:r>
          </w:p>
        </w:tc>
      </w:tr>
      <w:tr w:rsidR="00E83499" w:rsidRPr="00B01F53" w:rsidTr="00DE224C">
        <w:trPr>
          <w:trHeight w:val="501"/>
          <w:jc w:val="center"/>
        </w:trPr>
        <w:tc>
          <w:tcPr>
            <w:tcW w:w="313"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11</w:t>
            </w:r>
          </w:p>
        </w:tc>
        <w:tc>
          <w:tcPr>
            <w:tcW w:w="650"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企业级硬盘</w:t>
            </w:r>
          </w:p>
        </w:tc>
        <w:tc>
          <w:tcPr>
            <w:tcW w:w="2792" w:type="pct"/>
            <w:vAlign w:val="center"/>
          </w:tcPr>
          <w:p w:rsidR="00E83499" w:rsidRPr="00B01F53" w:rsidRDefault="00E83499" w:rsidP="00D45F52">
            <w:pPr>
              <w:spacing w:line="240" w:lineRule="auto"/>
              <w:jc w:val="left"/>
              <w:rPr>
                <w:rFonts w:ascii="宋体" w:hAnsi="宋体" w:cs="宋体"/>
                <w:color w:val="auto"/>
                <w:szCs w:val="21"/>
              </w:rPr>
            </w:pPr>
            <w:r w:rsidRPr="00B01F53">
              <w:rPr>
                <w:rFonts w:ascii="宋体" w:hAnsi="宋体" w:cs="宋体" w:hint="eastAsia"/>
                <w:color w:val="auto"/>
                <w:szCs w:val="21"/>
              </w:rPr>
              <w:t>3.5英寸，硬盘容量≥4T,转速≥7200RPM，支持SATA。</w:t>
            </w:r>
          </w:p>
        </w:tc>
        <w:tc>
          <w:tcPr>
            <w:tcW w:w="368"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173</w:t>
            </w:r>
          </w:p>
        </w:tc>
        <w:tc>
          <w:tcPr>
            <w:tcW w:w="325" w:type="pct"/>
            <w:vAlign w:val="center"/>
          </w:tcPr>
          <w:p w:rsidR="00E83499" w:rsidRPr="00B01F53" w:rsidRDefault="00E83499" w:rsidP="00D45F52">
            <w:pPr>
              <w:spacing w:line="24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240" w:lineRule="auto"/>
              <w:jc w:val="center"/>
              <w:textAlignment w:val="center"/>
              <w:rPr>
                <w:rFonts w:ascii="宋体" w:hAnsi="宋体" w:cs="宋体"/>
                <w:color w:val="auto"/>
                <w:szCs w:val="21"/>
              </w:rPr>
            </w:pPr>
            <w:r w:rsidRPr="00B01F53">
              <w:rPr>
                <w:rFonts w:ascii="宋体" w:hAnsi="宋体" w:cs="宋体" w:hint="eastAsia"/>
                <w:color w:val="auto"/>
                <w:szCs w:val="21"/>
              </w:rPr>
              <w:t>285450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12</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红外摄像枪机</w:t>
            </w:r>
          </w:p>
        </w:tc>
        <w:tc>
          <w:tcPr>
            <w:tcW w:w="2792" w:type="pct"/>
            <w:vAlign w:val="center"/>
          </w:tcPr>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1、具有≥400</w:t>
            </w:r>
            <w:proofErr w:type="gramStart"/>
            <w:r w:rsidRPr="00B01F53">
              <w:rPr>
                <w:rFonts w:ascii="宋体" w:hAnsi="宋体" w:cs="宋体" w:hint="eastAsia"/>
                <w:color w:val="auto"/>
                <w:szCs w:val="21"/>
              </w:rPr>
              <w:t>万像</w:t>
            </w:r>
            <w:proofErr w:type="gramEnd"/>
            <w:r w:rsidRPr="00B01F53">
              <w:rPr>
                <w:rFonts w:ascii="宋体" w:hAnsi="宋体" w:cs="宋体" w:hint="eastAsia"/>
                <w:color w:val="auto"/>
                <w:szCs w:val="21"/>
              </w:rPr>
              <w:t>素CMOS传感器，满足项目监控需求。</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2、支持红外照射距离≥50米，灰度等级不小于11级。</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3、最低照度彩色≤0.0008lx，黑白≤0.0002lx，在客户端软件或IE浏览器下，具有认证模式设置选项，且WEB认证具有basic和digest两种设置选项。</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4、支持H.265 /H.264/ MJPEG等视频压缩标准，信噪比≥55dB。</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5、可在监视画面上设置遮盖的区域，区域的个数、大小、位置可设置。</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6、具有≥</w:t>
            </w:r>
            <w:proofErr w:type="gramStart"/>
            <w:r w:rsidRPr="00B01F53">
              <w:rPr>
                <w:rFonts w:ascii="宋体" w:hAnsi="宋体" w:cs="宋体" w:hint="eastAsia"/>
                <w:color w:val="auto"/>
                <w:szCs w:val="21"/>
              </w:rPr>
              <w:t>20路取流路数</w:t>
            </w:r>
            <w:proofErr w:type="gramEnd"/>
            <w:r w:rsidRPr="00B01F53">
              <w:rPr>
                <w:rFonts w:ascii="宋体" w:hAnsi="宋体" w:cs="宋体" w:hint="eastAsia"/>
                <w:color w:val="auto"/>
                <w:szCs w:val="21"/>
              </w:rPr>
              <w:t>能力，以满足更多用户同时在线访问摄像机视频。</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7、支持三码流技术，支持开启或关闭智能后检索。</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8、在客户端软件或IE浏览器下，具有彩色模式、黑白模式设置选项，并具有自动、定时、报警触发转换设置选项，可在监视画面上叠加≥128×128像素24位的BMP格式图片，叠加位置可调。</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9、支持≥8行字符显示，字体颜色可设置，具有图片叠加到视频画面功能。</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10、可通过IE浏览器设置录像时段及存储路径，并支持预录、延录、存储介质循环覆盖功能。</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11、具有电子防抖、ROI感兴趣区域、SVC可伸缩编码、自动增益、背光补偿、数字降噪、强光抑制、走廊模式、视频水印等功能。</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12、开启视频水印功能后，可通过专用播放软件检测</w:t>
            </w:r>
            <w:r w:rsidRPr="00B01F53">
              <w:rPr>
                <w:rFonts w:ascii="宋体" w:hAnsi="宋体" w:cs="宋体" w:hint="eastAsia"/>
                <w:color w:val="auto"/>
                <w:szCs w:val="21"/>
              </w:rPr>
              <w:lastRenderedPageBreak/>
              <w:t>到录像文件中的水印信息。</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13、具有黑白名单功能，在白名单模式下，只有添加白名单中的IP地址才允许访问设备，白名单中可添加≥40个IP地址。</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14、在客户端软件或IE浏览器下，设置密码时可自动提示密码复杂度为低、中、高。</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15、具备人脸检测、区域入侵检测、越界检测、虚焦检测、进入区域、离开区域、徘徊、人员聚集、场景变更等智能功能。</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16、设备工作状态时，支持空气放电≥8kV，接触放电≥6kV，通讯端口支持≥6kV峰值电压。</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17、防护等级≥IP67，支持DC12V供电，且在不小于DC12V±25%范围内变化时可以正常工作。</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350</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343000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13</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proofErr w:type="gramStart"/>
            <w:r w:rsidRPr="00B01F53">
              <w:rPr>
                <w:rFonts w:ascii="宋体" w:hAnsi="宋体" w:cs="宋体" w:hint="eastAsia"/>
                <w:color w:val="auto"/>
                <w:szCs w:val="21"/>
              </w:rPr>
              <w:t>智能双摄高</w:t>
            </w:r>
            <w:proofErr w:type="gramEnd"/>
            <w:r w:rsidRPr="00B01F53">
              <w:rPr>
                <w:rFonts w:ascii="宋体" w:hAnsi="宋体" w:cs="宋体" w:hint="eastAsia"/>
                <w:color w:val="auto"/>
                <w:szCs w:val="21"/>
              </w:rPr>
              <w:t>清一体机</w:t>
            </w:r>
          </w:p>
        </w:tc>
        <w:tc>
          <w:tcPr>
            <w:tcW w:w="2792" w:type="pct"/>
            <w:vAlign w:val="center"/>
          </w:tcPr>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1、通道1像素内置≥800</w:t>
            </w:r>
            <w:proofErr w:type="gramStart"/>
            <w:r w:rsidRPr="00B01F53">
              <w:rPr>
                <w:rFonts w:ascii="宋体" w:hAnsi="宋体" w:cs="宋体" w:hint="eastAsia"/>
                <w:color w:val="auto"/>
                <w:szCs w:val="21"/>
              </w:rPr>
              <w:t>万像</w:t>
            </w:r>
            <w:proofErr w:type="gramEnd"/>
            <w:r w:rsidRPr="00B01F53">
              <w:rPr>
                <w:rFonts w:ascii="宋体" w:hAnsi="宋体" w:cs="宋体" w:hint="eastAsia"/>
                <w:color w:val="auto"/>
                <w:szCs w:val="21"/>
              </w:rPr>
              <w:t>素 CMOS传感器，通道2内置≥400</w:t>
            </w:r>
            <w:proofErr w:type="gramStart"/>
            <w:r w:rsidRPr="00B01F53">
              <w:rPr>
                <w:rFonts w:ascii="宋体" w:hAnsi="宋体" w:cs="宋体" w:hint="eastAsia"/>
                <w:color w:val="auto"/>
                <w:szCs w:val="21"/>
              </w:rPr>
              <w:t>万像</w:t>
            </w:r>
            <w:proofErr w:type="gramEnd"/>
            <w:r w:rsidRPr="00B01F53">
              <w:rPr>
                <w:rFonts w:ascii="宋体" w:hAnsi="宋体" w:cs="宋体" w:hint="eastAsia"/>
                <w:color w:val="auto"/>
                <w:szCs w:val="21"/>
              </w:rPr>
              <w:t>素CMOS传感器，双镜头支持垂直角度调节功能。</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2、具有≥两个图像采集模块，具有双镜头、双通道一体化设计，内置GPU芯片。</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3、支持通过IE浏览器设置码流套餐</w:t>
            </w:r>
            <w:proofErr w:type="gramStart"/>
            <w:r w:rsidRPr="00B01F53">
              <w:rPr>
                <w:rFonts w:ascii="宋体" w:hAnsi="宋体" w:cs="宋体" w:hint="eastAsia"/>
                <w:color w:val="auto"/>
                <w:szCs w:val="21"/>
              </w:rPr>
              <w:t>为高清画质</w:t>
            </w:r>
            <w:proofErr w:type="gramEnd"/>
            <w:r w:rsidRPr="00B01F53">
              <w:rPr>
                <w:rFonts w:ascii="宋体" w:hAnsi="宋体" w:cs="宋体" w:hint="eastAsia"/>
                <w:color w:val="auto"/>
                <w:szCs w:val="21"/>
              </w:rPr>
              <w:t>、带宽平衡、低带宽、低像素及自定义等≥5种类型。</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4、最低照度彩色≤0.0002 lx，黑白≤0.0001 lx，动态范围≥120dB。</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5、具备像素数显示功能，可通过IE浏览器显示监视画面中鼠标所选区域水平及垂直方向的像素数，可在监视画面上设置≥4个多边形3-10条边人脸屏蔽区域，设备不对预设区域内的人脸进行检测，可对检测区域内不低于40个目标进行检测、框选、跟踪、筛选、抓拍，并可分别显示数量，可将人脸与人体关联显示。</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lastRenderedPageBreak/>
              <w:t>6、支持H.265/H.264/MJPEG视频压缩标准。</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7、具备目标唯一识别功能，通道1和通道2分别实时显示能够唯一识别行人、机动车及非机动车的ID号。</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8、支持对镜头前盖玻璃进行加热，去除玻璃上的冰状和水状附着物。</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9、可识别通过监视画面中机动车单排及双排字符号牌号码，可对机动车驾驶室内前挡风玻璃是否悬挂物品进行检测（物件大小需达到预设阈值），并在抓拍图片上叠加检测结果，可存储不低于12万张人人脸照片，人脸建模速度不低于16张/秒。</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10、可对出现在监控场景内的两眼瞳距不小于19像素的人脸进行检验，并叠加目标提示框，可同时检测监控场景内出现的不少于300张人脸图片，具备人脸质量优先抓拍功能，在人脸质量优先抓拍模式下，设备只在人脸质量达到预设值时才对人脸抓拍。</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11、通道1和通道2均可对行人、非机动车进行检测、跟踪、抓拍及进行抓拍图片的存储，均可在监视图像和抓拍图片上叠加目标跟踪框、行进轨迹和行进方向，可通过IE浏览器设置抓拍图片的筛选方式为通过人脸抓拍模式下的抓拍阈值设定。</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12、支持对抽检检测、纸巾盒检测、年检标志检测、打电话检测、遮阳板检测等功能。</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13、支持人脸属性识别功能，可在IE浏览器预览界面显示包括年龄、性别、有无戴眼镜、表情、胡子、口罩、面具、魅力值等人脸属性。</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14、具备故障报警功能，设备在非法访问、SD卡拔出、SD</w:t>
            </w:r>
            <w:proofErr w:type="gramStart"/>
            <w:r w:rsidRPr="00B01F53">
              <w:rPr>
                <w:rFonts w:ascii="宋体" w:hAnsi="宋体" w:cs="宋体" w:hint="eastAsia"/>
                <w:color w:val="auto"/>
                <w:szCs w:val="21"/>
              </w:rPr>
              <w:t>卡空间</w:t>
            </w:r>
            <w:proofErr w:type="gramEnd"/>
            <w:r w:rsidRPr="00B01F53">
              <w:rPr>
                <w:rFonts w:ascii="宋体" w:hAnsi="宋体" w:cs="宋体" w:hint="eastAsia"/>
                <w:color w:val="auto"/>
                <w:szCs w:val="21"/>
              </w:rPr>
              <w:t>不足、网络断开、IP冲突、视频亮度异常、视频清晰度异常、花屏、视频雪花干扰、视</w:t>
            </w:r>
            <w:r w:rsidRPr="00B01F53">
              <w:rPr>
                <w:rFonts w:ascii="宋体" w:hAnsi="宋体" w:cs="宋体" w:hint="eastAsia"/>
                <w:color w:val="auto"/>
                <w:szCs w:val="21"/>
              </w:rPr>
              <w:lastRenderedPageBreak/>
              <w:t>频条文干扰、视频偏色、视频画面冻结、视频遮挡、增益失衡、光晕、紫边等异常现象时，可触发报警输出并联动上传中心、发送邮件、录像，支持侧脸过滤功能，可过滤与设备镜头呈上下、左右角度达到预设值的人脸。</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15、设备自带白光灯，补光距离≥50米。</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16、支持识别通过监视画面中的机动车车牌颜色，包括：蓝、黄、黑、白、绿等，共≥5种。</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17、支持人脸区域自动曝光功能，可根据外部不同场景和光照变化自动调节人脸区域曝光参数。</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18、可通过IE 浏览器添加、删除用户，可为不同用户添加不同的访问权限。</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19、支持防护等级≥IP66、≥IK10防暴等级，设备在-30℃～60℃温度范围内变化时,可正常工作。</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1</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6600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14</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全景</w:t>
            </w:r>
            <w:proofErr w:type="gramStart"/>
            <w:r w:rsidRPr="00B01F53">
              <w:rPr>
                <w:rFonts w:ascii="宋体" w:hAnsi="宋体" w:cs="宋体" w:hint="eastAsia"/>
                <w:color w:val="auto"/>
                <w:szCs w:val="21"/>
              </w:rPr>
              <w:t>高清动点</w:t>
            </w:r>
            <w:proofErr w:type="gramEnd"/>
            <w:r w:rsidRPr="00B01F53">
              <w:rPr>
                <w:rFonts w:ascii="宋体" w:hAnsi="宋体" w:cs="宋体" w:hint="eastAsia"/>
                <w:color w:val="auto"/>
                <w:szCs w:val="21"/>
              </w:rPr>
              <w:t>摄像机</w:t>
            </w:r>
          </w:p>
        </w:tc>
        <w:tc>
          <w:tcPr>
            <w:tcW w:w="2792" w:type="pct"/>
            <w:vAlign w:val="center"/>
          </w:tcPr>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1、采用一体化设计，具备双镜头，两路视频输出分别支持分辨率≥2560*1440。</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2、支持水平、垂直旋转，水平手</w:t>
            </w:r>
            <w:proofErr w:type="gramStart"/>
            <w:r w:rsidRPr="00B01F53">
              <w:rPr>
                <w:rFonts w:ascii="宋体" w:hAnsi="宋体" w:cs="宋体" w:hint="eastAsia"/>
                <w:color w:val="auto"/>
                <w:szCs w:val="21"/>
              </w:rPr>
              <w:t>控速度</w:t>
            </w:r>
            <w:proofErr w:type="gramEnd"/>
            <w:r w:rsidRPr="00B01F53">
              <w:rPr>
                <w:rFonts w:ascii="宋体" w:hAnsi="宋体" w:cs="宋体" w:hint="eastAsia"/>
                <w:color w:val="auto"/>
                <w:szCs w:val="21"/>
              </w:rPr>
              <w:t>不小于300°/s，定位准确度≤0.1°。</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3、设备细节画面支持快速聚焦，从聚焦开始到聚焦结束用时不超过0.01s。</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4、支持最低照度：彩色≤0.0002Lux，黑白≤0.0001Lux，最大亮度鉴别等级≥11级。</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5、具备偏移自动校正功能，设备运行结束静止在某个位置，当设备水平和垂直角度方向受到外力作用发生偏移时，能够检测角度改变并产生报警信息，并可在OSD上叠加报警信息，水平和垂直角度方向均可以自动恢复到偏移前的位置，通过客户端软件下发旋转范围内的经纬度信息，设备可对此经纬度信息处的目标进行自动定位且放大。</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lastRenderedPageBreak/>
              <w:t>6、支持快速聚焦功能，设备对监控区域内的移动目标进行跟踪录像，录像通过单帧回放时应能保证每帧画面清晰稳定。</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7、可同时对行人、非机动车、机动车进行检测、跟踪及抓拍，可支持人脸、车牌</w:t>
            </w:r>
            <w:proofErr w:type="gramStart"/>
            <w:r w:rsidRPr="00B01F53">
              <w:rPr>
                <w:rFonts w:ascii="宋体" w:hAnsi="宋体" w:cs="宋体" w:hint="eastAsia"/>
                <w:color w:val="auto"/>
                <w:szCs w:val="21"/>
              </w:rPr>
              <w:t>的抠图及</w:t>
            </w:r>
            <w:proofErr w:type="gramEnd"/>
            <w:r w:rsidRPr="00B01F53">
              <w:rPr>
                <w:rFonts w:ascii="宋体" w:hAnsi="宋体" w:cs="宋体" w:hint="eastAsia"/>
                <w:color w:val="auto"/>
                <w:szCs w:val="21"/>
              </w:rPr>
              <w:t>人脸与人体、车牌与车辆的关联显示。</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10、支持检出两眼瞳距20像素点以上的人脸图片，人脸检出率不小于99%。</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8、可对镜头前盖玻璃进行加热，去除玻璃上的冰状和水状附着物，具备双变焦功能，全景通道和细节通道均可进行光学变倍，变倍</w:t>
            </w:r>
            <w:proofErr w:type="gramStart"/>
            <w:r w:rsidRPr="00B01F53">
              <w:rPr>
                <w:rFonts w:ascii="宋体" w:hAnsi="宋体" w:cs="宋体" w:hint="eastAsia"/>
                <w:color w:val="auto"/>
                <w:szCs w:val="21"/>
              </w:rPr>
              <w:t>倍率均</w:t>
            </w:r>
            <w:proofErr w:type="gramEnd"/>
            <w:r w:rsidRPr="00B01F53">
              <w:rPr>
                <w:rFonts w:ascii="宋体" w:hAnsi="宋体" w:cs="宋体" w:hint="eastAsia"/>
                <w:color w:val="auto"/>
                <w:szCs w:val="21"/>
              </w:rPr>
              <w:t>≥3倍，具备电压异常报警功能，当电源电压不在DC36V±25%的范围内时，可通过客户端软件显示报警信息。</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9、可在监控画面实时显示行人、车辆的信息，支持单场景同时检出≥40张人脸图片，并支持面部跟踪。</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10、可将人体抓拍设置为正向人体抓拍和背向人体抓拍，支持对出现在监控场景内的人脸进行检测，并显示评分。</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11、全景通道可监控画面中设定区域内人员聚集超过设定阈值的场景进行检测并联动报警，特写通道可对该区域内的人脸和人体进行图片抓拍，全景通道可对监控画面中设定区域内有明显打架斗殴动作的行为进行检测并联动报警，特写通道可对该区域内的人脸和人体进行图片抓拍，可在监控画面中显示已检测的移动目标的运动轨迹。</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12、支持正面/侧面/背面行人的检测、跟踪、抓拍，应支持对骑自行车、骑三轮车、骑电动车、踩平衡车等非机动车的检测、跟踪、抓拍。</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13、可对抓拍的人脸图片进行分析，并与黑白名单进</w:t>
            </w:r>
            <w:r w:rsidRPr="00B01F53">
              <w:rPr>
                <w:rFonts w:ascii="宋体" w:hAnsi="宋体" w:cs="宋体" w:hint="eastAsia"/>
                <w:color w:val="auto"/>
                <w:szCs w:val="21"/>
              </w:rPr>
              <w:lastRenderedPageBreak/>
              <w:t>行比对，若该人脸图片信息与黑名单一致，应给出报警提示。</w:t>
            </w:r>
          </w:p>
          <w:p w:rsidR="00E83499" w:rsidRPr="00B01F53" w:rsidRDefault="00E83499" w:rsidP="00D45F52">
            <w:pPr>
              <w:spacing w:line="360" w:lineRule="auto"/>
              <w:jc w:val="left"/>
              <w:rPr>
                <w:rFonts w:ascii="宋体" w:hAnsi="宋体" w:cs="宋体"/>
                <w:color w:val="auto"/>
                <w:szCs w:val="21"/>
              </w:rPr>
            </w:pPr>
            <w:r w:rsidRPr="00B01F53">
              <w:rPr>
                <w:rFonts w:asciiTheme="minorEastAsia" w:eastAsiaTheme="minorEastAsia" w:hAnsiTheme="minorEastAsia" w:cs="宋体" w:hint="eastAsia"/>
                <w:color w:val="auto"/>
                <w:szCs w:val="21"/>
              </w:rPr>
              <w:t>▲</w:t>
            </w:r>
            <w:r w:rsidRPr="00B01F53">
              <w:rPr>
                <w:rFonts w:ascii="宋体" w:hAnsi="宋体" w:cs="宋体" w:hint="eastAsia"/>
                <w:color w:val="auto"/>
                <w:szCs w:val="21"/>
              </w:rPr>
              <w:t>14、具备关联比对功能，可将细节通道中抓拍的人脸图片和全景通道中抓拍的人体图片进行关联比对、并对同一目标进行双画面关联显示，可自动对监控场景中同一人脸抓拍的图片进行去重操作，去重后的同一人脸抓拍数量/人脸抓拍图片总数应≤1.5%。</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15、可设置为人、机动车或非机动车中的一种或多种，并应具有目标类型自动配置设置选项。</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17、支持本机存储功能，支持SD卡热插拔，SD卡支持≥256GB。</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18、设备工作温度范围可达-30℃～60℃，设备防护等级支持≥IP66。</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1</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8150</w:t>
            </w:r>
          </w:p>
        </w:tc>
      </w:tr>
      <w:tr w:rsidR="00E83499" w:rsidRPr="00B01F53" w:rsidTr="00DE224C">
        <w:trPr>
          <w:trHeight w:val="527"/>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15</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监控警示牌</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szCs w:val="21"/>
              </w:rPr>
            </w:pPr>
            <w:r w:rsidRPr="00B01F53">
              <w:rPr>
                <w:rFonts w:ascii="宋体" w:hAnsi="宋体" w:cs="宋体" w:hint="eastAsia"/>
                <w:color w:val="auto"/>
                <w:szCs w:val="21"/>
              </w:rPr>
              <w:t>规格：约30CM*40CM</w:t>
            </w:r>
          </w:p>
          <w:p w:rsidR="00E83499" w:rsidRPr="00B01F53" w:rsidRDefault="00E83499" w:rsidP="00D45F52">
            <w:pPr>
              <w:widowControl/>
              <w:spacing w:line="360" w:lineRule="auto"/>
              <w:jc w:val="left"/>
              <w:textAlignment w:val="center"/>
              <w:rPr>
                <w:rFonts w:ascii="宋体" w:hAnsi="宋体" w:cs="宋体"/>
                <w:color w:val="auto"/>
                <w:szCs w:val="21"/>
              </w:rPr>
            </w:pPr>
            <w:r w:rsidRPr="00B01F53">
              <w:rPr>
                <w:rFonts w:ascii="宋体" w:hAnsi="宋体" w:cs="宋体" w:hint="eastAsia"/>
                <w:color w:val="auto"/>
                <w:szCs w:val="21"/>
              </w:rPr>
              <w:t xml:space="preserve">厚度约1CM </w:t>
            </w:r>
          </w:p>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铝合金材质</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350</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块</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10500</w:t>
            </w:r>
          </w:p>
        </w:tc>
      </w:tr>
      <w:tr w:rsidR="00E83499" w:rsidRPr="00B01F53" w:rsidTr="00DE224C">
        <w:trPr>
          <w:trHeight w:val="90"/>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16</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监控专用电源</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监控系统专用电源，12V，2A</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350</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15750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17</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支架</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支架长度约30CM，冷轧板材料，厚度1.0</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350</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套</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17500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18</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防雷器</w:t>
            </w:r>
          </w:p>
        </w:tc>
        <w:tc>
          <w:tcPr>
            <w:tcW w:w="2792"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端口：2个10/100/1000M RJ45口</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防雷等级：共模：10kV；差模：10kV</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ESD防护等级：接触放电：8kV；空气放电：10kV</w:t>
            </w:r>
          </w:p>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使用环境：工作温度：0℃~40℃；存储温度：-40℃~70℃；工作湿度：10%~90%RH不凝结；存储湿度：5%~90%RH不凝结</w:t>
            </w:r>
          </w:p>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尺寸：</w:t>
            </w:r>
            <w:r w:rsidRPr="00B01F53">
              <w:rPr>
                <w:rFonts w:eastAsiaTheme="minorEastAsia" w:hint="eastAsia"/>
                <w:color w:val="auto"/>
              </w:rPr>
              <w:t>约</w:t>
            </w:r>
            <w:r w:rsidRPr="00B01F53">
              <w:rPr>
                <w:rFonts w:ascii="宋体" w:hAnsi="宋体" w:cs="宋体" w:hint="eastAsia"/>
                <w:color w:val="auto"/>
                <w:szCs w:val="21"/>
              </w:rPr>
              <w:t>119.3*71.5*41.6mm</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350</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proofErr w:type="gramStart"/>
            <w:r w:rsidRPr="00B01F53">
              <w:rPr>
                <w:rFonts w:ascii="宋体" w:hAnsi="宋体" w:cs="宋体" w:hint="eastAsia"/>
                <w:color w:val="auto"/>
                <w:szCs w:val="21"/>
              </w:rPr>
              <w:t>个</w:t>
            </w:r>
            <w:proofErr w:type="gramEnd"/>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98000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19</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5口前端接入交换机</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1、产品类型： 快速以太网交换机</w:t>
            </w:r>
            <w:r w:rsidRPr="00B01F53">
              <w:rPr>
                <w:rFonts w:ascii="宋体" w:hAnsi="宋体" w:cs="宋体" w:hint="eastAsia"/>
                <w:color w:val="auto"/>
                <w:szCs w:val="21"/>
              </w:rPr>
              <w:br/>
              <w:t>2、背板带宽： 16Gbps</w:t>
            </w:r>
            <w:r w:rsidRPr="00B01F53">
              <w:rPr>
                <w:rFonts w:ascii="宋体" w:hAnsi="宋体" w:cs="宋体" w:hint="eastAsia"/>
                <w:color w:val="auto"/>
                <w:szCs w:val="21"/>
              </w:rPr>
              <w:br/>
              <w:t>3、包转发率： 11.9Mpps</w:t>
            </w:r>
            <w:r w:rsidRPr="00B01F53">
              <w:rPr>
                <w:rFonts w:ascii="宋体" w:hAnsi="宋体" w:cs="宋体" w:hint="eastAsia"/>
                <w:color w:val="auto"/>
                <w:szCs w:val="21"/>
              </w:rPr>
              <w:br/>
            </w:r>
            <w:r w:rsidRPr="00B01F53">
              <w:rPr>
                <w:rFonts w:ascii="宋体" w:hAnsi="宋体" w:cs="宋体" w:hint="eastAsia"/>
                <w:color w:val="auto"/>
                <w:szCs w:val="21"/>
              </w:rPr>
              <w:lastRenderedPageBreak/>
              <w:t>4、端口描述： 5个10/100Mbps自适应以太网端口</w:t>
            </w:r>
            <w:r w:rsidRPr="00B01F53">
              <w:rPr>
                <w:rFonts w:ascii="宋体" w:hAnsi="宋体" w:cs="宋体" w:hint="eastAsia"/>
                <w:color w:val="auto"/>
                <w:szCs w:val="21"/>
              </w:rPr>
              <w:br/>
              <w:t>5、电源功率： 最大4.5W</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96</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17760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lastRenderedPageBreak/>
              <w:t>20</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8口前端接入交换机</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1、产品类型： 快速以太网交换机</w:t>
            </w:r>
            <w:r w:rsidRPr="00B01F53">
              <w:rPr>
                <w:rFonts w:ascii="宋体" w:hAnsi="宋体" w:cs="宋体" w:hint="eastAsia"/>
                <w:color w:val="auto"/>
                <w:szCs w:val="21"/>
              </w:rPr>
              <w:br/>
              <w:t>2、背板带宽： 16Gbps</w:t>
            </w:r>
            <w:r w:rsidRPr="00B01F53">
              <w:rPr>
                <w:rFonts w:ascii="宋体" w:hAnsi="宋体" w:cs="宋体" w:hint="eastAsia"/>
                <w:color w:val="auto"/>
                <w:szCs w:val="21"/>
              </w:rPr>
              <w:br/>
              <w:t>3、包转发率： 11.9Mpps</w:t>
            </w:r>
            <w:r w:rsidRPr="00B01F53">
              <w:rPr>
                <w:rFonts w:ascii="宋体" w:hAnsi="宋体" w:cs="宋体" w:hint="eastAsia"/>
                <w:color w:val="auto"/>
                <w:szCs w:val="21"/>
              </w:rPr>
              <w:br/>
              <w:t>4、端口描述： 32个10/100Mbps自适应以太网端口</w:t>
            </w:r>
            <w:r w:rsidRPr="00B01F53">
              <w:rPr>
                <w:rFonts w:ascii="宋体" w:hAnsi="宋体" w:cs="宋体" w:hint="eastAsia"/>
                <w:color w:val="auto"/>
                <w:szCs w:val="21"/>
              </w:rPr>
              <w:br/>
              <w:t>5、电源功率： 最大4.5W</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110</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27500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21</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网线</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1、超五类网线；</w:t>
            </w:r>
            <w:r w:rsidRPr="00B01F53">
              <w:rPr>
                <w:rFonts w:ascii="宋体" w:hAnsi="宋体" w:cs="宋体" w:hint="eastAsia"/>
                <w:color w:val="auto"/>
                <w:szCs w:val="21"/>
              </w:rPr>
              <w:br/>
              <w:t>2、305米/箱；</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58.5</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箱</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50310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22</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电表</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220V计量电表</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252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台</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113400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23</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电费</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定制</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252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项</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241920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24</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电源线</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1、RVV2*1.0;</w:t>
            </w:r>
            <w:r w:rsidRPr="00B01F53">
              <w:rPr>
                <w:rFonts w:ascii="宋体" w:hAnsi="宋体" w:cs="宋体" w:hint="eastAsia"/>
                <w:color w:val="auto"/>
                <w:szCs w:val="21"/>
              </w:rPr>
              <w:br/>
              <w:t>2、200米/箱.</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175</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箱</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148750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25</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光纤收发器</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百兆单模光纤收发器，单模单芯，25公里</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252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对</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88200</w:t>
            </w: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26</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光纤</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1、</w:t>
            </w:r>
            <w:proofErr w:type="gramStart"/>
            <w:r w:rsidRPr="00B01F53">
              <w:rPr>
                <w:rFonts w:ascii="宋体" w:hAnsi="宋体" w:cs="宋体" w:hint="eastAsia"/>
                <w:color w:val="auto"/>
                <w:szCs w:val="21"/>
              </w:rPr>
              <w:t>铠装4、8、12</w:t>
            </w:r>
            <w:proofErr w:type="gramEnd"/>
            <w:r w:rsidRPr="00B01F53">
              <w:rPr>
                <w:rFonts w:ascii="宋体" w:hAnsi="宋体" w:cs="宋体" w:hint="eastAsia"/>
                <w:color w:val="auto"/>
                <w:szCs w:val="21"/>
              </w:rPr>
              <w:t>芯室外单模光纤，符合项目实际使用要求</w:t>
            </w:r>
            <w:r w:rsidRPr="00B01F53">
              <w:rPr>
                <w:rFonts w:ascii="宋体" w:hAnsi="宋体" w:cs="宋体" w:hint="eastAsia"/>
                <w:color w:val="auto"/>
                <w:szCs w:val="21"/>
              </w:rPr>
              <w:br/>
              <w:t>2、每盘3000米。</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35</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盘</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432250</w:t>
            </w:r>
          </w:p>
        </w:tc>
      </w:tr>
      <w:tr w:rsidR="00E83499" w:rsidRPr="00B01F53" w:rsidTr="00DE224C">
        <w:trPr>
          <w:jc w:val="center"/>
        </w:trPr>
        <w:tc>
          <w:tcPr>
            <w:tcW w:w="313"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27</w:t>
            </w:r>
          </w:p>
        </w:tc>
        <w:tc>
          <w:tcPr>
            <w:tcW w:w="650"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光纤终端盒</w:t>
            </w:r>
          </w:p>
        </w:tc>
        <w:tc>
          <w:tcPr>
            <w:tcW w:w="2792" w:type="pct"/>
            <w:vAlign w:val="center"/>
          </w:tcPr>
          <w:p w:rsidR="00E83499" w:rsidRPr="00B01F53" w:rsidRDefault="00E83499" w:rsidP="00D45F52">
            <w:pPr>
              <w:widowControl/>
              <w:spacing w:line="360" w:lineRule="auto"/>
              <w:textAlignment w:val="center"/>
              <w:rPr>
                <w:rFonts w:ascii="宋体" w:hAnsi="宋体" w:cs="宋体"/>
                <w:color w:val="auto"/>
                <w:kern w:val="2"/>
                <w:szCs w:val="21"/>
              </w:rPr>
            </w:pPr>
            <w:r w:rsidRPr="00B01F53">
              <w:rPr>
                <w:rFonts w:ascii="宋体" w:hAnsi="宋体" w:cs="宋体" w:hint="eastAsia"/>
                <w:color w:val="auto"/>
                <w:szCs w:val="21"/>
              </w:rPr>
              <w:t>8芯光纤终端盒</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510</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proofErr w:type="gramStart"/>
            <w:r w:rsidRPr="00B01F53">
              <w:rPr>
                <w:rFonts w:ascii="宋体" w:hAnsi="宋体" w:cs="宋体" w:hint="eastAsia"/>
                <w:color w:val="auto"/>
                <w:szCs w:val="21"/>
              </w:rPr>
              <w:t>个</w:t>
            </w:r>
            <w:proofErr w:type="gramEnd"/>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25500</w:t>
            </w:r>
          </w:p>
        </w:tc>
      </w:tr>
      <w:tr w:rsidR="00E83499" w:rsidRPr="00B01F53" w:rsidTr="00DE224C">
        <w:trPr>
          <w:jc w:val="center"/>
        </w:trPr>
        <w:tc>
          <w:tcPr>
            <w:tcW w:w="313"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28</w:t>
            </w:r>
          </w:p>
        </w:tc>
        <w:tc>
          <w:tcPr>
            <w:tcW w:w="650"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光纤跳线</w:t>
            </w:r>
          </w:p>
        </w:tc>
        <w:tc>
          <w:tcPr>
            <w:tcW w:w="2792" w:type="pct"/>
            <w:vAlign w:val="center"/>
          </w:tcPr>
          <w:p w:rsidR="00E83499" w:rsidRPr="00B01F53" w:rsidRDefault="00E83499" w:rsidP="00D45F52">
            <w:pPr>
              <w:widowControl/>
              <w:spacing w:line="360" w:lineRule="auto"/>
              <w:textAlignment w:val="center"/>
              <w:rPr>
                <w:rFonts w:ascii="宋体" w:hAnsi="宋体" w:cs="宋体"/>
                <w:color w:val="auto"/>
                <w:kern w:val="2"/>
                <w:szCs w:val="21"/>
              </w:rPr>
            </w:pPr>
            <w:r w:rsidRPr="00B01F53">
              <w:rPr>
                <w:rFonts w:ascii="宋体" w:hAnsi="宋体" w:cs="宋体" w:hint="eastAsia"/>
                <w:color w:val="auto"/>
                <w:szCs w:val="21"/>
              </w:rPr>
              <w:t>单模，3米</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510</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条</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12750</w:t>
            </w:r>
          </w:p>
        </w:tc>
      </w:tr>
      <w:tr w:rsidR="00E83499" w:rsidRPr="00B01F53" w:rsidTr="00DE224C">
        <w:trPr>
          <w:jc w:val="center"/>
        </w:trPr>
        <w:tc>
          <w:tcPr>
            <w:tcW w:w="313"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29</w:t>
            </w:r>
          </w:p>
        </w:tc>
        <w:tc>
          <w:tcPr>
            <w:tcW w:w="650"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熔</w:t>
            </w:r>
            <w:proofErr w:type="gramStart"/>
            <w:r w:rsidRPr="00B01F53">
              <w:rPr>
                <w:rFonts w:ascii="宋体" w:hAnsi="宋体" w:cs="宋体" w:hint="eastAsia"/>
                <w:color w:val="auto"/>
                <w:szCs w:val="21"/>
              </w:rPr>
              <w:t>纤</w:t>
            </w:r>
            <w:proofErr w:type="gramEnd"/>
          </w:p>
        </w:tc>
        <w:tc>
          <w:tcPr>
            <w:tcW w:w="2792" w:type="pct"/>
            <w:vAlign w:val="center"/>
          </w:tcPr>
          <w:p w:rsidR="00E83499" w:rsidRPr="00B01F53" w:rsidRDefault="00E83499" w:rsidP="00D45F52">
            <w:pPr>
              <w:widowControl/>
              <w:spacing w:line="360" w:lineRule="auto"/>
              <w:textAlignment w:val="center"/>
              <w:rPr>
                <w:rFonts w:ascii="宋体" w:hAnsi="宋体" w:cs="宋体"/>
                <w:color w:val="auto"/>
                <w:kern w:val="2"/>
                <w:szCs w:val="21"/>
              </w:rPr>
            </w:pPr>
            <w:r w:rsidRPr="00B01F53">
              <w:rPr>
                <w:rFonts w:ascii="宋体" w:hAnsi="宋体" w:cs="宋体" w:hint="eastAsia"/>
                <w:color w:val="auto"/>
                <w:szCs w:val="21"/>
              </w:rPr>
              <w:t>熔</w:t>
            </w:r>
            <w:proofErr w:type="gramStart"/>
            <w:r w:rsidRPr="00B01F53">
              <w:rPr>
                <w:rFonts w:ascii="宋体" w:hAnsi="宋体" w:cs="宋体" w:hint="eastAsia"/>
                <w:color w:val="auto"/>
                <w:szCs w:val="21"/>
              </w:rPr>
              <w:t>纤</w:t>
            </w:r>
            <w:proofErr w:type="gramEnd"/>
            <w:r w:rsidRPr="00B01F53">
              <w:rPr>
                <w:rFonts w:ascii="宋体" w:hAnsi="宋体" w:cs="宋体" w:hint="eastAsia"/>
                <w:color w:val="auto"/>
                <w:szCs w:val="21"/>
              </w:rPr>
              <w:t>、定做</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510</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点</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25500</w:t>
            </w:r>
          </w:p>
        </w:tc>
      </w:tr>
      <w:tr w:rsidR="00E83499" w:rsidRPr="00B01F53" w:rsidTr="00DE224C">
        <w:trPr>
          <w:jc w:val="center"/>
        </w:trPr>
        <w:tc>
          <w:tcPr>
            <w:tcW w:w="313"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30</w:t>
            </w:r>
          </w:p>
        </w:tc>
        <w:tc>
          <w:tcPr>
            <w:tcW w:w="650"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室外防水箱</w:t>
            </w:r>
          </w:p>
        </w:tc>
        <w:tc>
          <w:tcPr>
            <w:tcW w:w="2792" w:type="pct"/>
            <w:vAlign w:val="center"/>
          </w:tcPr>
          <w:p w:rsidR="00E83499" w:rsidRPr="00B01F53" w:rsidRDefault="00E83499" w:rsidP="00D45F52">
            <w:pPr>
              <w:widowControl/>
              <w:spacing w:line="360" w:lineRule="auto"/>
              <w:textAlignment w:val="center"/>
              <w:rPr>
                <w:rFonts w:ascii="宋体" w:hAnsi="宋体" w:cs="宋体"/>
                <w:color w:val="auto"/>
                <w:kern w:val="2"/>
                <w:szCs w:val="21"/>
              </w:rPr>
            </w:pPr>
            <w:r w:rsidRPr="00B01F53">
              <w:rPr>
                <w:rFonts w:ascii="宋体" w:hAnsi="宋体" w:cs="宋体" w:hint="eastAsia"/>
                <w:color w:val="auto"/>
                <w:szCs w:val="21"/>
              </w:rPr>
              <w:t>尺寸约：高320宽280深度120，冷轧板材料，厚度0.5</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262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proofErr w:type="gramStart"/>
            <w:r w:rsidRPr="00B01F53">
              <w:rPr>
                <w:rFonts w:ascii="宋体" w:hAnsi="宋体" w:cs="宋体" w:hint="eastAsia"/>
                <w:color w:val="auto"/>
                <w:szCs w:val="21"/>
              </w:rPr>
              <w:t>个</w:t>
            </w:r>
            <w:proofErr w:type="gramEnd"/>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43046</w:t>
            </w:r>
          </w:p>
        </w:tc>
      </w:tr>
      <w:tr w:rsidR="00E83499" w:rsidRPr="00B01F53" w:rsidTr="00DE224C">
        <w:trPr>
          <w:jc w:val="center"/>
        </w:trPr>
        <w:tc>
          <w:tcPr>
            <w:tcW w:w="313"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31</w:t>
            </w:r>
          </w:p>
        </w:tc>
        <w:tc>
          <w:tcPr>
            <w:tcW w:w="650"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t>辅材</w:t>
            </w:r>
          </w:p>
        </w:tc>
        <w:tc>
          <w:tcPr>
            <w:tcW w:w="2792" w:type="pct"/>
            <w:vAlign w:val="center"/>
          </w:tcPr>
          <w:p w:rsidR="00E83499" w:rsidRPr="00B01F53" w:rsidRDefault="00E83499" w:rsidP="00D45F52">
            <w:pPr>
              <w:widowControl/>
              <w:spacing w:line="360" w:lineRule="auto"/>
              <w:textAlignment w:val="center"/>
              <w:rPr>
                <w:rFonts w:ascii="宋体" w:hAnsi="宋体" w:cs="宋体"/>
                <w:color w:val="auto"/>
                <w:kern w:val="2"/>
                <w:szCs w:val="21"/>
              </w:rPr>
            </w:pPr>
            <w:r w:rsidRPr="00B01F53">
              <w:rPr>
                <w:rFonts w:ascii="宋体" w:hAnsi="宋体" w:cs="宋体" w:hint="eastAsia"/>
                <w:color w:val="auto"/>
                <w:szCs w:val="21"/>
              </w:rPr>
              <w:t>扎带、钉扣、水晶头、排插、胶布、跳线、音频线、卡农头等</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30</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批</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300000</w:t>
            </w:r>
          </w:p>
        </w:tc>
      </w:tr>
      <w:tr w:rsidR="00E83499" w:rsidRPr="00B01F53" w:rsidTr="00DE224C">
        <w:trPr>
          <w:jc w:val="center"/>
        </w:trPr>
        <w:tc>
          <w:tcPr>
            <w:tcW w:w="4449" w:type="pct"/>
            <w:gridSpan w:val="5"/>
            <w:vAlign w:val="center"/>
          </w:tcPr>
          <w:p w:rsidR="00E83499" w:rsidRPr="00B01F53" w:rsidRDefault="00E83499" w:rsidP="00D45F52">
            <w:pPr>
              <w:spacing w:line="360" w:lineRule="auto"/>
              <w:jc w:val="left"/>
              <w:rPr>
                <w:rFonts w:ascii="宋体" w:hAnsi="宋体" w:cs="宋体"/>
                <w:b/>
                <w:color w:val="auto"/>
                <w:szCs w:val="21"/>
              </w:rPr>
            </w:pPr>
            <w:r w:rsidRPr="00B01F53">
              <w:rPr>
                <w:rFonts w:ascii="宋体" w:hAnsi="宋体" w:cs="宋体" w:hint="eastAsia"/>
                <w:b/>
                <w:color w:val="auto"/>
                <w:szCs w:val="21"/>
              </w:rPr>
              <w:t>（二）系统集成服务</w:t>
            </w:r>
          </w:p>
        </w:tc>
        <w:tc>
          <w:tcPr>
            <w:tcW w:w="551" w:type="pct"/>
            <w:vAlign w:val="center"/>
          </w:tcPr>
          <w:p w:rsidR="00E83499" w:rsidRPr="00B01F53" w:rsidRDefault="00E83499" w:rsidP="00D45F52">
            <w:pPr>
              <w:spacing w:line="360" w:lineRule="auto"/>
              <w:jc w:val="left"/>
              <w:rPr>
                <w:rFonts w:ascii="宋体" w:hAnsi="宋体" w:cs="宋体"/>
                <w:b/>
                <w:color w:val="auto"/>
                <w:szCs w:val="21"/>
              </w:rPr>
            </w:pP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1</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系统集成服务</w:t>
            </w:r>
          </w:p>
        </w:tc>
        <w:tc>
          <w:tcPr>
            <w:tcW w:w="2792" w:type="pct"/>
            <w:vAlign w:val="center"/>
          </w:tcPr>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包括所有设备安装调试，安装支架组立、防雷接地施工，系统网线电源线信号线敷设、接电安装、工程配</w:t>
            </w:r>
            <w:r w:rsidRPr="00B01F53">
              <w:rPr>
                <w:rFonts w:ascii="宋体" w:hAnsi="宋体" w:cs="宋体" w:hint="eastAsia"/>
                <w:color w:val="auto"/>
                <w:szCs w:val="21"/>
              </w:rPr>
              <w:lastRenderedPageBreak/>
              <w:t>件、设备上架、调试及辅材、机房实施等。</w:t>
            </w:r>
          </w:p>
        </w:tc>
        <w:tc>
          <w:tcPr>
            <w:tcW w:w="368" w:type="pct"/>
            <w:vAlign w:val="center"/>
          </w:tcPr>
          <w:p w:rsidR="00E83499" w:rsidRPr="00B01F53" w:rsidRDefault="00E83499" w:rsidP="00D45F52">
            <w:pPr>
              <w:spacing w:line="360" w:lineRule="auto"/>
              <w:rPr>
                <w:rFonts w:ascii="宋体" w:hAnsi="宋体" w:cs="宋体"/>
                <w:color w:val="auto"/>
                <w:szCs w:val="21"/>
              </w:rPr>
            </w:pPr>
            <w:r w:rsidRPr="00B01F53">
              <w:rPr>
                <w:rFonts w:ascii="宋体" w:hAnsi="宋体" w:cs="宋体" w:hint="eastAsia"/>
                <w:color w:val="auto"/>
                <w:szCs w:val="21"/>
              </w:rPr>
              <w:lastRenderedPageBreak/>
              <w:t>1</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项</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369584</w:t>
            </w:r>
          </w:p>
        </w:tc>
      </w:tr>
      <w:tr w:rsidR="00E83499" w:rsidRPr="00B01F53" w:rsidTr="00DE224C">
        <w:trPr>
          <w:jc w:val="center"/>
        </w:trPr>
        <w:tc>
          <w:tcPr>
            <w:tcW w:w="4449" w:type="pct"/>
            <w:gridSpan w:val="5"/>
            <w:vAlign w:val="center"/>
          </w:tcPr>
          <w:p w:rsidR="00E83499" w:rsidRPr="00B01F53" w:rsidRDefault="00E83499" w:rsidP="00D45F52">
            <w:pPr>
              <w:spacing w:line="360" w:lineRule="auto"/>
              <w:jc w:val="left"/>
              <w:rPr>
                <w:rFonts w:ascii="宋体" w:hAnsi="宋体" w:cs="宋体"/>
                <w:b/>
                <w:color w:val="auto"/>
                <w:szCs w:val="21"/>
              </w:rPr>
            </w:pPr>
            <w:r w:rsidRPr="00B01F53">
              <w:rPr>
                <w:rFonts w:ascii="宋体" w:hAnsi="宋体" w:cs="宋体" w:hint="eastAsia"/>
                <w:b/>
                <w:color w:val="auto"/>
                <w:szCs w:val="21"/>
              </w:rPr>
              <w:lastRenderedPageBreak/>
              <w:t>（三）链路服务</w:t>
            </w:r>
          </w:p>
        </w:tc>
        <w:tc>
          <w:tcPr>
            <w:tcW w:w="551" w:type="pct"/>
            <w:vAlign w:val="center"/>
          </w:tcPr>
          <w:p w:rsidR="00E83499" w:rsidRPr="00B01F53" w:rsidRDefault="00E83499" w:rsidP="00D45F52">
            <w:pPr>
              <w:spacing w:line="360" w:lineRule="auto"/>
              <w:jc w:val="left"/>
              <w:rPr>
                <w:rFonts w:ascii="宋体" w:hAnsi="宋体" w:cs="宋体"/>
                <w:b/>
                <w:color w:val="auto"/>
                <w:szCs w:val="21"/>
              </w:rPr>
            </w:pPr>
          </w:p>
        </w:tc>
      </w:tr>
      <w:tr w:rsidR="00E83499" w:rsidRPr="00B01F53" w:rsidTr="00DE224C">
        <w:trPr>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1</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20M点对点链路/2年</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屯到村 数字链路，20M</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102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条</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1020000</w:t>
            </w:r>
          </w:p>
        </w:tc>
      </w:tr>
      <w:tr w:rsidR="00E83499" w:rsidRPr="00B01F53" w:rsidTr="00DE224C">
        <w:trPr>
          <w:trHeight w:val="893"/>
          <w:jc w:val="center"/>
        </w:trPr>
        <w:tc>
          <w:tcPr>
            <w:tcW w:w="313"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w:t>
            </w:r>
          </w:p>
        </w:tc>
        <w:tc>
          <w:tcPr>
            <w:tcW w:w="650"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100M点对点链路/2年</w:t>
            </w:r>
          </w:p>
        </w:tc>
        <w:tc>
          <w:tcPr>
            <w:tcW w:w="2792" w:type="pct"/>
            <w:vAlign w:val="center"/>
          </w:tcPr>
          <w:p w:rsidR="00E83499" w:rsidRPr="00B01F53" w:rsidRDefault="00E83499" w:rsidP="00D45F52">
            <w:pPr>
              <w:widowControl/>
              <w:spacing w:line="360" w:lineRule="auto"/>
              <w:jc w:val="left"/>
              <w:textAlignment w:val="center"/>
              <w:rPr>
                <w:rFonts w:ascii="宋体" w:hAnsi="宋体" w:cs="宋体"/>
                <w:color w:val="auto"/>
                <w:kern w:val="2"/>
                <w:szCs w:val="21"/>
              </w:rPr>
            </w:pPr>
            <w:r w:rsidRPr="00B01F53">
              <w:rPr>
                <w:rFonts w:ascii="宋体" w:hAnsi="宋体" w:cs="宋体" w:hint="eastAsia"/>
                <w:color w:val="auto"/>
                <w:szCs w:val="21"/>
              </w:rPr>
              <w:t>村到镇 数字链路，100M</w:t>
            </w:r>
          </w:p>
        </w:tc>
        <w:tc>
          <w:tcPr>
            <w:tcW w:w="368"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2</w:t>
            </w:r>
          </w:p>
        </w:tc>
        <w:tc>
          <w:tcPr>
            <w:tcW w:w="325" w:type="pct"/>
            <w:vAlign w:val="center"/>
          </w:tcPr>
          <w:p w:rsidR="00E83499" w:rsidRPr="00B01F53" w:rsidRDefault="00E83499" w:rsidP="00D45F52">
            <w:pPr>
              <w:spacing w:line="360" w:lineRule="auto"/>
              <w:jc w:val="center"/>
              <w:rPr>
                <w:rFonts w:ascii="宋体" w:hAnsi="宋体" w:cs="宋体"/>
                <w:color w:val="auto"/>
                <w:szCs w:val="21"/>
              </w:rPr>
            </w:pPr>
            <w:r w:rsidRPr="00B01F53">
              <w:rPr>
                <w:rFonts w:ascii="宋体" w:hAnsi="宋体" w:cs="宋体" w:hint="eastAsia"/>
                <w:color w:val="auto"/>
                <w:szCs w:val="21"/>
              </w:rPr>
              <w:t>条</w:t>
            </w:r>
          </w:p>
        </w:tc>
        <w:tc>
          <w:tcPr>
            <w:tcW w:w="551" w:type="pct"/>
            <w:vAlign w:val="center"/>
          </w:tcPr>
          <w:p w:rsidR="00E83499" w:rsidRPr="00B01F53" w:rsidRDefault="00E83499" w:rsidP="00D45F52">
            <w:pPr>
              <w:widowControl/>
              <w:spacing w:line="360" w:lineRule="auto"/>
              <w:jc w:val="center"/>
              <w:textAlignment w:val="center"/>
              <w:rPr>
                <w:rFonts w:ascii="宋体" w:hAnsi="宋体" w:cs="宋体"/>
                <w:color w:val="auto"/>
                <w:szCs w:val="21"/>
              </w:rPr>
            </w:pPr>
            <w:r w:rsidRPr="00B01F53">
              <w:rPr>
                <w:rFonts w:ascii="宋体" w:hAnsi="宋体" w:cs="宋体" w:hint="eastAsia"/>
                <w:color w:val="auto"/>
                <w:szCs w:val="21"/>
              </w:rPr>
              <w:t>24000</w:t>
            </w:r>
          </w:p>
        </w:tc>
      </w:tr>
      <w:tr w:rsidR="00E83499" w:rsidRPr="00B01F53" w:rsidTr="00DE224C">
        <w:trPr>
          <w:jc w:val="center"/>
        </w:trPr>
        <w:tc>
          <w:tcPr>
            <w:tcW w:w="5000" w:type="pct"/>
            <w:gridSpan w:val="6"/>
            <w:vAlign w:val="center"/>
          </w:tcPr>
          <w:p w:rsidR="00E83499" w:rsidRPr="00B01F53" w:rsidRDefault="00E83499" w:rsidP="00D45F52">
            <w:pPr>
              <w:spacing w:line="360" w:lineRule="auto"/>
              <w:jc w:val="center"/>
              <w:rPr>
                <w:rFonts w:ascii="宋体" w:hAnsi="宋体" w:cs="宋体"/>
                <w:b/>
                <w:color w:val="auto"/>
                <w:szCs w:val="21"/>
              </w:rPr>
            </w:pPr>
            <w:r w:rsidRPr="00B01F53">
              <w:rPr>
                <w:rFonts w:ascii="宋体" w:hAnsi="宋体" w:cs="宋体" w:hint="eastAsia"/>
                <w:b/>
                <w:color w:val="auto"/>
                <w:szCs w:val="21"/>
              </w:rPr>
              <w:t>商务条款要求</w:t>
            </w:r>
          </w:p>
        </w:tc>
      </w:tr>
      <w:tr w:rsidR="00E83499" w:rsidRPr="00B01F53" w:rsidTr="00DE224C">
        <w:trPr>
          <w:jc w:val="center"/>
        </w:trPr>
        <w:tc>
          <w:tcPr>
            <w:tcW w:w="5000" w:type="pct"/>
            <w:gridSpan w:val="6"/>
            <w:vAlign w:val="center"/>
          </w:tcPr>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一、合同签订期：自中标通知书发出之日起7个工作日内。</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★二、交货期：</w:t>
            </w:r>
            <w:r w:rsidRPr="00B01F53">
              <w:rPr>
                <w:rFonts w:eastAsiaTheme="minorEastAsia" w:hint="eastAsia"/>
                <w:color w:val="auto"/>
              </w:rPr>
              <w:t>自合同签订之日起，全部设备必须于</w:t>
            </w:r>
            <w:r w:rsidRPr="00B01F53">
              <w:rPr>
                <w:rFonts w:eastAsiaTheme="minorEastAsia" w:hint="eastAsia"/>
                <w:color w:val="auto"/>
              </w:rPr>
              <w:t>90</w:t>
            </w:r>
            <w:r w:rsidRPr="00B01F53">
              <w:rPr>
                <w:rFonts w:eastAsiaTheme="minorEastAsia" w:hint="eastAsia"/>
                <w:color w:val="auto"/>
              </w:rPr>
              <w:t>个日历日内交货并安装调试完毕</w:t>
            </w:r>
            <w:r w:rsidRPr="00B01F53">
              <w:rPr>
                <w:rFonts w:ascii="宋体" w:hAnsi="宋体" w:cs="宋体" w:hint="eastAsia"/>
                <w:color w:val="auto"/>
                <w:szCs w:val="21"/>
              </w:rPr>
              <w:t>。</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三、交货地点：采购人指定地点。</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四、交货方式：现场交货。</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★五、付款条件：</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中标人主要硬件设备到现场并由采购人签收合格后，由采购人支付合同款的50%金额；项目通过最终验收合格后7个工作日内由采购人支付合同款的50%金额。每次付款后5个工作日内中标人应向采购人提供等额发票。</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六、验收标准和程序</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验收时，采购人对中标人所交货物依照中标人的投标文件所承诺的技术规格要求和国家有关标准进行现场验收。性能达到技术要求的给予签收，若有一项指标不满足其投标文件承诺的不予签收，并按照政府采购相关法律法规和合同约定条款进行处罚，由此造成的项目延误等所有责任均由中标人承担。</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★七、售后服务要求</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本项目的中标人应对所提供的投标产品设备提供2年现场保修服务，保修期自验收合格签名之日起计算。保修期内，须按合同条款提供服务，非因操作不当造成要更换的零配件及仪器设备由中标人负责包修、包换。中标人在保修期内须提供上门维修服务，并进行终身维护，保修期满前1个月内中标人应负责对仪器设备进行一次全面检查，如发现潜在问题，应负责排除，保证仪器设备正常运行。</w:t>
            </w:r>
            <w:r w:rsidRPr="00B01F53">
              <w:rPr>
                <w:rFonts w:ascii="宋体" w:hAnsi="宋体" w:cs="宋体" w:hint="eastAsia"/>
                <w:color w:val="auto"/>
              </w:rPr>
              <w:t>质保期内涉及的上门维修服务、技术支持服务等所产生的费用均已包含在投标报价中，采购人不再另行支付。</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lastRenderedPageBreak/>
              <w:t>2、中标人应提供7×24小时咨询服务，对于系统设备在使用过程中出现的问题，在1小时内响应，如遇与所供产品有关的问题无法远程解决的，在接用户通知后2小时赶到现场提供服务；4小时内未解决的中标人应提供详细的应急解决方案，8小时内修复使用，若12小时内无法排除故障的，则应提供相应的备用设备以保证采购方的正常使用，因中标人工作延误，造成采购人损失的，中标人应负赔偿责任。在质量保证期内出现</w:t>
            </w:r>
            <w:proofErr w:type="gramStart"/>
            <w:r w:rsidRPr="00B01F53">
              <w:rPr>
                <w:rFonts w:ascii="宋体" w:hAnsi="宋体" w:cs="宋体" w:hint="eastAsia"/>
                <w:color w:val="auto"/>
                <w:szCs w:val="21"/>
              </w:rPr>
              <w:t>属设备</w:t>
            </w:r>
            <w:proofErr w:type="gramEnd"/>
            <w:r w:rsidRPr="00B01F53">
              <w:rPr>
                <w:rFonts w:ascii="宋体" w:hAnsi="宋体" w:cs="宋体" w:hint="eastAsia"/>
                <w:color w:val="auto"/>
                <w:szCs w:val="21"/>
              </w:rPr>
              <w:t>质量问题，采购人则有权要求更换整机，更换的质量保证期从更换之日起相应顺延，每季度一次厂家认证的工程师到现场巡检核心系统的技术支持。</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八、其他要求</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投标人须确保所投标产品参数的真实性，投标人所投货物中的“治安防控管理平台、汇聚交换机、红外摄像枪机、全景高清动点摄像机、智能双摄高清一体机、存储服务设备、管理电脑”等设备的各项功能和性能技术指标满足采购人的实际功能要求，采购人有权在货物到货后进行货物核验，如中标设备无法满足招标文件的总体要求和技术参数的，采购人有权取消合同，并上报南宁市江南区财政局政府采购监督管理部门，同时追究相应法律责任。</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★2、投标人须承诺所提供的投标材料均为</w:t>
            </w:r>
            <w:proofErr w:type="gramStart"/>
            <w:r w:rsidRPr="00B01F53">
              <w:rPr>
                <w:rFonts w:ascii="宋体" w:hAnsi="宋体" w:cs="宋体" w:hint="eastAsia"/>
                <w:color w:val="auto"/>
                <w:szCs w:val="21"/>
              </w:rPr>
              <w:t>厂家官网下载</w:t>
            </w:r>
            <w:proofErr w:type="gramEnd"/>
            <w:r w:rsidRPr="00B01F53">
              <w:rPr>
                <w:rFonts w:ascii="宋体" w:hAnsi="宋体" w:cs="宋体" w:hint="eastAsia"/>
                <w:color w:val="auto"/>
                <w:szCs w:val="21"/>
              </w:rPr>
              <w:t>或通过正规渠道获取，投标人未进行篡改，如有发现承诺文件的内容与设备实际功能不相符，追究投标人虚假应标的法律责任。</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3、投标报价为采购人指定地点的现场交货价，包括：</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（1）货物及标准附件、备品备件、专用工具的价格；</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（2）运输、装卸、调试、培训、技术支持、售后服务等费用；</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（3）必要的保险费用和各项税费；</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（4）包括系统集成、安装、验收费用。</w:t>
            </w:r>
          </w:p>
          <w:p w:rsidR="00E83499" w:rsidRPr="00B01F53" w:rsidRDefault="00E83499" w:rsidP="00D45F52">
            <w:pPr>
              <w:spacing w:line="360" w:lineRule="auto"/>
              <w:jc w:val="left"/>
              <w:rPr>
                <w:rFonts w:ascii="宋体" w:hAnsi="宋体" w:cs="宋体"/>
                <w:color w:val="auto"/>
                <w:szCs w:val="21"/>
              </w:rPr>
            </w:pPr>
            <w:r w:rsidRPr="00B01F53">
              <w:rPr>
                <w:rFonts w:ascii="宋体" w:hAnsi="宋体" w:cs="宋体" w:hint="eastAsia"/>
                <w:color w:val="auto"/>
                <w:szCs w:val="21"/>
              </w:rPr>
              <w:t>★4、本项目货物不接受进口产品（即通过中国海关报关验放进入中国境内且产自关境外的产品）参与投标，如有此类产品参与投标的做无效标处理。</w:t>
            </w:r>
          </w:p>
        </w:tc>
      </w:tr>
    </w:tbl>
    <w:p w:rsidR="00E83499" w:rsidRPr="00B01F53" w:rsidRDefault="00E83499" w:rsidP="00E83499">
      <w:pPr>
        <w:widowControl/>
        <w:spacing w:line="330" w:lineRule="exact"/>
        <w:jc w:val="left"/>
        <w:rPr>
          <w:rFonts w:asciiTheme="minorEastAsia" w:eastAsiaTheme="minorEastAsia" w:hAnsiTheme="minorEastAsia"/>
          <w:color w:val="auto"/>
          <w:szCs w:val="21"/>
        </w:rPr>
      </w:pPr>
      <w:r w:rsidRPr="00B01F53">
        <w:rPr>
          <w:rFonts w:asciiTheme="minorEastAsia" w:eastAsiaTheme="minorEastAsia" w:hAnsiTheme="minorEastAsia"/>
          <w:color w:val="auto"/>
          <w:szCs w:val="21"/>
        </w:rPr>
        <w:lastRenderedPageBreak/>
        <w:br w:type="page"/>
      </w:r>
    </w:p>
    <w:p w:rsidR="00E83499" w:rsidRPr="00B01F53" w:rsidRDefault="00E83499" w:rsidP="00E83499">
      <w:pPr>
        <w:widowControl/>
        <w:spacing w:line="360" w:lineRule="exact"/>
        <w:jc w:val="center"/>
        <w:rPr>
          <w:rFonts w:asciiTheme="minorEastAsia" w:eastAsiaTheme="minorEastAsia" w:hAnsiTheme="minorEastAsia"/>
          <w:color w:val="auto"/>
          <w:sz w:val="28"/>
          <w:szCs w:val="28"/>
        </w:rPr>
      </w:pPr>
      <w:r w:rsidRPr="00B01F53">
        <w:rPr>
          <w:rFonts w:asciiTheme="minorEastAsia" w:eastAsiaTheme="minorEastAsia" w:hAnsiTheme="minorEastAsia" w:hint="eastAsia"/>
          <w:color w:val="auto"/>
          <w:sz w:val="28"/>
          <w:szCs w:val="28"/>
        </w:rPr>
        <w:lastRenderedPageBreak/>
        <w:t>原有政法平台（iVMS-8200）技术参数</w:t>
      </w:r>
    </w:p>
    <w:tbl>
      <w:tblPr>
        <w:tblStyle w:val="a5"/>
        <w:tblW w:w="0" w:type="auto"/>
        <w:tblLook w:val="04A0"/>
      </w:tblPr>
      <w:tblGrid>
        <w:gridCol w:w="8522"/>
      </w:tblGrid>
      <w:tr w:rsidR="00E83499" w:rsidRPr="00B01F53" w:rsidTr="00D45F52">
        <w:tc>
          <w:tcPr>
            <w:tcW w:w="10139" w:type="dxa"/>
          </w:tcPr>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1、支持实时</w:t>
            </w:r>
            <w:proofErr w:type="gramStart"/>
            <w:r w:rsidRPr="00B01F53">
              <w:rPr>
                <w:rStyle w:val="3Char"/>
                <w:rFonts w:asciiTheme="minorEastAsia" w:eastAsiaTheme="minorEastAsia" w:hAnsiTheme="minorEastAsia" w:hint="eastAsia"/>
                <w:color w:val="auto"/>
                <w:sz w:val="21"/>
                <w:szCs w:val="21"/>
              </w:rPr>
              <w:t>视频抓图</w:t>
            </w:r>
            <w:proofErr w:type="gramEnd"/>
            <w:r w:rsidRPr="00B01F53">
              <w:rPr>
                <w:rStyle w:val="3Char"/>
                <w:rFonts w:asciiTheme="minorEastAsia" w:eastAsiaTheme="minorEastAsia" w:hAnsiTheme="minorEastAsia" w:hint="eastAsia"/>
                <w:color w:val="auto"/>
                <w:sz w:val="21"/>
                <w:szCs w:val="21"/>
              </w:rPr>
              <w:t>，并可</w:t>
            </w:r>
            <w:proofErr w:type="gramStart"/>
            <w:r w:rsidRPr="00B01F53">
              <w:rPr>
                <w:rStyle w:val="3Char"/>
                <w:rFonts w:asciiTheme="minorEastAsia" w:eastAsiaTheme="minorEastAsia" w:hAnsiTheme="minorEastAsia" w:hint="eastAsia"/>
                <w:color w:val="auto"/>
                <w:sz w:val="21"/>
                <w:szCs w:val="21"/>
              </w:rPr>
              <w:t>设置按帧或</w:t>
            </w:r>
            <w:proofErr w:type="gramEnd"/>
            <w:r w:rsidRPr="00B01F53">
              <w:rPr>
                <w:rStyle w:val="3Char"/>
                <w:rFonts w:asciiTheme="minorEastAsia" w:eastAsiaTheme="minorEastAsia" w:hAnsiTheme="minorEastAsia" w:hint="eastAsia"/>
                <w:color w:val="auto"/>
                <w:sz w:val="21"/>
                <w:szCs w:val="21"/>
              </w:rPr>
              <w:t>按</w:t>
            </w:r>
            <w:proofErr w:type="gramStart"/>
            <w:r w:rsidRPr="00B01F53">
              <w:rPr>
                <w:rStyle w:val="3Char"/>
                <w:rFonts w:asciiTheme="minorEastAsia" w:eastAsiaTheme="minorEastAsia" w:hAnsiTheme="minorEastAsia" w:hint="eastAsia"/>
                <w:color w:val="auto"/>
                <w:sz w:val="21"/>
                <w:szCs w:val="21"/>
              </w:rPr>
              <w:t>秒进行</w:t>
            </w:r>
            <w:proofErr w:type="gramEnd"/>
            <w:r w:rsidRPr="00B01F53">
              <w:rPr>
                <w:rStyle w:val="3Char"/>
                <w:rFonts w:asciiTheme="minorEastAsia" w:eastAsiaTheme="minorEastAsia" w:hAnsiTheme="minorEastAsia" w:hint="eastAsia"/>
                <w:color w:val="auto"/>
                <w:sz w:val="21"/>
                <w:szCs w:val="21"/>
              </w:rPr>
              <w:t>连续3～6张图片抓拍，抓图后可直接调用标注工具对图片进行标注和结构化描述。</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2、支持生成并查看用户的预览和回放记录，并可在记录列表里进行预览和回放。</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3、支持对视频画面中重点位置、区域添加各类型标签，不同类型的标签以不同的颜色及图标展现，标签类型有房屋、人脸、视频监控、岗亭、重点区域，重点区域标签支持展示区域内有效信息、属性和特征，支持添加≥500个标签。</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4、支持回放电子放大功能、单帧后退、单帧播放控制、回放音频、录像剪辑等功能。</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5、支持人脸数据与车辆数据的关联应用，根据人脸与车辆的关联信息，可从人脸查询、</w:t>
            </w:r>
            <w:proofErr w:type="gramStart"/>
            <w:r w:rsidRPr="00B01F53">
              <w:rPr>
                <w:rStyle w:val="3Char"/>
                <w:rFonts w:asciiTheme="minorEastAsia" w:eastAsiaTheme="minorEastAsia" w:hAnsiTheme="minorEastAsia" w:hint="eastAsia"/>
                <w:color w:val="auto"/>
                <w:sz w:val="21"/>
                <w:szCs w:val="21"/>
              </w:rPr>
              <w:t>以脸搜脸</w:t>
            </w:r>
            <w:proofErr w:type="gramEnd"/>
            <w:r w:rsidRPr="00B01F53">
              <w:rPr>
                <w:rStyle w:val="3Char"/>
                <w:rFonts w:asciiTheme="minorEastAsia" w:eastAsiaTheme="minorEastAsia" w:hAnsiTheme="minorEastAsia" w:hint="eastAsia"/>
                <w:color w:val="auto"/>
                <w:sz w:val="21"/>
                <w:szCs w:val="21"/>
              </w:rPr>
              <w:t>页面跳转进行以车搜车操作，或从车辆查询页面跳转进行</w:t>
            </w:r>
            <w:proofErr w:type="gramStart"/>
            <w:r w:rsidRPr="00B01F53">
              <w:rPr>
                <w:rStyle w:val="3Char"/>
                <w:rFonts w:asciiTheme="minorEastAsia" w:eastAsiaTheme="minorEastAsia" w:hAnsiTheme="minorEastAsia" w:hint="eastAsia"/>
                <w:color w:val="auto"/>
                <w:sz w:val="21"/>
                <w:szCs w:val="21"/>
              </w:rPr>
              <w:t>以脸搜脸</w:t>
            </w:r>
            <w:proofErr w:type="gramEnd"/>
            <w:r w:rsidRPr="00B01F53">
              <w:rPr>
                <w:rStyle w:val="3Char"/>
                <w:rFonts w:asciiTheme="minorEastAsia" w:eastAsiaTheme="minorEastAsia" w:hAnsiTheme="minorEastAsia" w:hint="eastAsia"/>
                <w:color w:val="auto"/>
                <w:sz w:val="21"/>
                <w:szCs w:val="21"/>
              </w:rPr>
              <w:t>和身份确认操作，支持人脸名单管理功能，人脸图片入库率≥98%。</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6、单个用户登录平均响应时间≤4秒，视频预览界面下，支持查看当前通道周边监控点，并可将监控</w:t>
            </w:r>
            <w:proofErr w:type="gramStart"/>
            <w:r w:rsidRPr="00B01F53">
              <w:rPr>
                <w:rStyle w:val="3Char"/>
                <w:rFonts w:asciiTheme="minorEastAsia" w:eastAsiaTheme="minorEastAsia" w:hAnsiTheme="minorEastAsia" w:hint="eastAsia"/>
                <w:color w:val="auto"/>
                <w:sz w:val="21"/>
                <w:szCs w:val="21"/>
              </w:rPr>
              <w:t>点加入</w:t>
            </w:r>
            <w:proofErr w:type="gramEnd"/>
            <w:r w:rsidRPr="00B01F53">
              <w:rPr>
                <w:rStyle w:val="3Char"/>
                <w:rFonts w:asciiTheme="minorEastAsia" w:eastAsiaTheme="minorEastAsia" w:hAnsiTheme="minorEastAsia" w:hint="eastAsia"/>
                <w:color w:val="auto"/>
                <w:sz w:val="21"/>
                <w:szCs w:val="21"/>
              </w:rPr>
              <w:t>到播放列表中实现预览或回放功能。</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7、支持人工配置监控点的可视域范围，并能在电子地图进行展示。</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8、支持按照指定设备、指定通道进行图像的实时点播，支持点播图像的显示、缩放、抓拍和录像，支持多用户对同一图像资源的同时点播，支持基于GIS地图的图像点播。</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9、手机客户端的手机摄像头可作为视频监控资源接入平台，实现视频预览，支持报警消息实时推送。</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10、支持在10w条经纬度数据条件下，地图加载平均响应时间≤2秒，支持≥500个告警同时上传，通过在地图上进行报警灯闪烁展示的情况下，对地图进行移动、缩放等操作时，地图加载时间不超过1秒。</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11、支持同时上传≥4张左侧脸、右侧脸、抬头、低头、正脸等多角度人脸照片进行</w:t>
            </w:r>
            <w:proofErr w:type="gramStart"/>
            <w:r w:rsidRPr="00B01F53">
              <w:rPr>
                <w:rStyle w:val="3Char"/>
                <w:rFonts w:asciiTheme="minorEastAsia" w:eastAsiaTheme="minorEastAsia" w:hAnsiTheme="minorEastAsia" w:hint="eastAsia"/>
                <w:color w:val="auto"/>
                <w:sz w:val="21"/>
                <w:szCs w:val="21"/>
              </w:rPr>
              <w:t>以脸搜脸</w:t>
            </w:r>
            <w:proofErr w:type="gramEnd"/>
            <w:r w:rsidRPr="00B01F53">
              <w:rPr>
                <w:rStyle w:val="3Char"/>
                <w:rFonts w:asciiTheme="minorEastAsia" w:eastAsiaTheme="minorEastAsia" w:hAnsiTheme="minorEastAsia" w:hint="eastAsia"/>
                <w:color w:val="auto"/>
                <w:sz w:val="21"/>
                <w:szCs w:val="21"/>
              </w:rPr>
              <w:t>操作，支持在</w:t>
            </w:r>
            <w:proofErr w:type="gramStart"/>
            <w:r w:rsidRPr="00B01F53">
              <w:rPr>
                <w:rStyle w:val="3Char"/>
                <w:rFonts w:asciiTheme="minorEastAsia" w:eastAsiaTheme="minorEastAsia" w:hAnsiTheme="minorEastAsia" w:hint="eastAsia"/>
                <w:color w:val="auto"/>
                <w:sz w:val="21"/>
                <w:szCs w:val="21"/>
              </w:rPr>
              <w:t>以脸搜脸</w:t>
            </w:r>
            <w:proofErr w:type="gramEnd"/>
            <w:r w:rsidRPr="00B01F53">
              <w:rPr>
                <w:rStyle w:val="3Char"/>
                <w:rFonts w:asciiTheme="minorEastAsia" w:eastAsiaTheme="minorEastAsia" w:hAnsiTheme="minorEastAsia" w:hint="eastAsia"/>
                <w:color w:val="auto"/>
                <w:sz w:val="21"/>
                <w:szCs w:val="21"/>
              </w:rPr>
              <w:t>的搜索结果页面中选择图片</w:t>
            </w:r>
            <w:proofErr w:type="gramStart"/>
            <w:r w:rsidRPr="00B01F53">
              <w:rPr>
                <w:rStyle w:val="3Char"/>
                <w:rFonts w:asciiTheme="minorEastAsia" w:eastAsiaTheme="minorEastAsia" w:hAnsiTheme="minorEastAsia" w:hint="eastAsia"/>
                <w:color w:val="auto"/>
                <w:sz w:val="21"/>
                <w:szCs w:val="21"/>
              </w:rPr>
              <w:t>以脸搜脸</w:t>
            </w:r>
            <w:proofErr w:type="gramEnd"/>
            <w:r w:rsidRPr="00B01F53">
              <w:rPr>
                <w:rStyle w:val="3Char"/>
                <w:rFonts w:asciiTheme="minorEastAsia" w:eastAsiaTheme="minorEastAsia" w:hAnsiTheme="minorEastAsia" w:hint="eastAsia"/>
                <w:color w:val="auto"/>
                <w:sz w:val="21"/>
                <w:szCs w:val="21"/>
              </w:rPr>
              <w:t>、抓拍详情展示、地图定位、回放</w:t>
            </w:r>
            <w:proofErr w:type="gramStart"/>
            <w:r w:rsidRPr="00B01F53">
              <w:rPr>
                <w:rStyle w:val="3Char"/>
                <w:rFonts w:asciiTheme="minorEastAsia" w:eastAsiaTheme="minorEastAsia" w:hAnsiTheme="minorEastAsia" w:hint="eastAsia"/>
                <w:color w:val="auto"/>
                <w:sz w:val="21"/>
                <w:szCs w:val="21"/>
              </w:rPr>
              <w:t>前后≥</w:t>
            </w:r>
            <w:proofErr w:type="gramEnd"/>
            <w:r w:rsidRPr="00B01F53">
              <w:rPr>
                <w:rStyle w:val="3Char"/>
                <w:rFonts w:asciiTheme="minorEastAsia" w:eastAsiaTheme="minorEastAsia" w:hAnsiTheme="minorEastAsia" w:hint="eastAsia"/>
                <w:color w:val="auto"/>
                <w:sz w:val="21"/>
                <w:szCs w:val="21"/>
              </w:rPr>
              <w:t>10秒录像等操作。</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12、支持发送接收文字、图片、语音、视频、表情，支持邀请添加聊天联系人，进行群聊。</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13、支持PC端应用模块和Web端应用模块扩展，模块以app的形式展示各个应用，支持</w:t>
            </w:r>
            <w:proofErr w:type="gramStart"/>
            <w:r w:rsidRPr="00B01F53">
              <w:rPr>
                <w:rStyle w:val="3Char"/>
                <w:rFonts w:asciiTheme="minorEastAsia" w:eastAsiaTheme="minorEastAsia" w:hAnsiTheme="minorEastAsia" w:hint="eastAsia"/>
                <w:color w:val="auto"/>
                <w:sz w:val="21"/>
                <w:szCs w:val="21"/>
              </w:rPr>
              <w:t>子应用</w:t>
            </w:r>
            <w:proofErr w:type="gramEnd"/>
            <w:r w:rsidRPr="00B01F53">
              <w:rPr>
                <w:rStyle w:val="3Char"/>
                <w:rFonts w:asciiTheme="minorEastAsia" w:eastAsiaTheme="minorEastAsia" w:hAnsiTheme="minorEastAsia" w:hint="eastAsia"/>
                <w:color w:val="auto"/>
                <w:sz w:val="21"/>
                <w:szCs w:val="21"/>
              </w:rPr>
              <w:t>脱离主界面，作为独立的子窗口运行，支持多屏显示。</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14、具有人脸碰撞功能，支持新建区域碰撞任务，可对多个区域的每个区域对应一个时间段对抓拍数据进行对比，支持</w:t>
            </w:r>
            <w:proofErr w:type="gramStart"/>
            <w:r w:rsidRPr="00B01F53">
              <w:rPr>
                <w:rStyle w:val="3Char"/>
                <w:rFonts w:asciiTheme="minorEastAsia" w:eastAsiaTheme="minorEastAsia" w:hAnsiTheme="minorEastAsia" w:hint="eastAsia"/>
                <w:color w:val="auto"/>
                <w:sz w:val="21"/>
                <w:szCs w:val="21"/>
              </w:rPr>
              <w:t>单库或双库查重</w:t>
            </w:r>
            <w:proofErr w:type="gramEnd"/>
            <w:r w:rsidRPr="00B01F53">
              <w:rPr>
                <w:rStyle w:val="3Char"/>
                <w:rFonts w:asciiTheme="minorEastAsia" w:eastAsiaTheme="minorEastAsia" w:hAnsiTheme="minorEastAsia" w:hint="eastAsia"/>
                <w:color w:val="auto"/>
                <w:sz w:val="21"/>
                <w:szCs w:val="21"/>
              </w:rPr>
              <w:t>任务。</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15、提供转发功能服务，可以将上报的事件转发给相应的工作人员进行分流处理，转发至对应人员，可以一对一转发，也可以一对多转发。</w:t>
            </w:r>
          </w:p>
          <w:p w:rsidR="00E83499" w:rsidRPr="00B01F53" w:rsidRDefault="00E83499" w:rsidP="00D45F52">
            <w:pPr>
              <w:pStyle w:val="a4"/>
              <w:jc w:val="left"/>
              <w:outlineLvl w:val="0"/>
              <w:rPr>
                <w:rStyle w:val="3Char"/>
                <w:rFonts w:asciiTheme="minorEastAsia" w:eastAsiaTheme="minorEastAsia" w:hAnsiTheme="minorEastAsia"/>
                <w:color w:val="auto"/>
                <w:sz w:val="21"/>
                <w:szCs w:val="21"/>
              </w:rPr>
            </w:pPr>
            <w:r w:rsidRPr="00B01F53">
              <w:rPr>
                <w:rStyle w:val="3Char"/>
                <w:rFonts w:asciiTheme="minorEastAsia" w:eastAsiaTheme="minorEastAsia" w:hAnsiTheme="minorEastAsia" w:hint="eastAsia"/>
                <w:color w:val="auto"/>
                <w:sz w:val="21"/>
                <w:szCs w:val="21"/>
              </w:rPr>
              <w:t>16、支持Android、苹果</w:t>
            </w:r>
            <w:proofErr w:type="spellStart"/>
            <w:r w:rsidRPr="00B01F53">
              <w:rPr>
                <w:rStyle w:val="3Char"/>
                <w:rFonts w:asciiTheme="minorEastAsia" w:eastAsiaTheme="minorEastAsia" w:hAnsiTheme="minorEastAsia" w:hint="eastAsia"/>
                <w:color w:val="auto"/>
                <w:sz w:val="21"/>
                <w:szCs w:val="21"/>
              </w:rPr>
              <w:t>iOS</w:t>
            </w:r>
            <w:proofErr w:type="spellEnd"/>
            <w:r w:rsidRPr="00B01F53">
              <w:rPr>
                <w:rStyle w:val="3Char"/>
                <w:rFonts w:asciiTheme="minorEastAsia" w:eastAsiaTheme="minorEastAsia" w:hAnsiTheme="minorEastAsia" w:hint="eastAsia"/>
                <w:color w:val="auto"/>
                <w:sz w:val="21"/>
                <w:szCs w:val="21"/>
              </w:rPr>
              <w:t>主流手机操作系统，支持手机客户端实时预览、级联预览，支持手机回放、级联回放。</w:t>
            </w:r>
          </w:p>
        </w:tc>
      </w:tr>
    </w:tbl>
    <w:p w:rsidR="00FD32A1" w:rsidRDefault="00FD32A1" w:rsidP="00E83499"/>
    <w:sectPr w:rsidR="00FD32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金山简黑体">
    <w:altName w:val="黑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16BAF"/>
    <w:multiLevelType w:val="hybridMultilevel"/>
    <w:tmpl w:val="DB3E7F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3499"/>
    <w:rsid w:val="00135179"/>
    <w:rsid w:val="00DE224C"/>
    <w:rsid w:val="00E83499"/>
    <w:rsid w:val="00FD3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3499"/>
    <w:pPr>
      <w:widowControl w:val="0"/>
      <w:spacing w:line="360" w:lineRule="atLeast"/>
      <w:jc w:val="both"/>
    </w:pPr>
    <w:rPr>
      <w:rFonts w:ascii="Times New Roman" w:eastAsia="宋体" w:hAnsi="Times New Roman" w:cs="Times New Roman"/>
      <w:color w:val="000000"/>
      <w:kern w:val="0"/>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qFormat/>
    <w:rsid w:val="00E83499"/>
    <w:rPr>
      <w:rFonts w:ascii="金山简黑体" w:eastAsia="Times New Roman" w:hAnsi="金山简黑体"/>
      <w:b/>
      <w:spacing w:val="-50"/>
      <w:sz w:val="44"/>
      <w:szCs w:val="20"/>
      <w:lang w:val="zh-CN"/>
    </w:rPr>
  </w:style>
  <w:style w:type="character" w:customStyle="1" w:styleId="Char">
    <w:name w:val="正文文本 Char"/>
    <w:basedOn w:val="a1"/>
    <w:link w:val="a0"/>
    <w:uiPriority w:val="99"/>
    <w:semiHidden/>
    <w:rsid w:val="00E83499"/>
    <w:rPr>
      <w:rFonts w:ascii="Times New Roman" w:eastAsia="宋体" w:hAnsi="Times New Roman" w:cs="Times New Roman"/>
      <w:color w:val="000000"/>
      <w:kern w:val="0"/>
      <w:szCs w:val="24"/>
    </w:rPr>
  </w:style>
  <w:style w:type="paragraph" w:styleId="a4">
    <w:name w:val="Plain Text"/>
    <w:basedOn w:val="a"/>
    <w:link w:val="Char2"/>
    <w:qFormat/>
    <w:rsid w:val="00E83499"/>
    <w:rPr>
      <w:rFonts w:ascii="宋体" w:hAnsi="宋体"/>
      <w:kern w:val="1"/>
      <w:szCs w:val="20"/>
    </w:rPr>
  </w:style>
  <w:style w:type="character" w:customStyle="1" w:styleId="Char0">
    <w:name w:val="纯文本 Char"/>
    <w:basedOn w:val="a1"/>
    <w:link w:val="a4"/>
    <w:uiPriority w:val="99"/>
    <w:semiHidden/>
    <w:rsid w:val="00E83499"/>
    <w:rPr>
      <w:rFonts w:ascii="宋体" w:eastAsia="宋体" w:hAnsi="Courier New" w:cs="Courier New"/>
      <w:color w:val="000000"/>
      <w:kern w:val="0"/>
      <w:szCs w:val="21"/>
    </w:rPr>
  </w:style>
  <w:style w:type="table" w:styleId="a5">
    <w:name w:val="Table Grid"/>
    <w:basedOn w:val="a2"/>
    <w:qFormat/>
    <w:rsid w:val="00E834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正文文本 3 Char"/>
    <w:qFormat/>
    <w:rsid w:val="00E83499"/>
    <w:rPr>
      <w:rFonts w:ascii="Times New Roman" w:eastAsia="微软雅黑" w:hAnsi="Times New Roman" w:cs="Times New Roman"/>
      <w:sz w:val="28"/>
      <w:lang w:bidi="ar-SA"/>
    </w:rPr>
  </w:style>
  <w:style w:type="character" w:customStyle="1" w:styleId="Char2">
    <w:name w:val="纯文本 Char2"/>
    <w:link w:val="a4"/>
    <w:qFormat/>
    <w:rsid w:val="00E83499"/>
    <w:rPr>
      <w:rFonts w:ascii="宋体" w:eastAsia="宋体" w:hAnsi="宋体" w:cs="Times New Roman"/>
      <w:color w:val="000000"/>
      <w:kern w:val="1"/>
      <w:szCs w:val="20"/>
    </w:rPr>
  </w:style>
  <w:style w:type="character" w:customStyle="1" w:styleId="Char1">
    <w:name w:val="正文文本 Char1"/>
    <w:link w:val="a0"/>
    <w:qFormat/>
    <w:rsid w:val="00E83499"/>
    <w:rPr>
      <w:rFonts w:ascii="金山简黑体" w:eastAsia="Times New Roman" w:hAnsi="金山简黑体" w:cs="Times New Roman"/>
      <w:b/>
      <w:color w:val="000000"/>
      <w:spacing w:val="-50"/>
      <w:kern w:val="0"/>
      <w:sz w:val="44"/>
      <w:szCs w:val="2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2226</Words>
  <Characters>12691</Characters>
  <Application>Microsoft Office Word</Application>
  <DocSecurity>0</DocSecurity>
  <Lines>105</Lines>
  <Paragraphs>29</Paragraphs>
  <ScaleCrop>false</ScaleCrop>
  <Company>Microsoft</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2020-12-11T09:45:00Z</dcterms:created>
  <dcterms:modified xsi:type="dcterms:W3CDTF">2020-12-11T09:45:00Z</dcterms:modified>
</cp:coreProperties>
</file>