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13"/>
        <w:gridCol w:w="295"/>
        <w:gridCol w:w="1242"/>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772" w:type="dxa"/>
            <w:gridSpan w:val="5"/>
            <w:noWrap w:val="0"/>
            <w:vAlign w:val="center"/>
          </w:tcPr>
          <w:p>
            <w:pPr>
              <w:spacing w:line="400" w:lineRule="exact"/>
              <w:jc w:val="center"/>
              <w:rPr>
                <w:rFonts w:hint="eastAsia" w:ascii="宋体" w:hAnsi="宋体" w:cs="宋体"/>
                <w:b/>
                <w:bCs/>
                <w:color w:val="000000"/>
                <w:sz w:val="30"/>
                <w:szCs w:val="30"/>
              </w:rPr>
            </w:pPr>
            <w:r>
              <w:rPr>
                <w:rFonts w:hint="eastAsia" w:ascii="宋体" w:hAnsi="宋体" w:cs="宋体"/>
                <w:b/>
                <w:bCs/>
                <w:color w:val="000000"/>
                <w:sz w:val="30"/>
                <w:szCs w:val="30"/>
              </w:rPr>
              <w:t>中</w:t>
            </w:r>
            <w:bookmarkStart w:id="2" w:name="_GoBack"/>
            <w:bookmarkEnd w:id="2"/>
            <w:r>
              <w:rPr>
                <w:rFonts w:hint="eastAsia" w:ascii="宋体" w:hAnsi="宋体" w:cs="宋体"/>
                <w:b/>
                <w:bCs/>
                <w:color w:val="000000"/>
                <w:sz w:val="30"/>
                <w:szCs w:val="30"/>
              </w:rPr>
              <w:t>小学图书采购需求一览表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spacing w:line="400" w:lineRule="exact"/>
              <w:jc w:val="center"/>
              <w:rPr>
                <w:rFonts w:hint="eastAsia" w:ascii="宋体" w:hAnsi="宋体"/>
                <w:color w:val="000000"/>
                <w:szCs w:val="21"/>
              </w:rPr>
            </w:pPr>
            <w:bookmarkStart w:id="0" w:name="_Toc254970490"/>
            <w:bookmarkStart w:id="1" w:name="_Toc254970631"/>
            <w:r>
              <w:rPr>
                <w:rFonts w:hint="eastAsia" w:ascii="宋体" w:hAnsi="宋体"/>
                <w:color w:val="000000"/>
                <w:szCs w:val="21"/>
              </w:rPr>
              <w:t>序号</w:t>
            </w:r>
          </w:p>
        </w:tc>
        <w:tc>
          <w:tcPr>
            <w:tcW w:w="708" w:type="dxa"/>
            <w:gridSpan w:val="2"/>
            <w:noWrap w:val="0"/>
            <w:vAlign w:val="center"/>
          </w:tcPr>
          <w:p>
            <w:pPr>
              <w:spacing w:line="400" w:lineRule="exact"/>
              <w:jc w:val="center"/>
              <w:rPr>
                <w:rFonts w:ascii="宋体" w:hAnsi="宋体"/>
                <w:color w:val="000000"/>
                <w:szCs w:val="21"/>
              </w:rPr>
            </w:pPr>
            <w:r>
              <w:rPr>
                <w:rFonts w:hint="eastAsia" w:ascii="宋体" w:hAnsi="宋体"/>
                <w:color w:val="000000"/>
                <w:szCs w:val="21"/>
              </w:rPr>
              <w:t>货物名称</w:t>
            </w:r>
          </w:p>
        </w:tc>
        <w:tc>
          <w:tcPr>
            <w:tcW w:w="1242"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数量</w:t>
            </w:r>
          </w:p>
        </w:tc>
        <w:tc>
          <w:tcPr>
            <w:tcW w:w="7282"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708" w:type="dxa"/>
            <w:gridSpan w:val="2"/>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图书</w:t>
            </w:r>
          </w:p>
        </w:tc>
        <w:tc>
          <w:tcPr>
            <w:tcW w:w="1242" w:type="dxa"/>
            <w:noWrap w:val="0"/>
            <w:vAlign w:val="center"/>
          </w:tcPr>
          <w:p>
            <w:pPr>
              <w:spacing w:line="400" w:lineRule="exact"/>
              <w:jc w:val="left"/>
              <w:rPr>
                <w:rFonts w:ascii="宋体" w:hAnsi="宋体" w:cs="Arial"/>
                <w:bCs/>
                <w:color w:val="000000"/>
                <w:szCs w:val="21"/>
              </w:rPr>
            </w:pPr>
            <w:r>
              <w:rPr>
                <w:rFonts w:hint="eastAsia" w:ascii="宋体" w:hAnsi="宋体" w:cs="Arial"/>
                <w:bCs/>
                <w:color w:val="000000"/>
                <w:szCs w:val="21"/>
              </w:rPr>
              <w:t>中学图书</w:t>
            </w:r>
            <w:r>
              <w:rPr>
                <w:rFonts w:hint="eastAsia" w:ascii="宋体" w:hAnsi="宋体" w:cs="Arial"/>
                <w:bCs/>
                <w:color w:val="000000"/>
                <w:szCs w:val="21"/>
                <w:u w:val="single"/>
              </w:rPr>
              <w:t>90000册</w:t>
            </w:r>
            <w:r>
              <w:rPr>
                <w:rFonts w:hint="eastAsia" w:ascii="宋体" w:hAnsi="宋体" w:cs="Arial"/>
                <w:bCs/>
                <w:color w:val="000000"/>
                <w:szCs w:val="21"/>
              </w:rPr>
              <w:t>，小学图书</w:t>
            </w:r>
            <w:r>
              <w:rPr>
                <w:rFonts w:hint="eastAsia" w:ascii="宋体" w:hAnsi="宋体" w:cs="Arial"/>
                <w:bCs/>
                <w:color w:val="000000"/>
                <w:szCs w:val="21"/>
                <w:u w:val="single"/>
              </w:rPr>
              <w:t>65000册</w:t>
            </w:r>
            <w:r>
              <w:rPr>
                <w:rFonts w:hint="eastAsia" w:ascii="宋体" w:hAnsi="宋体" w:cs="Arial"/>
                <w:bCs/>
                <w:color w:val="000000"/>
                <w:szCs w:val="21"/>
              </w:rPr>
              <w:t>，以实际现采数量为准,但不得少于如上数量。</w:t>
            </w:r>
          </w:p>
        </w:tc>
        <w:tc>
          <w:tcPr>
            <w:tcW w:w="7282" w:type="dxa"/>
            <w:noWrap w:val="0"/>
            <w:vAlign w:val="center"/>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1、出版要求：</w:t>
            </w:r>
          </w:p>
          <w:p>
            <w:pPr>
              <w:spacing w:line="400" w:lineRule="exact"/>
              <w:ind w:firstLine="420" w:firstLineChars="200"/>
              <w:rPr>
                <w:rFonts w:ascii="宋体" w:hAnsi="宋体" w:cs="宋体"/>
                <w:b/>
                <w:color w:val="000000"/>
                <w:szCs w:val="21"/>
              </w:rPr>
            </w:pPr>
            <w:r>
              <w:rPr>
                <w:rFonts w:hint="eastAsia" w:ascii="宋体" w:hAnsi="宋体" w:cs="宋体"/>
                <w:color w:val="000000"/>
                <w:szCs w:val="21"/>
              </w:rPr>
              <w:t>★（1）必须是2015年1月1日（含2015年1月1日）以后国内正规出版社出版或印刷的精品图书，其内容必须符合中小学生认知水平和阅读水平，不接受国外进口图书；</w:t>
            </w:r>
          </w:p>
          <w:p>
            <w:pPr>
              <w:spacing w:line="400" w:lineRule="exact"/>
              <w:ind w:firstLine="422" w:firstLineChars="200"/>
              <w:rPr>
                <w:rFonts w:ascii="黑体" w:hAnsi="宋体" w:eastAsia="黑体" w:cs="宋体"/>
                <w:b/>
                <w:color w:val="000000"/>
                <w:szCs w:val="21"/>
                <w:u w:val="single"/>
              </w:rPr>
            </w:pPr>
            <w:r>
              <w:rPr>
                <w:rFonts w:hint="eastAsia" w:ascii="黑体" w:hAnsi="宋体" w:eastAsia="黑体" w:cs="宋体"/>
                <w:b/>
                <w:color w:val="000000"/>
                <w:szCs w:val="21"/>
                <w:u w:val="single"/>
              </w:rPr>
              <w:t>★（2）投标人需在投标时自行提供《现采图书目录》，并要求如下：</w:t>
            </w:r>
          </w:p>
          <w:p>
            <w:pPr>
              <w:spacing w:line="400" w:lineRule="exact"/>
              <w:ind w:firstLine="422" w:firstLineChars="200"/>
              <w:rPr>
                <w:rFonts w:hint="eastAsia" w:ascii="黑体" w:hAnsi="宋体" w:eastAsia="黑体" w:cs="宋体"/>
                <w:b/>
                <w:color w:val="000000"/>
                <w:szCs w:val="21"/>
                <w:u w:val="single"/>
              </w:rPr>
            </w:pPr>
            <w:r>
              <w:rPr>
                <w:rFonts w:hint="eastAsia" w:ascii="黑体" w:hAnsi="宋体" w:eastAsia="黑体" w:cs="宋体"/>
                <w:b/>
                <w:color w:val="000000"/>
                <w:szCs w:val="21"/>
                <w:u w:val="single"/>
              </w:rPr>
              <w:t>①《现采图书目录》需包括中学适用书目不少于12万个品种，小学适用书目不少于10万个品种；</w:t>
            </w:r>
          </w:p>
          <w:p>
            <w:pPr>
              <w:spacing w:line="400" w:lineRule="exact"/>
              <w:ind w:firstLine="422" w:firstLineChars="200"/>
              <w:rPr>
                <w:rFonts w:ascii="黑体" w:hAnsi="宋体" w:eastAsia="黑体" w:cs="宋体"/>
                <w:b/>
                <w:color w:val="000000"/>
                <w:szCs w:val="21"/>
                <w:u w:val="single"/>
              </w:rPr>
            </w:pPr>
            <w:r>
              <w:rPr>
                <w:rFonts w:hint="eastAsia" w:ascii="黑体" w:hAnsi="宋体" w:eastAsia="黑体" w:cs="宋体"/>
                <w:b/>
                <w:color w:val="000000"/>
                <w:szCs w:val="21"/>
                <w:u w:val="single"/>
              </w:rPr>
              <w:t>②每册图书的码洋价格不低于15元，不高于100元；</w:t>
            </w:r>
          </w:p>
          <w:p>
            <w:pPr>
              <w:spacing w:line="400" w:lineRule="exact"/>
              <w:ind w:firstLine="422" w:firstLineChars="200"/>
              <w:rPr>
                <w:rFonts w:ascii="黑体" w:hAnsi="宋体" w:eastAsia="黑体" w:cs="宋体"/>
                <w:b/>
                <w:color w:val="000000"/>
                <w:szCs w:val="21"/>
                <w:u w:val="single"/>
              </w:rPr>
            </w:pPr>
            <w:r>
              <w:rPr>
                <w:rFonts w:hint="eastAsia" w:ascii="黑体" w:hAnsi="宋体" w:eastAsia="黑体"/>
                <w:b/>
                <w:bCs/>
                <w:color w:val="000000"/>
                <w:szCs w:val="21"/>
                <w:u w:val="single"/>
              </w:rPr>
              <w:t>③</w:t>
            </w:r>
            <w:r>
              <w:rPr>
                <w:rFonts w:hint="eastAsia" w:ascii="黑体" w:hAnsi="宋体" w:eastAsia="黑体" w:cs="宋体"/>
                <w:b/>
                <w:color w:val="000000"/>
                <w:szCs w:val="21"/>
                <w:u w:val="single"/>
              </w:rPr>
              <w:t>属于教育部《全国中小学图书馆（室）推荐书目》或《广西中小学图书馆（室）推荐书目》的图书品种合计数不少于5000个；</w:t>
            </w:r>
          </w:p>
          <w:p>
            <w:pPr>
              <w:spacing w:line="400" w:lineRule="exact"/>
              <w:ind w:firstLine="422" w:firstLineChars="200"/>
              <w:rPr>
                <w:rFonts w:hint="eastAsia" w:ascii="黑体" w:hAnsi="宋体" w:eastAsia="黑体"/>
                <w:b/>
                <w:bCs/>
                <w:color w:val="000000"/>
                <w:szCs w:val="21"/>
                <w:u w:val="single"/>
              </w:rPr>
            </w:pPr>
            <w:r>
              <w:rPr>
                <w:rFonts w:hint="eastAsia" w:ascii="黑体" w:hAnsi="宋体" w:eastAsia="黑体"/>
                <w:b/>
                <w:bCs/>
                <w:color w:val="000000"/>
                <w:szCs w:val="21"/>
                <w:u w:val="single"/>
              </w:rPr>
              <w:t>④</w:t>
            </w:r>
            <w:r>
              <w:rPr>
                <w:rFonts w:hint="eastAsia" w:ascii="黑体" w:hAnsi="宋体" w:eastAsia="黑体" w:cs="宋体"/>
                <w:b/>
                <w:color w:val="000000"/>
                <w:szCs w:val="21"/>
                <w:u w:val="single"/>
              </w:rPr>
              <w:t>获得省级以上（含省级）图书奖项的图书品种不少于1000个。</w:t>
            </w:r>
          </w:p>
          <w:p>
            <w:pPr>
              <w:spacing w:line="400" w:lineRule="exact"/>
              <w:ind w:firstLine="422" w:firstLineChars="200"/>
              <w:rPr>
                <w:rFonts w:ascii="黑体" w:hAnsi="宋体" w:eastAsia="黑体"/>
                <w:b/>
                <w:bCs/>
                <w:color w:val="000000"/>
                <w:szCs w:val="21"/>
                <w:u w:val="single"/>
              </w:rPr>
            </w:pPr>
            <w:r>
              <w:rPr>
                <w:rFonts w:hint="eastAsia" w:ascii="黑体" w:hAnsi="宋体" w:eastAsia="黑体"/>
                <w:b/>
                <w:bCs/>
                <w:color w:val="000000"/>
                <w:szCs w:val="21"/>
                <w:u w:val="single"/>
              </w:rPr>
              <w:t>⑤由新闻出版总署授予的“全国百佳图书出版单位”出版的图书品种不少于10000个。</w:t>
            </w:r>
          </w:p>
          <w:p>
            <w:pPr>
              <w:spacing w:line="400" w:lineRule="exact"/>
              <w:ind w:firstLine="422" w:firstLineChars="200"/>
              <w:rPr>
                <w:rFonts w:ascii="黑体" w:hAnsi="宋体" w:eastAsia="黑体"/>
                <w:b/>
                <w:bCs/>
                <w:color w:val="000000"/>
                <w:szCs w:val="21"/>
                <w:u w:val="single"/>
              </w:rPr>
            </w:pPr>
            <w:r>
              <w:rPr>
                <w:rFonts w:hint="eastAsia" w:ascii="黑体" w:hAnsi="宋体" w:eastAsia="黑体"/>
                <w:b/>
                <w:bCs/>
                <w:color w:val="000000"/>
                <w:szCs w:val="21"/>
                <w:u w:val="single"/>
              </w:rPr>
              <w:t>⑥《现采图书目录》必须按中图法分类标准（A～Z共22个类别）规整排序。投标人必须在投标时提供一份纸质的《现采图书目录》供评标委员会审查（与投标文件一并密封递交），并将《现采图书目录》电子版（必须是Excel格式）以U盘形式与投标文件一并密封递交（U盘上必须注明投标人名称）。中标人的U盘由采购人封存，以作为现采时核对依据（《现采图书目录》格式详见附件一）。</w:t>
            </w:r>
          </w:p>
          <w:p>
            <w:pPr>
              <w:spacing w:line="400" w:lineRule="exact"/>
              <w:ind w:firstLine="422" w:firstLineChars="200"/>
              <w:rPr>
                <w:rFonts w:hint="eastAsia" w:ascii="黑体" w:hAnsi="宋体" w:eastAsia="黑体"/>
                <w:b/>
                <w:bCs/>
                <w:color w:val="000000"/>
                <w:szCs w:val="21"/>
                <w:u w:val="single"/>
              </w:rPr>
            </w:pPr>
            <w:r>
              <w:rPr>
                <w:rFonts w:hint="eastAsia" w:ascii="黑体" w:hAnsi="宋体" w:eastAsia="黑体"/>
                <w:b/>
                <w:bCs/>
                <w:color w:val="000000"/>
                <w:szCs w:val="21"/>
                <w:u w:val="single"/>
              </w:rPr>
              <w:t>⑦投标人必须在投标文件中如实填写《现采图书目录有关数据统计表》（格式详见附件二），如果投标人有弄虚作假行为的，一经查实，按照无效投标处理。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2、图书印刷质量及装订执行标准：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（1）封面印刷：</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套印准确，字、图、点、线印迹清楚，不花、不毛、不糊，实地版墨色均匀，无回胶印，背面不脏。</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（2）插图印刷：</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1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①</w:t>
            </w:r>
            <w:r>
              <w:rPr>
                <w:rFonts w:ascii="宋体" w:hAnsi="宋体" w:cs="宋体"/>
                <w:color w:val="000000"/>
                <w:szCs w:val="21"/>
              </w:rPr>
              <w:fldChar w:fldCharType="end"/>
            </w:r>
            <w:r>
              <w:rPr>
                <w:rFonts w:hint="eastAsia" w:ascii="宋体" w:hAnsi="宋体" w:cs="宋体"/>
                <w:color w:val="000000"/>
                <w:szCs w:val="21"/>
              </w:rPr>
              <w:t>套印准确，层次分明，轮廓实，电分制版无浮雕印；</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2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②</w:t>
            </w:r>
            <w:r>
              <w:rPr>
                <w:rFonts w:ascii="宋体" w:hAnsi="宋体" w:cs="宋体"/>
                <w:color w:val="000000"/>
                <w:szCs w:val="21"/>
              </w:rPr>
              <w:fldChar w:fldCharType="end"/>
            </w:r>
            <w:r>
              <w:rPr>
                <w:rFonts w:hint="eastAsia" w:ascii="宋体" w:hAnsi="宋体" w:cs="宋体"/>
                <w:color w:val="000000"/>
                <w:szCs w:val="21"/>
              </w:rPr>
              <w:t>网点清晰饱满，小点不秃，大点光洁不糊，质感好；</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3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③</w:t>
            </w:r>
            <w:r>
              <w:rPr>
                <w:rFonts w:ascii="宋体" w:hAnsi="宋体" w:cs="宋体"/>
                <w:color w:val="000000"/>
                <w:szCs w:val="21"/>
              </w:rPr>
              <w:fldChar w:fldCharType="end"/>
            </w:r>
            <w:r>
              <w:rPr>
                <w:rFonts w:hint="eastAsia" w:ascii="宋体" w:hAnsi="宋体" w:cs="宋体"/>
                <w:color w:val="000000"/>
                <w:szCs w:val="21"/>
              </w:rPr>
              <w:t>墨色均匀厚实，色彩鲜有光泽，肤色正，接版准确，色调深浅一致；</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（3）正文印刷：</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1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①</w:t>
            </w:r>
            <w:r>
              <w:rPr>
                <w:rFonts w:ascii="宋体" w:hAnsi="宋体" w:cs="宋体"/>
                <w:color w:val="000000"/>
                <w:szCs w:val="21"/>
              </w:rPr>
              <w:fldChar w:fldCharType="end"/>
            </w:r>
            <w:r>
              <w:rPr>
                <w:rFonts w:hint="eastAsia" w:ascii="宋体" w:hAnsi="宋体" w:cs="宋体"/>
                <w:color w:val="000000"/>
                <w:szCs w:val="21"/>
              </w:rPr>
              <w:t>压力：压力适度，全书前后轻重一致；</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2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②</w:t>
            </w:r>
            <w:r>
              <w:rPr>
                <w:rFonts w:ascii="宋体" w:hAnsi="宋体" w:cs="宋体"/>
                <w:color w:val="000000"/>
                <w:szCs w:val="21"/>
              </w:rPr>
              <w:fldChar w:fldCharType="end"/>
            </w:r>
            <w:r>
              <w:rPr>
                <w:rFonts w:hint="eastAsia" w:ascii="宋体" w:hAnsi="宋体" w:cs="宋体"/>
                <w:color w:val="000000"/>
                <w:szCs w:val="21"/>
              </w:rPr>
              <w:t>墨色：全书前后墨色一致，浓淡适度；</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3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③</w:t>
            </w:r>
            <w:r>
              <w:rPr>
                <w:rFonts w:ascii="宋体" w:hAnsi="宋体" w:cs="宋体"/>
                <w:color w:val="000000"/>
                <w:szCs w:val="21"/>
              </w:rPr>
              <w:fldChar w:fldCharType="end"/>
            </w:r>
            <w:r>
              <w:rPr>
                <w:rFonts w:hint="eastAsia" w:ascii="宋体" w:hAnsi="宋体" w:cs="宋体"/>
                <w:color w:val="000000"/>
                <w:szCs w:val="21"/>
              </w:rPr>
              <w:t>套印：版面端正，正反套印准确；</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4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④</w:t>
            </w:r>
            <w:r>
              <w:rPr>
                <w:rFonts w:ascii="宋体" w:hAnsi="宋体" w:cs="宋体"/>
                <w:color w:val="000000"/>
                <w:szCs w:val="21"/>
              </w:rPr>
              <w:fldChar w:fldCharType="end"/>
            </w:r>
            <w:r>
              <w:rPr>
                <w:rFonts w:hint="eastAsia" w:ascii="宋体" w:hAnsi="宋体" w:cs="宋体"/>
                <w:color w:val="000000"/>
                <w:szCs w:val="21"/>
              </w:rPr>
              <w:t>文字：文字、标点清晰，笔锋挺秀，无缺笔断划，标题黑实不花，小字不糊不瞎；</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5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⑤</w:t>
            </w:r>
            <w:r>
              <w:rPr>
                <w:rFonts w:ascii="宋体" w:hAnsi="宋体" w:cs="宋体"/>
                <w:color w:val="000000"/>
                <w:szCs w:val="21"/>
              </w:rPr>
              <w:fldChar w:fldCharType="end"/>
            </w:r>
            <w:r>
              <w:rPr>
                <w:rFonts w:hint="eastAsia" w:ascii="宋体" w:hAnsi="宋体" w:cs="宋体"/>
                <w:color w:val="000000"/>
                <w:szCs w:val="21"/>
              </w:rPr>
              <w:t>其它：书面无脏污、破损，无钉花、野墨；</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（4）装订：</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 1 \* GB3 </w:instrText>
            </w:r>
            <w:r>
              <w:rPr>
                <w:rFonts w:hint="eastAsia" w:ascii="宋体" w:hAnsi="宋体" w:cs="宋体"/>
                <w:color w:val="000000"/>
                <w:szCs w:val="21"/>
              </w:rPr>
              <w:fldChar w:fldCharType="separate"/>
            </w:r>
            <w:r>
              <w:rPr>
                <w:rFonts w:hint="eastAsia" w:ascii="宋体" w:hAnsi="宋体" w:cs="宋体"/>
                <w:color w:val="000000"/>
                <w:szCs w:val="21"/>
              </w:rPr>
              <w:t>①</w:t>
            </w:r>
            <w:r>
              <w:rPr>
                <w:rFonts w:hint="eastAsia" w:ascii="宋体" w:hAnsi="宋体" w:cs="宋体"/>
                <w:color w:val="000000"/>
                <w:szCs w:val="21"/>
              </w:rPr>
              <w:fldChar w:fldCharType="end"/>
            </w:r>
            <w:r>
              <w:rPr>
                <w:rFonts w:hint="eastAsia" w:ascii="宋体" w:hAnsi="宋体" w:cs="宋体"/>
                <w:color w:val="000000"/>
                <w:szCs w:val="21"/>
              </w:rPr>
              <w:t>开本尺寸符合设计要求，套书规格一致，成品裁切方正，无明显刀花，无连接页、折角、破头；</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2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②</w:t>
            </w:r>
            <w:r>
              <w:rPr>
                <w:rFonts w:ascii="宋体" w:hAnsi="宋体" w:cs="宋体"/>
                <w:color w:val="000000"/>
                <w:szCs w:val="21"/>
              </w:rPr>
              <w:fldChar w:fldCharType="end"/>
            </w:r>
            <w:r>
              <w:rPr>
                <w:rFonts w:hint="eastAsia" w:ascii="宋体" w:hAnsi="宋体" w:cs="宋体"/>
                <w:color w:val="000000"/>
                <w:szCs w:val="21"/>
              </w:rPr>
              <w:t>书背平整，无空背、起泡、明显皱折，书脊字居中，封面齐色，边框要色正；</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3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③</w:t>
            </w:r>
            <w:r>
              <w:rPr>
                <w:rFonts w:ascii="宋体" w:hAnsi="宋体" w:cs="宋体"/>
                <w:color w:val="000000"/>
                <w:szCs w:val="21"/>
              </w:rPr>
              <w:fldChar w:fldCharType="end"/>
            </w:r>
            <w:r>
              <w:rPr>
                <w:rFonts w:hint="eastAsia" w:ascii="宋体" w:hAnsi="宋体" w:cs="宋体"/>
                <w:color w:val="000000"/>
                <w:szCs w:val="21"/>
              </w:rPr>
              <w:t>全书页码折正，书面平服，无皱折(八字折等)；</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4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④</w:t>
            </w:r>
            <w:r>
              <w:rPr>
                <w:rFonts w:ascii="宋体" w:hAnsi="宋体" w:cs="宋体"/>
                <w:color w:val="000000"/>
                <w:szCs w:val="21"/>
              </w:rPr>
              <w:fldChar w:fldCharType="end"/>
            </w:r>
            <w:r>
              <w:rPr>
                <w:rFonts w:hint="eastAsia" w:ascii="宋体" w:hAnsi="宋体" w:cs="宋体"/>
                <w:color w:val="000000"/>
                <w:szCs w:val="21"/>
              </w:rPr>
              <w:t>骑马钉、平钉的钉脚不翘，无断丝、凸肚，钉距匀称，坚实牢固易翻不脱页；</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5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⑤</w:t>
            </w:r>
            <w:r>
              <w:rPr>
                <w:rFonts w:ascii="宋体" w:hAnsi="宋体" w:cs="宋体"/>
                <w:color w:val="000000"/>
                <w:szCs w:val="21"/>
              </w:rPr>
              <w:fldChar w:fldCharType="end"/>
            </w:r>
            <w:r>
              <w:rPr>
                <w:rFonts w:hint="eastAsia" w:ascii="宋体" w:hAnsi="宋体" w:cs="宋体"/>
                <w:color w:val="000000"/>
                <w:szCs w:val="21"/>
              </w:rPr>
              <w:t>其它：书页整洁，无脏污、破页、野胶。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（5）图书包装及要求：</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 1 \* GB3 </w:instrText>
            </w:r>
            <w:r>
              <w:rPr>
                <w:rFonts w:hint="eastAsia" w:ascii="宋体" w:hAnsi="宋体" w:cs="宋体"/>
                <w:color w:val="000000"/>
                <w:szCs w:val="21"/>
              </w:rPr>
              <w:fldChar w:fldCharType="separate"/>
            </w:r>
            <w:r>
              <w:rPr>
                <w:rFonts w:hint="eastAsia" w:ascii="宋体" w:hAnsi="宋体" w:cs="宋体"/>
                <w:color w:val="000000"/>
                <w:szCs w:val="21"/>
              </w:rPr>
              <w:t>①</w:t>
            </w:r>
            <w:r>
              <w:rPr>
                <w:rFonts w:hint="eastAsia" w:ascii="宋体" w:hAnsi="宋体" w:cs="宋体"/>
                <w:color w:val="000000"/>
                <w:szCs w:val="21"/>
              </w:rPr>
              <w:fldChar w:fldCharType="end"/>
            </w:r>
            <w:r>
              <w:rPr>
                <w:rFonts w:hint="eastAsia" w:ascii="宋体" w:hAnsi="宋体" w:cs="宋体"/>
                <w:color w:val="000000"/>
                <w:szCs w:val="21"/>
              </w:rPr>
              <w:t>图书包装必须符合国家相关标准要求，且须按采购人要求分类、按单套包装并成套供货。每包重量不超过12.5Kg，内附书目清单，包装外面贴好标识（包括学校、包号、册数、码洋等），包装应适应长远距离运输，防潮、防震、防锈和防野蛮装卸，以确保图书安全无损运抵采购人指定地点。货物在送达采购人指定地点前发生的不可预见的风险、货损、运输等费用全部由中标供应商承担。</w:t>
            </w:r>
          </w:p>
          <w:p>
            <w:pPr>
              <w:spacing w:line="400" w:lineRule="exact"/>
              <w:ind w:firstLine="420" w:firstLineChars="200"/>
              <w:rPr>
                <w:rFonts w:hint="eastAsia"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2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②</w:t>
            </w:r>
            <w:r>
              <w:rPr>
                <w:rFonts w:ascii="宋体" w:hAnsi="宋体" w:cs="宋体"/>
                <w:color w:val="000000"/>
                <w:szCs w:val="21"/>
              </w:rPr>
              <w:fldChar w:fldCharType="end"/>
            </w:r>
            <w:r>
              <w:rPr>
                <w:rFonts w:hint="eastAsia" w:ascii="宋体" w:hAnsi="宋体" w:cs="宋体"/>
                <w:color w:val="000000"/>
                <w:szCs w:val="21"/>
              </w:rPr>
              <w:t>图书数量不论多少，中标供应商必须负责将采购图书及时运至采购人指定地点，按采购人要求包装。根据供货图书制作分校配送清单（格式详见附件三），打包时同一系列的图书打包在一起，分校配送清单一式3份，由学校图书馆负责人签收，再经校方盖章后，学校留一份，采购单位一份，中标供应商一份。</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（6）图书质量执行标准：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 = 1 \* GB3 </w:instrText>
            </w:r>
            <w:r>
              <w:rPr>
                <w:rFonts w:hint="eastAsia" w:ascii="宋体" w:hAnsi="宋体" w:cs="宋体"/>
                <w:color w:val="000000"/>
                <w:szCs w:val="21"/>
              </w:rPr>
              <w:fldChar w:fldCharType="separate"/>
            </w:r>
            <w:r>
              <w:rPr>
                <w:rFonts w:hint="eastAsia" w:ascii="宋体" w:hAnsi="宋体" w:cs="宋体"/>
                <w:color w:val="000000"/>
                <w:szCs w:val="21"/>
              </w:rPr>
              <w:t>①</w:t>
            </w:r>
            <w:r>
              <w:rPr>
                <w:rFonts w:hint="eastAsia" w:ascii="宋体" w:hAnsi="宋体" w:cs="宋体"/>
                <w:color w:val="000000"/>
                <w:szCs w:val="21"/>
              </w:rPr>
              <w:fldChar w:fldCharType="end"/>
            </w:r>
            <w:r>
              <w:rPr>
                <w:rFonts w:hint="eastAsia" w:ascii="宋体" w:hAnsi="宋体" w:cs="宋体"/>
                <w:color w:val="000000"/>
                <w:szCs w:val="21"/>
              </w:rPr>
              <w:t>《中华人民共和国产品质量法》及新闻出版总署公布的《图书质量管理规定》标准；</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2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②</w:t>
            </w:r>
            <w:r>
              <w:rPr>
                <w:rFonts w:ascii="宋体" w:hAnsi="宋体" w:cs="宋体"/>
                <w:color w:val="000000"/>
                <w:szCs w:val="21"/>
              </w:rPr>
              <w:fldChar w:fldCharType="end"/>
            </w:r>
            <w:r>
              <w:rPr>
                <w:rFonts w:hint="eastAsia" w:ascii="宋体" w:hAnsi="宋体" w:cs="宋体"/>
                <w:color w:val="000000"/>
                <w:szCs w:val="21"/>
              </w:rPr>
              <w:t>CY/T 5-1999 平版印刷品质量要求及检验方法；</w:t>
            </w:r>
          </w:p>
          <w:p>
            <w:pPr>
              <w:spacing w:line="400" w:lineRule="exact"/>
              <w:ind w:firstLine="420" w:firstLineChars="200"/>
              <w:rPr>
                <w:rFonts w:hint="eastAsia"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3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③</w:t>
            </w:r>
            <w:r>
              <w:rPr>
                <w:rFonts w:ascii="宋体" w:hAnsi="宋体" w:cs="宋体"/>
                <w:color w:val="000000"/>
                <w:szCs w:val="21"/>
              </w:rPr>
              <w:fldChar w:fldCharType="end"/>
            </w:r>
            <w:r>
              <w:rPr>
                <w:rFonts w:hint="eastAsia" w:ascii="宋体" w:hAnsi="宋体" w:cs="宋体"/>
                <w:color w:val="000000"/>
                <w:szCs w:val="21"/>
              </w:rPr>
              <w:t>CY/T 29-1999 装订质量要求及检验方法；</w:t>
            </w:r>
          </w:p>
          <w:p>
            <w:pPr>
              <w:spacing w:line="400" w:lineRule="exact"/>
              <w:ind w:firstLine="420" w:firstLineChars="200"/>
              <w:rPr>
                <w:rFonts w:ascii="宋体" w:hAnsi="宋体" w:cs="宋体"/>
                <w:color w:val="000000"/>
                <w:szCs w:val="21"/>
              </w:rPr>
            </w:pPr>
            <w:r>
              <w:rPr>
                <w:rFonts w:ascii="宋体" w:hAnsi="宋体" w:cs="宋体"/>
                <w:color w:val="000000"/>
                <w:szCs w:val="21"/>
              </w:rPr>
              <w:fldChar w:fldCharType="begin"/>
            </w:r>
            <w:r>
              <w:rPr>
                <w:rFonts w:ascii="宋体" w:hAnsi="宋体" w:cs="宋体"/>
                <w:color w:val="000000"/>
                <w:szCs w:val="21"/>
              </w:rPr>
              <w:instrText xml:space="preserve"> </w:instrText>
            </w:r>
            <w:r>
              <w:rPr>
                <w:rFonts w:hint="eastAsia" w:ascii="宋体" w:hAnsi="宋体" w:cs="宋体"/>
                <w:color w:val="000000"/>
                <w:szCs w:val="21"/>
              </w:rPr>
              <w:instrText xml:space="preserve">= 4 \* GB3</w:instrText>
            </w:r>
            <w:r>
              <w:rPr>
                <w:rFonts w:ascii="宋体" w:hAnsi="宋体" w:cs="宋体"/>
                <w:color w:val="000000"/>
                <w:szCs w:val="21"/>
              </w:rPr>
              <w:instrText xml:space="preserve"> </w:instrText>
            </w:r>
            <w:r>
              <w:rPr>
                <w:rFonts w:ascii="宋体" w:hAnsi="宋体" w:cs="宋体"/>
                <w:color w:val="000000"/>
                <w:szCs w:val="21"/>
              </w:rPr>
              <w:fldChar w:fldCharType="separate"/>
            </w:r>
            <w:r>
              <w:rPr>
                <w:rFonts w:hint="eastAsia" w:ascii="宋体" w:hAnsi="宋体" w:cs="宋体"/>
                <w:color w:val="000000"/>
                <w:szCs w:val="21"/>
              </w:rPr>
              <w:t>④</w:t>
            </w:r>
            <w:r>
              <w:rPr>
                <w:rFonts w:ascii="宋体" w:hAnsi="宋体" w:cs="宋体"/>
                <w:color w:val="000000"/>
                <w:szCs w:val="21"/>
              </w:rPr>
              <w:fldChar w:fldCharType="end"/>
            </w:r>
            <w:r>
              <w:rPr>
                <w:rFonts w:hint="eastAsia" w:ascii="宋体" w:hAnsi="宋体" w:cs="宋体"/>
                <w:color w:val="000000"/>
                <w:szCs w:val="21"/>
              </w:rPr>
              <w:t>中华人民共和国国标GB/T18359、印刷行业CYZ-91标准。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投标的所有图书均为正版发行，出版手续齐全，无知识产权、版权纠纷。中标供应商必须保证所供图书为正版图书，若是盗版书或因版权引起的纠纷由中标供应商负全部责任，并承担由此造成的一切后果及相应的经济和法律责任。</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4、采购形式为现采：中标供应商需在中标通知书发出之日起5 个日历日内把《现采图书目录》中的图书各送1册至图书现采地点（现采图书品种到货率不得低于98%，否则视为中标供应商违约，采购人有权拒签合同，由此造成的一切后果和相关处罚由中标供应商承担），由采购人组织项目学校到现采地点看样自行选书，现采选定图书经采购人汇总形成《最终供货书目》并盖章确认。</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采购人将随机抽样对供货图书进行ISBN号的检测，一旦发现盗版图书，将立即取消其供书资格并追加违约责任和损失赔偿，同时上报相关监督管理部门并给予相应的经济处罚。经验收后，发现质量不合格的图书，中标供应商须予以退换。</w:t>
            </w:r>
          </w:p>
          <w:p>
            <w:pPr>
              <w:spacing w:line="400" w:lineRule="exact"/>
              <w:ind w:firstLine="420" w:firstLineChars="200"/>
              <w:rPr>
                <w:rFonts w:hint="eastAsia" w:ascii="宋体" w:hAnsi="宋体" w:cs="宋体"/>
                <w:color w:val="000000"/>
                <w:szCs w:val="21"/>
              </w:rPr>
            </w:pPr>
            <w:r>
              <w:rPr>
                <w:rFonts w:hint="eastAsia" w:ascii="宋体" w:hAnsi="宋体"/>
                <w:color w:val="000000"/>
                <w:szCs w:val="21"/>
              </w:rPr>
              <w:t>★</w:t>
            </w:r>
            <w:r>
              <w:rPr>
                <w:rFonts w:hint="eastAsia" w:ascii="宋体" w:hAnsi="宋体" w:cs="宋体"/>
                <w:b/>
                <w:bCs/>
                <w:color w:val="000000"/>
                <w:szCs w:val="21"/>
              </w:rPr>
              <w:t>6、中标供应商必须为所供货的项目学校（不论该学校采购图书的数量是多是少）提供本次采购图书的加工上架服务和相关设备，加工所需人工费、材料费和设备配置费等均由中标供应商承担，详细要求如下：</w:t>
            </w:r>
          </w:p>
          <w:p>
            <w:pPr>
              <w:spacing w:line="400" w:lineRule="exact"/>
              <w:ind w:firstLine="420" w:firstLineChars="200"/>
              <w:rPr>
                <w:rFonts w:hint="eastAsia" w:ascii="宋体" w:hAnsi="宋体" w:cs="宋体"/>
                <w:b/>
                <w:bCs/>
                <w:color w:val="000000"/>
                <w:szCs w:val="21"/>
              </w:rPr>
            </w:pPr>
            <w:r>
              <w:rPr>
                <w:rFonts w:hint="eastAsia" w:ascii="宋体" w:hAnsi="宋体" w:cs="宋体"/>
                <w:color w:val="000000"/>
                <w:szCs w:val="21"/>
              </w:rPr>
              <w:t>（1）所有项目学校采用统一规格的磁条、条形码、书标、书标保护膜和馆藏章，排架规则、粘贴位置、加工标准等均要统一规范（如学校要求与原有馆藏图书保持一致的按学校要求加工）。</w:t>
            </w:r>
          </w:p>
          <w:p>
            <w:pPr>
              <w:spacing w:line="400" w:lineRule="exact"/>
              <w:ind w:firstLine="420" w:firstLineChars="200"/>
              <w:rPr>
                <w:rFonts w:hint="eastAsia" w:ascii="宋体" w:hAnsi="宋体" w:cs="宋体"/>
                <w:color w:val="000000"/>
                <w:szCs w:val="21"/>
              </w:rPr>
            </w:pPr>
            <w:r>
              <w:rPr>
                <w:rFonts w:ascii="宋体" w:hAnsi="宋体" w:cs="宋体"/>
                <w:color w:val="000000"/>
                <w:szCs w:val="21"/>
              </w:rPr>
              <w:t>①</w:t>
            </w:r>
            <w:r>
              <w:rPr>
                <w:rFonts w:hint="eastAsia" w:ascii="宋体" w:hAnsi="宋体" w:cs="宋体"/>
                <w:color w:val="000000"/>
                <w:szCs w:val="21"/>
              </w:rPr>
              <w:t>磁条：每册图书粘贴1根16cm的永久性钴基磁条，450页以上的图书需再加贴一根。</w:t>
            </w:r>
          </w:p>
          <w:p>
            <w:pPr>
              <w:spacing w:line="400" w:lineRule="exact"/>
              <w:ind w:firstLine="420" w:firstLineChars="200"/>
              <w:rPr>
                <w:rFonts w:hint="eastAsia" w:ascii="宋体" w:hAnsi="宋体" w:cs="宋体"/>
                <w:color w:val="000000"/>
                <w:szCs w:val="21"/>
              </w:rPr>
            </w:pPr>
            <w:r>
              <w:rPr>
                <w:rFonts w:ascii="宋体" w:hAnsi="宋体" w:cs="宋体"/>
                <w:color w:val="000000"/>
                <w:szCs w:val="21"/>
              </w:rPr>
              <w:t>②</w:t>
            </w:r>
            <w:r>
              <w:rPr>
                <w:rFonts w:hint="eastAsia" w:ascii="宋体" w:hAnsi="宋体" w:cs="宋体"/>
                <w:color w:val="000000"/>
                <w:szCs w:val="21"/>
              </w:rPr>
              <w:t>条形码：每册图书粘贴条形码1枚，条形码粘贴位置在书名页空白处，条形码上要求打印项目学校的名称。</w:t>
            </w:r>
          </w:p>
          <w:p>
            <w:pPr>
              <w:spacing w:line="400" w:lineRule="exact"/>
              <w:ind w:firstLine="420" w:firstLineChars="200"/>
              <w:rPr>
                <w:rFonts w:hint="eastAsia" w:ascii="宋体" w:hAnsi="宋体" w:cs="宋体"/>
                <w:color w:val="000000"/>
                <w:szCs w:val="21"/>
              </w:rPr>
            </w:pPr>
            <w:r>
              <w:rPr>
                <w:rFonts w:ascii="宋体" w:hAnsi="宋体" w:cs="宋体"/>
                <w:color w:val="000000"/>
                <w:szCs w:val="21"/>
              </w:rPr>
              <w:t>③</w:t>
            </w:r>
            <w:r>
              <w:rPr>
                <w:rFonts w:hint="eastAsia" w:ascii="宋体" w:hAnsi="宋体" w:cs="宋体"/>
                <w:color w:val="000000"/>
                <w:szCs w:val="21"/>
              </w:rPr>
              <w:t>书标和书标保护膜：每册图书粘贴1枚书标，书标起贴位置在书脊下方2.5厘米处；同时需在书标上加贴专用书标保护膜（非胶带），保护膜要求完全覆盖书标。</w:t>
            </w:r>
          </w:p>
          <w:p>
            <w:pPr>
              <w:spacing w:line="400" w:lineRule="exact"/>
              <w:ind w:firstLine="420" w:firstLineChars="200"/>
              <w:rPr>
                <w:rFonts w:hint="eastAsia" w:ascii="宋体" w:hAnsi="宋体" w:cs="宋体"/>
                <w:color w:val="000000"/>
                <w:szCs w:val="21"/>
              </w:rPr>
            </w:pPr>
            <w:r>
              <w:rPr>
                <w:rFonts w:ascii="宋体" w:hAnsi="宋体" w:cs="宋体"/>
                <w:color w:val="000000"/>
                <w:szCs w:val="21"/>
              </w:rPr>
              <w:t>④</w:t>
            </w:r>
            <w:r>
              <w:rPr>
                <w:rFonts w:hint="eastAsia" w:ascii="宋体" w:hAnsi="宋体" w:cs="宋体"/>
                <w:color w:val="000000"/>
                <w:szCs w:val="21"/>
              </w:rPr>
              <w:t>馆藏章：每册图书加盖红色馆藏章2处，分别盖在书名页中间空白处和书口骑缝。</w:t>
            </w:r>
          </w:p>
          <w:p>
            <w:pPr>
              <w:spacing w:line="400" w:lineRule="exact"/>
              <w:ind w:firstLine="420" w:firstLineChars="200"/>
              <w:rPr>
                <w:rFonts w:hint="eastAsia" w:ascii="宋体" w:hAnsi="宋体" w:cs="宋体"/>
                <w:color w:val="000000"/>
                <w:szCs w:val="21"/>
              </w:rPr>
            </w:pPr>
            <w:r>
              <w:rPr>
                <w:rFonts w:ascii="宋体" w:hAnsi="宋体" w:cs="宋体"/>
                <w:color w:val="000000"/>
                <w:szCs w:val="21"/>
              </w:rPr>
              <w:t>⑤</w:t>
            </w:r>
            <w:r>
              <w:rPr>
                <w:rFonts w:hint="eastAsia" w:ascii="宋体" w:hAnsi="宋体" w:cs="宋体"/>
                <w:color w:val="000000"/>
                <w:szCs w:val="21"/>
              </w:rPr>
              <w:t>排号上架：按图书分类号和种次号进行3级排架，排架要准确，并粘贴每个图书架的架标。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（2）为项目学校配备广西中小学图书馆管理云平台的用户账号和使用权。</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（3）按项目学校现有师生人数总和的150%配备图书借阅卡，借阅卡样式按项目学校的要求设计。并负责把师生信息录入到广西中小学图书馆管理云平台。</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（4）为项目学校配备图书专用扫描枪3支。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72" w:type="dxa"/>
            <w:gridSpan w:val="5"/>
            <w:shd w:val="clear" w:color="auto" w:fill="A4A4A4"/>
            <w:noWrap w:val="0"/>
            <w:vAlign w:val="center"/>
          </w:tcPr>
          <w:p>
            <w:pPr>
              <w:widowControl/>
              <w:spacing w:line="400" w:lineRule="exact"/>
              <w:jc w:val="center"/>
              <w:textAlignment w:val="center"/>
              <w:rPr>
                <w:rFonts w:hint="eastAsia" w:ascii="宋体" w:hAnsi="宋体" w:cs="宋体"/>
                <w:b/>
                <w:color w:val="000000"/>
                <w:szCs w:val="21"/>
              </w:rPr>
            </w:pPr>
            <w:r>
              <w:rPr>
                <w:rFonts w:hint="eastAsia" w:ascii="宋体" w:hAnsi="宋体" w:cs="宋体"/>
                <w:b/>
                <w:color w:val="000000"/>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hint="eastAsia" w:ascii="宋体" w:hAnsi="宋体" w:cs="宋体"/>
                <w:color w:val="000000"/>
                <w:szCs w:val="21"/>
              </w:rPr>
            </w:pPr>
            <w:r>
              <w:rPr>
                <w:rFonts w:hint="eastAsia" w:ascii="宋体" w:hAnsi="宋体" w:cs="宋体"/>
                <w:color w:val="000000"/>
                <w:szCs w:val="21"/>
              </w:rPr>
              <w:t>合同</w:t>
            </w:r>
          </w:p>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签订期</w:t>
            </w:r>
            <w:r>
              <w:rPr>
                <w:rFonts w:hint="eastAsia" w:ascii="宋体" w:hAnsi="宋体"/>
                <w:color w:val="000000"/>
                <w:szCs w:val="21"/>
              </w:rPr>
              <w:t>★</w:t>
            </w:r>
          </w:p>
        </w:tc>
        <w:tc>
          <w:tcPr>
            <w:tcW w:w="8819" w:type="dxa"/>
            <w:gridSpan w:val="3"/>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中标供应商在中标通知书发出之日起</w:t>
            </w:r>
            <w:r>
              <w:rPr>
                <w:rFonts w:hint="eastAsia" w:ascii="宋体" w:hAnsi="宋体"/>
                <w:b/>
                <w:bCs/>
                <w:color w:val="000000"/>
                <w:sz w:val="28"/>
                <w:szCs w:val="28"/>
              </w:rPr>
              <w:t>5</w:t>
            </w:r>
            <w:r>
              <w:rPr>
                <w:rFonts w:hint="eastAsia" w:ascii="宋体" w:hAnsi="宋体"/>
                <w:color w:val="000000"/>
                <w:szCs w:val="21"/>
              </w:rPr>
              <w:t>个工作日内与采购人签订合同（先现采选书，确定《最终供货书目》后签订合同）。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olor w:val="000000"/>
                <w:szCs w:val="21"/>
              </w:rPr>
              <w:t>交货时间及地点★</w:t>
            </w:r>
          </w:p>
        </w:tc>
        <w:tc>
          <w:tcPr>
            <w:tcW w:w="8819" w:type="dxa"/>
            <w:gridSpan w:val="3"/>
            <w:noWrap w:val="0"/>
            <w:vAlign w:val="center"/>
          </w:tcPr>
          <w:p>
            <w:pPr>
              <w:spacing w:line="400" w:lineRule="exact"/>
              <w:ind w:firstLine="422" w:firstLineChars="200"/>
              <w:rPr>
                <w:rFonts w:ascii="黑体" w:hAnsi="宋体" w:eastAsia="黑体"/>
                <w:b/>
                <w:color w:val="000000"/>
                <w:szCs w:val="21"/>
                <w:u w:val="single"/>
              </w:rPr>
            </w:pPr>
            <w:r>
              <w:rPr>
                <w:rFonts w:hint="eastAsia" w:ascii="黑体" w:hAnsi="宋体" w:eastAsia="黑体"/>
                <w:b/>
                <w:color w:val="000000"/>
                <w:szCs w:val="21"/>
                <w:u w:val="single"/>
              </w:rPr>
              <w:t>1、交货时间：合同签订后30个工作日内一次性将全部图书交货并加工上架完毕，逾期交货按违约处理。</w:t>
            </w:r>
          </w:p>
          <w:p>
            <w:pPr>
              <w:spacing w:line="400" w:lineRule="exact"/>
              <w:ind w:firstLine="422" w:firstLineChars="200"/>
              <w:rPr>
                <w:rFonts w:hint="eastAsia" w:ascii="黑体" w:hAnsi="宋体" w:eastAsia="黑体" w:cs="宋体"/>
                <w:b/>
                <w:color w:val="000000"/>
                <w:szCs w:val="21"/>
                <w:u w:val="single"/>
              </w:rPr>
            </w:pPr>
            <w:r>
              <w:rPr>
                <w:rFonts w:hint="eastAsia" w:ascii="黑体" w:hAnsi="宋体" w:eastAsia="黑体"/>
                <w:b/>
                <w:color w:val="000000"/>
                <w:szCs w:val="21"/>
                <w:u w:val="single"/>
              </w:rPr>
              <w:t>2、交货地点：新城初中、拿银小学采购人指定地点。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olor w:val="000000"/>
                <w:szCs w:val="21"/>
              </w:rPr>
              <w:t>质保期</w:t>
            </w:r>
            <w:r>
              <w:rPr>
                <w:rFonts w:hint="eastAsia" w:ascii="黑体" w:hAnsi="宋体" w:eastAsia="黑体" w:cs="宋体"/>
                <w:b/>
                <w:color w:val="000000"/>
                <w:szCs w:val="21"/>
              </w:rPr>
              <w:t>★</w:t>
            </w:r>
          </w:p>
        </w:tc>
        <w:tc>
          <w:tcPr>
            <w:tcW w:w="8819" w:type="dxa"/>
            <w:gridSpan w:val="3"/>
            <w:noWrap w:val="0"/>
            <w:vAlign w:val="center"/>
          </w:tcPr>
          <w:p>
            <w:pPr>
              <w:spacing w:line="400" w:lineRule="exact"/>
              <w:ind w:firstLine="420" w:firstLineChars="200"/>
              <w:rPr>
                <w:rFonts w:hint="eastAsia" w:ascii="宋体" w:hAnsi="宋体"/>
                <w:color w:val="000000"/>
                <w:szCs w:val="21"/>
              </w:rPr>
            </w:pPr>
            <w:r>
              <w:rPr>
                <w:rFonts w:hint="eastAsia" w:ascii="宋体" w:hAnsi="宋体"/>
                <w:color w:val="000000"/>
                <w:szCs w:val="21"/>
              </w:rPr>
              <w:t>1年（自交货并验收合格之日起计）。质保期内免费上门更换有质量问题的图书。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olor w:val="000000"/>
                <w:szCs w:val="21"/>
              </w:rPr>
              <w:t>售后服务要求</w:t>
            </w:r>
          </w:p>
        </w:tc>
        <w:tc>
          <w:tcPr>
            <w:tcW w:w="8819" w:type="dxa"/>
            <w:gridSpan w:val="3"/>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1、中标供应商须严格依照采购人订单及订数配送图书，如出现图书内容违法或不适合学生阅读、质量有瑕疵、重书或者盗版问题等应予无条件退换；不符合采购人订单要求的图书应无条件退换；自收到更换通知之日起15个日历日内应免费更换有缺陷的图书。</w:t>
            </w:r>
          </w:p>
          <w:p>
            <w:pPr>
              <w:spacing w:line="400" w:lineRule="exact"/>
              <w:ind w:firstLine="420" w:firstLineChars="200"/>
              <w:rPr>
                <w:rFonts w:ascii="宋体" w:hAnsi="宋体"/>
                <w:color w:val="000000"/>
                <w:szCs w:val="21"/>
              </w:rPr>
            </w:pPr>
            <w:r>
              <w:rPr>
                <w:rFonts w:hint="eastAsia" w:ascii="宋体" w:hAnsi="宋体"/>
                <w:color w:val="000000"/>
                <w:szCs w:val="21"/>
              </w:rPr>
              <w:t>2、质保期内，发现图书的质量、规格与合同不符，有漏页、缺页、破页，印刷字迹不清等不符合要求的情况（人为因素除外），中标供应商应负责免费更换。中标供应商在接到用户通知后24小时内予以答复，15个日历日内免费更换有缺陷的图书。如果中标供应商在接到通知后15个日历日内没有更换有缺陷的图书，其责任由中标供应商承担。</w:t>
            </w:r>
          </w:p>
          <w:p>
            <w:pPr>
              <w:spacing w:line="400" w:lineRule="exact"/>
              <w:ind w:firstLine="420" w:firstLineChars="200"/>
              <w:rPr>
                <w:rFonts w:ascii="宋体" w:hAnsi="宋体"/>
                <w:color w:val="000000"/>
                <w:szCs w:val="21"/>
              </w:rPr>
            </w:pPr>
            <w:r>
              <w:rPr>
                <w:rFonts w:hint="eastAsia" w:ascii="宋体" w:hAnsi="宋体"/>
                <w:color w:val="000000"/>
                <w:szCs w:val="21"/>
              </w:rPr>
              <w:t>3、订单查重：中标供应商要进行订单查重（本批订单与历史订单查重；本批订单互相查重）服务。如发现有重，应及时告知采购人。</w:t>
            </w:r>
          </w:p>
          <w:p>
            <w:pPr>
              <w:adjustRightInd w:val="0"/>
              <w:snapToGrid w:val="0"/>
              <w:spacing w:line="400" w:lineRule="exact"/>
              <w:ind w:firstLine="422" w:firstLineChars="200"/>
              <w:rPr>
                <w:rFonts w:ascii="黑体" w:hAnsi="宋体" w:eastAsia="黑体"/>
                <w:b/>
                <w:color w:val="000000"/>
                <w:szCs w:val="21"/>
                <w:u w:val="single"/>
              </w:rPr>
            </w:pPr>
            <w:r>
              <w:rPr>
                <w:rFonts w:hint="eastAsia" w:ascii="黑体" w:hAnsi="宋体" w:eastAsia="黑体" w:cs="宋体"/>
                <w:b/>
                <w:color w:val="000000"/>
                <w:szCs w:val="21"/>
                <w:u w:val="single"/>
              </w:rPr>
              <w:t>★</w:t>
            </w:r>
            <w:r>
              <w:rPr>
                <w:rFonts w:hint="eastAsia" w:ascii="黑体" w:hAnsi="宋体" w:eastAsia="黑体"/>
                <w:b/>
                <w:color w:val="000000"/>
                <w:szCs w:val="21"/>
                <w:u w:val="single"/>
              </w:rPr>
              <w:t>4、为本次采购的图书提供加工上架服务，加工上架服务的要求详见技术参数要求。中标供应商加工前需就图书加工细则（包括加工工序、盖章位置、贴标位置等）与项目学校协商一致并得到书面确认。加工上架完毕后须做好编目数据与广西中小学图书馆管理云平台的无缝链接，保证编目数据能在系统中无障碍使用。如发现分类有误、加工不符合要求的，中标供应商应在收到学校反馈之日起15个日历日内重新加工上架，所产生的费用均由中标供应商承担。</w:t>
            </w:r>
          </w:p>
          <w:p>
            <w:pPr>
              <w:spacing w:line="400" w:lineRule="exact"/>
              <w:ind w:firstLine="420" w:firstLineChars="200"/>
              <w:rPr>
                <w:rFonts w:hint="eastAsia" w:ascii="宋体" w:hAnsi="宋体"/>
                <w:color w:val="000000"/>
                <w:szCs w:val="21"/>
              </w:rPr>
            </w:pPr>
            <w:r>
              <w:rPr>
                <w:rFonts w:hint="eastAsia" w:ascii="宋体" w:hAnsi="宋体"/>
                <w:color w:val="000000"/>
                <w:szCs w:val="21"/>
              </w:rPr>
              <w:t>5、图书馆业务培训：中标供应商须提供图书馆业务培训服务，培训对象为项目学校的图书管理员和相关人员，培训内容主要围绕中图法分类的基础知识，对图书馆日常业务的操作、图书数据的编目以及数据维护等内容进行培训，由此产生的一切费用均由中标供应商承担。</w:t>
            </w:r>
          </w:p>
          <w:p>
            <w:pPr>
              <w:spacing w:line="400" w:lineRule="exact"/>
              <w:ind w:firstLine="420" w:firstLineChars="200"/>
              <w:rPr>
                <w:rFonts w:hint="eastAsia" w:ascii="宋体" w:hAnsi="宋体"/>
                <w:color w:val="000000"/>
                <w:szCs w:val="21"/>
              </w:rPr>
            </w:pPr>
            <w:r>
              <w:rPr>
                <w:rFonts w:hint="eastAsia" w:ascii="宋体" w:hAnsi="宋体"/>
                <w:color w:val="000000"/>
                <w:szCs w:val="21"/>
              </w:rPr>
              <w:t>6、中标供应商在签订合同后应尽快将所购图书的落实情况反馈给采购人。若订单中有订不到的图书或图书复本量超过5的，应及时告知采购人，由采购人、中标供应商、学校三方协商后予以更改。分校配送书目在发货前经供需双方确认后原则上不可更改。如有特殊原因，中标供应商必须在最终供货目录发生改变前取得采购人的认可，且更换的册数不得超过总册数的5%，并且更换的书目由采购人确定，否则，视为违约。</w:t>
            </w:r>
          </w:p>
          <w:p>
            <w:pPr>
              <w:spacing w:line="400" w:lineRule="exact"/>
              <w:ind w:firstLine="420" w:firstLineChars="200"/>
              <w:rPr>
                <w:rFonts w:hint="eastAsia" w:ascii="宋体" w:hAnsi="宋体"/>
                <w:color w:val="000000"/>
                <w:szCs w:val="21"/>
              </w:rPr>
            </w:pPr>
            <w:r>
              <w:rPr>
                <w:rFonts w:hint="eastAsia" w:ascii="宋体" w:hAnsi="宋体"/>
                <w:color w:val="000000"/>
                <w:szCs w:val="21"/>
              </w:rPr>
              <w:t>7、本项目不允许转包、分包。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hint="eastAsia" w:ascii="宋体" w:hAnsi="宋体"/>
                <w:color w:val="000000"/>
                <w:szCs w:val="21"/>
              </w:rPr>
            </w:pPr>
            <w:r>
              <w:rPr>
                <w:rFonts w:hint="eastAsia" w:ascii="宋体" w:hAnsi="宋体"/>
                <w:color w:val="000000"/>
                <w:szCs w:val="21"/>
              </w:rPr>
              <w:t>供书</w:t>
            </w:r>
          </w:p>
          <w:p>
            <w:pPr>
              <w:widowControl/>
              <w:spacing w:line="400" w:lineRule="exact"/>
              <w:jc w:val="center"/>
              <w:textAlignment w:val="center"/>
              <w:rPr>
                <w:rFonts w:ascii="宋体" w:hAnsi="宋体"/>
                <w:color w:val="000000"/>
                <w:szCs w:val="21"/>
              </w:rPr>
            </w:pPr>
            <w:r>
              <w:rPr>
                <w:rFonts w:hint="eastAsia" w:ascii="宋体" w:hAnsi="宋体"/>
                <w:color w:val="000000"/>
                <w:szCs w:val="21"/>
              </w:rPr>
              <w:t>要求★</w:t>
            </w:r>
          </w:p>
        </w:tc>
        <w:tc>
          <w:tcPr>
            <w:tcW w:w="8819" w:type="dxa"/>
            <w:gridSpan w:val="3"/>
            <w:noWrap w:val="0"/>
            <w:vAlign w:val="center"/>
          </w:tcPr>
          <w:p>
            <w:pPr>
              <w:spacing w:line="400" w:lineRule="exact"/>
              <w:ind w:firstLine="420" w:firstLineChars="200"/>
              <w:rPr>
                <w:rFonts w:hint="eastAsia" w:ascii="宋体" w:hAnsi="宋体"/>
                <w:color w:val="000000"/>
                <w:szCs w:val="21"/>
              </w:rPr>
            </w:pPr>
            <w:r>
              <w:rPr>
                <w:rFonts w:hint="eastAsia" w:ascii="宋体" w:hAnsi="宋体"/>
                <w:color w:val="000000"/>
                <w:szCs w:val="21"/>
              </w:rPr>
              <w:t>1、采购人组织项目学校根据中标供应商的《现采图书目录》进行实地选书，供应商按采购人根据项目学校现采选中的品种和数量汇总确定的《最终供货书目》进行供货。</w:t>
            </w:r>
          </w:p>
          <w:p>
            <w:pPr>
              <w:spacing w:line="400" w:lineRule="exact"/>
              <w:ind w:firstLine="420" w:firstLineChars="200"/>
              <w:rPr>
                <w:rFonts w:hint="eastAsia" w:ascii="宋体" w:hAnsi="宋体"/>
                <w:color w:val="000000"/>
                <w:szCs w:val="21"/>
              </w:rPr>
            </w:pPr>
            <w:r>
              <w:rPr>
                <w:rFonts w:hint="eastAsia" w:ascii="宋体" w:hAnsi="宋体"/>
                <w:color w:val="000000"/>
                <w:szCs w:val="21"/>
              </w:rPr>
              <w:t>2、中标供应商必须保证按《最终供货书目》中的图书品种、数量及时供货，除出版商取消出版、推迟出版或发生影响合同履行的不可抗力事件以外，到书率须达到95%（指该批订单订购数的95%，如投标人在投标文件中承诺到书率大于95%的，以投标人承诺为准）。若不能按时供货的图书种数或册数超过该批订单订购数的5%，即视为中标供应商不具备供货条件，采购人可随时提出终止供货要求（以书面形式告知），并保留追究中标供应商违约责任的权利。</w:t>
            </w:r>
          </w:p>
          <w:p>
            <w:pPr>
              <w:spacing w:line="400" w:lineRule="exact"/>
              <w:ind w:firstLine="420" w:firstLineChars="200"/>
              <w:rPr>
                <w:rFonts w:hint="eastAsia" w:ascii="宋体" w:hAnsi="宋体"/>
                <w:color w:val="000000"/>
                <w:szCs w:val="21"/>
              </w:rPr>
            </w:pPr>
            <w:r>
              <w:rPr>
                <w:rFonts w:hint="eastAsia" w:ascii="宋体" w:hAnsi="宋体"/>
                <w:color w:val="000000"/>
                <w:szCs w:val="21"/>
              </w:rPr>
              <w:t>3、为尽可能消除因中标供应商不能按合同规定要求供货所造成的影响，采购人有权采取相应的补救措施（如直接向其他供货商补订图书），由此给采购人造成的各项损失或增加的各项费用（如折扣损失、邮费、数据费、加工费）等均由违约的中标供应商承担。</w:t>
            </w:r>
          </w:p>
          <w:p>
            <w:pPr>
              <w:spacing w:line="400" w:lineRule="exact"/>
              <w:ind w:firstLine="420" w:firstLineChars="200"/>
              <w:rPr>
                <w:rFonts w:hint="eastAsia" w:ascii="宋体" w:hAnsi="宋体"/>
                <w:color w:val="000000"/>
                <w:szCs w:val="21"/>
              </w:rPr>
            </w:pPr>
            <w:r>
              <w:rPr>
                <w:rFonts w:hint="eastAsia" w:ascii="宋体" w:hAnsi="宋体"/>
                <w:color w:val="000000"/>
                <w:szCs w:val="21"/>
              </w:rPr>
              <w:t>4、中标供应商如有出于效益等因素的考虑而故意隐藏图书出版信息或不提供可获得的图书的，采购人有权终止中标供应商的供货资格。如采购人直接从出版社获得相应的图书，中标供应商需赔付图书价格五倍的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hint="eastAsia" w:ascii="宋体" w:hAnsi="宋体"/>
                <w:color w:val="000000"/>
                <w:szCs w:val="21"/>
              </w:rPr>
            </w:pPr>
            <w:r>
              <w:rPr>
                <w:rFonts w:hint="eastAsia" w:ascii="宋体" w:hAnsi="宋体"/>
                <w:color w:val="000000"/>
                <w:szCs w:val="21"/>
              </w:rPr>
              <w:t>履约</w:t>
            </w:r>
          </w:p>
          <w:p>
            <w:pPr>
              <w:widowControl/>
              <w:spacing w:line="400" w:lineRule="exact"/>
              <w:jc w:val="center"/>
              <w:textAlignment w:val="center"/>
              <w:rPr>
                <w:rFonts w:ascii="宋体" w:hAnsi="宋体"/>
                <w:color w:val="000000"/>
                <w:szCs w:val="21"/>
              </w:rPr>
            </w:pPr>
            <w:r>
              <w:rPr>
                <w:rFonts w:hint="eastAsia" w:ascii="宋体" w:hAnsi="宋体"/>
                <w:color w:val="000000"/>
                <w:szCs w:val="21"/>
              </w:rPr>
              <w:t>保证</w:t>
            </w:r>
          </w:p>
        </w:tc>
        <w:tc>
          <w:tcPr>
            <w:tcW w:w="8819" w:type="dxa"/>
            <w:gridSpan w:val="3"/>
            <w:noWrap w:val="0"/>
            <w:vAlign w:val="center"/>
          </w:tcPr>
          <w:p>
            <w:pPr>
              <w:spacing w:line="400" w:lineRule="exact"/>
              <w:rPr>
                <w:rFonts w:hint="eastAsia"/>
                <w:color w:val="000000"/>
                <w:szCs w:val="21"/>
              </w:rPr>
            </w:pPr>
            <w:r>
              <w:rPr>
                <w:rFonts w:hint="eastAsia"/>
                <w:color w:val="000000"/>
                <w:szCs w:val="21"/>
              </w:rPr>
              <w:t>签订合同前</w:t>
            </w:r>
            <w:r>
              <w:rPr>
                <w:rFonts w:hint="eastAsia" w:ascii="宋体" w:hAnsi="宋体"/>
                <w:color w:val="000000"/>
                <w:szCs w:val="21"/>
              </w:rPr>
              <w:t>中标供应商</w:t>
            </w:r>
            <w:r>
              <w:rPr>
                <w:rFonts w:hint="eastAsia"/>
                <w:color w:val="000000"/>
                <w:szCs w:val="21"/>
              </w:rPr>
              <w:t xml:space="preserve">向采购方交纳中标价 </w:t>
            </w:r>
            <w:r>
              <w:rPr>
                <w:rFonts w:hint="eastAsia"/>
                <w:color w:val="000000"/>
                <w:szCs w:val="21"/>
                <w:u w:val="single"/>
              </w:rPr>
              <w:t xml:space="preserve">3 </w:t>
            </w:r>
            <w:r>
              <w:rPr>
                <w:rFonts w:hint="eastAsia"/>
                <w:color w:val="000000"/>
                <w:szCs w:val="21"/>
              </w:rPr>
              <w:t>%的履约保证金，货物验收合格后自动转为质量保证金，质保期满且中标供应商按要求提交相关材料后15个工作日内无息返还。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hint="eastAsia" w:ascii="宋体" w:hAnsi="宋体"/>
                <w:color w:val="000000"/>
                <w:szCs w:val="21"/>
              </w:rPr>
            </w:pPr>
            <w:r>
              <w:rPr>
                <w:rFonts w:hint="eastAsia" w:ascii="宋体" w:hAnsi="宋体"/>
                <w:color w:val="000000"/>
                <w:szCs w:val="21"/>
              </w:rPr>
              <w:t>付款</w:t>
            </w:r>
          </w:p>
          <w:p>
            <w:pPr>
              <w:widowControl/>
              <w:spacing w:line="400" w:lineRule="exact"/>
              <w:jc w:val="center"/>
              <w:textAlignment w:val="center"/>
              <w:rPr>
                <w:rFonts w:ascii="宋体" w:hAnsi="宋体" w:cs="宋体"/>
                <w:color w:val="000000"/>
                <w:szCs w:val="21"/>
              </w:rPr>
            </w:pPr>
            <w:r>
              <w:rPr>
                <w:rFonts w:hint="eastAsia" w:ascii="宋体" w:hAnsi="宋体"/>
                <w:color w:val="000000"/>
                <w:szCs w:val="21"/>
              </w:rPr>
              <w:t>方式</w:t>
            </w:r>
          </w:p>
        </w:tc>
        <w:tc>
          <w:tcPr>
            <w:tcW w:w="8819" w:type="dxa"/>
            <w:gridSpan w:val="3"/>
            <w:noWrap w:val="0"/>
            <w:vAlign w:val="center"/>
          </w:tcPr>
          <w:p>
            <w:pPr>
              <w:spacing w:line="400" w:lineRule="exact"/>
              <w:ind w:firstLine="420" w:firstLineChars="200"/>
              <w:rPr>
                <w:rFonts w:hint="eastAsia" w:ascii="宋体" w:hAnsi="宋体"/>
                <w:color w:val="000000"/>
                <w:szCs w:val="21"/>
              </w:rPr>
            </w:pPr>
            <w:r>
              <w:rPr>
                <w:rFonts w:hint="eastAsia" w:ascii="宋体" w:hAnsi="宋体"/>
                <w:color w:val="000000"/>
                <w:szCs w:val="21"/>
              </w:rPr>
              <w:t>签订合同之日起15日内支付合同总额30%作为预付款，交货并通过验收后30个工作日内一次性付清剩余款项。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ascii="宋体" w:hAnsi="宋体"/>
                <w:color w:val="000000"/>
                <w:szCs w:val="21"/>
              </w:rPr>
            </w:pPr>
            <w:r>
              <w:rPr>
                <w:rFonts w:hint="eastAsia" w:ascii="宋体" w:hAnsi="宋体"/>
                <w:color w:val="000000"/>
                <w:szCs w:val="21"/>
              </w:rPr>
              <w:t>投标报价要求</w:t>
            </w:r>
          </w:p>
        </w:tc>
        <w:tc>
          <w:tcPr>
            <w:tcW w:w="8819" w:type="dxa"/>
            <w:gridSpan w:val="3"/>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1、投标报价为采购人指定地点的现场交货价，包括：</w:t>
            </w:r>
          </w:p>
          <w:p>
            <w:pPr>
              <w:spacing w:line="400" w:lineRule="exact"/>
              <w:ind w:firstLine="420" w:firstLineChars="200"/>
              <w:rPr>
                <w:rFonts w:ascii="宋体" w:hAnsi="宋体"/>
                <w:color w:val="000000"/>
                <w:szCs w:val="21"/>
              </w:rPr>
            </w:pPr>
            <w:r>
              <w:rPr>
                <w:rFonts w:hint="eastAsia" w:ascii="宋体" w:hAnsi="宋体"/>
                <w:color w:val="000000"/>
                <w:szCs w:val="21"/>
              </w:rPr>
              <w:t>（1）货物的价格；</w:t>
            </w:r>
          </w:p>
          <w:p>
            <w:pPr>
              <w:spacing w:line="400" w:lineRule="exact"/>
              <w:ind w:firstLine="420" w:firstLineChars="200"/>
              <w:rPr>
                <w:rFonts w:ascii="宋体" w:hAnsi="宋体"/>
                <w:color w:val="000000"/>
                <w:szCs w:val="21"/>
              </w:rPr>
            </w:pPr>
            <w:r>
              <w:rPr>
                <w:rFonts w:hint="eastAsia" w:ascii="宋体" w:hAnsi="宋体"/>
                <w:color w:val="000000"/>
                <w:szCs w:val="21"/>
              </w:rPr>
              <w:t>（2）货物的标准附件、备品备件、专用工具、图书编目加工上架及相关设备的价格；</w:t>
            </w:r>
          </w:p>
          <w:p>
            <w:pPr>
              <w:spacing w:line="400" w:lineRule="exact"/>
              <w:ind w:firstLine="420" w:firstLineChars="200"/>
              <w:rPr>
                <w:rFonts w:ascii="宋体" w:hAnsi="宋体"/>
                <w:color w:val="000000"/>
                <w:szCs w:val="21"/>
              </w:rPr>
            </w:pPr>
            <w:r>
              <w:rPr>
                <w:rFonts w:hint="eastAsia" w:ascii="宋体" w:hAnsi="宋体"/>
                <w:color w:val="000000"/>
                <w:szCs w:val="21"/>
              </w:rPr>
              <w:t>（3）人工、运输、装卸、调试、培训、技术支持、售后服务等费用；</w:t>
            </w:r>
          </w:p>
          <w:p>
            <w:pPr>
              <w:spacing w:line="400" w:lineRule="exact"/>
              <w:ind w:firstLine="420" w:firstLineChars="200"/>
              <w:rPr>
                <w:rFonts w:ascii="宋体" w:hAnsi="宋体"/>
                <w:color w:val="000000"/>
                <w:szCs w:val="21"/>
              </w:rPr>
            </w:pPr>
            <w:r>
              <w:rPr>
                <w:rFonts w:hint="eastAsia" w:ascii="宋体" w:hAnsi="宋体"/>
                <w:color w:val="000000"/>
                <w:szCs w:val="21"/>
              </w:rPr>
              <w:t>（4）必要的保险费用和各项税费；</w:t>
            </w:r>
          </w:p>
          <w:p>
            <w:pPr>
              <w:widowControl/>
              <w:spacing w:line="400" w:lineRule="exact"/>
              <w:ind w:firstLine="420" w:firstLineChars="200"/>
              <w:jc w:val="left"/>
              <w:rPr>
                <w:rFonts w:ascii="宋体" w:hAnsi="宋体"/>
                <w:color w:val="000000"/>
                <w:szCs w:val="21"/>
              </w:rPr>
            </w:pPr>
            <w:r>
              <w:rPr>
                <w:rFonts w:hint="eastAsia" w:ascii="宋体" w:hAnsi="宋体"/>
                <w:color w:val="000000"/>
                <w:szCs w:val="21"/>
              </w:rPr>
              <w:t>（5）送货上门的费用；</w:t>
            </w:r>
          </w:p>
          <w:p>
            <w:pPr>
              <w:widowControl/>
              <w:spacing w:line="400" w:lineRule="exact"/>
              <w:ind w:firstLine="420" w:firstLineChars="200"/>
              <w:jc w:val="left"/>
              <w:rPr>
                <w:rFonts w:ascii="宋体" w:hAnsi="宋体"/>
                <w:color w:val="000000"/>
                <w:szCs w:val="21"/>
              </w:rPr>
            </w:pPr>
            <w:r>
              <w:rPr>
                <w:rFonts w:hint="eastAsia" w:ascii="宋体" w:hAnsi="宋体"/>
                <w:color w:val="000000"/>
                <w:szCs w:val="21"/>
              </w:rPr>
              <w:t>（6）到学校进行现场验收的费用及其它在项目实施过程中发生的所有成本费用。</w:t>
            </w:r>
          </w:p>
          <w:p>
            <w:pPr>
              <w:widowControl/>
              <w:spacing w:line="400" w:lineRule="exact"/>
              <w:ind w:firstLine="422" w:firstLineChars="200"/>
              <w:jc w:val="left"/>
              <w:rPr>
                <w:rFonts w:ascii="宋体" w:hAnsi="宋体"/>
                <w:color w:val="000000"/>
                <w:szCs w:val="21"/>
              </w:rPr>
            </w:pPr>
            <w:r>
              <w:rPr>
                <w:rFonts w:hint="eastAsia" w:ascii="黑体" w:hAnsi="宋体" w:eastAsia="黑体"/>
                <w:b/>
                <w:color w:val="000000"/>
                <w:szCs w:val="21"/>
              </w:rPr>
              <w:t xml:space="preserve"> ★2、本项目采用折扣率报价：折扣率=实洋价合计值÷码洋价合计值。投标人必须作出唯一的折扣率报价，否则，投标无效。中标后所供图书均按此折扣率结算</w:t>
            </w:r>
            <w:r>
              <w:rPr>
                <w:rFonts w:hint="eastAsia" w:ascii="宋体" w:hAnsi="宋体"/>
                <w:color w:val="000000"/>
                <w:szCs w:val="21"/>
              </w:rPr>
              <w:t>。</w:t>
            </w:r>
          </w:p>
          <w:p>
            <w:pPr>
              <w:widowControl/>
              <w:spacing w:line="400" w:lineRule="exact"/>
              <w:jc w:val="left"/>
              <w:rPr>
                <w:rFonts w:hint="eastAsia"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pPr>
              <w:widowControl/>
              <w:spacing w:line="400" w:lineRule="exact"/>
              <w:jc w:val="center"/>
              <w:textAlignment w:val="center"/>
              <w:rPr>
                <w:rFonts w:hint="eastAsia" w:ascii="宋体" w:hAnsi="宋体"/>
                <w:color w:val="000000"/>
                <w:szCs w:val="21"/>
              </w:rPr>
            </w:pPr>
            <w:r>
              <w:rPr>
                <w:rFonts w:hint="eastAsia" w:ascii="宋体" w:hAnsi="宋体"/>
                <w:color w:val="000000"/>
                <w:szCs w:val="21"/>
              </w:rPr>
              <w:t>其他</w:t>
            </w:r>
          </w:p>
          <w:p>
            <w:pPr>
              <w:widowControl/>
              <w:spacing w:line="400" w:lineRule="exact"/>
              <w:jc w:val="center"/>
              <w:textAlignment w:val="center"/>
              <w:rPr>
                <w:rFonts w:ascii="宋体" w:hAnsi="宋体"/>
                <w:color w:val="000000"/>
                <w:szCs w:val="21"/>
              </w:rPr>
            </w:pPr>
            <w:r>
              <w:rPr>
                <w:rFonts w:hint="eastAsia" w:ascii="宋体" w:hAnsi="宋体"/>
                <w:color w:val="000000"/>
                <w:szCs w:val="21"/>
              </w:rPr>
              <w:t>要求</w:t>
            </w:r>
          </w:p>
        </w:tc>
        <w:tc>
          <w:tcPr>
            <w:tcW w:w="8819" w:type="dxa"/>
            <w:gridSpan w:val="3"/>
            <w:noWrap w:val="0"/>
            <w:vAlign w:val="center"/>
          </w:tcPr>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1、投标人如在广西区内有图书经营场所，请提供相关证明（如：投标人营业执照中地址的房产证明或租赁合同（同时提供不少于3张（不同角度）的场地照片，照片内容要求能清晰直观反映场地内外环境）。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2、中标供应商在</w:t>
            </w:r>
            <w:r>
              <w:rPr>
                <w:rFonts w:hint="eastAsia" w:ascii="宋体" w:hAnsi="宋体" w:cs="宋体"/>
                <w:b/>
                <w:bCs/>
                <w:color w:val="000000"/>
                <w:szCs w:val="21"/>
              </w:rPr>
              <w:t>广西区内自行提</w:t>
            </w:r>
            <w:r>
              <w:rPr>
                <w:rFonts w:hint="eastAsia" w:ascii="宋体" w:hAnsi="宋体" w:cs="宋体"/>
                <w:color w:val="000000"/>
                <w:szCs w:val="21"/>
              </w:rPr>
              <w:t>供面积不少于1000平方米的现采场地，并提供现采及相关人员的交通食宿。进行图书现采前，中标供应商应先布置好现采场地，按投标时提供的《现采图书目录》根据中国图书馆分类法摆放好图书，然后向采购人提请开展现采。经采购人同意后，中标人方能组织开展现采工作。现采至少保证每校2人（由采购人商定）以上参加，所需费用均由中标供应商承担。</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3、为保障服务能力，投标人如有，请在投标时提供获得的各种荣（信）誉奖项、业绩、实施方案、售后方案、人员证明材料等相关证明文件。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953" w:type="dxa"/>
            <w:gridSpan w:val="2"/>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验收条件及标准</w:t>
            </w:r>
            <w:r>
              <w:rPr>
                <w:rFonts w:hint="eastAsia" w:ascii="宋体" w:hAnsi="宋体"/>
                <w:color w:val="000000"/>
                <w:szCs w:val="21"/>
              </w:rPr>
              <w:t>★</w:t>
            </w:r>
          </w:p>
        </w:tc>
        <w:tc>
          <w:tcPr>
            <w:tcW w:w="8819" w:type="dxa"/>
            <w:gridSpan w:val="3"/>
            <w:noWrap w:val="0"/>
            <w:vAlign w:val="center"/>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1、依据中华人民共和国国标GB/T18359图书印制质量标准、印刷行业CYZ-91标准进行验收。</w:t>
            </w:r>
          </w:p>
          <w:p>
            <w:pPr>
              <w:spacing w:line="400" w:lineRule="exact"/>
              <w:ind w:firstLine="420" w:firstLineChars="200"/>
              <w:rPr>
                <w:rFonts w:ascii="宋体" w:hAnsi="宋体"/>
                <w:color w:val="000000"/>
                <w:szCs w:val="21"/>
              </w:rPr>
            </w:pPr>
            <w:r>
              <w:rPr>
                <w:rFonts w:hint="eastAsia" w:ascii="宋体" w:hAnsi="宋体"/>
                <w:color w:val="000000"/>
                <w:szCs w:val="21"/>
              </w:rPr>
              <w:t>2、验收时由采购人、项目学校相关人员及中标供应商共同组成验收小组，严格按照项目要求进行现场验收。中标供应商交货的图书品种、数量需与采购人最终确定的《分校配送书目》完全一致，图书质量和加工上架服务质量需达到项目要求；否则将按违约处理，采购人除拒绝付款外，保留追究有关责任的权利。</w:t>
            </w:r>
          </w:p>
          <w:p>
            <w:pPr>
              <w:spacing w:line="400" w:lineRule="exact"/>
              <w:ind w:firstLine="420" w:firstLineChars="200"/>
              <w:rPr>
                <w:rFonts w:hint="eastAsia" w:ascii="宋体" w:hAnsi="宋体"/>
                <w:color w:val="000000"/>
                <w:szCs w:val="21"/>
              </w:rPr>
            </w:pPr>
            <w:r>
              <w:rPr>
                <w:rFonts w:hint="eastAsia" w:ascii="宋体" w:hAnsi="宋体"/>
                <w:color w:val="000000"/>
                <w:szCs w:val="21"/>
              </w:rPr>
              <w:t>3、如采购人认为需要聘请第三方进行验收的，此验收过程中所产生的一切费用由中标供应商承担。</w:t>
            </w:r>
          </w:p>
        </w:tc>
      </w:tr>
      <w:bookmarkEnd w:id="0"/>
      <w:bookmarkEnd w:id="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449C3"/>
    <w:rsid w:val="5CCD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2020-06-24T01:29:53Z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