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6C3" w:rsidRDefault="009E48D0">
      <w:pPr>
        <w:pStyle w:val="af"/>
        <w:ind w:leftChars="1" w:left="2"/>
        <w:jc w:val="center"/>
        <w:rPr>
          <w:rFonts w:ascii="方正小标宋简体" w:eastAsia="方正小标宋简体"/>
          <w:color w:val="000000" w:themeColor="text1"/>
          <w:kern w:val="44"/>
          <w:sz w:val="32"/>
          <w:szCs w:val="32"/>
        </w:rPr>
      </w:pPr>
      <w:bookmarkStart w:id="0" w:name="_Toc28359022"/>
      <w:bookmarkStart w:id="1" w:name="_Toc44405637"/>
      <w:bookmarkStart w:id="2" w:name="OLE_LINK9"/>
      <w:bookmarkStart w:id="3" w:name="OLE_LINK8"/>
      <w:bookmarkStart w:id="4" w:name="OLE_LINK10"/>
      <w:bookmarkStart w:id="5" w:name="OLE_LINK11"/>
      <w:bookmarkStart w:id="6" w:name="OLE_LINK12"/>
      <w:r>
        <w:rPr>
          <w:rFonts w:ascii="方正小标宋简体" w:eastAsia="方正小标宋简体" w:hint="eastAsia"/>
          <w:color w:val="000000" w:themeColor="text1"/>
          <w:kern w:val="44"/>
          <w:sz w:val="32"/>
          <w:szCs w:val="32"/>
        </w:rPr>
        <w:t>云之</w:t>
      </w:r>
      <w:proofErr w:type="gramStart"/>
      <w:r>
        <w:rPr>
          <w:rFonts w:ascii="方正小标宋简体" w:eastAsia="方正小标宋简体" w:hint="eastAsia"/>
          <w:color w:val="000000" w:themeColor="text1"/>
          <w:kern w:val="44"/>
          <w:sz w:val="32"/>
          <w:szCs w:val="32"/>
        </w:rPr>
        <w:t>龙咨询</w:t>
      </w:r>
      <w:proofErr w:type="gramEnd"/>
      <w:r>
        <w:rPr>
          <w:rFonts w:ascii="方正小标宋简体" w:eastAsia="方正小标宋简体" w:hint="eastAsia"/>
          <w:color w:val="000000" w:themeColor="text1"/>
          <w:kern w:val="44"/>
          <w:sz w:val="32"/>
          <w:szCs w:val="32"/>
        </w:rPr>
        <w:t>集团有限公司</w:t>
      </w:r>
      <w:r w:rsidR="006B372A" w:rsidRPr="006B372A">
        <w:rPr>
          <w:rFonts w:ascii="方正小标宋简体" w:eastAsia="方正小标宋简体" w:hint="eastAsia"/>
          <w:color w:val="000000" w:themeColor="text1"/>
          <w:kern w:val="44"/>
          <w:sz w:val="32"/>
          <w:szCs w:val="32"/>
        </w:rPr>
        <w:t>远程视频会诊系统采购项目GXZC2022-G3-003655-YZLZ</w:t>
      </w:r>
    </w:p>
    <w:p w:rsidR="004A26C3" w:rsidRDefault="009E48D0">
      <w:pPr>
        <w:pStyle w:val="af"/>
        <w:spacing w:line="480" w:lineRule="exact"/>
        <w:ind w:leftChars="1" w:left="2"/>
        <w:jc w:val="center"/>
        <w:rPr>
          <w:rFonts w:ascii="方正小标宋简体" w:eastAsia="方正小标宋简体"/>
          <w:color w:val="000000" w:themeColor="text1"/>
          <w:kern w:val="44"/>
          <w:sz w:val="32"/>
          <w:szCs w:val="32"/>
        </w:rPr>
      </w:pPr>
      <w:r>
        <w:rPr>
          <w:rFonts w:ascii="方正小标宋简体" w:eastAsia="方正小标宋简体" w:hint="eastAsia"/>
          <w:color w:val="000000" w:themeColor="text1"/>
          <w:kern w:val="44"/>
          <w:sz w:val="32"/>
          <w:szCs w:val="32"/>
        </w:rPr>
        <w:t>中标结果公告</w:t>
      </w:r>
      <w:bookmarkStart w:id="7" w:name="OLE_LINK13"/>
      <w:bookmarkEnd w:id="0"/>
      <w:bookmarkEnd w:id="1"/>
    </w:p>
    <w:p w:rsidR="004A26C3" w:rsidRDefault="009E48D0">
      <w:pPr>
        <w:spacing w:line="530" w:lineRule="exact"/>
        <w:rPr>
          <w:rFonts w:asciiTheme="minorEastAsia" w:hAnsiTheme="minorEastAsia" w:cs="Times New Roman"/>
          <w:color w:val="000000" w:themeColor="text1"/>
          <w:szCs w:val="21"/>
        </w:rPr>
      </w:pPr>
      <w:bookmarkStart w:id="8" w:name="OLE_LINK5"/>
      <w:bookmarkStart w:id="9" w:name="OLE_LINK4"/>
      <w:bookmarkStart w:id="10" w:name="OLE_LINK7"/>
      <w:bookmarkStart w:id="11" w:name="OLE_LINK3"/>
      <w:bookmarkStart w:id="12" w:name="OLE_LINK6"/>
      <w:bookmarkStart w:id="13" w:name="OLE_LINK1"/>
      <w:bookmarkStart w:id="14" w:name="OLE_LINK2"/>
      <w:r>
        <w:rPr>
          <w:rFonts w:asciiTheme="minorEastAsia" w:hAnsiTheme="minorEastAsia" w:cs="Times New Roman" w:hint="eastAsia"/>
          <w:color w:val="000000" w:themeColor="text1"/>
          <w:szCs w:val="21"/>
        </w:rPr>
        <w:t>一</w:t>
      </w:r>
      <w:r>
        <w:rPr>
          <w:rFonts w:asciiTheme="minorEastAsia" w:hAnsiTheme="minorEastAsia" w:cs="Times New Roman"/>
          <w:color w:val="000000" w:themeColor="text1"/>
          <w:szCs w:val="21"/>
        </w:rPr>
        <w:t>、</w:t>
      </w:r>
      <w:r>
        <w:rPr>
          <w:rFonts w:asciiTheme="minorEastAsia" w:hAnsiTheme="minorEastAsia" w:cs="Times New Roman" w:hint="eastAsia"/>
          <w:color w:val="000000" w:themeColor="text1"/>
          <w:szCs w:val="21"/>
        </w:rPr>
        <w:t>项目编号：</w:t>
      </w:r>
      <w:r w:rsidR="006B372A" w:rsidRPr="006B372A">
        <w:rPr>
          <w:rFonts w:asciiTheme="minorEastAsia" w:hAnsiTheme="minorEastAsia" w:cs="Times New Roman" w:hint="eastAsia"/>
          <w:color w:val="000000" w:themeColor="text1"/>
          <w:szCs w:val="21"/>
        </w:rPr>
        <w:t>GXZC2022-G3-003655-YZLZ</w:t>
      </w:r>
    </w:p>
    <w:p w:rsidR="004A26C3" w:rsidRDefault="009E48D0">
      <w:pPr>
        <w:spacing w:line="53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二</w:t>
      </w:r>
      <w:r>
        <w:rPr>
          <w:rFonts w:asciiTheme="minorEastAsia" w:hAnsiTheme="minorEastAsia" w:cs="Times New Roman"/>
          <w:color w:val="000000" w:themeColor="text1"/>
          <w:szCs w:val="21"/>
        </w:rPr>
        <w:t>、</w:t>
      </w:r>
      <w:r>
        <w:rPr>
          <w:rFonts w:asciiTheme="minorEastAsia" w:hAnsiTheme="minorEastAsia" w:cs="Times New Roman" w:hint="eastAsia"/>
          <w:color w:val="000000" w:themeColor="text1"/>
          <w:szCs w:val="21"/>
        </w:rPr>
        <w:t>项目名称：</w:t>
      </w:r>
      <w:r w:rsidR="006B372A" w:rsidRPr="006B372A">
        <w:rPr>
          <w:rFonts w:asciiTheme="minorEastAsia" w:hAnsiTheme="minorEastAsia" w:cs="Times New Roman" w:hint="eastAsia"/>
          <w:color w:val="000000" w:themeColor="text1"/>
          <w:szCs w:val="21"/>
        </w:rPr>
        <w:t>远程视频会诊系统采购项目</w:t>
      </w:r>
    </w:p>
    <w:p w:rsidR="004A26C3" w:rsidRDefault="009E48D0">
      <w:pPr>
        <w:spacing w:line="53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三、中标信息：</w:t>
      </w:r>
    </w:p>
    <w:p w:rsidR="006B372A" w:rsidRPr="006B372A" w:rsidRDefault="006B372A" w:rsidP="006B372A">
      <w:pPr>
        <w:spacing w:line="530" w:lineRule="exact"/>
        <w:rPr>
          <w:rFonts w:asciiTheme="minorEastAsia" w:hAnsiTheme="minorEastAsia" w:cs="Times New Roman" w:hint="eastAsia"/>
          <w:color w:val="000000" w:themeColor="text1"/>
          <w:szCs w:val="21"/>
        </w:rPr>
      </w:pPr>
      <w:r w:rsidRPr="006B372A">
        <w:rPr>
          <w:rFonts w:asciiTheme="minorEastAsia" w:hAnsiTheme="minorEastAsia" w:cs="Times New Roman" w:hint="eastAsia"/>
          <w:color w:val="000000" w:themeColor="text1"/>
          <w:szCs w:val="21"/>
        </w:rPr>
        <w:t>供应商名称：广西灿辉信息咨询有限公司</w:t>
      </w:r>
    </w:p>
    <w:p w:rsidR="006B372A" w:rsidRDefault="006B372A" w:rsidP="006B372A">
      <w:pPr>
        <w:spacing w:line="530" w:lineRule="exact"/>
        <w:rPr>
          <w:rFonts w:asciiTheme="minorEastAsia" w:hAnsiTheme="minorEastAsia" w:cs="Times New Roman" w:hint="eastAsia"/>
          <w:color w:val="000000" w:themeColor="text1"/>
          <w:szCs w:val="21"/>
        </w:rPr>
      </w:pPr>
      <w:r w:rsidRPr="006B372A">
        <w:rPr>
          <w:rFonts w:asciiTheme="minorEastAsia" w:hAnsiTheme="minorEastAsia" w:cs="Times New Roman" w:hint="eastAsia"/>
          <w:color w:val="000000" w:themeColor="text1"/>
          <w:szCs w:val="21"/>
        </w:rPr>
        <w:t>供应商地址：南宁市</w:t>
      </w:r>
      <w:proofErr w:type="gramStart"/>
      <w:r w:rsidRPr="006B372A">
        <w:rPr>
          <w:rFonts w:asciiTheme="minorEastAsia" w:hAnsiTheme="minorEastAsia" w:cs="Times New Roman" w:hint="eastAsia"/>
          <w:color w:val="000000" w:themeColor="text1"/>
          <w:szCs w:val="21"/>
        </w:rPr>
        <w:t>青秀区佛子</w:t>
      </w:r>
      <w:proofErr w:type="gramEnd"/>
      <w:r w:rsidRPr="006B372A">
        <w:rPr>
          <w:rFonts w:asciiTheme="minorEastAsia" w:hAnsiTheme="minorEastAsia" w:cs="Times New Roman" w:hint="eastAsia"/>
          <w:color w:val="000000" w:themeColor="text1"/>
          <w:szCs w:val="21"/>
        </w:rPr>
        <w:t>岭路</w:t>
      </w:r>
      <w:r>
        <w:rPr>
          <w:rFonts w:asciiTheme="minorEastAsia" w:hAnsiTheme="minorEastAsia" w:cs="Times New Roman" w:hint="eastAsia"/>
          <w:color w:val="000000" w:themeColor="text1"/>
          <w:szCs w:val="21"/>
        </w:rPr>
        <w:t>18</w:t>
      </w:r>
      <w:r w:rsidRPr="006B372A">
        <w:rPr>
          <w:rFonts w:asciiTheme="minorEastAsia" w:hAnsiTheme="minorEastAsia" w:cs="Times New Roman" w:hint="eastAsia"/>
          <w:color w:val="000000" w:themeColor="text1"/>
          <w:szCs w:val="21"/>
        </w:rPr>
        <w:t>号德利•东盟国际文化广场</w:t>
      </w:r>
      <w:r>
        <w:rPr>
          <w:rFonts w:asciiTheme="minorEastAsia" w:hAnsiTheme="minorEastAsia" w:cs="Times New Roman" w:hint="eastAsia"/>
          <w:color w:val="000000" w:themeColor="text1"/>
          <w:szCs w:val="21"/>
        </w:rPr>
        <w:t>B1</w:t>
      </w:r>
      <w:r w:rsidRPr="006B372A">
        <w:rPr>
          <w:rFonts w:asciiTheme="minorEastAsia" w:hAnsiTheme="minorEastAsia" w:cs="Times New Roman" w:hint="eastAsia"/>
          <w:color w:val="000000" w:themeColor="text1"/>
          <w:szCs w:val="21"/>
        </w:rPr>
        <w:t>栋</w:t>
      </w:r>
    </w:p>
    <w:p w:rsidR="006B372A" w:rsidRPr="006B372A" w:rsidRDefault="006B372A" w:rsidP="006B372A">
      <w:pPr>
        <w:spacing w:line="530" w:lineRule="exact"/>
        <w:ind w:firstLineChars="600" w:firstLine="1260"/>
        <w:rPr>
          <w:rFonts w:asciiTheme="minorEastAsia" w:hAnsiTheme="minorEastAsia" w:cs="Times New Roman" w:hint="eastAsia"/>
          <w:color w:val="000000" w:themeColor="text1"/>
          <w:szCs w:val="21"/>
        </w:rPr>
      </w:pPr>
      <w:r w:rsidRPr="006B372A">
        <w:rPr>
          <w:rFonts w:asciiTheme="minorEastAsia" w:hAnsiTheme="minorEastAsia" w:cs="Times New Roman" w:hint="eastAsia"/>
          <w:color w:val="000000" w:themeColor="text1"/>
          <w:szCs w:val="21"/>
        </w:rPr>
        <w:t>十二层1209号办公室</w:t>
      </w:r>
    </w:p>
    <w:p w:rsidR="006B372A" w:rsidRDefault="006B372A" w:rsidP="006B372A">
      <w:pPr>
        <w:spacing w:line="530" w:lineRule="exact"/>
        <w:rPr>
          <w:rFonts w:asciiTheme="minorEastAsia" w:hAnsiTheme="minorEastAsia" w:cs="Times New Roman" w:hint="eastAsia"/>
          <w:color w:val="000000" w:themeColor="text1"/>
          <w:szCs w:val="21"/>
        </w:rPr>
      </w:pPr>
      <w:r>
        <w:rPr>
          <w:rFonts w:asciiTheme="minorEastAsia" w:hAnsiTheme="minorEastAsia" w:cs="Times New Roman" w:hint="eastAsia"/>
          <w:color w:val="000000" w:themeColor="text1"/>
          <w:szCs w:val="21"/>
        </w:rPr>
        <w:t>中标</w:t>
      </w:r>
      <w:r w:rsidRPr="006B372A">
        <w:rPr>
          <w:rFonts w:asciiTheme="minorEastAsia" w:hAnsiTheme="minorEastAsia" w:cs="Times New Roman" w:hint="eastAsia"/>
          <w:color w:val="000000" w:themeColor="text1"/>
          <w:szCs w:val="21"/>
        </w:rPr>
        <w:t>金额：伍佰陆拾贰万贰仟伍佰捌拾玖元整（¥5622589.00）</w:t>
      </w:r>
    </w:p>
    <w:p w:rsidR="004A26C3" w:rsidRDefault="009E48D0" w:rsidP="006B372A">
      <w:pPr>
        <w:numPr>
          <w:ilvl w:val="0"/>
          <w:numId w:val="2"/>
        </w:numPr>
        <w:spacing w:line="530" w:lineRule="exact"/>
        <w:rPr>
          <w:rFonts w:asciiTheme="minorEastAsia" w:hAnsiTheme="minorEastAsia" w:cs="Times New Roman" w:hint="eastAsia"/>
          <w:color w:val="000000" w:themeColor="text1"/>
          <w:szCs w:val="21"/>
        </w:rPr>
      </w:pPr>
      <w:r>
        <w:rPr>
          <w:rFonts w:asciiTheme="minorEastAsia" w:hAnsiTheme="minorEastAsia" w:cs="Times New Roman" w:hint="eastAsia"/>
          <w:color w:val="000000" w:themeColor="text1"/>
          <w:szCs w:val="21"/>
        </w:rPr>
        <w:t>主要标的信息：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9"/>
        <w:gridCol w:w="1287"/>
        <w:gridCol w:w="201"/>
        <w:gridCol w:w="5945"/>
      </w:tblGrid>
      <w:tr w:rsidR="00E40D81" w:rsidTr="004A7E68">
        <w:trPr>
          <w:trHeight w:val="20"/>
          <w:jc w:val="center"/>
        </w:trPr>
        <w:tc>
          <w:tcPr>
            <w:tcW w:w="639" w:type="pct"/>
            <w:vAlign w:val="center"/>
            <w:hideMark/>
          </w:tcPr>
          <w:p w:rsidR="00E40D81" w:rsidRDefault="00E40D81">
            <w:pPr>
              <w:spacing w:line="400" w:lineRule="exact"/>
              <w:jc w:val="center"/>
              <w:rPr>
                <w:rFonts w:ascii="宋体" w:hAnsi="宋体"/>
                <w:b/>
                <w:color w:val="000000"/>
                <w:szCs w:val="21"/>
              </w:rPr>
            </w:pPr>
            <w:r>
              <w:rPr>
                <w:rFonts w:ascii="宋体" w:hAnsi="宋体"/>
                <w:b/>
                <w:color w:val="000000"/>
                <w:szCs w:val="21"/>
              </w:rPr>
              <w:t>序号</w:t>
            </w:r>
          </w:p>
        </w:tc>
        <w:tc>
          <w:tcPr>
            <w:tcW w:w="873" w:type="pct"/>
            <w:gridSpan w:val="2"/>
          </w:tcPr>
          <w:p w:rsidR="00E40D81" w:rsidRDefault="00E40D81">
            <w:pPr>
              <w:spacing w:line="400" w:lineRule="exact"/>
              <w:jc w:val="center"/>
              <w:rPr>
                <w:rFonts w:ascii="宋体" w:hAnsi="宋体" w:hint="eastAsia"/>
                <w:b/>
                <w:color w:val="000000"/>
                <w:szCs w:val="21"/>
              </w:rPr>
            </w:pPr>
            <w:r>
              <w:rPr>
                <w:rFonts w:ascii="宋体" w:hAnsi="宋体" w:hint="eastAsia"/>
                <w:b/>
                <w:color w:val="000000"/>
                <w:szCs w:val="21"/>
              </w:rPr>
              <w:t>服务名称</w:t>
            </w:r>
          </w:p>
        </w:tc>
        <w:tc>
          <w:tcPr>
            <w:tcW w:w="3488" w:type="pct"/>
            <w:vAlign w:val="center"/>
            <w:hideMark/>
          </w:tcPr>
          <w:p w:rsidR="00E40D81" w:rsidRDefault="00E40D81" w:rsidP="00E40D81">
            <w:pPr>
              <w:spacing w:line="400" w:lineRule="exact"/>
              <w:jc w:val="center"/>
              <w:rPr>
                <w:rFonts w:ascii="宋体" w:hAnsi="宋体"/>
                <w:b/>
                <w:color w:val="000000"/>
                <w:szCs w:val="21"/>
              </w:rPr>
            </w:pPr>
            <w:r>
              <w:rPr>
                <w:rFonts w:ascii="宋体" w:hAnsi="宋体" w:hint="eastAsia"/>
                <w:b/>
                <w:color w:val="000000"/>
                <w:szCs w:val="21"/>
              </w:rPr>
              <w:t>服务范围</w:t>
            </w:r>
          </w:p>
        </w:tc>
      </w:tr>
      <w:tr w:rsidR="00E40D81" w:rsidRPr="00E40D81" w:rsidTr="004A7E68">
        <w:trPr>
          <w:trHeight w:val="20"/>
          <w:jc w:val="center"/>
        </w:trPr>
        <w:tc>
          <w:tcPr>
            <w:tcW w:w="5000" w:type="pct"/>
            <w:gridSpan w:val="4"/>
            <w:vAlign w:val="center"/>
            <w:hideMark/>
          </w:tcPr>
          <w:p w:rsidR="00E40D81" w:rsidRPr="00E40D81" w:rsidRDefault="00E40D81" w:rsidP="00E40D81">
            <w:pPr>
              <w:spacing w:line="400" w:lineRule="exact"/>
              <w:jc w:val="left"/>
              <w:rPr>
                <w:rFonts w:asciiTheme="majorEastAsia" w:eastAsiaTheme="majorEastAsia" w:hAnsiTheme="majorEastAsia" w:cs="Arial" w:hint="eastAsia"/>
                <w:color w:val="000000"/>
                <w:szCs w:val="21"/>
              </w:rPr>
            </w:pPr>
            <w:r w:rsidRPr="00E40D81">
              <w:rPr>
                <w:rFonts w:asciiTheme="majorEastAsia" w:eastAsiaTheme="majorEastAsia" w:hAnsiTheme="majorEastAsia" w:cs="Arial" w:hint="eastAsia"/>
                <w:color w:val="000000"/>
                <w:szCs w:val="21"/>
              </w:rPr>
              <w:t>1.跨境远程会诊平台</w:t>
            </w:r>
          </w:p>
        </w:tc>
      </w:tr>
      <w:tr w:rsidR="00E40D81" w:rsidRPr="00E40D81" w:rsidTr="004A7E68">
        <w:trPr>
          <w:trHeight w:val="20"/>
          <w:jc w:val="center"/>
        </w:trPr>
        <w:tc>
          <w:tcPr>
            <w:tcW w:w="639" w:type="pct"/>
            <w:vAlign w:val="center"/>
            <w:hideMark/>
          </w:tcPr>
          <w:p w:rsidR="00E40D81" w:rsidRPr="00E40D81" w:rsidRDefault="00E40D81" w:rsidP="00E40D81">
            <w:pPr>
              <w:snapToGrid w:val="0"/>
              <w:spacing w:line="360" w:lineRule="auto"/>
              <w:jc w:val="center"/>
              <w:rPr>
                <w:rFonts w:asciiTheme="majorEastAsia" w:eastAsiaTheme="majorEastAsia" w:hAnsiTheme="majorEastAsia"/>
                <w:color w:val="000000"/>
                <w:szCs w:val="21"/>
              </w:rPr>
            </w:pPr>
            <w:r w:rsidRPr="00E40D81">
              <w:rPr>
                <w:rFonts w:asciiTheme="majorEastAsia" w:eastAsiaTheme="majorEastAsia" w:hAnsiTheme="majorEastAsia" w:hint="eastAsia"/>
                <w:color w:val="000000"/>
                <w:szCs w:val="21"/>
              </w:rPr>
              <w:t>1.1</w:t>
            </w:r>
          </w:p>
        </w:tc>
        <w:tc>
          <w:tcPr>
            <w:tcW w:w="873" w:type="pct"/>
            <w:gridSpan w:val="2"/>
            <w:vAlign w:val="center"/>
          </w:tcPr>
          <w:p w:rsidR="00E40D81" w:rsidRPr="00E40D81" w:rsidRDefault="00E40D81" w:rsidP="00E40D81">
            <w:pPr>
              <w:snapToGrid w:val="0"/>
              <w:spacing w:line="360" w:lineRule="auto"/>
              <w:jc w:val="center"/>
              <w:rPr>
                <w:rFonts w:asciiTheme="majorEastAsia" w:eastAsiaTheme="majorEastAsia" w:hAnsiTheme="majorEastAsia"/>
                <w:color w:val="000000"/>
                <w:szCs w:val="21"/>
              </w:rPr>
            </w:pPr>
            <w:r w:rsidRPr="00E40D81">
              <w:rPr>
                <w:rFonts w:asciiTheme="majorEastAsia" w:eastAsiaTheme="majorEastAsia" w:hAnsiTheme="majorEastAsia" w:hint="eastAsia"/>
                <w:color w:val="000000"/>
                <w:szCs w:val="21"/>
              </w:rPr>
              <w:t>远程会诊平台</w:t>
            </w:r>
          </w:p>
        </w:tc>
        <w:tc>
          <w:tcPr>
            <w:tcW w:w="3488" w:type="pct"/>
            <w:vAlign w:val="center"/>
            <w:hideMark/>
          </w:tcPr>
          <w:p w:rsidR="00954303" w:rsidRPr="00954303" w:rsidRDefault="00954303" w:rsidP="00954303">
            <w:pPr>
              <w:spacing w:line="400" w:lineRule="exact"/>
              <w:jc w:val="left"/>
              <w:rPr>
                <w:rFonts w:asciiTheme="majorEastAsia" w:eastAsiaTheme="majorEastAsia" w:hAnsiTheme="majorEastAsia" w:hint="eastAsia"/>
                <w:color w:val="000000"/>
                <w:szCs w:val="21"/>
              </w:rPr>
            </w:pPr>
            <w:r>
              <w:rPr>
                <w:rFonts w:asciiTheme="majorEastAsia" w:eastAsiaTheme="majorEastAsia" w:hAnsiTheme="majorEastAsia" w:hint="eastAsia"/>
                <w:color w:val="000000"/>
                <w:szCs w:val="21"/>
              </w:rPr>
              <w:t>1</w:t>
            </w:r>
            <w:r w:rsidRPr="00954303">
              <w:rPr>
                <w:rFonts w:asciiTheme="majorEastAsia" w:eastAsiaTheme="majorEastAsia" w:hAnsiTheme="majorEastAsia" w:hint="eastAsia"/>
                <w:color w:val="000000"/>
                <w:szCs w:val="21"/>
              </w:rPr>
              <w:t>.OCR文字识别:可以在患者病历信息内点击OCR按钮进行文字识别，可以把图片内的文字信息进行识别，支持复制识别文字功能。OCR对中英文识别率在95%以上。</w:t>
            </w:r>
          </w:p>
          <w:p w:rsidR="00E40D81" w:rsidRPr="00E40D81" w:rsidRDefault="00954303" w:rsidP="00954303">
            <w:pPr>
              <w:spacing w:line="400" w:lineRule="exact"/>
              <w:jc w:val="left"/>
              <w:rPr>
                <w:rFonts w:asciiTheme="majorEastAsia" w:eastAsiaTheme="majorEastAsia" w:hAnsiTheme="majorEastAsia" w:hint="eastAsia"/>
                <w:color w:val="000000"/>
                <w:szCs w:val="21"/>
              </w:rPr>
            </w:pPr>
            <w:r>
              <w:rPr>
                <w:rFonts w:asciiTheme="majorEastAsia" w:eastAsiaTheme="majorEastAsia" w:hAnsiTheme="majorEastAsia" w:hint="eastAsia"/>
                <w:color w:val="000000"/>
                <w:szCs w:val="21"/>
              </w:rPr>
              <w:t>2</w:t>
            </w:r>
            <w:r w:rsidRPr="00954303">
              <w:rPr>
                <w:rFonts w:asciiTheme="majorEastAsia" w:eastAsiaTheme="majorEastAsia" w:hAnsiTheme="majorEastAsia" w:hint="eastAsia"/>
                <w:color w:val="000000"/>
                <w:szCs w:val="21"/>
              </w:rPr>
              <w:t>.病历填写模板:支持定制各种病历模板，</w:t>
            </w:r>
            <w:r>
              <w:rPr>
                <w:rFonts w:asciiTheme="majorEastAsia" w:eastAsiaTheme="majorEastAsia" w:hAnsiTheme="majorEastAsia" w:hint="eastAsia"/>
                <w:color w:val="000000"/>
                <w:szCs w:val="21"/>
              </w:rPr>
              <w:t>在整理病历时，可选择不同模板，并自动填写数据到模板中，生成病历</w:t>
            </w:r>
            <w:r w:rsidR="00E40D81" w:rsidRPr="00E40D81">
              <w:rPr>
                <w:rFonts w:asciiTheme="majorEastAsia" w:eastAsiaTheme="majorEastAsia" w:hAnsiTheme="majorEastAsia"/>
                <w:color w:val="000000"/>
                <w:szCs w:val="21"/>
              </w:rPr>
              <w:t>……</w:t>
            </w:r>
            <w:r w:rsidR="00E40D81" w:rsidRPr="00E40D81">
              <w:rPr>
                <w:rFonts w:asciiTheme="majorEastAsia" w:eastAsiaTheme="majorEastAsia" w:hAnsiTheme="majorEastAsia" w:hint="eastAsia"/>
                <w:color w:val="000000"/>
                <w:szCs w:val="21"/>
              </w:rPr>
              <w:t>具体详见招标文件</w:t>
            </w:r>
            <w:r w:rsidR="00AA24C8">
              <w:rPr>
                <w:rFonts w:asciiTheme="majorEastAsia" w:eastAsiaTheme="majorEastAsia" w:hAnsiTheme="majorEastAsia" w:hint="eastAsia"/>
                <w:color w:val="000000"/>
                <w:szCs w:val="21"/>
              </w:rPr>
              <w:t>。</w:t>
            </w:r>
          </w:p>
        </w:tc>
      </w:tr>
      <w:tr w:rsidR="00E40D81" w:rsidRPr="00E40D81" w:rsidTr="004A7E68">
        <w:trPr>
          <w:trHeight w:val="20"/>
          <w:jc w:val="center"/>
        </w:trPr>
        <w:tc>
          <w:tcPr>
            <w:tcW w:w="639" w:type="pct"/>
            <w:vAlign w:val="center"/>
            <w:hideMark/>
          </w:tcPr>
          <w:p w:rsidR="00E40D81" w:rsidRPr="00E40D81" w:rsidRDefault="00E40D81" w:rsidP="00E40D81">
            <w:pPr>
              <w:widowControl/>
              <w:jc w:val="center"/>
              <w:rPr>
                <w:rFonts w:asciiTheme="majorEastAsia" w:eastAsiaTheme="majorEastAsia" w:hAnsiTheme="majorEastAsia"/>
                <w:color w:val="000000"/>
                <w:kern w:val="0"/>
                <w:szCs w:val="21"/>
              </w:rPr>
            </w:pPr>
            <w:r w:rsidRPr="00E40D81">
              <w:rPr>
                <w:rFonts w:asciiTheme="majorEastAsia" w:eastAsiaTheme="majorEastAsia" w:hAnsiTheme="majorEastAsia"/>
                <w:color w:val="000000"/>
                <w:szCs w:val="21"/>
              </w:rPr>
              <w:t>1.2</w:t>
            </w:r>
          </w:p>
        </w:tc>
        <w:tc>
          <w:tcPr>
            <w:tcW w:w="873" w:type="pct"/>
            <w:gridSpan w:val="2"/>
            <w:vAlign w:val="center"/>
          </w:tcPr>
          <w:p w:rsidR="00E40D81" w:rsidRPr="00E40D81" w:rsidRDefault="00E40D81" w:rsidP="00E40D81">
            <w:pPr>
              <w:jc w:val="center"/>
              <w:rPr>
                <w:rFonts w:asciiTheme="majorEastAsia" w:eastAsiaTheme="majorEastAsia" w:hAnsiTheme="majorEastAsia"/>
                <w:color w:val="000000"/>
                <w:szCs w:val="21"/>
              </w:rPr>
            </w:pPr>
            <w:r w:rsidRPr="00E40D81">
              <w:rPr>
                <w:rFonts w:asciiTheme="majorEastAsia" w:eastAsiaTheme="majorEastAsia" w:hAnsiTheme="majorEastAsia" w:hint="eastAsia"/>
                <w:color w:val="000000"/>
                <w:szCs w:val="21"/>
              </w:rPr>
              <w:t>跨境远程会诊平台移动端</w:t>
            </w:r>
          </w:p>
        </w:tc>
        <w:tc>
          <w:tcPr>
            <w:tcW w:w="3488" w:type="pct"/>
            <w:vAlign w:val="center"/>
            <w:hideMark/>
          </w:tcPr>
          <w:p w:rsidR="00E40D81" w:rsidRDefault="00E40D81" w:rsidP="00E40D81">
            <w:pPr>
              <w:tabs>
                <w:tab w:val="left" w:pos="180"/>
                <w:tab w:val="left" w:pos="1620"/>
              </w:tabs>
              <w:spacing w:line="360" w:lineRule="auto"/>
              <w:jc w:val="left"/>
              <w:rPr>
                <w:rFonts w:ascii="宋体" w:hAnsi="宋体" w:cs="宋体"/>
                <w:color w:val="000000"/>
                <w:szCs w:val="21"/>
              </w:rPr>
            </w:pPr>
            <w:r>
              <w:rPr>
                <w:rFonts w:ascii="宋体" w:hAnsi="宋体" w:cs="宋体" w:hint="eastAsia"/>
                <w:color w:val="000000"/>
                <w:szCs w:val="21"/>
              </w:rPr>
              <w:t>1.用户信息:支持显示登录的用户信息</w:t>
            </w:r>
          </w:p>
          <w:p w:rsidR="00E40D81" w:rsidRDefault="00E40D81" w:rsidP="00E40D81">
            <w:pPr>
              <w:tabs>
                <w:tab w:val="left" w:pos="180"/>
                <w:tab w:val="left" w:pos="1620"/>
              </w:tabs>
              <w:spacing w:line="360" w:lineRule="auto"/>
              <w:jc w:val="left"/>
              <w:rPr>
                <w:rFonts w:ascii="宋体" w:hAnsi="宋体" w:cs="宋体" w:hint="eastAsia"/>
                <w:color w:val="000000"/>
                <w:szCs w:val="21"/>
              </w:rPr>
            </w:pPr>
            <w:r>
              <w:rPr>
                <w:rFonts w:ascii="宋体" w:hAnsi="宋体" w:cs="宋体" w:hint="eastAsia"/>
                <w:color w:val="000000"/>
                <w:szCs w:val="21"/>
              </w:rPr>
              <w:t>2.消息通知:支持接收消息通知</w:t>
            </w:r>
          </w:p>
          <w:p w:rsidR="00E40D81" w:rsidRPr="00E40D81" w:rsidRDefault="00E40D81" w:rsidP="00E40D81">
            <w:pPr>
              <w:tabs>
                <w:tab w:val="left" w:pos="180"/>
                <w:tab w:val="left" w:pos="1620"/>
              </w:tabs>
              <w:spacing w:line="360" w:lineRule="auto"/>
              <w:jc w:val="left"/>
              <w:rPr>
                <w:rFonts w:ascii="宋体" w:hAnsi="宋体" w:cs="宋体" w:hint="eastAsia"/>
                <w:color w:val="000000"/>
                <w:szCs w:val="21"/>
              </w:rPr>
            </w:pPr>
            <w:r>
              <w:rPr>
                <w:rFonts w:ascii="宋体" w:hAnsi="宋体" w:cs="宋体" w:hint="eastAsia"/>
                <w:color w:val="000000"/>
                <w:szCs w:val="21"/>
              </w:rPr>
              <w:t>3.数据统计:支持展示住院患者、昨日门诊、病危病种、进入手术等统计数据</w:t>
            </w:r>
            <w:r w:rsidRPr="00E40D81">
              <w:rPr>
                <w:rFonts w:asciiTheme="majorEastAsia" w:eastAsiaTheme="majorEastAsia" w:hAnsiTheme="majorEastAsia"/>
                <w:color w:val="000000"/>
                <w:szCs w:val="21"/>
              </w:rPr>
              <w:t>……</w:t>
            </w:r>
            <w:r w:rsidRPr="00E40D81">
              <w:rPr>
                <w:rFonts w:asciiTheme="majorEastAsia" w:eastAsiaTheme="majorEastAsia" w:hAnsiTheme="majorEastAsia" w:hint="eastAsia"/>
                <w:color w:val="000000"/>
                <w:szCs w:val="21"/>
              </w:rPr>
              <w:t>具体详见招标文件</w:t>
            </w:r>
            <w:r w:rsidR="00AA24C8">
              <w:rPr>
                <w:rFonts w:asciiTheme="majorEastAsia" w:eastAsiaTheme="majorEastAsia" w:hAnsiTheme="majorEastAsia" w:hint="eastAsia"/>
                <w:color w:val="000000"/>
                <w:szCs w:val="21"/>
              </w:rPr>
              <w:t>。</w:t>
            </w:r>
          </w:p>
        </w:tc>
      </w:tr>
      <w:tr w:rsidR="00E40D81" w:rsidRPr="00E40D81" w:rsidTr="004A7E68">
        <w:trPr>
          <w:trHeight w:val="20"/>
          <w:jc w:val="center"/>
        </w:trPr>
        <w:tc>
          <w:tcPr>
            <w:tcW w:w="5000" w:type="pct"/>
            <w:gridSpan w:val="4"/>
            <w:vAlign w:val="center"/>
            <w:hideMark/>
          </w:tcPr>
          <w:p w:rsidR="00E40D81" w:rsidRPr="00E40D81" w:rsidRDefault="00E40D81" w:rsidP="00E40D81">
            <w:pPr>
              <w:spacing w:line="400" w:lineRule="exact"/>
              <w:jc w:val="left"/>
              <w:rPr>
                <w:rFonts w:asciiTheme="majorEastAsia" w:eastAsiaTheme="majorEastAsia" w:hAnsiTheme="majorEastAsia" w:hint="eastAsia"/>
                <w:b/>
                <w:color w:val="000000"/>
                <w:szCs w:val="21"/>
              </w:rPr>
            </w:pPr>
            <w:r w:rsidRPr="00E40D81">
              <w:rPr>
                <w:rFonts w:asciiTheme="majorEastAsia" w:eastAsiaTheme="majorEastAsia" w:hAnsiTheme="majorEastAsia" w:cs="宋体" w:hint="eastAsia"/>
                <w:color w:val="000000"/>
                <w:szCs w:val="21"/>
              </w:rPr>
              <w:t>2.综合会议管控系统</w:t>
            </w:r>
          </w:p>
        </w:tc>
      </w:tr>
      <w:tr w:rsidR="00E40D81" w:rsidRPr="00E40D81" w:rsidTr="004A7E68">
        <w:trPr>
          <w:trHeight w:val="20"/>
          <w:jc w:val="center"/>
        </w:trPr>
        <w:tc>
          <w:tcPr>
            <w:tcW w:w="639" w:type="pct"/>
            <w:vAlign w:val="center"/>
            <w:hideMark/>
          </w:tcPr>
          <w:p w:rsidR="00E40D81" w:rsidRPr="00E40D81" w:rsidRDefault="00E40D81" w:rsidP="00E40D81">
            <w:pPr>
              <w:widowControl/>
              <w:jc w:val="center"/>
              <w:outlineLvl w:val="1"/>
              <w:rPr>
                <w:rFonts w:asciiTheme="majorEastAsia" w:eastAsiaTheme="majorEastAsia" w:hAnsiTheme="majorEastAsia"/>
                <w:color w:val="000000"/>
                <w:kern w:val="0"/>
                <w:szCs w:val="21"/>
              </w:rPr>
            </w:pPr>
            <w:r w:rsidRPr="00E40D81">
              <w:rPr>
                <w:rFonts w:asciiTheme="majorEastAsia" w:eastAsiaTheme="majorEastAsia" w:hAnsiTheme="majorEastAsia"/>
                <w:color w:val="000000"/>
                <w:szCs w:val="21"/>
              </w:rPr>
              <w:t>2.1</w:t>
            </w:r>
          </w:p>
        </w:tc>
        <w:tc>
          <w:tcPr>
            <w:tcW w:w="755" w:type="pct"/>
            <w:vAlign w:val="center"/>
          </w:tcPr>
          <w:p w:rsidR="00E40D81" w:rsidRPr="00E40D81" w:rsidRDefault="00E40D81" w:rsidP="00E40D81">
            <w:pPr>
              <w:jc w:val="center"/>
              <w:outlineLvl w:val="1"/>
              <w:rPr>
                <w:rFonts w:asciiTheme="majorEastAsia" w:eastAsiaTheme="majorEastAsia" w:hAnsiTheme="majorEastAsia"/>
                <w:color w:val="000000"/>
                <w:szCs w:val="21"/>
              </w:rPr>
            </w:pPr>
            <w:r w:rsidRPr="00E40D81">
              <w:rPr>
                <w:rFonts w:asciiTheme="majorEastAsia" w:eastAsiaTheme="majorEastAsia" w:hAnsiTheme="majorEastAsia" w:hint="eastAsia"/>
                <w:color w:val="000000"/>
                <w:szCs w:val="21"/>
              </w:rPr>
              <w:t>会议管理平台</w:t>
            </w:r>
          </w:p>
        </w:tc>
        <w:tc>
          <w:tcPr>
            <w:tcW w:w="3606" w:type="pct"/>
            <w:gridSpan w:val="2"/>
            <w:vAlign w:val="center"/>
            <w:hideMark/>
          </w:tcPr>
          <w:p w:rsidR="00E40D81" w:rsidRPr="00E40D81" w:rsidRDefault="00E40D81" w:rsidP="00E40D81">
            <w:pPr>
              <w:tabs>
                <w:tab w:val="left" w:pos="180"/>
                <w:tab w:val="left" w:pos="1620"/>
              </w:tabs>
              <w:spacing w:line="360" w:lineRule="auto"/>
              <w:jc w:val="left"/>
              <w:rPr>
                <w:rFonts w:ascii="宋体" w:hAnsi="宋体" w:cs="宋体" w:hint="eastAsia"/>
                <w:color w:val="000000"/>
                <w:szCs w:val="21"/>
              </w:rPr>
            </w:pPr>
            <w:r>
              <w:rPr>
                <w:rFonts w:ascii="宋体" w:hAnsi="宋体" w:cs="宋体" w:hint="eastAsia"/>
                <w:color w:val="000000"/>
                <w:szCs w:val="21"/>
              </w:rPr>
              <w:t>支持≥9800台设备管理，≥126台MCU资源池管理</w:t>
            </w:r>
            <w:r w:rsidRPr="00E40D81">
              <w:rPr>
                <w:rFonts w:asciiTheme="majorEastAsia" w:eastAsiaTheme="majorEastAsia" w:hAnsiTheme="majorEastAsia"/>
                <w:color w:val="000000"/>
                <w:szCs w:val="21"/>
              </w:rPr>
              <w:t>……</w:t>
            </w:r>
            <w:r w:rsidRPr="00E40D81">
              <w:rPr>
                <w:rFonts w:asciiTheme="majorEastAsia" w:eastAsiaTheme="majorEastAsia" w:hAnsiTheme="majorEastAsia" w:hint="eastAsia"/>
                <w:color w:val="000000"/>
                <w:szCs w:val="21"/>
              </w:rPr>
              <w:t>具体详见招标文件</w:t>
            </w:r>
            <w:r w:rsidR="00AA24C8">
              <w:rPr>
                <w:rFonts w:asciiTheme="majorEastAsia" w:eastAsiaTheme="majorEastAsia" w:hAnsiTheme="majorEastAsia" w:hint="eastAsia"/>
                <w:color w:val="000000"/>
                <w:szCs w:val="21"/>
              </w:rPr>
              <w:t>。</w:t>
            </w:r>
          </w:p>
        </w:tc>
      </w:tr>
      <w:tr w:rsidR="00E40D81" w:rsidRPr="00E40D81" w:rsidTr="004A7E68">
        <w:trPr>
          <w:trHeight w:val="20"/>
          <w:jc w:val="center"/>
        </w:trPr>
        <w:tc>
          <w:tcPr>
            <w:tcW w:w="639" w:type="pct"/>
            <w:vAlign w:val="center"/>
            <w:hideMark/>
          </w:tcPr>
          <w:p w:rsidR="00E40D81" w:rsidRPr="00E40D81" w:rsidRDefault="00E40D81" w:rsidP="00E40D81">
            <w:pPr>
              <w:jc w:val="center"/>
              <w:outlineLvl w:val="1"/>
              <w:rPr>
                <w:rFonts w:asciiTheme="majorEastAsia" w:eastAsiaTheme="majorEastAsia" w:hAnsiTheme="majorEastAsia"/>
                <w:color w:val="000000"/>
                <w:szCs w:val="21"/>
              </w:rPr>
            </w:pPr>
            <w:r w:rsidRPr="00E40D81">
              <w:rPr>
                <w:rFonts w:asciiTheme="majorEastAsia" w:eastAsiaTheme="majorEastAsia" w:hAnsiTheme="majorEastAsia"/>
                <w:color w:val="000000"/>
                <w:szCs w:val="21"/>
              </w:rPr>
              <w:t>2.2</w:t>
            </w:r>
          </w:p>
        </w:tc>
        <w:tc>
          <w:tcPr>
            <w:tcW w:w="755" w:type="pct"/>
            <w:vAlign w:val="center"/>
          </w:tcPr>
          <w:p w:rsidR="00E40D81" w:rsidRPr="00E40D81" w:rsidRDefault="00E40D81" w:rsidP="00E40D81">
            <w:pPr>
              <w:jc w:val="center"/>
              <w:outlineLvl w:val="1"/>
              <w:rPr>
                <w:rFonts w:asciiTheme="majorEastAsia" w:eastAsiaTheme="majorEastAsia" w:hAnsiTheme="majorEastAsia"/>
                <w:color w:val="000000"/>
                <w:szCs w:val="21"/>
              </w:rPr>
            </w:pPr>
            <w:r w:rsidRPr="00E40D81">
              <w:rPr>
                <w:rFonts w:asciiTheme="majorEastAsia" w:eastAsiaTheme="majorEastAsia" w:hAnsiTheme="majorEastAsia" w:hint="eastAsia"/>
                <w:color w:val="000000"/>
                <w:szCs w:val="21"/>
              </w:rPr>
              <w:t>视频</w:t>
            </w:r>
            <w:r w:rsidRPr="00E40D81">
              <w:rPr>
                <w:rFonts w:asciiTheme="majorEastAsia" w:eastAsiaTheme="majorEastAsia" w:hAnsiTheme="majorEastAsia"/>
                <w:color w:val="000000"/>
                <w:szCs w:val="21"/>
              </w:rPr>
              <w:t>MCU</w:t>
            </w:r>
          </w:p>
        </w:tc>
        <w:tc>
          <w:tcPr>
            <w:tcW w:w="3606" w:type="pct"/>
            <w:gridSpan w:val="2"/>
            <w:vAlign w:val="center"/>
            <w:hideMark/>
          </w:tcPr>
          <w:p w:rsidR="00AA24C8" w:rsidRPr="00AA24C8" w:rsidRDefault="00AA24C8" w:rsidP="00AA24C8">
            <w:pPr>
              <w:tabs>
                <w:tab w:val="left" w:pos="180"/>
                <w:tab w:val="left" w:pos="1620"/>
              </w:tabs>
              <w:spacing w:line="360" w:lineRule="auto"/>
              <w:jc w:val="left"/>
              <w:rPr>
                <w:rFonts w:ascii="宋体" w:hAnsi="宋体" w:cs="宋体" w:hint="eastAsia"/>
                <w:color w:val="000000"/>
                <w:szCs w:val="21"/>
              </w:rPr>
            </w:pPr>
            <w:r>
              <w:rPr>
                <w:rFonts w:ascii="宋体" w:hAnsi="宋体" w:cs="宋体" w:hint="eastAsia"/>
                <w:color w:val="000000"/>
                <w:szCs w:val="21"/>
              </w:rPr>
              <w:t>1.</w:t>
            </w:r>
            <w:r w:rsidRPr="00AA24C8">
              <w:rPr>
                <w:rFonts w:ascii="宋体" w:hAnsi="宋体" w:cs="宋体" w:hint="eastAsia"/>
                <w:color w:val="000000"/>
                <w:szCs w:val="21"/>
              </w:rPr>
              <w:t>满足技术要求:支持最大4K30fps 收发对称的25 多画面分</w:t>
            </w:r>
          </w:p>
          <w:p w:rsidR="00AA24C8" w:rsidRDefault="00AA24C8" w:rsidP="00AA24C8">
            <w:pPr>
              <w:tabs>
                <w:tab w:val="left" w:pos="180"/>
                <w:tab w:val="left" w:pos="1620"/>
              </w:tabs>
              <w:spacing w:line="360" w:lineRule="auto"/>
              <w:jc w:val="left"/>
              <w:rPr>
                <w:rFonts w:ascii="宋体" w:hAnsi="宋体" w:cs="宋体" w:hint="eastAsia"/>
                <w:color w:val="000000"/>
                <w:szCs w:val="21"/>
              </w:rPr>
            </w:pPr>
            <w:r w:rsidRPr="00AA24C8">
              <w:rPr>
                <w:rFonts w:ascii="宋体" w:hAnsi="宋体" w:cs="宋体" w:hint="eastAsia"/>
                <w:color w:val="000000"/>
                <w:szCs w:val="21"/>
              </w:rPr>
              <w:t>屏，多画面分屏模式</w:t>
            </w:r>
            <w:r>
              <w:rPr>
                <w:rFonts w:ascii="宋体" w:hAnsi="宋体" w:cs="宋体" w:hint="eastAsia"/>
                <w:color w:val="000000"/>
                <w:szCs w:val="21"/>
              </w:rPr>
              <w:t>63</w:t>
            </w:r>
            <w:r w:rsidRPr="00AA24C8">
              <w:rPr>
                <w:rFonts w:ascii="宋体" w:hAnsi="宋体" w:cs="宋体" w:hint="eastAsia"/>
                <w:color w:val="000000"/>
                <w:szCs w:val="21"/>
              </w:rPr>
              <w:t>种</w:t>
            </w:r>
            <w:r>
              <w:rPr>
                <w:rFonts w:ascii="宋体" w:hAnsi="宋体" w:cs="宋体" w:hint="eastAsia"/>
                <w:color w:val="000000"/>
                <w:szCs w:val="21"/>
              </w:rPr>
              <w:t>。</w:t>
            </w:r>
          </w:p>
          <w:p w:rsidR="00AA24C8" w:rsidRPr="00AA24C8" w:rsidRDefault="00AA24C8" w:rsidP="00AA24C8">
            <w:pPr>
              <w:tabs>
                <w:tab w:val="left" w:pos="180"/>
                <w:tab w:val="left" w:pos="1620"/>
              </w:tabs>
              <w:spacing w:line="360" w:lineRule="auto"/>
              <w:jc w:val="left"/>
              <w:rPr>
                <w:rFonts w:asciiTheme="majorEastAsia" w:eastAsiaTheme="majorEastAsia" w:hAnsiTheme="majorEastAsia" w:hint="eastAsia"/>
                <w:color w:val="000000"/>
                <w:szCs w:val="21"/>
              </w:rPr>
            </w:pPr>
            <w:r>
              <w:rPr>
                <w:rFonts w:asciiTheme="majorEastAsia" w:eastAsiaTheme="majorEastAsia" w:hAnsiTheme="majorEastAsia" w:hint="eastAsia"/>
                <w:color w:val="000000"/>
                <w:szCs w:val="21"/>
              </w:rPr>
              <w:t>2.</w:t>
            </w:r>
            <w:r w:rsidRPr="00AA24C8">
              <w:rPr>
                <w:rFonts w:asciiTheme="majorEastAsia" w:eastAsiaTheme="majorEastAsia" w:hAnsiTheme="majorEastAsia" w:hint="eastAsia"/>
                <w:color w:val="000000"/>
                <w:szCs w:val="21"/>
              </w:rPr>
              <w:t>满足技术要求:支持单通道、多通道混合级联会议，最大支</w:t>
            </w:r>
          </w:p>
          <w:p w:rsidR="00AA24C8" w:rsidRDefault="00AA24C8" w:rsidP="00AA24C8">
            <w:pPr>
              <w:tabs>
                <w:tab w:val="left" w:pos="180"/>
                <w:tab w:val="left" w:pos="1620"/>
              </w:tabs>
              <w:spacing w:line="360" w:lineRule="auto"/>
              <w:jc w:val="left"/>
              <w:rPr>
                <w:rFonts w:asciiTheme="majorEastAsia" w:eastAsiaTheme="majorEastAsia" w:hAnsiTheme="majorEastAsia" w:hint="eastAsia"/>
                <w:color w:val="000000"/>
                <w:szCs w:val="21"/>
              </w:rPr>
            </w:pPr>
            <w:r w:rsidRPr="00AA24C8">
              <w:rPr>
                <w:rFonts w:asciiTheme="majorEastAsia" w:eastAsiaTheme="majorEastAsia" w:hAnsiTheme="majorEastAsia" w:hint="eastAsia"/>
                <w:color w:val="000000"/>
                <w:szCs w:val="21"/>
              </w:rPr>
              <w:lastRenderedPageBreak/>
              <w:t>持6 级</w:t>
            </w:r>
            <w:r>
              <w:rPr>
                <w:rFonts w:asciiTheme="majorEastAsia" w:eastAsiaTheme="majorEastAsia" w:hAnsiTheme="majorEastAsia" w:hint="eastAsia"/>
                <w:color w:val="000000"/>
                <w:szCs w:val="21"/>
              </w:rPr>
              <w:t>MCU</w:t>
            </w:r>
            <w:r w:rsidRPr="00AA24C8">
              <w:rPr>
                <w:rFonts w:asciiTheme="majorEastAsia" w:eastAsiaTheme="majorEastAsia" w:hAnsiTheme="majorEastAsia" w:hint="eastAsia"/>
                <w:color w:val="000000"/>
                <w:szCs w:val="21"/>
              </w:rPr>
              <w:t>级联</w:t>
            </w:r>
            <w:r>
              <w:rPr>
                <w:rFonts w:asciiTheme="majorEastAsia" w:eastAsiaTheme="majorEastAsia" w:hAnsiTheme="majorEastAsia" w:hint="eastAsia"/>
                <w:color w:val="000000"/>
                <w:szCs w:val="21"/>
              </w:rPr>
              <w:t>。</w:t>
            </w:r>
          </w:p>
          <w:p w:rsidR="00AA24C8" w:rsidRDefault="00AA24C8" w:rsidP="00AA24C8">
            <w:pPr>
              <w:tabs>
                <w:tab w:val="left" w:pos="180"/>
                <w:tab w:val="left" w:pos="1620"/>
              </w:tabs>
              <w:spacing w:line="360" w:lineRule="auto"/>
              <w:jc w:val="left"/>
              <w:rPr>
                <w:rFonts w:asciiTheme="majorEastAsia" w:eastAsiaTheme="majorEastAsia" w:hAnsiTheme="majorEastAsia" w:hint="eastAsia"/>
                <w:color w:val="000000"/>
                <w:szCs w:val="21"/>
              </w:rPr>
            </w:pPr>
            <w:r>
              <w:rPr>
                <w:rFonts w:asciiTheme="majorEastAsia" w:eastAsiaTheme="majorEastAsia" w:hAnsiTheme="majorEastAsia" w:hint="eastAsia"/>
                <w:color w:val="000000"/>
                <w:szCs w:val="21"/>
              </w:rPr>
              <w:t>3.</w:t>
            </w:r>
            <w:r w:rsidRPr="00AA24C8">
              <w:rPr>
                <w:rFonts w:asciiTheme="majorEastAsia" w:eastAsiaTheme="majorEastAsia" w:hAnsiTheme="majorEastAsia" w:hint="eastAsia"/>
                <w:color w:val="000000"/>
                <w:szCs w:val="21"/>
              </w:rPr>
              <w:t>满足技术要求:支持电子白板功能，支持白板批注、缩放、保存、多方互动等功能，支持</w:t>
            </w:r>
            <w:r>
              <w:rPr>
                <w:rFonts w:asciiTheme="majorEastAsia" w:eastAsiaTheme="majorEastAsia" w:hAnsiTheme="majorEastAsia" w:hint="eastAsia"/>
                <w:color w:val="000000"/>
                <w:szCs w:val="21"/>
              </w:rPr>
              <w:t>72方同时协作。</w:t>
            </w:r>
          </w:p>
          <w:p w:rsidR="00AA24C8" w:rsidRPr="00AA24C8" w:rsidRDefault="00AA24C8" w:rsidP="00AA24C8">
            <w:pPr>
              <w:tabs>
                <w:tab w:val="left" w:pos="180"/>
                <w:tab w:val="left" w:pos="1620"/>
              </w:tabs>
              <w:spacing w:line="360" w:lineRule="auto"/>
              <w:jc w:val="left"/>
              <w:rPr>
                <w:rFonts w:asciiTheme="majorEastAsia" w:eastAsiaTheme="majorEastAsia" w:hAnsiTheme="majorEastAsia" w:hint="eastAsia"/>
                <w:color w:val="000000"/>
                <w:szCs w:val="21"/>
              </w:rPr>
            </w:pPr>
            <w:r>
              <w:rPr>
                <w:rFonts w:asciiTheme="majorEastAsia" w:eastAsiaTheme="majorEastAsia" w:hAnsiTheme="majorEastAsia" w:hint="eastAsia"/>
                <w:color w:val="000000"/>
                <w:szCs w:val="21"/>
              </w:rPr>
              <w:t>4.</w:t>
            </w:r>
            <w:r w:rsidRPr="00AA24C8">
              <w:rPr>
                <w:rFonts w:asciiTheme="majorEastAsia" w:eastAsiaTheme="majorEastAsia" w:hAnsiTheme="majorEastAsia" w:hint="eastAsia"/>
                <w:color w:val="000000"/>
                <w:szCs w:val="21"/>
              </w:rPr>
              <w:t>满足技术要求:支持30%网络丢包率下，语音清晰连续，视</w:t>
            </w:r>
          </w:p>
          <w:p w:rsidR="00E40D81" w:rsidRPr="00AA24C8" w:rsidRDefault="00AA24C8" w:rsidP="00AA24C8">
            <w:pPr>
              <w:tabs>
                <w:tab w:val="left" w:pos="180"/>
                <w:tab w:val="left" w:pos="1620"/>
              </w:tabs>
              <w:spacing w:line="360" w:lineRule="auto"/>
              <w:jc w:val="left"/>
              <w:rPr>
                <w:rFonts w:asciiTheme="majorEastAsia" w:eastAsiaTheme="majorEastAsia" w:hAnsiTheme="majorEastAsia" w:hint="eastAsia"/>
                <w:color w:val="000000"/>
                <w:szCs w:val="21"/>
              </w:rPr>
            </w:pPr>
            <w:proofErr w:type="gramStart"/>
            <w:r>
              <w:rPr>
                <w:rFonts w:asciiTheme="majorEastAsia" w:eastAsiaTheme="majorEastAsia" w:hAnsiTheme="majorEastAsia" w:hint="eastAsia"/>
                <w:color w:val="000000"/>
                <w:szCs w:val="21"/>
              </w:rPr>
              <w:t>频</w:t>
            </w:r>
            <w:proofErr w:type="gramEnd"/>
            <w:r>
              <w:rPr>
                <w:rFonts w:asciiTheme="majorEastAsia" w:eastAsiaTheme="majorEastAsia" w:hAnsiTheme="majorEastAsia" w:hint="eastAsia"/>
                <w:color w:val="000000"/>
                <w:szCs w:val="21"/>
              </w:rPr>
              <w:t>清晰流畅，无卡顿，无马赛克</w:t>
            </w:r>
            <w:r w:rsidRPr="00E40D81">
              <w:rPr>
                <w:rFonts w:asciiTheme="majorEastAsia" w:eastAsiaTheme="majorEastAsia" w:hAnsiTheme="majorEastAsia"/>
                <w:color w:val="000000"/>
                <w:szCs w:val="21"/>
              </w:rPr>
              <w:t>……</w:t>
            </w:r>
            <w:r w:rsidRPr="00E40D81">
              <w:rPr>
                <w:rFonts w:asciiTheme="majorEastAsia" w:eastAsiaTheme="majorEastAsia" w:hAnsiTheme="majorEastAsia" w:hint="eastAsia"/>
                <w:color w:val="000000"/>
                <w:szCs w:val="21"/>
              </w:rPr>
              <w:t>具体详见招标文件</w:t>
            </w:r>
            <w:r>
              <w:rPr>
                <w:rFonts w:asciiTheme="majorEastAsia" w:eastAsiaTheme="majorEastAsia" w:hAnsiTheme="majorEastAsia" w:hint="eastAsia"/>
                <w:color w:val="000000"/>
                <w:szCs w:val="21"/>
              </w:rPr>
              <w:t>。</w:t>
            </w:r>
          </w:p>
        </w:tc>
      </w:tr>
      <w:tr w:rsidR="00E40D81" w:rsidRPr="00E40D81" w:rsidTr="004A7E68">
        <w:trPr>
          <w:trHeight w:val="20"/>
          <w:jc w:val="center"/>
        </w:trPr>
        <w:tc>
          <w:tcPr>
            <w:tcW w:w="639" w:type="pct"/>
            <w:vAlign w:val="center"/>
            <w:hideMark/>
          </w:tcPr>
          <w:p w:rsidR="00E40D81" w:rsidRPr="00E40D81" w:rsidRDefault="00E40D81" w:rsidP="00E40D81">
            <w:pPr>
              <w:jc w:val="center"/>
              <w:outlineLvl w:val="1"/>
              <w:rPr>
                <w:rFonts w:asciiTheme="majorEastAsia" w:eastAsiaTheme="majorEastAsia" w:hAnsiTheme="majorEastAsia"/>
                <w:color w:val="000000"/>
                <w:szCs w:val="21"/>
              </w:rPr>
            </w:pPr>
            <w:r w:rsidRPr="00E40D81">
              <w:rPr>
                <w:rFonts w:asciiTheme="majorEastAsia" w:eastAsiaTheme="majorEastAsia" w:hAnsiTheme="majorEastAsia"/>
                <w:color w:val="000000"/>
                <w:szCs w:val="21"/>
              </w:rPr>
              <w:lastRenderedPageBreak/>
              <w:t>2.3</w:t>
            </w:r>
          </w:p>
        </w:tc>
        <w:tc>
          <w:tcPr>
            <w:tcW w:w="755" w:type="pct"/>
            <w:vAlign w:val="center"/>
          </w:tcPr>
          <w:p w:rsidR="00E40D81" w:rsidRPr="00E40D81" w:rsidRDefault="00E40D81" w:rsidP="00E40D81">
            <w:pPr>
              <w:jc w:val="center"/>
              <w:outlineLvl w:val="1"/>
              <w:rPr>
                <w:rFonts w:asciiTheme="majorEastAsia" w:eastAsiaTheme="majorEastAsia" w:hAnsiTheme="majorEastAsia"/>
                <w:color w:val="000000"/>
                <w:szCs w:val="21"/>
              </w:rPr>
            </w:pPr>
            <w:r w:rsidRPr="00E40D81">
              <w:rPr>
                <w:rFonts w:asciiTheme="majorEastAsia" w:eastAsiaTheme="majorEastAsia" w:hAnsiTheme="majorEastAsia" w:hint="eastAsia"/>
                <w:color w:val="000000"/>
                <w:szCs w:val="21"/>
              </w:rPr>
              <w:t>会议预定系统</w:t>
            </w:r>
          </w:p>
        </w:tc>
        <w:tc>
          <w:tcPr>
            <w:tcW w:w="3606" w:type="pct"/>
            <w:gridSpan w:val="2"/>
            <w:vAlign w:val="center"/>
            <w:hideMark/>
          </w:tcPr>
          <w:p w:rsidR="00E40D81" w:rsidRPr="0029766C" w:rsidRDefault="0029766C" w:rsidP="0029766C">
            <w:pPr>
              <w:spacing w:line="400" w:lineRule="exact"/>
              <w:jc w:val="left"/>
              <w:rPr>
                <w:rFonts w:asciiTheme="majorEastAsia" w:eastAsiaTheme="majorEastAsia" w:hAnsiTheme="majorEastAsia" w:hint="eastAsia"/>
                <w:b/>
                <w:color w:val="000000"/>
                <w:szCs w:val="21"/>
              </w:rPr>
            </w:pPr>
            <w:r w:rsidRPr="0029766C">
              <w:rPr>
                <w:rFonts w:asciiTheme="majorEastAsia" w:eastAsiaTheme="majorEastAsia" w:hAnsiTheme="majorEastAsia" w:hint="eastAsia"/>
                <w:color w:val="000000"/>
                <w:szCs w:val="21"/>
              </w:rPr>
              <w:t>系统包含会议室列表、已预订会议、历史记录、会议</w:t>
            </w:r>
            <w:r>
              <w:rPr>
                <w:rFonts w:asciiTheme="majorEastAsia" w:eastAsiaTheme="majorEastAsia" w:hAnsiTheme="majorEastAsia" w:hint="eastAsia"/>
                <w:color w:val="000000"/>
                <w:szCs w:val="21"/>
              </w:rPr>
              <w:t>模板、会议审批快速查询功能</w:t>
            </w:r>
            <w:r w:rsidRPr="00E40D81">
              <w:rPr>
                <w:rFonts w:asciiTheme="majorEastAsia" w:eastAsiaTheme="majorEastAsia" w:hAnsiTheme="majorEastAsia"/>
                <w:color w:val="000000"/>
                <w:szCs w:val="21"/>
              </w:rPr>
              <w:t>……</w:t>
            </w:r>
            <w:r w:rsidRPr="00E40D81">
              <w:rPr>
                <w:rFonts w:asciiTheme="majorEastAsia" w:eastAsiaTheme="majorEastAsia" w:hAnsiTheme="majorEastAsia" w:hint="eastAsia"/>
                <w:color w:val="000000"/>
                <w:szCs w:val="21"/>
              </w:rPr>
              <w:t>具体详见招标文件</w:t>
            </w:r>
            <w:r w:rsidR="00AA24C8">
              <w:rPr>
                <w:rFonts w:asciiTheme="majorEastAsia" w:eastAsiaTheme="majorEastAsia" w:hAnsiTheme="majorEastAsia" w:hint="eastAsia"/>
                <w:color w:val="000000"/>
                <w:szCs w:val="21"/>
              </w:rPr>
              <w:t>。</w:t>
            </w:r>
          </w:p>
        </w:tc>
      </w:tr>
      <w:tr w:rsidR="00E40D81" w:rsidRPr="00E40D81" w:rsidTr="004A7E68">
        <w:trPr>
          <w:trHeight w:val="20"/>
          <w:jc w:val="center"/>
        </w:trPr>
        <w:tc>
          <w:tcPr>
            <w:tcW w:w="639" w:type="pct"/>
            <w:vAlign w:val="center"/>
            <w:hideMark/>
          </w:tcPr>
          <w:p w:rsidR="00E40D81" w:rsidRPr="00E40D81" w:rsidRDefault="00E40D81" w:rsidP="00E40D81">
            <w:pPr>
              <w:jc w:val="center"/>
              <w:outlineLvl w:val="1"/>
              <w:rPr>
                <w:rFonts w:asciiTheme="majorEastAsia" w:eastAsiaTheme="majorEastAsia" w:hAnsiTheme="majorEastAsia"/>
                <w:color w:val="000000"/>
                <w:szCs w:val="21"/>
              </w:rPr>
            </w:pPr>
            <w:r w:rsidRPr="00E40D81">
              <w:rPr>
                <w:rFonts w:asciiTheme="majorEastAsia" w:eastAsiaTheme="majorEastAsia" w:hAnsiTheme="majorEastAsia"/>
                <w:color w:val="000000"/>
                <w:szCs w:val="21"/>
              </w:rPr>
              <w:t>2.4</w:t>
            </w:r>
          </w:p>
        </w:tc>
        <w:tc>
          <w:tcPr>
            <w:tcW w:w="755" w:type="pct"/>
            <w:vAlign w:val="center"/>
          </w:tcPr>
          <w:p w:rsidR="00E40D81" w:rsidRPr="00E40D81" w:rsidRDefault="00E40D81" w:rsidP="00E40D81">
            <w:pPr>
              <w:jc w:val="center"/>
              <w:outlineLvl w:val="1"/>
              <w:rPr>
                <w:rFonts w:asciiTheme="majorEastAsia" w:eastAsiaTheme="majorEastAsia" w:hAnsiTheme="majorEastAsia"/>
                <w:color w:val="000000"/>
                <w:szCs w:val="21"/>
              </w:rPr>
            </w:pPr>
            <w:r w:rsidRPr="00E40D81">
              <w:rPr>
                <w:rFonts w:asciiTheme="majorEastAsia" w:eastAsiaTheme="majorEastAsia" w:hAnsiTheme="majorEastAsia" w:hint="eastAsia"/>
                <w:color w:val="000000"/>
                <w:szCs w:val="21"/>
              </w:rPr>
              <w:t>会议室预定接入许可授权软件</w:t>
            </w:r>
          </w:p>
        </w:tc>
        <w:tc>
          <w:tcPr>
            <w:tcW w:w="3606" w:type="pct"/>
            <w:gridSpan w:val="2"/>
            <w:vAlign w:val="center"/>
            <w:hideMark/>
          </w:tcPr>
          <w:p w:rsidR="0029766C" w:rsidRDefault="0029766C" w:rsidP="0029766C">
            <w:pPr>
              <w:tabs>
                <w:tab w:val="left" w:pos="180"/>
                <w:tab w:val="left" w:pos="1620"/>
              </w:tabs>
              <w:spacing w:line="360" w:lineRule="auto"/>
              <w:jc w:val="left"/>
              <w:rPr>
                <w:rFonts w:ascii="宋体" w:hAnsi="宋体" w:cs="宋体"/>
                <w:color w:val="000000"/>
                <w:szCs w:val="21"/>
              </w:rPr>
            </w:pPr>
            <w:r>
              <w:rPr>
                <w:rFonts w:ascii="宋体" w:hAnsi="宋体" w:cs="宋体" w:hint="eastAsia"/>
                <w:color w:val="000000"/>
                <w:szCs w:val="21"/>
              </w:rPr>
              <w:t>1.会议室预定接入许可授权，具有权限管理功能；</w:t>
            </w:r>
          </w:p>
          <w:p w:rsidR="00E40D81" w:rsidRPr="0029766C" w:rsidRDefault="0029766C" w:rsidP="0029766C">
            <w:pPr>
              <w:tabs>
                <w:tab w:val="left" w:pos="180"/>
                <w:tab w:val="left" w:pos="1620"/>
              </w:tabs>
              <w:spacing w:line="360" w:lineRule="auto"/>
              <w:jc w:val="left"/>
              <w:rPr>
                <w:rFonts w:ascii="宋体" w:hAnsi="宋体" w:cs="宋体" w:hint="eastAsia"/>
                <w:color w:val="000000"/>
                <w:szCs w:val="21"/>
              </w:rPr>
            </w:pPr>
            <w:r>
              <w:rPr>
                <w:rFonts w:ascii="宋体" w:hAnsi="宋体" w:cs="宋体" w:hint="eastAsia"/>
                <w:color w:val="000000"/>
                <w:szCs w:val="21"/>
              </w:rPr>
              <w:t>2.可实现Web预定会议室，可支持会议签到功能</w:t>
            </w:r>
            <w:r w:rsidRPr="00E40D81">
              <w:rPr>
                <w:rFonts w:asciiTheme="majorEastAsia" w:eastAsiaTheme="majorEastAsia" w:hAnsiTheme="majorEastAsia"/>
                <w:color w:val="000000"/>
                <w:szCs w:val="21"/>
              </w:rPr>
              <w:t>……</w:t>
            </w:r>
            <w:r w:rsidRPr="00E40D81">
              <w:rPr>
                <w:rFonts w:asciiTheme="majorEastAsia" w:eastAsiaTheme="majorEastAsia" w:hAnsiTheme="majorEastAsia" w:hint="eastAsia"/>
                <w:color w:val="000000"/>
                <w:szCs w:val="21"/>
              </w:rPr>
              <w:t>具体详见招标文件</w:t>
            </w:r>
            <w:r w:rsidR="00AA24C8">
              <w:rPr>
                <w:rFonts w:asciiTheme="majorEastAsia" w:eastAsiaTheme="majorEastAsia" w:hAnsiTheme="majorEastAsia" w:hint="eastAsia"/>
                <w:color w:val="000000"/>
                <w:szCs w:val="21"/>
              </w:rPr>
              <w:t>。</w:t>
            </w:r>
          </w:p>
        </w:tc>
      </w:tr>
      <w:tr w:rsidR="00E40D81" w:rsidRPr="00E40D81" w:rsidTr="004A7E68">
        <w:trPr>
          <w:trHeight w:val="20"/>
          <w:jc w:val="center"/>
        </w:trPr>
        <w:tc>
          <w:tcPr>
            <w:tcW w:w="639" w:type="pct"/>
            <w:vAlign w:val="center"/>
            <w:hideMark/>
          </w:tcPr>
          <w:p w:rsidR="00E40D81" w:rsidRPr="00E40D81" w:rsidRDefault="00E40D81" w:rsidP="00E40D81">
            <w:pPr>
              <w:jc w:val="center"/>
              <w:outlineLvl w:val="1"/>
              <w:rPr>
                <w:rFonts w:asciiTheme="majorEastAsia" w:eastAsiaTheme="majorEastAsia" w:hAnsiTheme="majorEastAsia"/>
                <w:color w:val="000000"/>
                <w:szCs w:val="21"/>
              </w:rPr>
            </w:pPr>
            <w:r w:rsidRPr="00E40D81">
              <w:rPr>
                <w:rFonts w:asciiTheme="majorEastAsia" w:eastAsiaTheme="majorEastAsia" w:hAnsiTheme="majorEastAsia"/>
                <w:color w:val="000000"/>
                <w:szCs w:val="21"/>
              </w:rPr>
              <w:t>2.5</w:t>
            </w:r>
          </w:p>
        </w:tc>
        <w:tc>
          <w:tcPr>
            <w:tcW w:w="755" w:type="pct"/>
            <w:vAlign w:val="center"/>
          </w:tcPr>
          <w:p w:rsidR="00E40D81" w:rsidRPr="00E40D81" w:rsidRDefault="00E40D81" w:rsidP="00E40D81">
            <w:pPr>
              <w:jc w:val="center"/>
              <w:outlineLvl w:val="1"/>
              <w:rPr>
                <w:rFonts w:asciiTheme="majorEastAsia" w:eastAsiaTheme="majorEastAsia" w:hAnsiTheme="majorEastAsia"/>
                <w:color w:val="000000"/>
                <w:szCs w:val="21"/>
              </w:rPr>
            </w:pPr>
            <w:r w:rsidRPr="00E40D81">
              <w:rPr>
                <w:rFonts w:asciiTheme="majorEastAsia" w:eastAsiaTheme="majorEastAsia" w:hAnsiTheme="majorEastAsia" w:hint="eastAsia"/>
                <w:color w:val="000000"/>
                <w:szCs w:val="21"/>
              </w:rPr>
              <w:t>消息</w:t>
            </w:r>
            <w:r w:rsidRPr="00E40D81">
              <w:rPr>
                <w:rFonts w:asciiTheme="majorEastAsia" w:eastAsiaTheme="majorEastAsia" w:hAnsiTheme="majorEastAsia"/>
                <w:color w:val="000000"/>
                <w:szCs w:val="21"/>
              </w:rPr>
              <w:t>&amp;</w:t>
            </w:r>
            <w:r w:rsidRPr="00E40D81">
              <w:rPr>
                <w:rFonts w:asciiTheme="majorEastAsia" w:eastAsiaTheme="majorEastAsia" w:hAnsiTheme="majorEastAsia" w:hint="eastAsia"/>
                <w:color w:val="000000"/>
                <w:szCs w:val="21"/>
              </w:rPr>
              <w:t>短信包（</w:t>
            </w:r>
            <w:r w:rsidRPr="00E40D81">
              <w:rPr>
                <w:rFonts w:asciiTheme="majorEastAsia" w:eastAsiaTheme="majorEastAsia" w:hAnsiTheme="majorEastAsia"/>
                <w:color w:val="000000"/>
                <w:szCs w:val="21"/>
              </w:rPr>
              <w:t>10</w:t>
            </w:r>
            <w:r w:rsidRPr="00E40D81">
              <w:rPr>
                <w:rFonts w:asciiTheme="majorEastAsia" w:eastAsiaTheme="majorEastAsia" w:hAnsiTheme="majorEastAsia" w:hint="eastAsia"/>
                <w:color w:val="000000"/>
                <w:szCs w:val="21"/>
              </w:rPr>
              <w:t>万条）</w:t>
            </w:r>
          </w:p>
        </w:tc>
        <w:tc>
          <w:tcPr>
            <w:tcW w:w="3606" w:type="pct"/>
            <w:gridSpan w:val="2"/>
            <w:vAlign w:val="center"/>
            <w:hideMark/>
          </w:tcPr>
          <w:p w:rsidR="00E40D81" w:rsidRPr="00E40D81" w:rsidRDefault="0029766C" w:rsidP="00AA24C8">
            <w:pPr>
              <w:spacing w:line="400" w:lineRule="exact"/>
              <w:jc w:val="left"/>
              <w:rPr>
                <w:rFonts w:asciiTheme="majorEastAsia" w:eastAsiaTheme="majorEastAsia" w:hAnsiTheme="majorEastAsia" w:hint="eastAsia"/>
                <w:b/>
                <w:color w:val="000000"/>
                <w:szCs w:val="21"/>
              </w:rPr>
            </w:pPr>
            <w:r>
              <w:rPr>
                <w:rFonts w:ascii="宋体" w:hAnsi="宋体" w:cs="宋体" w:hint="eastAsia"/>
                <w:color w:val="000000"/>
                <w:szCs w:val="21"/>
              </w:rPr>
              <w:t>使用期：2年，含10万条短信服务通知，发送短信数据超过10万条时，重新购买消息短信包。(不低于10万条短信通知套包)</w:t>
            </w:r>
            <w:r w:rsidR="00AA24C8" w:rsidRPr="00E40D81">
              <w:rPr>
                <w:rFonts w:asciiTheme="majorEastAsia" w:eastAsiaTheme="majorEastAsia" w:hAnsiTheme="majorEastAsia"/>
                <w:color w:val="000000"/>
                <w:szCs w:val="21"/>
              </w:rPr>
              <w:t xml:space="preserve"> ……</w:t>
            </w:r>
            <w:r w:rsidR="00AA24C8" w:rsidRPr="00E40D81">
              <w:rPr>
                <w:rFonts w:asciiTheme="majorEastAsia" w:eastAsiaTheme="majorEastAsia" w:hAnsiTheme="majorEastAsia" w:hint="eastAsia"/>
                <w:color w:val="000000"/>
                <w:szCs w:val="21"/>
              </w:rPr>
              <w:t>具体详见招标文件</w:t>
            </w:r>
            <w:r w:rsidR="00AA24C8">
              <w:rPr>
                <w:rFonts w:asciiTheme="majorEastAsia" w:eastAsiaTheme="majorEastAsia" w:hAnsiTheme="majorEastAsia" w:hint="eastAsia"/>
                <w:color w:val="000000"/>
                <w:szCs w:val="21"/>
              </w:rPr>
              <w:t>。</w:t>
            </w:r>
          </w:p>
        </w:tc>
      </w:tr>
      <w:tr w:rsidR="00E40D81" w:rsidRPr="00E40D81" w:rsidTr="004A7E68">
        <w:trPr>
          <w:trHeight w:val="20"/>
          <w:jc w:val="center"/>
        </w:trPr>
        <w:tc>
          <w:tcPr>
            <w:tcW w:w="5000" w:type="pct"/>
            <w:gridSpan w:val="4"/>
            <w:vAlign w:val="center"/>
            <w:hideMark/>
          </w:tcPr>
          <w:p w:rsidR="00E40D81" w:rsidRPr="00E40D81" w:rsidRDefault="00E40D81" w:rsidP="00E40D81">
            <w:pPr>
              <w:spacing w:line="400" w:lineRule="exact"/>
              <w:jc w:val="left"/>
              <w:rPr>
                <w:rFonts w:asciiTheme="majorEastAsia" w:eastAsiaTheme="majorEastAsia" w:hAnsiTheme="majorEastAsia" w:hint="eastAsia"/>
                <w:b/>
                <w:color w:val="000000"/>
                <w:szCs w:val="21"/>
              </w:rPr>
            </w:pPr>
            <w:r w:rsidRPr="00E40D81">
              <w:rPr>
                <w:rFonts w:asciiTheme="majorEastAsia" w:eastAsiaTheme="majorEastAsia" w:hAnsiTheme="majorEastAsia" w:cs="宋体" w:hint="eastAsia"/>
                <w:color w:val="000000"/>
                <w:szCs w:val="21"/>
              </w:rPr>
              <w:t>3.智能会诊室</w:t>
            </w:r>
          </w:p>
        </w:tc>
      </w:tr>
      <w:tr w:rsidR="00E40D81" w:rsidRPr="00E40D81" w:rsidTr="004A7E68">
        <w:trPr>
          <w:trHeight w:val="20"/>
          <w:jc w:val="center"/>
        </w:trPr>
        <w:tc>
          <w:tcPr>
            <w:tcW w:w="639" w:type="pct"/>
            <w:vAlign w:val="center"/>
            <w:hideMark/>
          </w:tcPr>
          <w:p w:rsidR="00E40D81" w:rsidRPr="00E40D81" w:rsidRDefault="00E40D81" w:rsidP="00E40D81">
            <w:pPr>
              <w:snapToGrid w:val="0"/>
              <w:spacing w:line="360" w:lineRule="auto"/>
              <w:jc w:val="center"/>
              <w:rPr>
                <w:rFonts w:asciiTheme="majorEastAsia" w:eastAsiaTheme="majorEastAsia" w:hAnsiTheme="majorEastAsia"/>
                <w:color w:val="000000"/>
                <w:szCs w:val="21"/>
              </w:rPr>
            </w:pPr>
            <w:r w:rsidRPr="00E40D81">
              <w:rPr>
                <w:rFonts w:asciiTheme="majorEastAsia" w:eastAsiaTheme="majorEastAsia" w:hAnsiTheme="majorEastAsia" w:hint="eastAsia"/>
                <w:color w:val="000000"/>
                <w:szCs w:val="21"/>
              </w:rPr>
              <w:t>3.1</w:t>
            </w:r>
          </w:p>
        </w:tc>
        <w:tc>
          <w:tcPr>
            <w:tcW w:w="873" w:type="pct"/>
            <w:gridSpan w:val="2"/>
            <w:vAlign w:val="center"/>
          </w:tcPr>
          <w:p w:rsidR="00E40D81" w:rsidRPr="00E40D81" w:rsidRDefault="00E40D81" w:rsidP="00E40D81">
            <w:pPr>
              <w:snapToGrid w:val="0"/>
              <w:spacing w:line="360" w:lineRule="auto"/>
              <w:jc w:val="center"/>
              <w:rPr>
                <w:rFonts w:asciiTheme="majorEastAsia" w:eastAsiaTheme="majorEastAsia" w:hAnsiTheme="majorEastAsia"/>
                <w:color w:val="000000"/>
                <w:szCs w:val="21"/>
              </w:rPr>
            </w:pPr>
            <w:r w:rsidRPr="00E40D81">
              <w:rPr>
                <w:rFonts w:asciiTheme="majorEastAsia" w:eastAsiaTheme="majorEastAsia" w:hAnsiTheme="majorEastAsia" w:hint="eastAsia"/>
                <w:color w:val="000000"/>
                <w:szCs w:val="21"/>
              </w:rPr>
              <w:t>双</w:t>
            </w:r>
            <w:proofErr w:type="gramStart"/>
            <w:r w:rsidRPr="00E40D81">
              <w:rPr>
                <w:rFonts w:asciiTheme="majorEastAsia" w:eastAsiaTheme="majorEastAsia" w:hAnsiTheme="majorEastAsia" w:hint="eastAsia"/>
                <w:color w:val="000000"/>
                <w:szCs w:val="21"/>
              </w:rPr>
              <w:t>屏会议</w:t>
            </w:r>
            <w:proofErr w:type="gramEnd"/>
            <w:r w:rsidRPr="00E40D81">
              <w:rPr>
                <w:rFonts w:asciiTheme="majorEastAsia" w:eastAsiaTheme="majorEastAsia" w:hAnsiTheme="majorEastAsia" w:hint="eastAsia"/>
                <w:color w:val="000000"/>
                <w:szCs w:val="21"/>
              </w:rPr>
              <w:t>终端</w:t>
            </w:r>
          </w:p>
        </w:tc>
        <w:tc>
          <w:tcPr>
            <w:tcW w:w="3488" w:type="pct"/>
            <w:vAlign w:val="center"/>
            <w:hideMark/>
          </w:tcPr>
          <w:p w:rsidR="0029766C" w:rsidRDefault="0029766C" w:rsidP="0029766C">
            <w:pPr>
              <w:tabs>
                <w:tab w:val="left" w:pos="180"/>
                <w:tab w:val="left" w:pos="1620"/>
              </w:tabs>
              <w:spacing w:line="360" w:lineRule="auto"/>
              <w:jc w:val="left"/>
              <w:rPr>
                <w:rFonts w:ascii="宋体" w:hAnsi="宋体" w:cs="宋体"/>
                <w:color w:val="000000"/>
                <w:szCs w:val="21"/>
              </w:rPr>
            </w:pPr>
            <w:r>
              <w:rPr>
                <w:rFonts w:ascii="宋体" w:hAnsi="宋体" w:cs="宋体" w:hint="eastAsia"/>
                <w:color w:val="000000"/>
                <w:szCs w:val="21"/>
              </w:rPr>
              <w:t>1.产品编解码器要求采用嵌入式操作系统，非PC结构，产品稳定，能够支持7×24小时长时间开机运行。</w:t>
            </w:r>
          </w:p>
          <w:p w:rsidR="00E40D81" w:rsidRPr="0029766C" w:rsidRDefault="0029766C" w:rsidP="0029766C">
            <w:pPr>
              <w:tabs>
                <w:tab w:val="left" w:pos="180"/>
                <w:tab w:val="left" w:pos="1620"/>
              </w:tabs>
              <w:spacing w:line="360" w:lineRule="auto"/>
              <w:jc w:val="left"/>
              <w:rPr>
                <w:rFonts w:ascii="宋体" w:hAnsi="宋体" w:cs="宋体" w:hint="eastAsia"/>
                <w:color w:val="000000"/>
                <w:szCs w:val="21"/>
              </w:rPr>
            </w:pPr>
            <w:r>
              <w:rPr>
                <w:rFonts w:ascii="宋体" w:hAnsi="宋体" w:cs="宋体" w:hint="eastAsia"/>
                <w:color w:val="000000"/>
                <w:szCs w:val="21"/>
              </w:rPr>
              <w:t>2.产品应支持10800P 60帧，1080P 30帧，720P 60帧视频编解码能力</w:t>
            </w:r>
            <w:r w:rsidRPr="00E40D81">
              <w:rPr>
                <w:rFonts w:asciiTheme="majorEastAsia" w:eastAsiaTheme="majorEastAsia" w:hAnsiTheme="majorEastAsia"/>
                <w:color w:val="000000"/>
                <w:szCs w:val="21"/>
              </w:rPr>
              <w:t>……</w:t>
            </w:r>
            <w:r w:rsidRPr="00E40D81">
              <w:rPr>
                <w:rFonts w:asciiTheme="majorEastAsia" w:eastAsiaTheme="majorEastAsia" w:hAnsiTheme="majorEastAsia" w:hint="eastAsia"/>
                <w:color w:val="000000"/>
                <w:szCs w:val="21"/>
              </w:rPr>
              <w:t>具体详见招标文件</w:t>
            </w:r>
            <w:r w:rsidR="00AA24C8">
              <w:rPr>
                <w:rFonts w:asciiTheme="majorEastAsia" w:eastAsiaTheme="majorEastAsia" w:hAnsiTheme="majorEastAsia" w:hint="eastAsia"/>
                <w:color w:val="000000"/>
                <w:szCs w:val="21"/>
              </w:rPr>
              <w:t>。</w:t>
            </w:r>
          </w:p>
        </w:tc>
      </w:tr>
      <w:tr w:rsidR="00E40D81" w:rsidRPr="00E40D81" w:rsidTr="004A7E68">
        <w:trPr>
          <w:trHeight w:val="20"/>
          <w:jc w:val="center"/>
        </w:trPr>
        <w:tc>
          <w:tcPr>
            <w:tcW w:w="639" w:type="pct"/>
            <w:vAlign w:val="center"/>
            <w:hideMark/>
          </w:tcPr>
          <w:p w:rsidR="00E40D81" w:rsidRPr="00E40D81" w:rsidRDefault="00E40D81" w:rsidP="00E40D81">
            <w:pPr>
              <w:snapToGrid w:val="0"/>
              <w:spacing w:line="360" w:lineRule="auto"/>
              <w:jc w:val="center"/>
              <w:rPr>
                <w:rFonts w:asciiTheme="majorEastAsia" w:eastAsiaTheme="majorEastAsia" w:hAnsiTheme="majorEastAsia"/>
                <w:color w:val="000000"/>
                <w:szCs w:val="21"/>
              </w:rPr>
            </w:pPr>
            <w:r w:rsidRPr="00E40D81">
              <w:rPr>
                <w:rFonts w:asciiTheme="majorEastAsia" w:eastAsiaTheme="majorEastAsia" w:hAnsiTheme="majorEastAsia" w:hint="eastAsia"/>
                <w:color w:val="000000"/>
                <w:szCs w:val="21"/>
              </w:rPr>
              <w:t>3.2</w:t>
            </w:r>
          </w:p>
        </w:tc>
        <w:tc>
          <w:tcPr>
            <w:tcW w:w="873" w:type="pct"/>
            <w:gridSpan w:val="2"/>
            <w:vAlign w:val="center"/>
          </w:tcPr>
          <w:p w:rsidR="00E40D81" w:rsidRPr="00E40D81" w:rsidRDefault="00E40D81" w:rsidP="00E40D81">
            <w:pPr>
              <w:snapToGrid w:val="0"/>
              <w:spacing w:line="360" w:lineRule="auto"/>
              <w:jc w:val="center"/>
              <w:rPr>
                <w:rFonts w:asciiTheme="majorEastAsia" w:eastAsiaTheme="majorEastAsia" w:hAnsiTheme="majorEastAsia"/>
                <w:color w:val="000000"/>
                <w:szCs w:val="21"/>
              </w:rPr>
            </w:pPr>
            <w:r w:rsidRPr="00E40D81">
              <w:rPr>
                <w:rFonts w:asciiTheme="majorEastAsia" w:eastAsiaTheme="majorEastAsia" w:hAnsiTheme="majorEastAsia" w:hint="eastAsia"/>
                <w:color w:val="000000"/>
                <w:szCs w:val="21"/>
              </w:rPr>
              <w:t>沉浸式会议终端</w:t>
            </w:r>
          </w:p>
        </w:tc>
        <w:tc>
          <w:tcPr>
            <w:tcW w:w="3488" w:type="pct"/>
            <w:vAlign w:val="center"/>
            <w:hideMark/>
          </w:tcPr>
          <w:p w:rsidR="0029766C" w:rsidRDefault="0029766C" w:rsidP="0029766C">
            <w:pPr>
              <w:tabs>
                <w:tab w:val="left" w:pos="180"/>
                <w:tab w:val="left" w:pos="1620"/>
              </w:tabs>
              <w:spacing w:line="360" w:lineRule="auto"/>
              <w:jc w:val="left"/>
              <w:rPr>
                <w:rFonts w:ascii="宋体" w:hAnsi="宋体" w:cs="宋体"/>
                <w:color w:val="000000"/>
                <w:szCs w:val="21"/>
              </w:rPr>
            </w:pPr>
            <w:r>
              <w:rPr>
                <w:rFonts w:ascii="宋体" w:hAnsi="宋体" w:cs="宋体" w:hint="eastAsia"/>
                <w:color w:val="000000"/>
                <w:szCs w:val="21"/>
              </w:rPr>
              <w:t>3.产品的核心编解码器非多台</w:t>
            </w:r>
            <w:proofErr w:type="gramStart"/>
            <w:r>
              <w:rPr>
                <w:rFonts w:ascii="宋体" w:hAnsi="宋体" w:cs="宋体" w:hint="eastAsia"/>
                <w:color w:val="000000"/>
                <w:szCs w:val="21"/>
              </w:rPr>
              <w:t>普通会议</w:t>
            </w:r>
            <w:proofErr w:type="gramEnd"/>
            <w:r>
              <w:rPr>
                <w:rFonts w:ascii="宋体" w:hAnsi="宋体" w:cs="宋体" w:hint="eastAsia"/>
                <w:color w:val="000000"/>
                <w:szCs w:val="21"/>
              </w:rPr>
              <w:t>终端简单拼凑，支持3路主视频和1路双流图像，可同时达到1080P60fps；</w:t>
            </w:r>
          </w:p>
          <w:p w:rsidR="00E40D81" w:rsidRPr="0029766C" w:rsidRDefault="0029766C" w:rsidP="0029766C">
            <w:pPr>
              <w:tabs>
                <w:tab w:val="left" w:pos="180"/>
                <w:tab w:val="left" w:pos="1620"/>
              </w:tabs>
              <w:spacing w:line="360" w:lineRule="auto"/>
              <w:jc w:val="left"/>
              <w:rPr>
                <w:rFonts w:ascii="宋体" w:hAnsi="宋体" w:cs="宋体" w:hint="eastAsia"/>
                <w:color w:val="000000"/>
                <w:szCs w:val="21"/>
              </w:rPr>
            </w:pPr>
            <w:r>
              <w:rPr>
                <w:rFonts w:ascii="宋体" w:hAnsi="宋体" w:cs="宋体" w:hint="eastAsia"/>
                <w:color w:val="000000"/>
                <w:szCs w:val="21"/>
              </w:rPr>
              <w:t>4.产品应提供不小于3台65英寸显示设备，拼接缝隙不大于28mm；显示设备支持4K(3840×2160)超高</w:t>
            </w:r>
            <w:proofErr w:type="gramStart"/>
            <w:r>
              <w:rPr>
                <w:rFonts w:ascii="宋体" w:hAnsi="宋体" w:cs="宋体" w:hint="eastAsia"/>
                <w:color w:val="000000"/>
                <w:szCs w:val="21"/>
              </w:rPr>
              <w:t>清显示</w:t>
            </w:r>
            <w:proofErr w:type="gramEnd"/>
            <w:r>
              <w:rPr>
                <w:rFonts w:asciiTheme="majorEastAsia" w:eastAsiaTheme="majorEastAsia" w:hAnsiTheme="majorEastAsia" w:hint="eastAsia"/>
                <w:color w:val="000000"/>
                <w:szCs w:val="21"/>
              </w:rPr>
              <w:t>……具体详见招标文件</w:t>
            </w:r>
            <w:r w:rsidR="00AA24C8">
              <w:rPr>
                <w:rFonts w:asciiTheme="majorEastAsia" w:eastAsiaTheme="majorEastAsia" w:hAnsiTheme="majorEastAsia" w:hint="eastAsia"/>
                <w:color w:val="000000"/>
                <w:szCs w:val="21"/>
              </w:rPr>
              <w:t>。</w:t>
            </w:r>
          </w:p>
        </w:tc>
      </w:tr>
      <w:tr w:rsidR="00E40D81" w:rsidRPr="00E40D81" w:rsidTr="004A7E68">
        <w:trPr>
          <w:trHeight w:val="20"/>
          <w:jc w:val="center"/>
        </w:trPr>
        <w:tc>
          <w:tcPr>
            <w:tcW w:w="5000" w:type="pct"/>
            <w:gridSpan w:val="4"/>
            <w:vAlign w:val="center"/>
            <w:hideMark/>
          </w:tcPr>
          <w:p w:rsidR="00E40D81" w:rsidRPr="00E40D81" w:rsidRDefault="00E40D81" w:rsidP="00E40D81">
            <w:pPr>
              <w:spacing w:line="400" w:lineRule="exact"/>
              <w:jc w:val="left"/>
              <w:rPr>
                <w:rFonts w:asciiTheme="majorEastAsia" w:eastAsiaTheme="majorEastAsia" w:hAnsiTheme="majorEastAsia" w:hint="eastAsia"/>
                <w:b/>
                <w:color w:val="000000"/>
                <w:szCs w:val="21"/>
              </w:rPr>
            </w:pPr>
            <w:r w:rsidRPr="00E40D81">
              <w:rPr>
                <w:rFonts w:asciiTheme="majorEastAsia" w:eastAsiaTheme="majorEastAsia" w:hAnsiTheme="majorEastAsia" w:cs="宋体" w:hint="eastAsia"/>
                <w:color w:val="000000"/>
                <w:szCs w:val="21"/>
              </w:rPr>
              <w:t>4.远程医疗教育系统</w:t>
            </w:r>
          </w:p>
        </w:tc>
      </w:tr>
      <w:tr w:rsidR="00E40D81" w:rsidRPr="00E40D81" w:rsidTr="004A7E68">
        <w:trPr>
          <w:trHeight w:val="20"/>
          <w:jc w:val="center"/>
        </w:trPr>
        <w:tc>
          <w:tcPr>
            <w:tcW w:w="639" w:type="pct"/>
            <w:vAlign w:val="center"/>
            <w:hideMark/>
          </w:tcPr>
          <w:p w:rsidR="00E40D81" w:rsidRPr="00E40D81" w:rsidRDefault="00E40D81" w:rsidP="00E40D81">
            <w:pPr>
              <w:widowControl/>
              <w:jc w:val="center"/>
              <w:outlineLvl w:val="0"/>
              <w:rPr>
                <w:rFonts w:asciiTheme="majorEastAsia" w:eastAsiaTheme="majorEastAsia" w:hAnsiTheme="majorEastAsia"/>
                <w:color w:val="000000"/>
                <w:kern w:val="0"/>
                <w:szCs w:val="21"/>
              </w:rPr>
            </w:pPr>
            <w:r w:rsidRPr="00E40D81">
              <w:rPr>
                <w:rFonts w:asciiTheme="majorEastAsia" w:eastAsiaTheme="majorEastAsia" w:hAnsiTheme="majorEastAsia"/>
                <w:color w:val="000000"/>
                <w:szCs w:val="21"/>
              </w:rPr>
              <w:t>4.1</w:t>
            </w:r>
          </w:p>
        </w:tc>
        <w:tc>
          <w:tcPr>
            <w:tcW w:w="873" w:type="pct"/>
            <w:gridSpan w:val="2"/>
            <w:vAlign w:val="center"/>
          </w:tcPr>
          <w:p w:rsidR="00E40D81" w:rsidRPr="00E40D81" w:rsidRDefault="00E40D81" w:rsidP="00E40D81">
            <w:pPr>
              <w:jc w:val="center"/>
              <w:outlineLvl w:val="0"/>
              <w:rPr>
                <w:rFonts w:asciiTheme="majorEastAsia" w:eastAsiaTheme="majorEastAsia" w:hAnsiTheme="majorEastAsia"/>
                <w:color w:val="000000"/>
                <w:szCs w:val="21"/>
              </w:rPr>
            </w:pPr>
            <w:r w:rsidRPr="00E40D81">
              <w:rPr>
                <w:rFonts w:asciiTheme="majorEastAsia" w:eastAsiaTheme="majorEastAsia" w:hAnsiTheme="majorEastAsia" w:hint="eastAsia"/>
                <w:color w:val="000000"/>
                <w:szCs w:val="21"/>
              </w:rPr>
              <w:t>管理端</w:t>
            </w:r>
          </w:p>
        </w:tc>
        <w:tc>
          <w:tcPr>
            <w:tcW w:w="3488" w:type="pct"/>
            <w:vAlign w:val="center"/>
            <w:hideMark/>
          </w:tcPr>
          <w:p w:rsidR="0029766C" w:rsidRDefault="0029766C" w:rsidP="0029766C">
            <w:pPr>
              <w:tabs>
                <w:tab w:val="left" w:pos="180"/>
                <w:tab w:val="left" w:pos="1620"/>
              </w:tabs>
              <w:spacing w:line="360" w:lineRule="auto"/>
              <w:jc w:val="left"/>
              <w:rPr>
                <w:rFonts w:ascii="宋体" w:hAnsi="宋体" w:cs="宋体"/>
                <w:color w:val="000000"/>
                <w:szCs w:val="21"/>
              </w:rPr>
            </w:pPr>
            <w:r>
              <w:rPr>
                <w:rFonts w:ascii="宋体" w:hAnsi="宋体" w:cs="宋体" w:hint="eastAsia"/>
                <w:color w:val="000000"/>
                <w:szCs w:val="21"/>
              </w:rPr>
              <w:t>1.登录管理:支持3种方式登录，账户和密码登录、邮箱和密码登录、手机号和验证码登录。</w:t>
            </w:r>
          </w:p>
          <w:p w:rsidR="00E40D81" w:rsidRPr="0029766C" w:rsidRDefault="0029766C" w:rsidP="0029766C">
            <w:pPr>
              <w:tabs>
                <w:tab w:val="left" w:pos="180"/>
                <w:tab w:val="left" w:pos="1620"/>
              </w:tabs>
              <w:spacing w:line="360" w:lineRule="auto"/>
              <w:jc w:val="left"/>
              <w:rPr>
                <w:rFonts w:ascii="宋体" w:hAnsi="宋体" w:cs="宋体" w:hint="eastAsia"/>
                <w:color w:val="000000"/>
                <w:szCs w:val="21"/>
              </w:rPr>
            </w:pPr>
            <w:r>
              <w:rPr>
                <w:rFonts w:ascii="宋体" w:hAnsi="宋体" w:cs="宋体" w:hint="eastAsia"/>
                <w:color w:val="000000"/>
                <w:szCs w:val="21"/>
              </w:rPr>
              <w:t>2.首页:首页显示内容主要包括：菜单功能导航、各功能页面使用tab显示、消息通知等</w:t>
            </w:r>
            <w:r>
              <w:rPr>
                <w:rFonts w:asciiTheme="majorEastAsia" w:eastAsiaTheme="majorEastAsia" w:hAnsiTheme="majorEastAsia" w:hint="eastAsia"/>
                <w:color w:val="000000"/>
                <w:szCs w:val="21"/>
              </w:rPr>
              <w:t>……具体详见招标文件</w:t>
            </w:r>
            <w:r w:rsidR="00AA24C8">
              <w:rPr>
                <w:rFonts w:asciiTheme="majorEastAsia" w:eastAsiaTheme="majorEastAsia" w:hAnsiTheme="majorEastAsia" w:hint="eastAsia"/>
                <w:color w:val="000000"/>
                <w:szCs w:val="21"/>
              </w:rPr>
              <w:t>。</w:t>
            </w:r>
          </w:p>
        </w:tc>
      </w:tr>
      <w:tr w:rsidR="00E40D81" w:rsidRPr="00E40D81" w:rsidTr="004A7E68">
        <w:trPr>
          <w:trHeight w:val="20"/>
          <w:jc w:val="center"/>
        </w:trPr>
        <w:tc>
          <w:tcPr>
            <w:tcW w:w="639" w:type="pct"/>
            <w:vAlign w:val="center"/>
            <w:hideMark/>
          </w:tcPr>
          <w:p w:rsidR="00E40D81" w:rsidRPr="00E40D81" w:rsidRDefault="00E40D81" w:rsidP="00E40D81">
            <w:pPr>
              <w:jc w:val="center"/>
              <w:outlineLvl w:val="0"/>
              <w:rPr>
                <w:rFonts w:asciiTheme="majorEastAsia" w:eastAsiaTheme="majorEastAsia" w:hAnsiTheme="majorEastAsia"/>
                <w:color w:val="000000"/>
                <w:szCs w:val="21"/>
              </w:rPr>
            </w:pPr>
            <w:r w:rsidRPr="00E40D81">
              <w:rPr>
                <w:rFonts w:asciiTheme="majorEastAsia" w:eastAsiaTheme="majorEastAsia" w:hAnsiTheme="majorEastAsia"/>
                <w:color w:val="000000"/>
                <w:szCs w:val="21"/>
              </w:rPr>
              <w:t>4.2</w:t>
            </w:r>
          </w:p>
        </w:tc>
        <w:tc>
          <w:tcPr>
            <w:tcW w:w="873" w:type="pct"/>
            <w:gridSpan w:val="2"/>
            <w:vAlign w:val="center"/>
          </w:tcPr>
          <w:p w:rsidR="00E40D81" w:rsidRPr="00E40D81" w:rsidRDefault="00E40D81" w:rsidP="00E40D81">
            <w:pPr>
              <w:jc w:val="center"/>
              <w:outlineLvl w:val="0"/>
              <w:rPr>
                <w:rFonts w:asciiTheme="majorEastAsia" w:eastAsiaTheme="majorEastAsia" w:hAnsiTheme="majorEastAsia"/>
                <w:color w:val="000000"/>
                <w:szCs w:val="21"/>
              </w:rPr>
            </w:pPr>
            <w:r w:rsidRPr="00E40D81">
              <w:rPr>
                <w:rFonts w:asciiTheme="majorEastAsia" w:eastAsiaTheme="majorEastAsia" w:hAnsiTheme="majorEastAsia" w:hint="eastAsia"/>
                <w:color w:val="000000"/>
                <w:szCs w:val="21"/>
              </w:rPr>
              <w:t>教师端</w:t>
            </w:r>
          </w:p>
        </w:tc>
        <w:tc>
          <w:tcPr>
            <w:tcW w:w="3488" w:type="pct"/>
            <w:vAlign w:val="center"/>
            <w:hideMark/>
          </w:tcPr>
          <w:p w:rsidR="0029766C" w:rsidRDefault="0029766C" w:rsidP="0029766C">
            <w:pPr>
              <w:tabs>
                <w:tab w:val="left" w:pos="180"/>
                <w:tab w:val="left" w:pos="1620"/>
              </w:tabs>
              <w:spacing w:line="360" w:lineRule="auto"/>
              <w:jc w:val="left"/>
              <w:rPr>
                <w:rFonts w:ascii="宋体" w:hAnsi="宋体" w:cs="宋体"/>
                <w:color w:val="000000"/>
                <w:szCs w:val="21"/>
              </w:rPr>
            </w:pPr>
            <w:r>
              <w:rPr>
                <w:rFonts w:ascii="宋体" w:hAnsi="宋体" w:cs="宋体" w:hint="eastAsia"/>
                <w:color w:val="000000"/>
                <w:szCs w:val="21"/>
              </w:rPr>
              <w:t>1.教学课表:显示当前登录教师所上的课程列表。可按日历显示形式显示教学内容。可按时间段查询教学课表。</w:t>
            </w:r>
          </w:p>
          <w:p w:rsidR="00E40D81" w:rsidRPr="0029766C" w:rsidRDefault="0029766C" w:rsidP="0029766C">
            <w:pPr>
              <w:tabs>
                <w:tab w:val="left" w:pos="180"/>
                <w:tab w:val="left" w:pos="1620"/>
              </w:tabs>
              <w:spacing w:line="360" w:lineRule="auto"/>
              <w:jc w:val="left"/>
              <w:rPr>
                <w:rFonts w:ascii="宋体" w:hAnsi="宋体" w:cs="宋体" w:hint="eastAsia"/>
                <w:color w:val="000000"/>
                <w:szCs w:val="21"/>
              </w:rPr>
            </w:pPr>
            <w:r>
              <w:rPr>
                <w:rFonts w:ascii="宋体" w:hAnsi="宋体" w:cs="宋体" w:hint="eastAsia"/>
                <w:color w:val="000000"/>
                <w:szCs w:val="21"/>
              </w:rPr>
              <w:t>2.在教课程:支持以卡片形式显示课程信息。可按多条件搜索，点击课程可查看课程内容、课件、课时、教学计划、班级、学员等信息</w:t>
            </w:r>
            <w:r>
              <w:rPr>
                <w:rFonts w:asciiTheme="majorEastAsia" w:eastAsiaTheme="majorEastAsia" w:hAnsiTheme="majorEastAsia" w:hint="eastAsia"/>
                <w:color w:val="000000"/>
                <w:szCs w:val="21"/>
              </w:rPr>
              <w:t>……具体详见招标文件</w:t>
            </w:r>
            <w:r w:rsidR="00AA24C8">
              <w:rPr>
                <w:rFonts w:asciiTheme="majorEastAsia" w:eastAsiaTheme="majorEastAsia" w:hAnsiTheme="majorEastAsia" w:hint="eastAsia"/>
                <w:color w:val="000000"/>
                <w:szCs w:val="21"/>
              </w:rPr>
              <w:t>。</w:t>
            </w:r>
          </w:p>
        </w:tc>
      </w:tr>
      <w:tr w:rsidR="00E40D81" w:rsidRPr="00E40D81" w:rsidTr="004A7E68">
        <w:trPr>
          <w:trHeight w:val="20"/>
          <w:jc w:val="center"/>
        </w:trPr>
        <w:tc>
          <w:tcPr>
            <w:tcW w:w="639" w:type="pct"/>
            <w:vAlign w:val="center"/>
            <w:hideMark/>
          </w:tcPr>
          <w:p w:rsidR="00E40D81" w:rsidRPr="00E40D81" w:rsidRDefault="00E40D81" w:rsidP="00E40D81">
            <w:pPr>
              <w:jc w:val="center"/>
              <w:outlineLvl w:val="0"/>
              <w:rPr>
                <w:rFonts w:asciiTheme="majorEastAsia" w:eastAsiaTheme="majorEastAsia" w:hAnsiTheme="majorEastAsia"/>
                <w:color w:val="000000"/>
                <w:szCs w:val="21"/>
              </w:rPr>
            </w:pPr>
            <w:r w:rsidRPr="00E40D81">
              <w:rPr>
                <w:rFonts w:asciiTheme="majorEastAsia" w:eastAsiaTheme="majorEastAsia" w:hAnsiTheme="majorEastAsia"/>
                <w:color w:val="000000"/>
                <w:szCs w:val="21"/>
              </w:rPr>
              <w:t>4.3</w:t>
            </w:r>
          </w:p>
        </w:tc>
        <w:tc>
          <w:tcPr>
            <w:tcW w:w="873" w:type="pct"/>
            <w:gridSpan w:val="2"/>
            <w:vAlign w:val="center"/>
          </w:tcPr>
          <w:p w:rsidR="00E40D81" w:rsidRPr="00E40D81" w:rsidRDefault="00E40D81" w:rsidP="00E40D81">
            <w:pPr>
              <w:jc w:val="center"/>
              <w:outlineLvl w:val="0"/>
              <w:rPr>
                <w:rFonts w:asciiTheme="majorEastAsia" w:eastAsiaTheme="majorEastAsia" w:hAnsiTheme="majorEastAsia"/>
                <w:color w:val="000000"/>
                <w:szCs w:val="21"/>
              </w:rPr>
            </w:pPr>
            <w:r w:rsidRPr="00E40D81">
              <w:rPr>
                <w:rFonts w:asciiTheme="majorEastAsia" w:eastAsiaTheme="majorEastAsia" w:hAnsiTheme="majorEastAsia" w:hint="eastAsia"/>
                <w:color w:val="000000"/>
                <w:szCs w:val="21"/>
              </w:rPr>
              <w:t>学员</w:t>
            </w:r>
            <w:r w:rsidRPr="00E40D81">
              <w:rPr>
                <w:rFonts w:asciiTheme="majorEastAsia" w:eastAsiaTheme="majorEastAsia" w:hAnsiTheme="majorEastAsia"/>
                <w:color w:val="000000"/>
                <w:szCs w:val="21"/>
              </w:rPr>
              <w:t>PC</w:t>
            </w:r>
            <w:r w:rsidRPr="00E40D81">
              <w:rPr>
                <w:rFonts w:asciiTheme="majorEastAsia" w:eastAsiaTheme="majorEastAsia" w:hAnsiTheme="majorEastAsia" w:hint="eastAsia"/>
                <w:color w:val="000000"/>
                <w:szCs w:val="21"/>
              </w:rPr>
              <w:t>端</w:t>
            </w:r>
          </w:p>
        </w:tc>
        <w:tc>
          <w:tcPr>
            <w:tcW w:w="3488" w:type="pct"/>
            <w:vAlign w:val="center"/>
            <w:hideMark/>
          </w:tcPr>
          <w:p w:rsidR="00E40D81" w:rsidRPr="0029766C" w:rsidRDefault="0029766C" w:rsidP="0029766C">
            <w:pPr>
              <w:tabs>
                <w:tab w:val="left" w:pos="180"/>
                <w:tab w:val="left" w:pos="1620"/>
              </w:tabs>
              <w:spacing w:line="360" w:lineRule="auto"/>
              <w:jc w:val="left"/>
              <w:rPr>
                <w:rFonts w:ascii="宋体" w:hAnsi="宋体" w:cs="宋体" w:hint="eastAsia"/>
                <w:color w:val="000000"/>
                <w:szCs w:val="21"/>
              </w:rPr>
            </w:pPr>
            <w:r>
              <w:rPr>
                <w:rFonts w:ascii="宋体" w:hAnsi="宋体" w:cs="宋体" w:hint="eastAsia"/>
                <w:color w:val="000000"/>
                <w:szCs w:val="21"/>
              </w:rPr>
              <w:t>1.首页:首页显示内容主要包括：菜单功能导航、各功能页面使用tab显示、消息通知等。首页显示内容分国内版本和国际版本。支持图片以轮播，显示热门公开课、推荐教师、精品课程、近期直播、与我有关的直播课程提醒，在学习中心中显示学习任务、有关考试和作业、我的课程/班级、通知列表，顶部显示功能导航</w:t>
            </w:r>
            <w:r>
              <w:rPr>
                <w:rFonts w:asciiTheme="majorEastAsia" w:eastAsiaTheme="majorEastAsia" w:hAnsiTheme="majorEastAsia" w:hint="eastAsia"/>
                <w:color w:val="000000"/>
                <w:szCs w:val="21"/>
              </w:rPr>
              <w:t>……具体详见招标文件</w:t>
            </w:r>
            <w:r w:rsidR="00AA24C8">
              <w:rPr>
                <w:rFonts w:asciiTheme="majorEastAsia" w:eastAsiaTheme="majorEastAsia" w:hAnsiTheme="majorEastAsia" w:hint="eastAsia"/>
                <w:color w:val="000000"/>
                <w:szCs w:val="21"/>
              </w:rPr>
              <w:t>。</w:t>
            </w:r>
          </w:p>
        </w:tc>
      </w:tr>
      <w:tr w:rsidR="00E40D81" w:rsidRPr="00E40D81" w:rsidTr="004A7E68">
        <w:trPr>
          <w:trHeight w:val="20"/>
          <w:jc w:val="center"/>
        </w:trPr>
        <w:tc>
          <w:tcPr>
            <w:tcW w:w="639" w:type="pct"/>
            <w:vAlign w:val="center"/>
            <w:hideMark/>
          </w:tcPr>
          <w:p w:rsidR="00E40D81" w:rsidRPr="00E40D81" w:rsidRDefault="00E40D81" w:rsidP="00E40D81">
            <w:pPr>
              <w:jc w:val="center"/>
              <w:outlineLvl w:val="0"/>
              <w:rPr>
                <w:rFonts w:asciiTheme="majorEastAsia" w:eastAsiaTheme="majorEastAsia" w:hAnsiTheme="majorEastAsia"/>
                <w:color w:val="000000"/>
                <w:szCs w:val="21"/>
              </w:rPr>
            </w:pPr>
            <w:r w:rsidRPr="00E40D81">
              <w:rPr>
                <w:rFonts w:asciiTheme="majorEastAsia" w:eastAsiaTheme="majorEastAsia" w:hAnsiTheme="majorEastAsia"/>
                <w:color w:val="000000"/>
                <w:szCs w:val="21"/>
              </w:rPr>
              <w:t>4.4</w:t>
            </w:r>
          </w:p>
        </w:tc>
        <w:tc>
          <w:tcPr>
            <w:tcW w:w="873" w:type="pct"/>
            <w:gridSpan w:val="2"/>
            <w:vAlign w:val="center"/>
          </w:tcPr>
          <w:p w:rsidR="00E40D81" w:rsidRPr="00E40D81" w:rsidRDefault="00E40D81" w:rsidP="00E40D81">
            <w:pPr>
              <w:jc w:val="center"/>
              <w:outlineLvl w:val="0"/>
              <w:rPr>
                <w:rFonts w:asciiTheme="majorEastAsia" w:eastAsiaTheme="majorEastAsia" w:hAnsiTheme="majorEastAsia"/>
                <w:color w:val="000000"/>
                <w:szCs w:val="21"/>
              </w:rPr>
            </w:pPr>
            <w:r w:rsidRPr="00E40D81">
              <w:rPr>
                <w:rFonts w:asciiTheme="majorEastAsia" w:eastAsiaTheme="majorEastAsia" w:hAnsiTheme="majorEastAsia"/>
                <w:color w:val="000000"/>
                <w:szCs w:val="21"/>
              </w:rPr>
              <w:t>APP</w:t>
            </w:r>
            <w:r w:rsidRPr="00E40D81">
              <w:rPr>
                <w:rFonts w:asciiTheme="majorEastAsia" w:eastAsiaTheme="majorEastAsia" w:hAnsiTheme="majorEastAsia" w:hint="eastAsia"/>
                <w:color w:val="000000"/>
                <w:szCs w:val="21"/>
              </w:rPr>
              <w:t>端</w:t>
            </w:r>
          </w:p>
        </w:tc>
        <w:tc>
          <w:tcPr>
            <w:tcW w:w="3488" w:type="pct"/>
            <w:vAlign w:val="center"/>
            <w:hideMark/>
          </w:tcPr>
          <w:p w:rsidR="0029766C" w:rsidRDefault="0029766C" w:rsidP="0029766C">
            <w:pPr>
              <w:tabs>
                <w:tab w:val="left" w:pos="180"/>
                <w:tab w:val="left" w:pos="1620"/>
              </w:tabs>
              <w:spacing w:line="360" w:lineRule="auto"/>
              <w:jc w:val="left"/>
              <w:rPr>
                <w:rFonts w:ascii="宋体" w:hAnsi="宋体" w:cs="宋体"/>
                <w:color w:val="000000"/>
                <w:szCs w:val="21"/>
              </w:rPr>
            </w:pPr>
            <w:r>
              <w:rPr>
                <w:rFonts w:ascii="宋体" w:hAnsi="宋体" w:cs="宋体" w:hint="eastAsia"/>
                <w:color w:val="000000"/>
                <w:szCs w:val="21"/>
              </w:rPr>
              <w:t>1.支持用户登录:支持使用用户名和密码或手机验证码方式登录。</w:t>
            </w:r>
          </w:p>
          <w:p w:rsidR="0029766C" w:rsidRDefault="0029766C" w:rsidP="0029766C">
            <w:pPr>
              <w:tabs>
                <w:tab w:val="left" w:pos="180"/>
                <w:tab w:val="left" w:pos="1620"/>
              </w:tabs>
              <w:spacing w:line="360" w:lineRule="auto"/>
              <w:jc w:val="left"/>
              <w:rPr>
                <w:rFonts w:ascii="宋体" w:hAnsi="宋体" w:cs="宋体" w:hint="eastAsia"/>
                <w:color w:val="000000"/>
                <w:szCs w:val="21"/>
              </w:rPr>
            </w:pPr>
            <w:r>
              <w:rPr>
                <w:rFonts w:ascii="宋体" w:hAnsi="宋体" w:cs="宋体" w:hint="eastAsia"/>
                <w:color w:val="000000"/>
                <w:szCs w:val="21"/>
              </w:rPr>
              <w:t>2.用户注册:支持用户使用手机号码注册。</w:t>
            </w:r>
          </w:p>
          <w:p w:rsidR="00E40D81" w:rsidRPr="0029766C" w:rsidRDefault="0029766C" w:rsidP="0029766C">
            <w:pPr>
              <w:tabs>
                <w:tab w:val="left" w:pos="180"/>
                <w:tab w:val="left" w:pos="1620"/>
              </w:tabs>
              <w:spacing w:line="360" w:lineRule="auto"/>
              <w:jc w:val="left"/>
              <w:rPr>
                <w:rFonts w:ascii="宋体" w:hAnsi="宋体" w:cs="宋体" w:hint="eastAsia"/>
                <w:color w:val="000000"/>
                <w:szCs w:val="21"/>
              </w:rPr>
            </w:pPr>
            <w:r>
              <w:rPr>
                <w:rFonts w:ascii="宋体" w:hAnsi="宋体" w:cs="宋体" w:hint="eastAsia"/>
                <w:color w:val="000000"/>
                <w:szCs w:val="21"/>
              </w:rPr>
              <w:t>3.首页:顶部使用</w:t>
            </w:r>
            <w:proofErr w:type="gramStart"/>
            <w:r>
              <w:rPr>
                <w:rFonts w:ascii="宋体" w:hAnsi="宋体" w:cs="宋体" w:hint="eastAsia"/>
                <w:color w:val="000000"/>
                <w:szCs w:val="21"/>
              </w:rPr>
              <w:t>图片轮播展示</w:t>
            </w:r>
            <w:proofErr w:type="gramEnd"/>
            <w:r>
              <w:rPr>
                <w:rFonts w:ascii="宋体" w:hAnsi="宋体" w:cs="宋体" w:hint="eastAsia"/>
                <w:color w:val="000000"/>
                <w:szCs w:val="21"/>
              </w:rPr>
              <w:t>，快捷入口功能包括：今日直播、历史学习、课程、班级、题库等</w:t>
            </w:r>
            <w:r>
              <w:rPr>
                <w:rFonts w:asciiTheme="majorEastAsia" w:eastAsiaTheme="majorEastAsia" w:hAnsiTheme="majorEastAsia" w:hint="eastAsia"/>
                <w:color w:val="000000"/>
                <w:szCs w:val="21"/>
              </w:rPr>
              <w:t>……具体详见招标文件</w:t>
            </w:r>
            <w:r w:rsidR="00AA24C8">
              <w:rPr>
                <w:rFonts w:asciiTheme="majorEastAsia" w:eastAsiaTheme="majorEastAsia" w:hAnsiTheme="majorEastAsia" w:hint="eastAsia"/>
                <w:color w:val="000000"/>
                <w:szCs w:val="21"/>
              </w:rPr>
              <w:t>。</w:t>
            </w:r>
          </w:p>
        </w:tc>
      </w:tr>
      <w:tr w:rsidR="00954303" w:rsidRPr="00E40D81" w:rsidTr="004A7E68">
        <w:trPr>
          <w:trHeight w:val="20"/>
          <w:jc w:val="center"/>
        </w:trPr>
        <w:tc>
          <w:tcPr>
            <w:tcW w:w="639" w:type="pct"/>
            <w:vAlign w:val="center"/>
            <w:hideMark/>
          </w:tcPr>
          <w:p w:rsidR="00954303" w:rsidRPr="00E40D81" w:rsidRDefault="00954303" w:rsidP="00E40D81">
            <w:pPr>
              <w:jc w:val="center"/>
              <w:outlineLvl w:val="0"/>
              <w:rPr>
                <w:rFonts w:asciiTheme="majorEastAsia" w:eastAsiaTheme="majorEastAsia" w:hAnsiTheme="majorEastAsia"/>
                <w:color w:val="000000"/>
                <w:szCs w:val="21"/>
              </w:rPr>
            </w:pPr>
            <w:r>
              <w:rPr>
                <w:rFonts w:ascii="宋体" w:hAnsi="宋体" w:hint="eastAsia"/>
                <w:b/>
                <w:color w:val="000000"/>
                <w:szCs w:val="21"/>
              </w:rPr>
              <w:t>服务要求</w:t>
            </w:r>
          </w:p>
        </w:tc>
        <w:tc>
          <w:tcPr>
            <w:tcW w:w="4361" w:type="pct"/>
            <w:gridSpan w:val="3"/>
            <w:vAlign w:val="center"/>
          </w:tcPr>
          <w:p w:rsidR="00954303" w:rsidRPr="00AA24C8" w:rsidRDefault="00AA24C8" w:rsidP="004A7E68">
            <w:pPr>
              <w:spacing w:line="400" w:lineRule="exact"/>
              <w:jc w:val="left"/>
              <w:rPr>
                <w:rFonts w:asciiTheme="majorEastAsia" w:eastAsiaTheme="majorEastAsia" w:hAnsiTheme="majorEastAsia" w:hint="eastAsia"/>
                <w:b/>
                <w:color w:val="000000"/>
                <w:szCs w:val="21"/>
              </w:rPr>
            </w:pPr>
            <w:r w:rsidRPr="00AA24C8">
              <w:rPr>
                <w:rFonts w:ascii="宋体" w:hAnsi="宋体" w:cs="宋体" w:hint="eastAsia"/>
                <w:bCs/>
                <w:color w:val="000000"/>
                <w:szCs w:val="21"/>
              </w:rPr>
              <w:t>响应时间：7*24小时的响应。工作期间（正常工作日8:00-18：00</w:t>
            </w:r>
            <w:r>
              <w:rPr>
                <w:rFonts w:ascii="宋体" w:hAnsi="宋体" w:cs="宋体" w:hint="eastAsia"/>
                <w:bCs/>
                <w:color w:val="000000"/>
                <w:szCs w:val="21"/>
              </w:rPr>
              <w:t>）故障响应时间</w:t>
            </w:r>
            <w:r w:rsidRPr="00AA24C8">
              <w:rPr>
                <w:rFonts w:ascii="宋体" w:hAnsi="宋体" w:cs="宋体" w:hint="eastAsia"/>
                <w:bCs/>
                <w:color w:val="000000"/>
                <w:szCs w:val="21"/>
              </w:rPr>
              <w:t>1</w:t>
            </w:r>
            <w:r>
              <w:rPr>
                <w:rFonts w:ascii="宋体" w:hAnsi="宋体" w:cs="宋体" w:hint="eastAsia"/>
                <w:bCs/>
                <w:color w:val="000000"/>
                <w:szCs w:val="21"/>
              </w:rPr>
              <w:t>小时，到达现场时间</w:t>
            </w:r>
            <w:r w:rsidRPr="00AA24C8">
              <w:rPr>
                <w:rFonts w:ascii="宋体" w:hAnsi="宋体" w:cs="宋体" w:hint="eastAsia"/>
                <w:bCs/>
                <w:color w:val="000000"/>
                <w:szCs w:val="21"/>
              </w:rPr>
              <w:t>2小时；非工作期间（正常工作日0：00-18:00、18:00-24:00</w:t>
            </w:r>
            <w:r>
              <w:rPr>
                <w:rFonts w:ascii="宋体" w:hAnsi="宋体" w:cs="宋体" w:hint="eastAsia"/>
                <w:bCs/>
                <w:color w:val="000000"/>
                <w:szCs w:val="21"/>
              </w:rPr>
              <w:t>及节假日）故障响应时间</w:t>
            </w:r>
            <w:r w:rsidRPr="00AA24C8">
              <w:rPr>
                <w:rFonts w:ascii="宋体" w:hAnsi="宋体" w:cs="宋体" w:hint="eastAsia"/>
                <w:bCs/>
                <w:color w:val="000000"/>
                <w:szCs w:val="21"/>
              </w:rPr>
              <w:t>2</w:t>
            </w:r>
            <w:r>
              <w:rPr>
                <w:rFonts w:ascii="宋体" w:hAnsi="宋体" w:cs="宋体" w:hint="eastAsia"/>
                <w:bCs/>
                <w:color w:val="000000"/>
                <w:szCs w:val="21"/>
              </w:rPr>
              <w:t>小时，到达现场时间</w:t>
            </w:r>
            <w:r w:rsidRPr="00AA24C8">
              <w:rPr>
                <w:rFonts w:ascii="宋体" w:hAnsi="宋体" w:cs="宋体" w:hint="eastAsia"/>
                <w:bCs/>
                <w:color w:val="000000"/>
                <w:szCs w:val="21"/>
              </w:rPr>
              <w:t>4</w:t>
            </w:r>
            <w:r>
              <w:rPr>
                <w:rFonts w:ascii="宋体" w:hAnsi="宋体" w:cs="宋体" w:hint="eastAsia"/>
                <w:bCs/>
                <w:color w:val="000000"/>
                <w:szCs w:val="21"/>
              </w:rPr>
              <w:t>小时；到达现场后</w:t>
            </w:r>
            <w:r w:rsidRPr="00AA24C8">
              <w:rPr>
                <w:rFonts w:ascii="宋体" w:hAnsi="宋体" w:cs="宋体" w:hint="eastAsia"/>
                <w:bCs/>
                <w:color w:val="000000"/>
                <w:szCs w:val="21"/>
              </w:rPr>
              <w:t>5小时内更换有缺陷的设备或部件、排除故障</w:t>
            </w:r>
            <w:r w:rsidR="004A7E68">
              <w:rPr>
                <w:rFonts w:ascii="宋体" w:hAnsi="宋体" w:cs="宋体"/>
                <w:bCs/>
                <w:color w:val="000000"/>
                <w:szCs w:val="21"/>
              </w:rPr>
              <w:t>……</w:t>
            </w:r>
          </w:p>
        </w:tc>
      </w:tr>
      <w:tr w:rsidR="00954303" w:rsidRPr="00E40D81" w:rsidTr="004A7E68">
        <w:trPr>
          <w:trHeight w:val="20"/>
          <w:jc w:val="center"/>
        </w:trPr>
        <w:tc>
          <w:tcPr>
            <w:tcW w:w="639" w:type="pct"/>
            <w:vAlign w:val="center"/>
            <w:hideMark/>
          </w:tcPr>
          <w:p w:rsidR="00954303" w:rsidRPr="00E40D81" w:rsidRDefault="00954303" w:rsidP="00E40D81">
            <w:pPr>
              <w:jc w:val="center"/>
              <w:outlineLvl w:val="0"/>
              <w:rPr>
                <w:rFonts w:asciiTheme="majorEastAsia" w:eastAsiaTheme="majorEastAsia" w:hAnsiTheme="majorEastAsia"/>
                <w:color w:val="000000"/>
                <w:szCs w:val="21"/>
              </w:rPr>
            </w:pPr>
            <w:r>
              <w:rPr>
                <w:rFonts w:ascii="宋体" w:hAnsi="宋体" w:hint="eastAsia"/>
                <w:b/>
                <w:color w:val="000000"/>
                <w:szCs w:val="21"/>
              </w:rPr>
              <w:t>服务时间</w:t>
            </w:r>
          </w:p>
        </w:tc>
        <w:tc>
          <w:tcPr>
            <w:tcW w:w="4361" w:type="pct"/>
            <w:gridSpan w:val="3"/>
            <w:vAlign w:val="center"/>
          </w:tcPr>
          <w:p w:rsidR="00954303" w:rsidRPr="00E40D81" w:rsidRDefault="00954303" w:rsidP="00E40D81">
            <w:pPr>
              <w:spacing w:line="400" w:lineRule="exact"/>
              <w:jc w:val="center"/>
              <w:rPr>
                <w:rFonts w:asciiTheme="majorEastAsia" w:eastAsiaTheme="majorEastAsia" w:hAnsiTheme="majorEastAsia" w:hint="eastAsia"/>
                <w:b/>
                <w:color w:val="000000"/>
                <w:szCs w:val="21"/>
              </w:rPr>
            </w:pPr>
            <w:r>
              <w:rPr>
                <w:rFonts w:ascii="Times New Roman" w:hAnsi="Times New Roman" w:hint="eastAsia"/>
                <w:color w:val="000000"/>
                <w:szCs w:val="24"/>
              </w:rPr>
              <w:t>所有软硬件产品</w:t>
            </w:r>
            <w:r>
              <w:rPr>
                <w:rFonts w:ascii="宋体" w:hAnsi="宋体" w:cs="宋体" w:hint="eastAsia"/>
                <w:bCs/>
                <w:color w:val="000000"/>
                <w:szCs w:val="21"/>
              </w:rPr>
              <w:t>自签订合同之日起360日历日内安装调试完毕且通过验收</w:t>
            </w:r>
            <w:r>
              <w:rPr>
                <w:rFonts w:ascii="Times New Roman" w:hAnsi="Times New Roman" w:hint="eastAsia"/>
                <w:color w:val="000000"/>
                <w:szCs w:val="24"/>
              </w:rPr>
              <w:t>。</w:t>
            </w:r>
          </w:p>
        </w:tc>
      </w:tr>
      <w:tr w:rsidR="006B372A" w:rsidTr="004A7E68">
        <w:trPr>
          <w:trHeight w:val="20"/>
          <w:jc w:val="center"/>
        </w:trPr>
        <w:tc>
          <w:tcPr>
            <w:tcW w:w="639" w:type="pct"/>
            <w:vAlign w:val="center"/>
            <w:hideMark/>
          </w:tcPr>
          <w:p w:rsidR="006B372A" w:rsidRDefault="006B372A" w:rsidP="00793921">
            <w:pPr>
              <w:snapToGrid w:val="0"/>
              <w:spacing w:line="400" w:lineRule="exact"/>
              <w:jc w:val="center"/>
              <w:rPr>
                <w:rFonts w:asciiTheme="majorEastAsia" w:eastAsiaTheme="majorEastAsia" w:hAnsiTheme="majorEastAsia"/>
                <w:color w:val="000000"/>
                <w:szCs w:val="21"/>
              </w:rPr>
            </w:pPr>
            <w:r>
              <w:rPr>
                <w:rFonts w:ascii="宋体" w:hAnsi="宋体" w:hint="eastAsia"/>
                <w:b/>
                <w:color w:val="000000"/>
                <w:szCs w:val="21"/>
              </w:rPr>
              <w:t>服务标准</w:t>
            </w:r>
          </w:p>
        </w:tc>
        <w:tc>
          <w:tcPr>
            <w:tcW w:w="4361" w:type="pct"/>
            <w:gridSpan w:val="3"/>
          </w:tcPr>
          <w:p w:rsidR="006B372A" w:rsidRDefault="006B372A" w:rsidP="006B372A">
            <w:pPr>
              <w:snapToGrid w:val="0"/>
              <w:spacing w:line="400" w:lineRule="exact"/>
              <w:jc w:val="left"/>
              <w:rPr>
                <w:rFonts w:asciiTheme="majorEastAsia" w:eastAsiaTheme="majorEastAsia" w:hAnsiTheme="majorEastAsia"/>
                <w:color w:val="000000"/>
                <w:szCs w:val="21"/>
              </w:rPr>
            </w:pPr>
            <w:r>
              <w:rPr>
                <w:rFonts w:asciiTheme="majorEastAsia" w:eastAsiaTheme="majorEastAsia" w:hAnsiTheme="majorEastAsia" w:cs="黑体" w:hint="eastAsia"/>
                <w:color w:val="000000"/>
                <w:szCs w:val="21"/>
              </w:rPr>
              <w:t>本项目根据采购文件确定的技术指标或者服务要求确定验收指标和标准。未进行相应约定的，应当符合国家强制性规定、政策要求、安全标准、行业或企业有关标准等。</w:t>
            </w:r>
          </w:p>
        </w:tc>
      </w:tr>
    </w:tbl>
    <w:p w:rsidR="004A26C3" w:rsidRPr="00384416" w:rsidRDefault="009E48D0">
      <w:pPr>
        <w:pStyle w:val="a6"/>
        <w:rPr>
          <w:rFonts w:asciiTheme="minorEastAsia" w:hAnsiTheme="minorEastAsia"/>
          <w:color w:val="000000" w:themeColor="text1"/>
          <w:szCs w:val="21"/>
        </w:rPr>
      </w:pPr>
      <w:r>
        <w:rPr>
          <w:rFonts w:asciiTheme="minorEastAsia" w:hAnsiTheme="minorEastAsia" w:hint="eastAsia"/>
          <w:color w:val="000000" w:themeColor="text1"/>
          <w:szCs w:val="21"/>
        </w:rPr>
        <w:t>五、评审专家名单：</w:t>
      </w:r>
      <w:r w:rsidR="006B372A">
        <w:rPr>
          <w:rFonts w:ascii="宋体" w:hAnsi="宋体" w:cs="宋体" w:hint="eastAsia"/>
          <w:szCs w:val="21"/>
        </w:rPr>
        <w:t>黄代政、潘革生、简洁、雷万钧、翟玉兰</w:t>
      </w:r>
      <w:r w:rsidRPr="00384416">
        <w:rPr>
          <w:rFonts w:asciiTheme="minorEastAsia" w:hAnsiTheme="minorEastAsia" w:hint="eastAsia"/>
          <w:color w:val="000000" w:themeColor="text1"/>
          <w:szCs w:val="21"/>
        </w:rPr>
        <w:t>（采购人代表）</w:t>
      </w:r>
    </w:p>
    <w:p w:rsidR="004A26C3" w:rsidRDefault="009E48D0">
      <w:pPr>
        <w:pStyle w:val="a6"/>
        <w:rPr>
          <w:rFonts w:ascii="宋体" w:hAnsi="宋体"/>
          <w:color w:val="000000"/>
        </w:rPr>
      </w:pPr>
      <w:r>
        <w:rPr>
          <w:rFonts w:asciiTheme="minorEastAsia" w:hAnsiTheme="minorEastAsia" w:hint="eastAsia"/>
          <w:color w:val="000000" w:themeColor="text1"/>
          <w:szCs w:val="21"/>
        </w:rPr>
        <w:t>六、代理服务收费标准及金额：</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60"/>
        <w:gridCol w:w="5385"/>
        <w:gridCol w:w="2074"/>
      </w:tblGrid>
      <w:tr w:rsidR="004A26C3">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A26C3" w:rsidRDefault="009E48D0">
            <w:pPr>
              <w:spacing w:line="530" w:lineRule="exact"/>
              <w:jc w:val="center"/>
              <w:rPr>
                <w:rFonts w:asciiTheme="minorEastAsia" w:hAnsiTheme="minorEastAsia" w:cs="Times New Roman"/>
                <w:b/>
                <w:color w:val="000000" w:themeColor="text1"/>
                <w:szCs w:val="21"/>
              </w:rPr>
            </w:pPr>
            <w:r>
              <w:rPr>
                <w:rFonts w:asciiTheme="minorEastAsia" w:hAnsiTheme="minorEastAsia" w:cs="Times New Roman" w:hint="eastAsia"/>
                <w:b/>
                <w:color w:val="000000" w:themeColor="text1"/>
                <w:szCs w:val="21"/>
              </w:rPr>
              <w:t>分标</w:t>
            </w:r>
          </w:p>
        </w:tc>
        <w:tc>
          <w:tcPr>
            <w:tcW w:w="31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A26C3" w:rsidRDefault="009E48D0">
            <w:pPr>
              <w:spacing w:line="530" w:lineRule="exact"/>
              <w:jc w:val="center"/>
              <w:rPr>
                <w:rFonts w:asciiTheme="minorEastAsia" w:hAnsiTheme="minorEastAsia" w:cs="Times New Roman"/>
                <w:b/>
                <w:color w:val="000000" w:themeColor="text1"/>
                <w:szCs w:val="21"/>
              </w:rPr>
            </w:pPr>
            <w:r>
              <w:rPr>
                <w:rFonts w:asciiTheme="minorEastAsia" w:hAnsiTheme="minorEastAsia" w:cs="Times New Roman" w:hint="eastAsia"/>
                <w:b/>
                <w:color w:val="000000" w:themeColor="text1"/>
                <w:szCs w:val="21"/>
              </w:rPr>
              <w:t>中标供应商</w:t>
            </w:r>
          </w:p>
        </w:tc>
        <w:tc>
          <w:tcPr>
            <w:tcW w:w="1232" w:type="pct"/>
            <w:tcBorders>
              <w:top w:val="single" w:sz="4" w:space="0" w:color="auto"/>
              <w:left w:val="single" w:sz="4" w:space="0" w:color="auto"/>
              <w:bottom w:val="single" w:sz="4" w:space="0" w:color="auto"/>
              <w:right w:val="single" w:sz="4" w:space="0" w:color="auto"/>
            </w:tcBorders>
            <w:vAlign w:val="center"/>
          </w:tcPr>
          <w:p w:rsidR="004A26C3" w:rsidRDefault="009E48D0">
            <w:pPr>
              <w:spacing w:line="530" w:lineRule="exact"/>
              <w:jc w:val="center"/>
              <w:rPr>
                <w:rFonts w:asciiTheme="minorEastAsia" w:hAnsiTheme="minorEastAsia" w:cs="Times New Roman"/>
                <w:b/>
                <w:color w:val="000000" w:themeColor="text1"/>
                <w:szCs w:val="21"/>
              </w:rPr>
            </w:pPr>
            <w:r>
              <w:rPr>
                <w:rFonts w:asciiTheme="minorEastAsia" w:hAnsiTheme="minorEastAsia" w:cs="Times New Roman" w:hint="eastAsia"/>
                <w:b/>
                <w:color w:val="000000" w:themeColor="text1"/>
                <w:szCs w:val="21"/>
              </w:rPr>
              <w:t>中标服务费金额（元）</w:t>
            </w:r>
          </w:p>
        </w:tc>
      </w:tr>
      <w:tr w:rsidR="004A26C3" w:rsidRPr="00384416">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A26C3" w:rsidRDefault="009E48D0">
            <w:pPr>
              <w:spacing w:line="530" w:lineRule="exact"/>
              <w:jc w:val="center"/>
              <w:rPr>
                <w:rFonts w:asciiTheme="minorEastAsia" w:eastAsia="宋体" w:hAnsiTheme="minorEastAsia" w:cs="Times New Roman"/>
                <w:color w:val="000000" w:themeColor="text1"/>
                <w:szCs w:val="21"/>
              </w:rPr>
            </w:pPr>
            <w:r>
              <w:rPr>
                <w:rFonts w:asciiTheme="minorEastAsia" w:eastAsia="宋体" w:hAnsiTheme="minorEastAsia" w:cs="Times New Roman"/>
                <w:color w:val="000000" w:themeColor="text1"/>
                <w:szCs w:val="21"/>
              </w:rPr>
              <w:t>单分标</w:t>
            </w:r>
          </w:p>
        </w:tc>
        <w:tc>
          <w:tcPr>
            <w:tcW w:w="31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A26C3" w:rsidRDefault="004A7E68">
            <w:pPr>
              <w:spacing w:line="360" w:lineRule="auto"/>
              <w:jc w:val="center"/>
              <w:rPr>
                <w:rFonts w:asciiTheme="minorEastAsia" w:eastAsia="宋体" w:hAnsiTheme="minorEastAsia" w:cs="Times New Roman"/>
                <w:color w:val="000000" w:themeColor="text1"/>
                <w:szCs w:val="21"/>
              </w:rPr>
            </w:pPr>
            <w:r>
              <w:rPr>
                <w:rFonts w:asciiTheme="minorEastAsia" w:hAnsiTheme="minorEastAsia" w:cs="Times New Roman" w:hint="eastAsia"/>
                <w:color w:val="000000" w:themeColor="text1"/>
                <w:szCs w:val="21"/>
              </w:rPr>
              <w:t>广西灿辉信息咨询有限公司</w:t>
            </w:r>
          </w:p>
        </w:tc>
        <w:tc>
          <w:tcPr>
            <w:tcW w:w="1232" w:type="pct"/>
            <w:tcBorders>
              <w:top w:val="single" w:sz="4" w:space="0" w:color="auto"/>
              <w:left w:val="single" w:sz="4" w:space="0" w:color="auto"/>
              <w:bottom w:val="single" w:sz="4" w:space="0" w:color="auto"/>
              <w:right w:val="single" w:sz="4" w:space="0" w:color="auto"/>
            </w:tcBorders>
            <w:vAlign w:val="center"/>
          </w:tcPr>
          <w:p w:rsidR="004A26C3" w:rsidRDefault="004A7E68">
            <w:pPr>
              <w:spacing w:line="530" w:lineRule="exact"/>
              <w:jc w:val="center"/>
              <w:rPr>
                <w:rFonts w:asciiTheme="minorEastAsia" w:eastAsia="宋体" w:hAnsiTheme="minorEastAsia" w:cs="Times New Roman"/>
                <w:color w:val="000000" w:themeColor="text1"/>
                <w:szCs w:val="21"/>
              </w:rPr>
            </w:pPr>
            <w:r w:rsidRPr="004A7E68">
              <w:rPr>
                <w:rFonts w:asciiTheme="minorEastAsia" w:eastAsia="宋体" w:hAnsiTheme="minorEastAsia" w:cs="Times New Roman"/>
                <w:color w:val="000000" w:themeColor="text1"/>
                <w:szCs w:val="21"/>
              </w:rPr>
              <w:t>39841.32</w:t>
            </w:r>
          </w:p>
        </w:tc>
      </w:tr>
      <w:tr w:rsidR="004A26C3">
        <w:trPr>
          <w:trHeight w:val="20"/>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A26C3" w:rsidRPr="004A7E68" w:rsidRDefault="009E48D0">
            <w:pPr>
              <w:spacing w:line="530" w:lineRule="exact"/>
              <w:jc w:val="left"/>
              <w:rPr>
                <w:rFonts w:asciiTheme="majorEastAsia" w:eastAsiaTheme="majorEastAsia" w:hAnsiTheme="majorEastAsia" w:cs="Times New Roman"/>
                <w:color w:val="000000"/>
                <w:szCs w:val="21"/>
              </w:rPr>
            </w:pPr>
            <w:r w:rsidRPr="004A7E68">
              <w:rPr>
                <w:rFonts w:asciiTheme="majorEastAsia" w:eastAsiaTheme="majorEastAsia" w:hAnsiTheme="majorEastAsia" w:cs="Times New Roman" w:hint="eastAsia"/>
                <w:color w:val="000000"/>
                <w:szCs w:val="21"/>
              </w:rPr>
              <w:t>中标服务费收费标准:</w:t>
            </w:r>
          </w:p>
          <w:p w:rsidR="004A26C3" w:rsidRPr="004A7E68" w:rsidRDefault="00AA24C8">
            <w:pPr>
              <w:spacing w:line="530" w:lineRule="exact"/>
              <w:jc w:val="left"/>
              <w:rPr>
                <w:rFonts w:asciiTheme="majorEastAsia" w:eastAsiaTheme="majorEastAsia" w:hAnsiTheme="majorEastAsia" w:cs="Times New Roman"/>
                <w:color w:val="000000"/>
                <w:szCs w:val="21"/>
              </w:rPr>
            </w:pPr>
            <w:r w:rsidRPr="004A7E68">
              <w:rPr>
                <w:rFonts w:hAnsi="宋体" w:cs="宋体" w:hint="eastAsia"/>
                <w:color w:val="000000"/>
              </w:rPr>
              <w:t>□以分标（√中标金额</w:t>
            </w:r>
            <w:r w:rsidRPr="004A7E68">
              <w:rPr>
                <w:rFonts w:hAnsi="宋体" w:cs="宋体"/>
                <w:color w:val="000000"/>
              </w:rPr>
              <w:t>/</w:t>
            </w:r>
            <w:r w:rsidRPr="004A7E68">
              <w:rPr>
                <w:rFonts w:hAnsi="宋体" w:cs="宋体" w:hint="eastAsia"/>
                <w:color w:val="000000"/>
              </w:rPr>
              <w:t>□采购预算</w:t>
            </w:r>
            <w:r w:rsidRPr="004A7E68">
              <w:rPr>
                <w:rFonts w:hAnsi="宋体" w:cs="宋体"/>
                <w:color w:val="000000"/>
              </w:rPr>
              <w:t>/</w:t>
            </w:r>
            <w:r w:rsidRPr="004A7E68">
              <w:rPr>
                <w:rFonts w:hAnsi="宋体" w:cs="宋体" w:hint="eastAsia"/>
                <w:color w:val="000000"/>
              </w:rPr>
              <w:t>□暂定中标金额</w:t>
            </w:r>
            <w:r w:rsidRPr="004A7E68">
              <w:rPr>
                <w:rFonts w:hAnsi="宋体" w:cs="宋体"/>
                <w:color w:val="000000"/>
              </w:rPr>
              <w:t>/</w:t>
            </w:r>
            <w:r w:rsidRPr="004A7E68">
              <w:rPr>
                <w:rFonts w:hAnsi="宋体" w:cs="宋体" w:hint="eastAsia"/>
                <w:color w:val="000000"/>
              </w:rPr>
              <w:t>□其他</w:t>
            </w:r>
            <w:r w:rsidRPr="004A7E68">
              <w:rPr>
                <w:rFonts w:hAnsi="宋体" w:cs="宋体"/>
                <w:color w:val="000000"/>
              </w:rPr>
              <w:t xml:space="preserve">   </w:t>
            </w:r>
            <w:r w:rsidRPr="004A7E68">
              <w:rPr>
                <w:rFonts w:hAnsi="宋体" w:cs="宋体" w:hint="eastAsia"/>
                <w:color w:val="000000"/>
              </w:rPr>
              <w:t>）为计费额，按</w:t>
            </w:r>
            <w:r w:rsidR="004A7E68" w:rsidRPr="004A7E68">
              <w:rPr>
                <w:rFonts w:hAnsi="宋体" w:cs="宋体" w:hint="eastAsia"/>
                <w:color w:val="000000"/>
              </w:rPr>
              <w:t>招标文件</w:t>
            </w:r>
            <w:r w:rsidRPr="004A7E68">
              <w:rPr>
                <w:rFonts w:hAnsi="宋体" w:cs="宋体" w:hint="eastAsia"/>
                <w:color w:val="000000"/>
              </w:rPr>
              <w:t>须知正文第</w:t>
            </w:r>
            <w:r w:rsidRPr="004A7E68">
              <w:rPr>
                <w:rFonts w:hAnsi="宋体" w:cs="宋体"/>
                <w:color w:val="000000"/>
              </w:rPr>
              <w:t>39.2</w:t>
            </w:r>
            <w:r w:rsidRPr="004A7E68">
              <w:rPr>
                <w:rFonts w:hAnsi="宋体" w:cs="宋体" w:hint="eastAsia"/>
                <w:color w:val="000000"/>
              </w:rPr>
              <w:t>条规定的标准（□货物招标</w:t>
            </w:r>
            <w:r w:rsidRPr="004A7E68">
              <w:rPr>
                <w:rFonts w:hAnsi="宋体" w:cs="宋体"/>
                <w:color w:val="000000"/>
              </w:rPr>
              <w:t>/</w:t>
            </w:r>
            <w:r w:rsidRPr="004A7E68">
              <w:rPr>
                <w:rFonts w:hAnsi="宋体" w:cs="宋体"/>
                <w:color w:val="000000"/>
              </w:rPr>
              <w:sym w:font="Wingdings 2" w:char="0052"/>
            </w:r>
            <w:r w:rsidRPr="004A7E68">
              <w:rPr>
                <w:rFonts w:hAnsi="宋体" w:cs="宋体" w:hint="eastAsia"/>
                <w:color w:val="000000"/>
              </w:rPr>
              <w:t>服务招标</w:t>
            </w:r>
            <w:r w:rsidRPr="004A7E68">
              <w:rPr>
                <w:rFonts w:hAnsi="宋体" w:cs="宋体"/>
                <w:color w:val="000000"/>
              </w:rPr>
              <w:t>/</w:t>
            </w:r>
            <w:r w:rsidRPr="004A7E68">
              <w:rPr>
                <w:rFonts w:hAnsi="宋体" w:cs="宋体" w:hint="eastAsia"/>
                <w:color w:val="000000"/>
              </w:rPr>
              <w:t>□工程招标）采用差额定率累进法计算</w:t>
            </w:r>
            <w:proofErr w:type="gramStart"/>
            <w:r w:rsidRPr="004A7E68">
              <w:rPr>
                <w:rFonts w:hAnsi="宋体" w:cs="宋体" w:hint="eastAsia"/>
                <w:color w:val="000000"/>
              </w:rPr>
              <w:t>出收费</w:t>
            </w:r>
            <w:proofErr w:type="gramEnd"/>
            <w:r w:rsidRPr="004A7E68">
              <w:rPr>
                <w:rFonts w:hAnsi="宋体" w:cs="宋体" w:hint="eastAsia"/>
                <w:color w:val="000000"/>
              </w:rPr>
              <w:t>基准价格，采购代理收费以（□收费基准价格</w:t>
            </w:r>
            <w:r w:rsidRPr="004A7E68">
              <w:rPr>
                <w:rFonts w:hAnsi="宋体" w:cs="宋体"/>
                <w:color w:val="000000"/>
              </w:rPr>
              <w:t>/</w:t>
            </w:r>
            <w:r w:rsidRPr="004A7E68">
              <w:rPr>
                <w:rFonts w:hAnsi="宋体" w:cs="宋体" w:hint="eastAsia"/>
                <w:color w:val="000000"/>
              </w:rPr>
              <w:t>√收费基准价格下浮</w:t>
            </w:r>
            <w:r w:rsidRPr="004A7E68">
              <w:rPr>
                <w:rFonts w:hAnsi="宋体" w:cs="宋体"/>
                <w:color w:val="000000"/>
              </w:rPr>
              <w:t>20 %/</w:t>
            </w:r>
            <w:r w:rsidRPr="004A7E68">
              <w:rPr>
                <w:rFonts w:hAnsi="宋体" w:cs="宋体" w:hint="eastAsia"/>
                <w:color w:val="000000"/>
              </w:rPr>
              <w:t>□收费基准价格上浮</w:t>
            </w:r>
            <w:r w:rsidRPr="004A7E68">
              <w:rPr>
                <w:rFonts w:hAnsi="宋体" w:cs="宋体"/>
                <w:color w:val="000000"/>
              </w:rPr>
              <w:t xml:space="preserve">   %</w:t>
            </w:r>
            <w:r w:rsidRPr="004A7E68">
              <w:rPr>
                <w:rFonts w:hAnsi="宋体" w:cs="宋体" w:hint="eastAsia"/>
                <w:color w:val="000000"/>
              </w:rPr>
              <w:t>）收取</w:t>
            </w:r>
            <w:r w:rsidR="009E48D0" w:rsidRPr="004A7E68">
              <w:rPr>
                <w:rFonts w:asciiTheme="majorEastAsia" w:eastAsiaTheme="majorEastAsia" w:hAnsiTheme="majorEastAsia" w:cs="Times New Roman" w:hint="eastAsia"/>
                <w:color w:val="000000"/>
                <w:szCs w:val="21"/>
              </w:rPr>
              <w:t>。</w:t>
            </w:r>
          </w:p>
          <w:p w:rsidR="00384416" w:rsidRPr="004A7E68" w:rsidRDefault="00384416" w:rsidP="00384416">
            <w:pPr>
              <w:spacing w:line="530" w:lineRule="exact"/>
              <w:jc w:val="left"/>
              <w:rPr>
                <w:rFonts w:asciiTheme="majorEastAsia" w:eastAsiaTheme="majorEastAsia" w:hAnsiTheme="majorEastAsia" w:cs="Times New Roman"/>
                <w:color w:val="000000"/>
                <w:szCs w:val="21"/>
              </w:rPr>
            </w:pPr>
            <w:r w:rsidRPr="004A7E68">
              <w:rPr>
                <w:rFonts w:asciiTheme="majorEastAsia" w:eastAsiaTheme="majorEastAsia" w:hAnsiTheme="majorEastAsia" w:cs="Times New Roman" w:hint="eastAsia"/>
                <w:color w:val="000000"/>
                <w:szCs w:val="21"/>
              </w:rPr>
              <w:t>账户名称：云之</w:t>
            </w:r>
            <w:proofErr w:type="gramStart"/>
            <w:r w:rsidRPr="004A7E68">
              <w:rPr>
                <w:rFonts w:asciiTheme="majorEastAsia" w:eastAsiaTheme="majorEastAsia" w:hAnsiTheme="majorEastAsia" w:cs="Times New Roman" w:hint="eastAsia"/>
                <w:color w:val="000000"/>
                <w:szCs w:val="21"/>
              </w:rPr>
              <w:t>龙咨询</w:t>
            </w:r>
            <w:proofErr w:type="gramEnd"/>
            <w:r w:rsidRPr="004A7E68">
              <w:rPr>
                <w:rFonts w:asciiTheme="majorEastAsia" w:eastAsiaTheme="majorEastAsia" w:hAnsiTheme="majorEastAsia" w:cs="Times New Roman" w:hint="eastAsia"/>
                <w:color w:val="000000"/>
                <w:szCs w:val="21"/>
              </w:rPr>
              <w:t>集团有限公司</w:t>
            </w:r>
          </w:p>
          <w:p w:rsidR="00384416" w:rsidRPr="004A7E68" w:rsidRDefault="00384416" w:rsidP="00384416">
            <w:pPr>
              <w:spacing w:line="530" w:lineRule="exact"/>
              <w:jc w:val="left"/>
              <w:rPr>
                <w:rFonts w:asciiTheme="majorEastAsia" w:eastAsiaTheme="majorEastAsia" w:hAnsiTheme="majorEastAsia" w:cs="Times New Roman"/>
                <w:color w:val="000000"/>
                <w:szCs w:val="21"/>
              </w:rPr>
            </w:pPr>
            <w:r w:rsidRPr="004A7E68">
              <w:rPr>
                <w:rFonts w:asciiTheme="majorEastAsia" w:eastAsiaTheme="majorEastAsia" w:hAnsiTheme="majorEastAsia" w:cs="Times New Roman" w:hint="eastAsia"/>
                <w:color w:val="000000"/>
                <w:szCs w:val="21"/>
              </w:rPr>
              <w:t>开户银行：中国银行南宁市民主支行</w:t>
            </w:r>
          </w:p>
          <w:p w:rsidR="00384416" w:rsidRPr="004A7E68" w:rsidRDefault="00384416" w:rsidP="00384416">
            <w:pPr>
              <w:spacing w:line="530" w:lineRule="exact"/>
              <w:jc w:val="left"/>
              <w:rPr>
                <w:rFonts w:asciiTheme="majorEastAsia" w:eastAsiaTheme="majorEastAsia" w:hAnsiTheme="majorEastAsia" w:cs="Times New Roman"/>
                <w:color w:val="000000"/>
                <w:szCs w:val="21"/>
              </w:rPr>
            </w:pPr>
            <w:r w:rsidRPr="004A7E68">
              <w:rPr>
                <w:rFonts w:asciiTheme="majorEastAsia" w:eastAsiaTheme="majorEastAsia" w:hAnsiTheme="majorEastAsia" w:cs="Times New Roman" w:hint="eastAsia"/>
                <w:color w:val="000000"/>
                <w:szCs w:val="21"/>
              </w:rPr>
              <w:t>（</w:t>
            </w:r>
            <w:proofErr w:type="gramStart"/>
            <w:r w:rsidRPr="004A7E68">
              <w:rPr>
                <w:rFonts w:asciiTheme="majorEastAsia" w:eastAsiaTheme="majorEastAsia" w:hAnsiTheme="majorEastAsia" w:cs="Times New Roman" w:hint="eastAsia"/>
                <w:color w:val="000000"/>
                <w:szCs w:val="21"/>
              </w:rPr>
              <w:t>网银支付</w:t>
            </w:r>
            <w:proofErr w:type="gramEnd"/>
            <w:r w:rsidRPr="004A7E68">
              <w:rPr>
                <w:rFonts w:asciiTheme="majorEastAsia" w:eastAsiaTheme="majorEastAsia" w:hAnsiTheme="majorEastAsia" w:cs="Times New Roman" w:hint="eastAsia"/>
                <w:color w:val="000000"/>
                <w:szCs w:val="21"/>
              </w:rPr>
              <w:t>可选中国银行股份有限公司南宁分行）</w:t>
            </w:r>
          </w:p>
          <w:p w:rsidR="00384416" w:rsidRPr="004A7E68" w:rsidRDefault="00384416" w:rsidP="00384416">
            <w:pPr>
              <w:spacing w:line="530" w:lineRule="exact"/>
              <w:jc w:val="left"/>
              <w:rPr>
                <w:rFonts w:asciiTheme="majorEastAsia" w:eastAsiaTheme="majorEastAsia" w:hAnsiTheme="majorEastAsia" w:cs="Times New Roman"/>
                <w:color w:val="000000"/>
                <w:szCs w:val="21"/>
              </w:rPr>
            </w:pPr>
            <w:r w:rsidRPr="004A7E68">
              <w:rPr>
                <w:rFonts w:asciiTheme="majorEastAsia" w:eastAsiaTheme="majorEastAsia" w:hAnsiTheme="majorEastAsia" w:cs="Times New Roman" w:hint="eastAsia"/>
                <w:color w:val="000000"/>
                <w:szCs w:val="21"/>
              </w:rPr>
              <w:t>开户行行号：104611010017</w:t>
            </w:r>
          </w:p>
          <w:p w:rsidR="00384416" w:rsidRDefault="00384416" w:rsidP="00384416">
            <w:pPr>
              <w:spacing w:line="530" w:lineRule="exact"/>
              <w:jc w:val="left"/>
              <w:rPr>
                <w:rFonts w:asciiTheme="majorEastAsia" w:eastAsiaTheme="majorEastAsia" w:hAnsiTheme="majorEastAsia" w:cs="Times New Roman"/>
                <w:color w:val="000000"/>
                <w:szCs w:val="21"/>
              </w:rPr>
            </w:pPr>
            <w:r w:rsidRPr="004A7E68">
              <w:rPr>
                <w:rFonts w:asciiTheme="majorEastAsia" w:eastAsiaTheme="majorEastAsia" w:hAnsiTheme="majorEastAsia" w:cs="Times New Roman" w:hint="eastAsia"/>
                <w:color w:val="000000"/>
                <w:szCs w:val="21"/>
              </w:rPr>
              <w:t>银行账号：623661021638</w:t>
            </w:r>
          </w:p>
        </w:tc>
      </w:tr>
    </w:tbl>
    <w:p w:rsidR="004A26C3" w:rsidRDefault="009E48D0">
      <w:pPr>
        <w:spacing w:line="53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七、公告期限</w:t>
      </w:r>
    </w:p>
    <w:p w:rsidR="004A26C3" w:rsidRDefault="009E48D0">
      <w:pPr>
        <w:spacing w:line="530" w:lineRule="exact"/>
        <w:ind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自本公告发布之日起1个工作日。</w:t>
      </w:r>
    </w:p>
    <w:p w:rsidR="004A26C3" w:rsidRDefault="009E48D0">
      <w:pPr>
        <w:spacing w:line="530" w:lineRule="exact"/>
        <w:rPr>
          <w:rFonts w:ascii="宋体" w:eastAsia="宋体" w:hAnsi="宋体" w:cs="宋体"/>
          <w:color w:val="000000" w:themeColor="text1"/>
          <w:szCs w:val="21"/>
        </w:rPr>
      </w:pPr>
      <w:r>
        <w:rPr>
          <w:rFonts w:ascii="宋体" w:eastAsia="宋体" w:hAnsi="宋体" w:cs="宋体" w:hint="eastAsia"/>
          <w:color w:val="000000" w:themeColor="text1"/>
          <w:szCs w:val="21"/>
        </w:rPr>
        <w:t>八、其他补充事宜：无。</w:t>
      </w:r>
    </w:p>
    <w:p w:rsidR="004A26C3" w:rsidRDefault="009E48D0">
      <w:pPr>
        <w:spacing w:line="400" w:lineRule="exac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九、凡对本次公告内容提出询问，请按以下方式联系。</w:t>
      </w:r>
    </w:p>
    <w:p w:rsidR="004A26C3" w:rsidRDefault="009E48D0">
      <w:pPr>
        <w:spacing w:line="400" w:lineRule="exact"/>
        <w:ind w:firstLineChars="200" w:firstLine="420"/>
        <w:rPr>
          <w:rFonts w:ascii="宋体" w:eastAsia="宋体" w:hAnsi="宋体" w:cs="宋体"/>
        </w:rPr>
      </w:pPr>
      <w:bookmarkStart w:id="15" w:name="_Toc28359086"/>
      <w:bookmarkStart w:id="16" w:name="_Toc28359009"/>
      <w:r>
        <w:rPr>
          <w:rFonts w:ascii="宋体" w:eastAsia="宋体" w:hAnsi="宋体" w:cs="宋体" w:hint="eastAsia"/>
          <w:color w:val="000000" w:themeColor="text1"/>
          <w:kern w:val="0"/>
          <w:szCs w:val="21"/>
        </w:rPr>
        <w:t>1.</w:t>
      </w:r>
      <w:r>
        <w:rPr>
          <w:rFonts w:ascii="宋体" w:eastAsia="宋体" w:hAnsi="宋体" w:cs="宋体" w:hint="eastAsia"/>
        </w:rPr>
        <w:t>采购人信息</w:t>
      </w:r>
    </w:p>
    <w:p w:rsidR="004A7E68" w:rsidRPr="004A7E68" w:rsidRDefault="004A7E68" w:rsidP="004A7E68">
      <w:pPr>
        <w:spacing w:line="400" w:lineRule="exact"/>
        <w:ind w:firstLineChars="200" w:firstLine="420"/>
        <w:rPr>
          <w:rFonts w:ascii="宋体" w:eastAsia="宋体" w:hAnsi="宋体" w:cs="宋体" w:hint="eastAsia"/>
        </w:rPr>
      </w:pPr>
      <w:r w:rsidRPr="004A7E68">
        <w:rPr>
          <w:rFonts w:ascii="宋体" w:eastAsia="宋体" w:hAnsi="宋体" w:cs="宋体" w:hint="eastAsia"/>
        </w:rPr>
        <w:t xml:space="preserve">名 称：　广西医科大学第一附属医院　</w:t>
      </w:r>
    </w:p>
    <w:p w:rsidR="004A7E68" w:rsidRPr="004A7E68" w:rsidRDefault="004A7E68" w:rsidP="004A7E68">
      <w:pPr>
        <w:spacing w:line="400" w:lineRule="exact"/>
        <w:ind w:firstLineChars="200" w:firstLine="420"/>
        <w:rPr>
          <w:rFonts w:ascii="宋体" w:eastAsia="宋体" w:hAnsi="宋体" w:cs="宋体" w:hint="eastAsia"/>
        </w:rPr>
      </w:pPr>
      <w:r w:rsidRPr="004A7E68">
        <w:rPr>
          <w:rFonts w:ascii="宋体" w:eastAsia="宋体" w:hAnsi="宋体" w:cs="宋体" w:hint="eastAsia"/>
        </w:rPr>
        <w:t>地址：广西南宁市双拥路6号/530021</w:t>
      </w:r>
    </w:p>
    <w:p w:rsidR="004A26C3" w:rsidRDefault="004A7E68" w:rsidP="004A7E68">
      <w:pPr>
        <w:spacing w:line="400" w:lineRule="exact"/>
        <w:ind w:firstLineChars="200" w:firstLine="420"/>
        <w:rPr>
          <w:rFonts w:ascii="宋体" w:eastAsia="宋体" w:hAnsi="宋体" w:cs="宋体"/>
          <w:color w:val="000000" w:themeColor="text1"/>
          <w:kern w:val="0"/>
          <w:szCs w:val="21"/>
        </w:rPr>
      </w:pPr>
      <w:r w:rsidRPr="004A7E68">
        <w:rPr>
          <w:rFonts w:ascii="宋体" w:eastAsia="宋体" w:hAnsi="宋体" w:cs="宋体" w:hint="eastAsia"/>
        </w:rPr>
        <w:t>联系方式：蒋工，0771-5356387转801</w:t>
      </w:r>
      <w:r w:rsidR="009E48D0">
        <w:rPr>
          <w:rFonts w:ascii="宋体" w:eastAsia="宋体" w:hAnsi="宋体" w:cs="宋体" w:hint="eastAsia"/>
          <w:color w:val="000000" w:themeColor="text1"/>
          <w:kern w:val="0"/>
          <w:szCs w:val="21"/>
        </w:rPr>
        <w:t xml:space="preserve">        </w:t>
      </w:r>
    </w:p>
    <w:p w:rsidR="004A26C3" w:rsidRDefault="009E48D0">
      <w:pPr>
        <w:spacing w:line="400" w:lineRule="exact"/>
        <w:ind w:firstLineChars="200" w:firstLine="420"/>
        <w:rPr>
          <w:rFonts w:ascii="宋体" w:eastAsia="宋体" w:hAnsi="宋体" w:cs="宋体"/>
          <w:color w:val="000000"/>
          <w:szCs w:val="21"/>
        </w:rPr>
      </w:pPr>
      <w:r>
        <w:rPr>
          <w:rFonts w:ascii="宋体" w:eastAsia="宋体" w:hAnsi="宋体" w:cs="宋体" w:hint="eastAsia"/>
          <w:color w:val="000000"/>
          <w:szCs w:val="21"/>
        </w:rPr>
        <w:t>2.采购代理机构信息</w:t>
      </w:r>
      <w:bookmarkEnd w:id="15"/>
      <w:bookmarkEnd w:id="16"/>
    </w:p>
    <w:p w:rsidR="004A26C3" w:rsidRDefault="009E48D0">
      <w:pPr>
        <w:tabs>
          <w:tab w:val="left" w:pos="142"/>
          <w:tab w:val="left" w:pos="284"/>
        </w:tabs>
        <w:spacing w:line="400" w:lineRule="exact"/>
        <w:ind w:firstLineChars="200" w:firstLine="420"/>
        <w:rPr>
          <w:rFonts w:ascii="宋体" w:eastAsia="宋体" w:hAnsi="宋体" w:cs="宋体"/>
          <w:color w:val="000000"/>
          <w:szCs w:val="21"/>
        </w:rPr>
      </w:pPr>
      <w:r>
        <w:rPr>
          <w:rFonts w:ascii="宋体" w:eastAsia="宋体" w:hAnsi="宋体" w:cs="宋体" w:hint="eastAsia"/>
          <w:color w:val="000000"/>
          <w:szCs w:val="21"/>
        </w:rPr>
        <w:t>名 称：</w:t>
      </w:r>
      <w:r>
        <w:rPr>
          <w:rFonts w:ascii="宋体" w:eastAsia="宋体" w:hAnsi="宋体" w:cs="宋体" w:hint="eastAsia"/>
          <w:color w:val="000000"/>
          <w:kern w:val="0"/>
          <w:szCs w:val="21"/>
        </w:rPr>
        <w:t>云之</w:t>
      </w:r>
      <w:proofErr w:type="gramStart"/>
      <w:r>
        <w:rPr>
          <w:rFonts w:ascii="宋体" w:eastAsia="宋体" w:hAnsi="宋体" w:cs="宋体" w:hint="eastAsia"/>
          <w:color w:val="000000"/>
          <w:kern w:val="0"/>
          <w:szCs w:val="21"/>
        </w:rPr>
        <w:t>龙咨询</w:t>
      </w:r>
      <w:proofErr w:type="gramEnd"/>
      <w:r>
        <w:rPr>
          <w:rFonts w:ascii="宋体" w:eastAsia="宋体" w:hAnsi="宋体" w:cs="宋体" w:hint="eastAsia"/>
          <w:color w:val="000000"/>
          <w:kern w:val="0"/>
          <w:szCs w:val="21"/>
        </w:rPr>
        <w:t>集团有限公司</w:t>
      </w:r>
    </w:p>
    <w:p w:rsidR="004A26C3" w:rsidRDefault="009E48D0">
      <w:pPr>
        <w:tabs>
          <w:tab w:val="left" w:pos="142"/>
          <w:tab w:val="left" w:pos="284"/>
        </w:tabs>
        <w:spacing w:line="400" w:lineRule="exact"/>
        <w:ind w:firstLineChars="200" w:firstLine="420"/>
        <w:rPr>
          <w:rFonts w:ascii="宋体" w:eastAsia="宋体" w:hAnsi="宋体" w:cs="宋体"/>
          <w:color w:val="000000"/>
          <w:szCs w:val="21"/>
        </w:rPr>
      </w:pPr>
      <w:r>
        <w:rPr>
          <w:rFonts w:ascii="宋体" w:eastAsia="宋体" w:hAnsi="宋体" w:cs="宋体" w:hint="eastAsia"/>
          <w:color w:val="000000"/>
          <w:szCs w:val="21"/>
        </w:rPr>
        <w:t>地　址：南宁市</w:t>
      </w:r>
      <w:proofErr w:type="gramStart"/>
      <w:r>
        <w:rPr>
          <w:rFonts w:ascii="宋体" w:eastAsia="宋体" w:hAnsi="宋体" w:cs="宋体" w:hint="eastAsia"/>
          <w:color w:val="000000"/>
          <w:szCs w:val="21"/>
        </w:rPr>
        <w:t>良庆区</w:t>
      </w:r>
      <w:proofErr w:type="gramEnd"/>
      <w:r>
        <w:rPr>
          <w:rFonts w:ascii="宋体" w:eastAsia="宋体" w:hAnsi="宋体" w:cs="宋体" w:hint="eastAsia"/>
          <w:color w:val="000000"/>
          <w:szCs w:val="21"/>
        </w:rPr>
        <w:t>云英路15号3号楼云之</w:t>
      </w:r>
      <w:proofErr w:type="gramStart"/>
      <w:r>
        <w:rPr>
          <w:rFonts w:ascii="宋体" w:eastAsia="宋体" w:hAnsi="宋体" w:cs="宋体" w:hint="eastAsia"/>
          <w:color w:val="000000"/>
          <w:szCs w:val="21"/>
        </w:rPr>
        <w:t>龙咨询</w:t>
      </w:r>
      <w:proofErr w:type="gramEnd"/>
      <w:r>
        <w:rPr>
          <w:rFonts w:ascii="宋体" w:eastAsia="宋体" w:hAnsi="宋体" w:cs="宋体" w:hint="eastAsia"/>
          <w:color w:val="000000"/>
          <w:szCs w:val="21"/>
        </w:rPr>
        <w:t>大厦6楼</w:t>
      </w:r>
    </w:p>
    <w:p w:rsidR="004A26C3" w:rsidRDefault="009E48D0">
      <w:pPr>
        <w:tabs>
          <w:tab w:val="left" w:pos="142"/>
          <w:tab w:val="left" w:pos="284"/>
        </w:tabs>
        <w:spacing w:line="400" w:lineRule="exact"/>
        <w:ind w:firstLineChars="200" w:firstLine="420"/>
        <w:rPr>
          <w:rFonts w:ascii="宋体" w:eastAsia="宋体" w:hAnsi="宋体" w:cs="宋体"/>
          <w:color w:val="000000"/>
          <w:szCs w:val="21"/>
        </w:rPr>
      </w:pPr>
      <w:r>
        <w:rPr>
          <w:rFonts w:ascii="宋体" w:eastAsia="宋体" w:hAnsi="宋体" w:cs="宋体" w:hint="eastAsia"/>
          <w:color w:val="000000"/>
          <w:szCs w:val="21"/>
        </w:rPr>
        <w:t>联系方式：</w:t>
      </w:r>
      <w:bookmarkStart w:id="17" w:name="_Toc28359010"/>
      <w:bookmarkStart w:id="18" w:name="_Toc28359087"/>
      <w:r>
        <w:rPr>
          <w:rFonts w:ascii="宋体" w:eastAsia="宋体" w:hAnsi="宋体" w:cs="宋体" w:hint="eastAsia"/>
          <w:color w:val="000000"/>
          <w:szCs w:val="21"/>
        </w:rPr>
        <w:t>0771-2618199、0771-2618118</w:t>
      </w:r>
    </w:p>
    <w:p w:rsidR="004A26C3" w:rsidRDefault="009E48D0">
      <w:pPr>
        <w:tabs>
          <w:tab w:val="left" w:pos="142"/>
          <w:tab w:val="left" w:pos="284"/>
        </w:tabs>
        <w:spacing w:line="400" w:lineRule="exact"/>
        <w:ind w:firstLineChars="200" w:firstLine="420"/>
        <w:rPr>
          <w:rFonts w:ascii="宋体" w:eastAsia="宋体" w:hAnsi="宋体" w:cs="宋体"/>
          <w:color w:val="000000"/>
          <w:szCs w:val="21"/>
          <w:u w:val="single"/>
        </w:rPr>
      </w:pPr>
      <w:r>
        <w:rPr>
          <w:rFonts w:ascii="宋体" w:eastAsia="宋体" w:hAnsi="宋体" w:cs="宋体" w:hint="eastAsia"/>
          <w:color w:val="000000"/>
          <w:szCs w:val="21"/>
        </w:rPr>
        <w:t>3.项目联系方式</w:t>
      </w:r>
      <w:bookmarkEnd w:id="17"/>
      <w:bookmarkEnd w:id="18"/>
    </w:p>
    <w:p w:rsidR="004A26C3" w:rsidRDefault="009E48D0">
      <w:pPr>
        <w:tabs>
          <w:tab w:val="left" w:pos="142"/>
          <w:tab w:val="left" w:pos="284"/>
        </w:tabs>
        <w:spacing w:line="400" w:lineRule="exact"/>
        <w:ind w:firstLineChars="200" w:firstLine="420"/>
        <w:rPr>
          <w:rFonts w:ascii="宋体" w:eastAsia="宋体" w:hAnsi="宋体" w:cs="宋体"/>
          <w:color w:val="000000"/>
          <w:szCs w:val="21"/>
        </w:rPr>
      </w:pPr>
      <w:r>
        <w:rPr>
          <w:rFonts w:ascii="宋体" w:eastAsia="宋体" w:hAnsi="宋体" w:cs="宋体" w:hint="eastAsia"/>
          <w:color w:val="000000"/>
          <w:szCs w:val="21"/>
        </w:rPr>
        <w:t>项目联系人：</w:t>
      </w:r>
      <w:r w:rsidR="004A7E68">
        <w:rPr>
          <w:rFonts w:ascii="宋体" w:eastAsia="宋体" w:hAnsi="宋体" w:cs="宋体" w:hint="eastAsia"/>
          <w:color w:val="000000"/>
          <w:kern w:val="0"/>
          <w:szCs w:val="21"/>
        </w:rPr>
        <w:t>李鸿海</w:t>
      </w:r>
      <w:r>
        <w:rPr>
          <w:rFonts w:ascii="宋体" w:eastAsia="宋体" w:hAnsi="宋体" w:cs="宋体" w:hint="eastAsia"/>
          <w:color w:val="000000"/>
          <w:kern w:val="0"/>
          <w:szCs w:val="21"/>
        </w:rPr>
        <w:t>、刘诗施</w:t>
      </w:r>
    </w:p>
    <w:p w:rsidR="004A26C3" w:rsidRDefault="009E48D0">
      <w:pPr>
        <w:tabs>
          <w:tab w:val="left" w:pos="142"/>
          <w:tab w:val="left" w:pos="284"/>
        </w:tabs>
        <w:spacing w:line="400" w:lineRule="exact"/>
        <w:ind w:firstLineChars="200" w:firstLine="420"/>
        <w:rPr>
          <w:rFonts w:ascii="宋体" w:eastAsia="宋体" w:hAnsi="宋体" w:cs="宋体"/>
          <w:color w:val="000000"/>
          <w:szCs w:val="21"/>
        </w:rPr>
      </w:pPr>
      <w:r>
        <w:rPr>
          <w:rFonts w:ascii="宋体" w:eastAsia="宋体" w:hAnsi="宋体" w:cs="宋体" w:hint="eastAsia"/>
          <w:color w:val="000000"/>
          <w:szCs w:val="21"/>
        </w:rPr>
        <w:t>电　话：0771-2618199、0771-2618118</w:t>
      </w:r>
    </w:p>
    <w:p w:rsidR="004A26C3" w:rsidRDefault="009E48D0" w:rsidP="00E52677">
      <w:pPr>
        <w:tabs>
          <w:tab w:val="left" w:pos="142"/>
          <w:tab w:val="left" w:pos="284"/>
        </w:tabs>
        <w:spacing w:line="400" w:lineRule="exact"/>
        <w:ind w:leftChars="-69" w:left="-4" w:hangingChars="67" w:hanging="141"/>
        <w:rPr>
          <w:rFonts w:ascii="宋体" w:eastAsia="宋体" w:hAnsi="宋体" w:cs="Times New Roman"/>
          <w:color w:val="000000"/>
          <w:szCs w:val="21"/>
          <w:u w:val="single"/>
        </w:rPr>
      </w:pPr>
      <w:r>
        <w:rPr>
          <w:rFonts w:ascii="宋体" w:eastAsia="宋体" w:hAnsi="宋体" w:cs="Times New Roman" w:hint="eastAsia"/>
          <w:color w:val="000000"/>
          <w:szCs w:val="21"/>
        </w:rPr>
        <w:t xml:space="preserve">  </w:t>
      </w:r>
    </w:p>
    <w:p w:rsidR="004A26C3" w:rsidRDefault="009E48D0">
      <w:pPr>
        <w:spacing w:line="400" w:lineRule="exac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十、附件：</w:t>
      </w:r>
    </w:p>
    <w:p w:rsidR="004A26C3" w:rsidRDefault="009E48D0">
      <w:pPr>
        <w:spacing w:line="400" w:lineRule="exact"/>
        <w:ind w:firstLineChars="500" w:firstLine="105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公开招标文件</w:t>
      </w:r>
    </w:p>
    <w:bookmarkEnd w:id="7"/>
    <w:bookmarkEnd w:id="8"/>
    <w:bookmarkEnd w:id="9"/>
    <w:bookmarkEnd w:id="10"/>
    <w:bookmarkEnd w:id="11"/>
    <w:bookmarkEnd w:id="12"/>
    <w:p w:rsidR="004A26C3" w:rsidRDefault="004A26C3">
      <w:pPr>
        <w:spacing w:line="400" w:lineRule="exact"/>
        <w:rPr>
          <w:rFonts w:asciiTheme="minorEastAsia" w:hAnsiTheme="minorEastAsia" w:cs="宋体"/>
          <w:color w:val="000000" w:themeColor="text1"/>
          <w:kern w:val="0"/>
          <w:szCs w:val="21"/>
        </w:rPr>
      </w:pPr>
    </w:p>
    <w:p w:rsidR="004A26C3" w:rsidRDefault="004A26C3">
      <w:pPr>
        <w:spacing w:line="400" w:lineRule="exact"/>
        <w:rPr>
          <w:rFonts w:asciiTheme="minorEastAsia" w:hAnsiTheme="minorEastAsia" w:cs="宋体"/>
          <w:color w:val="000000" w:themeColor="text1"/>
          <w:kern w:val="0"/>
          <w:szCs w:val="21"/>
        </w:rPr>
      </w:pPr>
    </w:p>
    <w:bookmarkEnd w:id="2"/>
    <w:bookmarkEnd w:id="3"/>
    <w:bookmarkEnd w:id="4"/>
    <w:bookmarkEnd w:id="5"/>
    <w:bookmarkEnd w:id="13"/>
    <w:bookmarkEnd w:id="14"/>
    <w:p w:rsidR="004A26C3" w:rsidRDefault="004A26C3">
      <w:pPr>
        <w:spacing w:line="400" w:lineRule="exact"/>
        <w:ind w:firstLineChars="100" w:firstLine="210"/>
        <w:jc w:val="right"/>
        <w:rPr>
          <w:color w:val="000000" w:themeColor="text1"/>
        </w:rPr>
      </w:pPr>
    </w:p>
    <w:bookmarkEnd w:id="6"/>
    <w:p w:rsidR="00601315" w:rsidRDefault="00601315">
      <w:pPr>
        <w:spacing w:line="400" w:lineRule="exact"/>
        <w:ind w:firstLineChars="100" w:firstLine="210"/>
        <w:jc w:val="right"/>
        <w:rPr>
          <w:color w:val="000000" w:themeColor="text1"/>
        </w:rPr>
      </w:pPr>
    </w:p>
    <w:sectPr w:rsidR="00601315" w:rsidSect="004A26C3">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49E" w:rsidRDefault="0066649E" w:rsidP="004A26C3">
      <w:r>
        <w:separator/>
      </w:r>
    </w:p>
  </w:endnote>
  <w:endnote w:type="continuationSeparator" w:id="0">
    <w:p w:rsidR="0066649E" w:rsidRDefault="0066649E" w:rsidP="004A26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Microsoft YaHei UI"/>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49E" w:rsidRDefault="0066649E" w:rsidP="004A26C3">
      <w:r>
        <w:separator/>
      </w:r>
    </w:p>
  </w:footnote>
  <w:footnote w:type="continuationSeparator" w:id="0">
    <w:p w:rsidR="0066649E" w:rsidRDefault="0066649E" w:rsidP="004A26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C3" w:rsidRDefault="004A26C3">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018AB2"/>
    <w:multiLevelType w:val="singleLevel"/>
    <w:tmpl w:val="3ECC9B50"/>
    <w:lvl w:ilvl="0">
      <w:start w:val="4"/>
      <w:numFmt w:val="chineseCounting"/>
      <w:suff w:val="nothing"/>
      <w:lvlText w:val="%1、"/>
      <w:lvlJc w:val="left"/>
      <w:rPr>
        <w:rFonts w:hint="eastAsia"/>
        <w:lang w:val="en-US"/>
      </w:rPr>
    </w:lvl>
  </w:abstractNum>
  <w:abstractNum w:abstractNumId="1">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grammar="clean"/>
  <w:defaultTabStop w:val="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I4MjdlMGJjMGY3MGRiNDRkOTVhYWRmMmFjZWJmMTkifQ=="/>
  </w:docVars>
  <w:rsids>
    <w:rsidRoot w:val="00440492"/>
    <w:rsid w:val="000056B6"/>
    <w:rsid w:val="00006FDB"/>
    <w:rsid w:val="000152CF"/>
    <w:rsid w:val="00016505"/>
    <w:rsid w:val="0001735F"/>
    <w:rsid w:val="00020169"/>
    <w:rsid w:val="000261EE"/>
    <w:rsid w:val="000318DB"/>
    <w:rsid w:val="0003751C"/>
    <w:rsid w:val="00037E22"/>
    <w:rsid w:val="00072C8A"/>
    <w:rsid w:val="00083F4D"/>
    <w:rsid w:val="00090D08"/>
    <w:rsid w:val="00096A31"/>
    <w:rsid w:val="000A1A02"/>
    <w:rsid w:val="000A1D4E"/>
    <w:rsid w:val="000A327C"/>
    <w:rsid w:val="000B4095"/>
    <w:rsid w:val="000B58B1"/>
    <w:rsid w:val="000B78F2"/>
    <w:rsid w:val="000C4984"/>
    <w:rsid w:val="000E2D35"/>
    <w:rsid w:val="000E2F8E"/>
    <w:rsid w:val="000E47AF"/>
    <w:rsid w:val="000E6740"/>
    <w:rsid w:val="000E6A79"/>
    <w:rsid w:val="00100067"/>
    <w:rsid w:val="00123360"/>
    <w:rsid w:val="00123509"/>
    <w:rsid w:val="00124159"/>
    <w:rsid w:val="00124336"/>
    <w:rsid w:val="00125ADA"/>
    <w:rsid w:val="00151247"/>
    <w:rsid w:val="00155B9C"/>
    <w:rsid w:val="00161131"/>
    <w:rsid w:val="001677AE"/>
    <w:rsid w:val="00174698"/>
    <w:rsid w:val="00174BCF"/>
    <w:rsid w:val="00175B92"/>
    <w:rsid w:val="00184936"/>
    <w:rsid w:val="001857C5"/>
    <w:rsid w:val="0019022C"/>
    <w:rsid w:val="001C15E5"/>
    <w:rsid w:val="001C24F8"/>
    <w:rsid w:val="001D225F"/>
    <w:rsid w:val="001D4A59"/>
    <w:rsid w:val="001D6E59"/>
    <w:rsid w:val="001F5292"/>
    <w:rsid w:val="001F7C38"/>
    <w:rsid w:val="0020280E"/>
    <w:rsid w:val="00204E29"/>
    <w:rsid w:val="00207DB4"/>
    <w:rsid w:val="00215011"/>
    <w:rsid w:val="00231FE5"/>
    <w:rsid w:val="002325C4"/>
    <w:rsid w:val="002360CA"/>
    <w:rsid w:val="00240668"/>
    <w:rsid w:val="0024323C"/>
    <w:rsid w:val="00243642"/>
    <w:rsid w:val="002458BA"/>
    <w:rsid w:val="00247891"/>
    <w:rsid w:val="00250C3C"/>
    <w:rsid w:val="0025212A"/>
    <w:rsid w:val="00263916"/>
    <w:rsid w:val="00264783"/>
    <w:rsid w:val="002716B2"/>
    <w:rsid w:val="002848F0"/>
    <w:rsid w:val="00286BC0"/>
    <w:rsid w:val="00290F95"/>
    <w:rsid w:val="0029766C"/>
    <w:rsid w:val="002A2742"/>
    <w:rsid w:val="002A365F"/>
    <w:rsid w:val="002A44EB"/>
    <w:rsid w:val="002A712F"/>
    <w:rsid w:val="002B162D"/>
    <w:rsid w:val="002B2089"/>
    <w:rsid w:val="002C6926"/>
    <w:rsid w:val="002D4AD5"/>
    <w:rsid w:val="002E1186"/>
    <w:rsid w:val="002E58AB"/>
    <w:rsid w:val="002F301D"/>
    <w:rsid w:val="002F4097"/>
    <w:rsid w:val="002F53A9"/>
    <w:rsid w:val="002F7D5A"/>
    <w:rsid w:val="0030681C"/>
    <w:rsid w:val="00307974"/>
    <w:rsid w:val="00311245"/>
    <w:rsid w:val="0031419F"/>
    <w:rsid w:val="0032375F"/>
    <w:rsid w:val="003260E0"/>
    <w:rsid w:val="0032722B"/>
    <w:rsid w:val="003278D7"/>
    <w:rsid w:val="00336376"/>
    <w:rsid w:val="00340077"/>
    <w:rsid w:val="00341A25"/>
    <w:rsid w:val="00350DD1"/>
    <w:rsid w:val="00351B13"/>
    <w:rsid w:val="003558D1"/>
    <w:rsid w:val="00364832"/>
    <w:rsid w:val="003659AD"/>
    <w:rsid w:val="00372851"/>
    <w:rsid w:val="003743FB"/>
    <w:rsid w:val="003775CB"/>
    <w:rsid w:val="00381D52"/>
    <w:rsid w:val="00384416"/>
    <w:rsid w:val="00396F47"/>
    <w:rsid w:val="003A1C7A"/>
    <w:rsid w:val="003A4BD9"/>
    <w:rsid w:val="003A7353"/>
    <w:rsid w:val="003B6D97"/>
    <w:rsid w:val="003C0A3B"/>
    <w:rsid w:val="003C1E3E"/>
    <w:rsid w:val="003C2225"/>
    <w:rsid w:val="003C38E0"/>
    <w:rsid w:val="003D4B5C"/>
    <w:rsid w:val="003D4DAE"/>
    <w:rsid w:val="003D6566"/>
    <w:rsid w:val="0040399D"/>
    <w:rsid w:val="004128C4"/>
    <w:rsid w:val="00413906"/>
    <w:rsid w:val="0043226B"/>
    <w:rsid w:val="00432FFD"/>
    <w:rsid w:val="00440492"/>
    <w:rsid w:val="0044294D"/>
    <w:rsid w:val="00444808"/>
    <w:rsid w:val="00454625"/>
    <w:rsid w:val="004550CA"/>
    <w:rsid w:val="00462B3A"/>
    <w:rsid w:val="004775C8"/>
    <w:rsid w:val="004819CB"/>
    <w:rsid w:val="00491366"/>
    <w:rsid w:val="00495D87"/>
    <w:rsid w:val="004A26C3"/>
    <w:rsid w:val="004A7E68"/>
    <w:rsid w:val="004B5DF5"/>
    <w:rsid w:val="004B6FF3"/>
    <w:rsid w:val="004C401C"/>
    <w:rsid w:val="004E59A7"/>
    <w:rsid w:val="004E7DBD"/>
    <w:rsid w:val="004F02E7"/>
    <w:rsid w:val="004F0DB9"/>
    <w:rsid w:val="0051095A"/>
    <w:rsid w:val="00554ADB"/>
    <w:rsid w:val="00567647"/>
    <w:rsid w:val="00576B2A"/>
    <w:rsid w:val="005842ED"/>
    <w:rsid w:val="00584B4D"/>
    <w:rsid w:val="00586CB0"/>
    <w:rsid w:val="0058778B"/>
    <w:rsid w:val="00593410"/>
    <w:rsid w:val="005A2729"/>
    <w:rsid w:val="005B124A"/>
    <w:rsid w:val="005B3FD6"/>
    <w:rsid w:val="005B4972"/>
    <w:rsid w:val="005B6DD8"/>
    <w:rsid w:val="005B7BF2"/>
    <w:rsid w:val="005C7910"/>
    <w:rsid w:val="005D1B86"/>
    <w:rsid w:val="005D61F5"/>
    <w:rsid w:val="005E1CEF"/>
    <w:rsid w:val="005F3E3A"/>
    <w:rsid w:val="00601315"/>
    <w:rsid w:val="006013B2"/>
    <w:rsid w:val="00602D57"/>
    <w:rsid w:val="0060316A"/>
    <w:rsid w:val="00614EA5"/>
    <w:rsid w:val="0062145B"/>
    <w:rsid w:val="006263DE"/>
    <w:rsid w:val="00626905"/>
    <w:rsid w:val="00635A38"/>
    <w:rsid w:val="00636092"/>
    <w:rsid w:val="00640A0C"/>
    <w:rsid w:val="006426A8"/>
    <w:rsid w:val="00651322"/>
    <w:rsid w:val="006542EE"/>
    <w:rsid w:val="0065726E"/>
    <w:rsid w:val="00661233"/>
    <w:rsid w:val="006655A1"/>
    <w:rsid w:val="00666298"/>
    <w:rsid w:val="0066649E"/>
    <w:rsid w:val="006726B4"/>
    <w:rsid w:val="00677839"/>
    <w:rsid w:val="00685302"/>
    <w:rsid w:val="00690574"/>
    <w:rsid w:val="00691EFA"/>
    <w:rsid w:val="0069201E"/>
    <w:rsid w:val="00692A33"/>
    <w:rsid w:val="0069494F"/>
    <w:rsid w:val="006A5371"/>
    <w:rsid w:val="006B372A"/>
    <w:rsid w:val="006B614E"/>
    <w:rsid w:val="006C4F00"/>
    <w:rsid w:val="006C6A6C"/>
    <w:rsid w:val="006D1BFC"/>
    <w:rsid w:val="006D3BFD"/>
    <w:rsid w:val="006E3240"/>
    <w:rsid w:val="006E65F8"/>
    <w:rsid w:val="006F3946"/>
    <w:rsid w:val="00702B59"/>
    <w:rsid w:val="00703D44"/>
    <w:rsid w:val="0070462E"/>
    <w:rsid w:val="00704AE7"/>
    <w:rsid w:val="00714447"/>
    <w:rsid w:val="007172AB"/>
    <w:rsid w:val="007173D4"/>
    <w:rsid w:val="007418B2"/>
    <w:rsid w:val="00746D53"/>
    <w:rsid w:val="00746EED"/>
    <w:rsid w:val="00754661"/>
    <w:rsid w:val="007608E0"/>
    <w:rsid w:val="00761C34"/>
    <w:rsid w:val="00767026"/>
    <w:rsid w:val="00771253"/>
    <w:rsid w:val="0077254E"/>
    <w:rsid w:val="00777C72"/>
    <w:rsid w:val="00780415"/>
    <w:rsid w:val="007901D4"/>
    <w:rsid w:val="0079064E"/>
    <w:rsid w:val="007906E0"/>
    <w:rsid w:val="00794560"/>
    <w:rsid w:val="00796359"/>
    <w:rsid w:val="00796E1D"/>
    <w:rsid w:val="007A6F50"/>
    <w:rsid w:val="007C3E31"/>
    <w:rsid w:val="007C642A"/>
    <w:rsid w:val="007E0EAD"/>
    <w:rsid w:val="007E7009"/>
    <w:rsid w:val="00803780"/>
    <w:rsid w:val="0080486A"/>
    <w:rsid w:val="00804A63"/>
    <w:rsid w:val="008128BC"/>
    <w:rsid w:val="0082061E"/>
    <w:rsid w:val="0082170A"/>
    <w:rsid w:val="00822D16"/>
    <w:rsid w:val="00830D85"/>
    <w:rsid w:val="00831821"/>
    <w:rsid w:val="00833EF6"/>
    <w:rsid w:val="00842EF6"/>
    <w:rsid w:val="00846B11"/>
    <w:rsid w:val="00852CF3"/>
    <w:rsid w:val="00852EEB"/>
    <w:rsid w:val="0086364E"/>
    <w:rsid w:val="00873E7D"/>
    <w:rsid w:val="00875E48"/>
    <w:rsid w:val="00875F83"/>
    <w:rsid w:val="00883587"/>
    <w:rsid w:val="00893180"/>
    <w:rsid w:val="00894D90"/>
    <w:rsid w:val="00894DA3"/>
    <w:rsid w:val="008A768A"/>
    <w:rsid w:val="008B5817"/>
    <w:rsid w:val="008B60A8"/>
    <w:rsid w:val="008C63F0"/>
    <w:rsid w:val="008D045D"/>
    <w:rsid w:val="008E2208"/>
    <w:rsid w:val="008E5102"/>
    <w:rsid w:val="008F54BB"/>
    <w:rsid w:val="009005C1"/>
    <w:rsid w:val="009052BE"/>
    <w:rsid w:val="00912501"/>
    <w:rsid w:val="009169C5"/>
    <w:rsid w:val="00923410"/>
    <w:rsid w:val="009241F8"/>
    <w:rsid w:val="00933CEE"/>
    <w:rsid w:val="00934D7C"/>
    <w:rsid w:val="00946F62"/>
    <w:rsid w:val="00947754"/>
    <w:rsid w:val="00953900"/>
    <w:rsid w:val="00954303"/>
    <w:rsid w:val="00964873"/>
    <w:rsid w:val="00975F05"/>
    <w:rsid w:val="00981D32"/>
    <w:rsid w:val="00983606"/>
    <w:rsid w:val="0099618F"/>
    <w:rsid w:val="00996B01"/>
    <w:rsid w:val="009A3B68"/>
    <w:rsid w:val="009B0F57"/>
    <w:rsid w:val="009B1877"/>
    <w:rsid w:val="009C0BD5"/>
    <w:rsid w:val="009C212A"/>
    <w:rsid w:val="009C215C"/>
    <w:rsid w:val="009E2383"/>
    <w:rsid w:val="009E3A50"/>
    <w:rsid w:val="009E4846"/>
    <w:rsid w:val="009E48D0"/>
    <w:rsid w:val="009E5DB1"/>
    <w:rsid w:val="009E737A"/>
    <w:rsid w:val="009F1AA9"/>
    <w:rsid w:val="009F6FCC"/>
    <w:rsid w:val="00A017CE"/>
    <w:rsid w:val="00A02FB5"/>
    <w:rsid w:val="00A11DC7"/>
    <w:rsid w:val="00A15220"/>
    <w:rsid w:val="00A15732"/>
    <w:rsid w:val="00A17806"/>
    <w:rsid w:val="00A1783E"/>
    <w:rsid w:val="00A17F23"/>
    <w:rsid w:val="00A21484"/>
    <w:rsid w:val="00A341A1"/>
    <w:rsid w:val="00A45C31"/>
    <w:rsid w:val="00A50383"/>
    <w:rsid w:val="00A50EB8"/>
    <w:rsid w:val="00A61FD2"/>
    <w:rsid w:val="00A63D58"/>
    <w:rsid w:val="00A73DA0"/>
    <w:rsid w:val="00A7787B"/>
    <w:rsid w:val="00A82ED1"/>
    <w:rsid w:val="00A855F4"/>
    <w:rsid w:val="00A85D54"/>
    <w:rsid w:val="00AA1136"/>
    <w:rsid w:val="00AA24C8"/>
    <w:rsid w:val="00AA3DEE"/>
    <w:rsid w:val="00AA4DD3"/>
    <w:rsid w:val="00AB07F9"/>
    <w:rsid w:val="00AB29C6"/>
    <w:rsid w:val="00AC3C01"/>
    <w:rsid w:val="00AC5C28"/>
    <w:rsid w:val="00AC77DE"/>
    <w:rsid w:val="00AD165B"/>
    <w:rsid w:val="00AD1F61"/>
    <w:rsid w:val="00AE0C7A"/>
    <w:rsid w:val="00AE1574"/>
    <w:rsid w:val="00AE2D17"/>
    <w:rsid w:val="00AE77E8"/>
    <w:rsid w:val="00AF2E99"/>
    <w:rsid w:val="00B100D8"/>
    <w:rsid w:val="00B118DB"/>
    <w:rsid w:val="00B11B21"/>
    <w:rsid w:val="00B1606C"/>
    <w:rsid w:val="00B1631F"/>
    <w:rsid w:val="00B2499A"/>
    <w:rsid w:val="00B25116"/>
    <w:rsid w:val="00B315BF"/>
    <w:rsid w:val="00B443AD"/>
    <w:rsid w:val="00B460E0"/>
    <w:rsid w:val="00B64EA1"/>
    <w:rsid w:val="00B659AA"/>
    <w:rsid w:val="00B65C77"/>
    <w:rsid w:val="00B73181"/>
    <w:rsid w:val="00B82DB2"/>
    <w:rsid w:val="00B83052"/>
    <w:rsid w:val="00B86689"/>
    <w:rsid w:val="00B97A60"/>
    <w:rsid w:val="00BA0064"/>
    <w:rsid w:val="00BA2419"/>
    <w:rsid w:val="00BA408D"/>
    <w:rsid w:val="00BB4600"/>
    <w:rsid w:val="00BB552D"/>
    <w:rsid w:val="00BC017F"/>
    <w:rsid w:val="00BC18E5"/>
    <w:rsid w:val="00BC2E91"/>
    <w:rsid w:val="00BD071C"/>
    <w:rsid w:val="00BD1F8F"/>
    <w:rsid w:val="00BD7D32"/>
    <w:rsid w:val="00BE4337"/>
    <w:rsid w:val="00BF0067"/>
    <w:rsid w:val="00BF5B34"/>
    <w:rsid w:val="00BF7591"/>
    <w:rsid w:val="00C01485"/>
    <w:rsid w:val="00C01E8B"/>
    <w:rsid w:val="00C07C6F"/>
    <w:rsid w:val="00C1004A"/>
    <w:rsid w:val="00C22D9B"/>
    <w:rsid w:val="00C25525"/>
    <w:rsid w:val="00C26022"/>
    <w:rsid w:val="00C34ADA"/>
    <w:rsid w:val="00C367B6"/>
    <w:rsid w:val="00C41692"/>
    <w:rsid w:val="00C41E52"/>
    <w:rsid w:val="00C42478"/>
    <w:rsid w:val="00C426CF"/>
    <w:rsid w:val="00C444DF"/>
    <w:rsid w:val="00C44B82"/>
    <w:rsid w:val="00C46F13"/>
    <w:rsid w:val="00C52027"/>
    <w:rsid w:val="00C56489"/>
    <w:rsid w:val="00C64DCD"/>
    <w:rsid w:val="00C6577D"/>
    <w:rsid w:val="00C72067"/>
    <w:rsid w:val="00C73C5D"/>
    <w:rsid w:val="00C74F84"/>
    <w:rsid w:val="00C808DE"/>
    <w:rsid w:val="00C81270"/>
    <w:rsid w:val="00C841A8"/>
    <w:rsid w:val="00C86F38"/>
    <w:rsid w:val="00C97489"/>
    <w:rsid w:val="00CA519D"/>
    <w:rsid w:val="00CC51C8"/>
    <w:rsid w:val="00CC72F9"/>
    <w:rsid w:val="00CC7906"/>
    <w:rsid w:val="00CD2739"/>
    <w:rsid w:val="00CD75F4"/>
    <w:rsid w:val="00CE5AB6"/>
    <w:rsid w:val="00CF06DD"/>
    <w:rsid w:val="00CF0EFB"/>
    <w:rsid w:val="00CF321E"/>
    <w:rsid w:val="00CF3877"/>
    <w:rsid w:val="00CF5046"/>
    <w:rsid w:val="00D3218A"/>
    <w:rsid w:val="00D35776"/>
    <w:rsid w:val="00D36E78"/>
    <w:rsid w:val="00D4058A"/>
    <w:rsid w:val="00D40A95"/>
    <w:rsid w:val="00D5440B"/>
    <w:rsid w:val="00D55A33"/>
    <w:rsid w:val="00D5600A"/>
    <w:rsid w:val="00D57490"/>
    <w:rsid w:val="00D57E67"/>
    <w:rsid w:val="00D652F4"/>
    <w:rsid w:val="00D7159E"/>
    <w:rsid w:val="00D761E1"/>
    <w:rsid w:val="00D80431"/>
    <w:rsid w:val="00D8069C"/>
    <w:rsid w:val="00D90789"/>
    <w:rsid w:val="00D90FD1"/>
    <w:rsid w:val="00D935ED"/>
    <w:rsid w:val="00DA27CD"/>
    <w:rsid w:val="00DA55E9"/>
    <w:rsid w:val="00DB1B0F"/>
    <w:rsid w:val="00DB3F23"/>
    <w:rsid w:val="00DB3F77"/>
    <w:rsid w:val="00DC3306"/>
    <w:rsid w:val="00DC40C5"/>
    <w:rsid w:val="00DD336E"/>
    <w:rsid w:val="00DD5CC0"/>
    <w:rsid w:val="00DE1DE8"/>
    <w:rsid w:val="00DE2406"/>
    <w:rsid w:val="00DE30BA"/>
    <w:rsid w:val="00DF25B2"/>
    <w:rsid w:val="00E02407"/>
    <w:rsid w:val="00E1105C"/>
    <w:rsid w:val="00E15788"/>
    <w:rsid w:val="00E27889"/>
    <w:rsid w:val="00E30839"/>
    <w:rsid w:val="00E33945"/>
    <w:rsid w:val="00E34D60"/>
    <w:rsid w:val="00E352F1"/>
    <w:rsid w:val="00E40D81"/>
    <w:rsid w:val="00E52677"/>
    <w:rsid w:val="00E56A3B"/>
    <w:rsid w:val="00E603F0"/>
    <w:rsid w:val="00E6541A"/>
    <w:rsid w:val="00E719FD"/>
    <w:rsid w:val="00E77378"/>
    <w:rsid w:val="00E95DA4"/>
    <w:rsid w:val="00EA2AFE"/>
    <w:rsid w:val="00EA4951"/>
    <w:rsid w:val="00EB0C9F"/>
    <w:rsid w:val="00EB3320"/>
    <w:rsid w:val="00EC216B"/>
    <w:rsid w:val="00EC424F"/>
    <w:rsid w:val="00EC45DF"/>
    <w:rsid w:val="00ED1590"/>
    <w:rsid w:val="00ED58C1"/>
    <w:rsid w:val="00EE4819"/>
    <w:rsid w:val="00EF0B1D"/>
    <w:rsid w:val="00EF5622"/>
    <w:rsid w:val="00EF65F5"/>
    <w:rsid w:val="00F028CC"/>
    <w:rsid w:val="00F04909"/>
    <w:rsid w:val="00F05126"/>
    <w:rsid w:val="00F05599"/>
    <w:rsid w:val="00F06C51"/>
    <w:rsid w:val="00F15830"/>
    <w:rsid w:val="00F17076"/>
    <w:rsid w:val="00F17BA8"/>
    <w:rsid w:val="00F2212C"/>
    <w:rsid w:val="00F229A9"/>
    <w:rsid w:val="00F238CD"/>
    <w:rsid w:val="00F32828"/>
    <w:rsid w:val="00F34148"/>
    <w:rsid w:val="00F41126"/>
    <w:rsid w:val="00F4116A"/>
    <w:rsid w:val="00F43B4D"/>
    <w:rsid w:val="00F473F3"/>
    <w:rsid w:val="00F528B2"/>
    <w:rsid w:val="00F5498F"/>
    <w:rsid w:val="00F654E3"/>
    <w:rsid w:val="00F65762"/>
    <w:rsid w:val="00F673ED"/>
    <w:rsid w:val="00F762E8"/>
    <w:rsid w:val="00F763BA"/>
    <w:rsid w:val="00F91DBF"/>
    <w:rsid w:val="00FA1029"/>
    <w:rsid w:val="00FA1B7B"/>
    <w:rsid w:val="00FA2968"/>
    <w:rsid w:val="00FB095D"/>
    <w:rsid w:val="00FB6B7F"/>
    <w:rsid w:val="00FD4D9E"/>
    <w:rsid w:val="00FE344E"/>
    <w:rsid w:val="00FE34A5"/>
    <w:rsid w:val="00FE5574"/>
    <w:rsid w:val="00FE630A"/>
    <w:rsid w:val="05C5326D"/>
    <w:rsid w:val="064F3CCA"/>
    <w:rsid w:val="13A41B09"/>
    <w:rsid w:val="13F018F0"/>
    <w:rsid w:val="153B080A"/>
    <w:rsid w:val="2387194A"/>
    <w:rsid w:val="2FEB076F"/>
    <w:rsid w:val="31014BB9"/>
    <w:rsid w:val="3ACC7901"/>
    <w:rsid w:val="413650E3"/>
    <w:rsid w:val="45183BFD"/>
    <w:rsid w:val="4C432784"/>
    <w:rsid w:val="4CC4452D"/>
    <w:rsid w:val="64590FC2"/>
    <w:rsid w:val="6A725EC8"/>
    <w:rsid w:val="78B8060F"/>
    <w:rsid w:val="794471A2"/>
    <w:rsid w:val="79D15FC6"/>
    <w:rsid w:val="7BD635B5"/>
    <w:rsid w:val="7DFC6C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semiHidden="0" w:uiPriority="0" w:qFormat="1"/>
    <w:lsdException w:name="footer" w:semiHidden="0" w:qFormat="1"/>
    <w:lsdException w:name="caption" w:uiPriority="0" w:qFormat="1"/>
    <w:lsdException w:name="envelope return" w:qFormat="1"/>
    <w:lsdException w:name="List" w:uiPriority="0" w:qFormat="1"/>
    <w:lsdException w:name="Title" w:semiHidden="0" w:uiPriority="10" w:unhideWhenUsed="0" w:qFormat="1"/>
    <w:lsdException w:name="Default Paragraph Font" w:uiPriority="1"/>
    <w:lsdException w:name="Body Text" w:semiHidden="0" w:qFormat="1"/>
    <w:lsdException w:name="Body Text Indent" w:uiPriority="0" w:qFormat="1"/>
    <w:lsdException w:name="Subtitle" w:semiHidden="0" w:uiPriority="11" w:unhideWhenUsed="0" w:qFormat="1"/>
    <w:lsdException w:name="Body Text First Indent 2" w:uiPriority="0" w:qFormat="1"/>
    <w:lsdException w:name="Body Text 3" w:uiPriority="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uiPriority="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4A26C3"/>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5">
    <w:name w:val="heading 5"/>
    <w:basedOn w:val="a"/>
    <w:next w:val="a0"/>
    <w:link w:val="5Char"/>
    <w:semiHidden/>
    <w:unhideWhenUsed/>
    <w:qFormat/>
    <w:rsid w:val="004A26C3"/>
    <w:pPr>
      <w:keepNext/>
      <w:keepLines/>
      <w:numPr>
        <w:ilvl w:val="4"/>
        <w:numId w:val="1"/>
      </w:numPr>
      <w:spacing w:before="280" w:after="290" w:line="374" w:lineRule="auto"/>
      <w:outlineLvl w:val="4"/>
    </w:pPr>
    <w:rPr>
      <w:rFonts w:ascii="Times New Roman" w:eastAsia="宋体" w:hAnsi="Times New Roman" w:cs="Times New Roman"/>
      <w:b/>
      <w:sz w:val="28"/>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unhideWhenUsed/>
    <w:qFormat/>
    <w:rsid w:val="004A26C3"/>
    <w:pPr>
      <w:ind w:firstLine="420"/>
    </w:pPr>
    <w:rPr>
      <w:rFonts w:ascii="Times New Roman" w:eastAsia="宋体" w:hAnsi="Times New Roman" w:cs="Times New Roman"/>
      <w:szCs w:val="20"/>
    </w:rPr>
  </w:style>
  <w:style w:type="paragraph" w:styleId="a4">
    <w:name w:val="caption"/>
    <w:basedOn w:val="a"/>
    <w:next w:val="a"/>
    <w:semiHidden/>
    <w:unhideWhenUsed/>
    <w:qFormat/>
    <w:rsid w:val="004A26C3"/>
    <w:pPr>
      <w:spacing w:before="152" w:after="160"/>
    </w:pPr>
    <w:rPr>
      <w:rFonts w:ascii="Arial" w:eastAsia="黑体" w:hAnsi="Arial" w:cs="Arial"/>
      <w:sz w:val="20"/>
      <w:szCs w:val="20"/>
    </w:rPr>
  </w:style>
  <w:style w:type="paragraph" w:styleId="a5">
    <w:name w:val="annotation text"/>
    <w:basedOn w:val="a"/>
    <w:link w:val="Char"/>
    <w:semiHidden/>
    <w:unhideWhenUsed/>
    <w:qFormat/>
    <w:rsid w:val="004A26C3"/>
    <w:pPr>
      <w:jc w:val="left"/>
    </w:pPr>
    <w:rPr>
      <w:rFonts w:ascii="Times New Roman" w:eastAsia="宋体" w:hAnsi="Times New Roman" w:cs="Times New Roman"/>
      <w:szCs w:val="24"/>
    </w:rPr>
  </w:style>
  <w:style w:type="paragraph" w:styleId="3">
    <w:name w:val="Body Text 3"/>
    <w:basedOn w:val="a"/>
    <w:link w:val="3Char"/>
    <w:semiHidden/>
    <w:unhideWhenUsed/>
    <w:qFormat/>
    <w:rsid w:val="004A26C3"/>
    <w:pPr>
      <w:spacing w:line="500" w:lineRule="exact"/>
    </w:pPr>
    <w:rPr>
      <w:rFonts w:ascii="Times New Roman" w:eastAsia="宋体" w:hAnsi="Times New Roman" w:cs="Times New Roman"/>
      <w:b/>
      <w:bCs/>
      <w:kern w:val="0"/>
      <w:sz w:val="24"/>
      <w:szCs w:val="24"/>
    </w:rPr>
  </w:style>
  <w:style w:type="paragraph" w:styleId="a6">
    <w:name w:val="Body Text"/>
    <w:basedOn w:val="a"/>
    <w:link w:val="Char0"/>
    <w:uiPriority w:val="99"/>
    <w:unhideWhenUsed/>
    <w:qFormat/>
    <w:rsid w:val="004A26C3"/>
    <w:pPr>
      <w:spacing w:after="120"/>
    </w:pPr>
    <w:rPr>
      <w:rFonts w:ascii="Times New Roman" w:eastAsia="宋体" w:hAnsi="Times New Roman" w:cs="Times New Roman"/>
      <w:szCs w:val="24"/>
    </w:rPr>
  </w:style>
  <w:style w:type="paragraph" w:styleId="a7">
    <w:name w:val="Body Text Indent"/>
    <w:basedOn w:val="a"/>
    <w:link w:val="Char1"/>
    <w:semiHidden/>
    <w:unhideWhenUsed/>
    <w:qFormat/>
    <w:rsid w:val="004A26C3"/>
    <w:pPr>
      <w:spacing w:after="120"/>
      <w:ind w:leftChars="200" w:left="420"/>
    </w:pPr>
    <w:rPr>
      <w:rFonts w:ascii="Times New Roman" w:eastAsia="宋体" w:hAnsi="Times New Roman" w:cs="Times New Roman"/>
      <w:szCs w:val="24"/>
    </w:rPr>
  </w:style>
  <w:style w:type="paragraph" w:styleId="a8">
    <w:name w:val="Plain Text"/>
    <w:basedOn w:val="a"/>
    <w:link w:val="Char10"/>
    <w:unhideWhenUsed/>
    <w:qFormat/>
    <w:rsid w:val="004A26C3"/>
    <w:rPr>
      <w:rFonts w:ascii="宋体" w:eastAsia="宋体" w:hAnsi="Courier New" w:cs="Courier New"/>
      <w:kern w:val="0"/>
      <w:sz w:val="20"/>
      <w:szCs w:val="21"/>
    </w:rPr>
  </w:style>
  <w:style w:type="paragraph" w:styleId="a9">
    <w:name w:val="Balloon Text"/>
    <w:basedOn w:val="a"/>
    <w:link w:val="Char2"/>
    <w:semiHidden/>
    <w:unhideWhenUsed/>
    <w:qFormat/>
    <w:rsid w:val="004A26C3"/>
    <w:rPr>
      <w:rFonts w:ascii="Times New Roman" w:eastAsia="宋体" w:hAnsi="Times New Roman" w:cs="Times New Roman"/>
      <w:sz w:val="18"/>
      <w:szCs w:val="18"/>
    </w:rPr>
  </w:style>
  <w:style w:type="paragraph" w:styleId="aa">
    <w:name w:val="footer"/>
    <w:basedOn w:val="a"/>
    <w:link w:val="Char3"/>
    <w:uiPriority w:val="99"/>
    <w:unhideWhenUsed/>
    <w:qFormat/>
    <w:rsid w:val="004A26C3"/>
    <w:pPr>
      <w:tabs>
        <w:tab w:val="center" w:pos="4153"/>
        <w:tab w:val="right" w:pos="8306"/>
      </w:tabs>
      <w:snapToGrid w:val="0"/>
      <w:jc w:val="left"/>
    </w:pPr>
    <w:rPr>
      <w:sz w:val="18"/>
      <w:szCs w:val="18"/>
    </w:rPr>
  </w:style>
  <w:style w:type="paragraph" w:styleId="ab">
    <w:name w:val="envelope return"/>
    <w:basedOn w:val="a"/>
    <w:uiPriority w:val="99"/>
    <w:semiHidden/>
    <w:unhideWhenUsed/>
    <w:qFormat/>
    <w:rsid w:val="004A26C3"/>
    <w:pPr>
      <w:snapToGrid w:val="0"/>
    </w:pPr>
    <w:rPr>
      <w:rFonts w:ascii="Arial" w:eastAsia="宋体" w:hAnsi="Arial" w:cs="Arial"/>
      <w:szCs w:val="24"/>
    </w:rPr>
  </w:style>
  <w:style w:type="paragraph" w:styleId="ac">
    <w:name w:val="header"/>
    <w:basedOn w:val="a"/>
    <w:link w:val="Char4"/>
    <w:unhideWhenUsed/>
    <w:qFormat/>
    <w:rsid w:val="004A26C3"/>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unhideWhenUsed/>
    <w:qFormat/>
    <w:rsid w:val="004A26C3"/>
    <w:rPr>
      <w:rFonts w:ascii="Times New Roman" w:eastAsia="宋体" w:hAnsi="Times New Roman" w:cs="Times New Roman"/>
      <w:szCs w:val="24"/>
    </w:rPr>
  </w:style>
  <w:style w:type="paragraph" w:styleId="ad">
    <w:name w:val="List"/>
    <w:basedOn w:val="a"/>
    <w:semiHidden/>
    <w:unhideWhenUsed/>
    <w:qFormat/>
    <w:rsid w:val="004A26C3"/>
    <w:pPr>
      <w:ind w:left="200" w:hangingChars="200" w:hanging="200"/>
    </w:pPr>
    <w:rPr>
      <w:rFonts w:ascii="Times New Roman" w:eastAsia="宋体" w:hAnsi="Times New Roman" w:cs="Times New Roman"/>
      <w:sz w:val="28"/>
      <w:szCs w:val="24"/>
    </w:rPr>
  </w:style>
  <w:style w:type="paragraph" w:styleId="2">
    <w:name w:val="toc 2"/>
    <w:basedOn w:val="a"/>
    <w:next w:val="a"/>
    <w:semiHidden/>
    <w:unhideWhenUsed/>
    <w:qFormat/>
    <w:rsid w:val="004A26C3"/>
    <w:pPr>
      <w:ind w:leftChars="200" w:left="420"/>
    </w:pPr>
    <w:rPr>
      <w:rFonts w:ascii="Times New Roman" w:eastAsia="宋体" w:hAnsi="Times New Roman" w:cs="Times New Roman"/>
      <w:szCs w:val="24"/>
    </w:rPr>
  </w:style>
  <w:style w:type="paragraph" w:styleId="20">
    <w:name w:val="Body Text First Indent 2"/>
    <w:basedOn w:val="a7"/>
    <w:link w:val="2Char"/>
    <w:semiHidden/>
    <w:unhideWhenUsed/>
    <w:qFormat/>
    <w:rsid w:val="004A26C3"/>
    <w:pPr>
      <w:ind w:firstLineChars="200" w:firstLine="420"/>
    </w:pPr>
  </w:style>
  <w:style w:type="table" w:styleId="ae">
    <w:name w:val="Table Grid"/>
    <w:basedOn w:val="a2"/>
    <w:uiPriority w:val="39"/>
    <w:rsid w:val="004A26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网格型1"/>
    <w:basedOn w:val="a2"/>
    <w:qFormat/>
    <w:rsid w:val="004A2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4A26C3"/>
    <w:pPr>
      <w:widowControl w:val="0"/>
      <w:jc w:val="both"/>
    </w:pPr>
    <w:rPr>
      <w:rFonts w:asciiTheme="minorHAnsi" w:eastAsiaTheme="minorEastAsia" w:hAnsiTheme="minorHAnsi" w:cstheme="minorBidi"/>
      <w:kern w:val="2"/>
      <w:sz w:val="21"/>
      <w:szCs w:val="22"/>
    </w:rPr>
  </w:style>
  <w:style w:type="character" w:customStyle="1" w:styleId="Char4">
    <w:name w:val="页眉 Char"/>
    <w:basedOn w:val="a1"/>
    <w:link w:val="ac"/>
    <w:qFormat/>
    <w:rsid w:val="004A26C3"/>
    <w:rPr>
      <w:sz w:val="18"/>
      <w:szCs w:val="18"/>
    </w:rPr>
  </w:style>
  <w:style w:type="character" w:customStyle="1" w:styleId="Char3">
    <w:name w:val="页脚 Char"/>
    <w:basedOn w:val="a1"/>
    <w:link w:val="aa"/>
    <w:uiPriority w:val="99"/>
    <w:qFormat/>
    <w:rsid w:val="004A26C3"/>
    <w:rPr>
      <w:sz w:val="18"/>
      <w:szCs w:val="18"/>
    </w:rPr>
  </w:style>
  <w:style w:type="character" w:customStyle="1" w:styleId="Char5">
    <w:name w:val="纯文本 Char"/>
    <w:basedOn w:val="a1"/>
    <w:semiHidden/>
    <w:qFormat/>
    <w:rsid w:val="004A26C3"/>
    <w:rPr>
      <w:rFonts w:ascii="宋体" w:eastAsia="宋体" w:hAnsi="Courier New" w:cs="Courier New"/>
      <w:szCs w:val="21"/>
    </w:rPr>
  </w:style>
  <w:style w:type="character" w:customStyle="1" w:styleId="Char10">
    <w:name w:val="纯文本 Char1"/>
    <w:basedOn w:val="a1"/>
    <w:link w:val="a8"/>
    <w:qFormat/>
    <w:locked/>
    <w:rsid w:val="004A26C3"/>
    <w:rPr>
      <w:rFonts w:ascii="宋体" w:eastAsia="宋体" w:hAnsi="Courier New" w:cs="Courier New"/>
      <w:kern w:val="0"/>
      <w:sz w:val="20"/>
      <w:szCs w:val="21"/>
    </w:rPr>
  </w:style>
  <w:style w:type="paragraph" w:styleId="af0">
    <w:name w:val="List Paragraph"/>
    <w:basedOn w:val="a"/>
    <w:uiPriority w:val="34"/>
    <w:qFormat/>
    <w:rsid w:val="004A26C3"/>
    <w:pPr>
      <w:ind w:firstLineChars="200" w:firstLine="420"/>
    </w:pPr>
  </w:style>
  <w:style w:type="character" w:customStyle="1" w:styleId="1Char">
    <w:name w:val="标题 1 Char"/>
    <w:basedOn w:val="a1"/>
    <w:link w:val="1"/>
    <w:qFormat/>
    <w:rsid w:val="004A26C3"/>
    <w:rPr>
      <w:rFonts w:ascii="Times New Roman" w:eastAsia="宋体" w:hAnsi="Times New Roman" w:cs="Times New Roman"/>
      <w:b/>
      <w:bCs/>
      <w:kern w:val="44"/>
      <w:sz w:val="44"/>
      <w:szCs w:val="44"/>
    </w:rPr>
  </w:style>
  <w:style w:type="character" w:customStyle="1" w:styleId="Char0">
    <w:name w:val="正文文本 Char"/>
    <w:basedOn w:val="a1"/>
    <w:link w:val="a6"/>
    <w:uiPriority w:val="99"/>
    <w:qFormat/>
    <w:rsid w:val="004A26C3"/>
    <w:rPr>
      <w:rFonts w:ascii="Times New Roman" w:eastAsia="宋体" w:hAnsi="Times New Roman" w:cs="Times New Roman"/>
      <w:szCs w:val="24"/>
    </w:rPr>
  </w:style>
  <w:style w:type="character" w:customStyle="1" w:styleId="3Char">
    <w:name w:val="正文文本 3 Char"/>
    <w:basedOn w:val="a1"/>
    <w:link w:val="3"/>
    <w:semiHidden/>
    <w:rsid w:val="004A26C3"/>
    <w:rPr>
      <w:rFonts w:ascii="Times New Roman" w:eastAsia="宋体" w:hAnsi="Times New Roman" w:cs="Times New Roman"/>
      <w:b/>
      <w:bCs/>
      <w:kern w:val="0"/>
      <w:sz w:val="24"/>
      <w:szCs w:val="24"/>
    </w:rPr>
  </w:style>
  <w:style w:type="character" w:customStyle="1" w:styleId="5Char">
    <w:name w:val="标题 5 Char"/>
    <w:basedOn w:val="a1"/>
    <w:link w:val="5"/>
    <w:semiHidden/>
    <w:qFormat/>
    <w:rsid w:val="004A26C3"/>
    <w:rPr>
      <w:rFonts w:ascii="Times New Roman" w:eastAsia="宋体" w:hAnsi="Times New Roman" w:cs="Times New Roman"/>
      <w:b/>
      <w:sz w:val="28"/>
      <w:szCs w:val="24"/>
    </w:rPr>
  </w:style>
  <w:style w:type="character" w:customStyle="1" w:styleId="Char">
    <w:name w:val="批注文字 Char"/>
    <w:basedOn w:val="a1"/>
    <w:link w:val="a5"/>
    <w:semiHidden/>
    <w:rsid w:val="004A26C3"/>
    <w:rPr>
      <w:rFonts w:ascii="Times New Roman" w:eastAsia="宋体" w:hAnsi="Times New Roman" w:cs="Times New Roman"/>
      <w:szCs w:val="24"/>
    </w:rPr>
  </w:style>
  <w:style w:type="character" w:customStyle="1" w:styleId="Char1">
    <w:name w:val="正文文本缩进 Char"/>
    <w:basedOn w:val="a1"/>
    <w:link w:val="a7"/>
    <w:semiHidden/>
    <w:qFormat/>
    <w:rsid w:val="004A26C3"/>
    <w:rPr>
      <w:rFonts w:ascii="Times New Roman" w:eastAsia="宋体" w:hAnsi="Times New Roman" w:cs="Times New Roman"/>
      <w:szCs w:val="24"/>
    </w:rPr>
  </w:style>
  <w:style w:type="character" w:customStyle="1" w:styleId="2Char">
    <w:name w:val="正文首行缩进 2 Char"/>
    <w:basedOn w:val="Char1"/>
    <w:link w:val="20"/>
    <w:semiHidden/>
    <w:qFormat/>
    <w:rsid w:val="004A26C3"/>
    <w:rPr>
      <w:rFonts w:ascii="Times New Roman" w:eastAsia="宋体" w:hAnsi="Times New Roman" w:cs="Times New Roman"/>
      <w:szCs w:val="24"/>
    </w:rPr>
  </w:style>
  <w:style w:type="character" w:customStyle="1" w:styleId="Char2">
    <w:name w:val="批注框文本 Char"/>
    <w:basedOn w:val="a1"/>
    <w:link w:val="a9"/>
    <w:semiHidden/>
    <w:qFormat/>
    <w:rsid w:val="004A26C3"/>
    <w:rPr>
      <w:rFonts w:ascii="Times New Roman" w:eastAsia="宋体" w:hAnsi="Times New Roman" w:cs="Times New Roman"/>
      <w:sz w:val="18"/>
      <w:szCs w:val="18"/>
    </w:rPr>
  </w:style>
  <w:style w:type="character" w:customStyle="1" w:styleId="font21">
    <w:name w:val="font21"/>
    <w:basedOn w:val="a1"/>
    <w:qFormat/>
    <w:rsid w:val="004A26C3"/>
    <w:rPr>
      <w:rFonts w:ascii="微软雅黑" w:eastAsia="微软雅黑" w:hAnsi="微软雅黑" w:cs="微软雅黑" w:hint="eastAsia"/>
      <w:color w:val="000000"/>
      <w:sz w:val="21"/>
      <w:szCs w:val="21"/>
      <w:u w:val="none"/>
    </w:rPr>
  </w:style>
  <w:style w:type="character" w:customStyle="1" w:styleId="font41">
    <w:name w:val="font41"/>
    <w:basedOn w:val="a1"/>
    <w:qFormat/>
    <w:rsid w:val="004A26C3"/>
    <w:rPr>
      <w:rFonts w:ascii="宋体" w:eastAsia="宋体" w:hAnsi="宋体" w:cs="宋体" w:hint="eastAsia"/>
      <w:color w:val="000000"/>
      <w:sz w:val="24"/>
      <w:szCs w:val="24"/>
      <w:u w:val="none"/>
    </w:rPr>
  </w:style>
  <w:style w:type="paragraph" w:customStyle="1" w:styleId="Bodytext1">
    <w:name w:val="Body text|1"/>
    <w:basedOn w:val="a"/>
    <w:uiPriority w:val="99"/>
    <w:qFormat/>
    <w:rsid w:val="004A26C3"/>
    <w:pPr>
      <w:spacing w:line="288" w:lineRule="auto"/>
      <w:jc w:val="left"/>
    </w:pPr>
    <w:rPr>
      <w:rFonts w:ascii="宋体" w:eastAsia="宋体" w:hAnsi="宋体" w:cs="宋体"/>
      <w:color w:val="000000"/>
      <w:kern w:val="0"/>
      <w:sz w:val="22"/>
      <w:lang w:val="zh-TW" w:eastAsia="zh-TW" w:bidi="zh-TW"/>
    </w:rPr>
  </w:style>
  <w:style w:type="character" w:customStyle="1" w:styleId="Char11">
    <w:name w:val="页脚 Char1"/>
    <w:uiPriority w:val="99"/>
    <w:semiHidden/>
    <w:qFormat/>
    <w:locked/>
    <w:rsid w:val="004A26C3"/>
    <w:rPr>
      <w:rFonts w:ascii="Times New Roman" w:eastAsia="宋体" w:hAnsi="Times New Roman" w:cs="Times New Roman"/>
      <w:sz w:val="18"/>
      <w:szCs w:val="18"/>
    </w:rPr>
  </w:style>
  <w:style w:type="paragraph" w:customStyle="1" w:styleId="Default">
    <w:name w:val="Default"/>
    <w:rsid w:val="004A26C3"/>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16335360">
      <w:bodyDiv w:val="1"/>
      <w:marLeft w:val="0"/>
      <w:marRight w:val="0"/>
      <w:marTop w:val="0"/>
      <w:marBottom w:val="0"/>
      <w:divBdr>
        <w:top w:val="none" w:sz="0" w:space="0" w:color="auto"/>
        <w:left w:val="none" w:sz="0" w:space="0" w:color="auto"/>
        <w:bottom w:val="none" w:sz="0" w:space="0" w:color="auto"/>
        <w:right w:val="none" w:sz="0" w:space="0" w:color="auto"/>
      </w:divBdr>
    </w:div>
    <w:div w:id="325478449">
      <w:bodyDiv w:val="1"/>
      <w:marLeft w:val="0"/>
      <w:marRight w:val="0"/>
      <w:marTop w:val="0"/>
      <w:marBottom w:val="0"/>
      <w:divBdr>
        <w:top w:val="none" w:sz="0" w:space="0" w:color="auto"/>
        <w:left w:val="none" w:sz="0" w:space="0" w:color="auto"/>
        <w:bottom w:val="none" w:sz="0" w:space="0" w:color="auto"/>
        <w:right w:val="none" w:sz="0" w:space="0" w:color="auto"/>
      </w:divBdr>
    </w:div>
    <w:div w:id="627198656">
      <w:bodyDiv w:val="1"/>
      <w:marLeft w:val="0"/>
      <w:marRight w:val="0"/>
      <w:marTop w:val="0"/>
      <w:marBottom w:val="0"/>
      <w:divBdr>
        <w:top w:val="none" w:sz="0" w:space="0" w:color="auto"/>
        <w:left w:val="none" w:sz="0" w:space="0" w:color="auto"/>
        <w:bottom w:val="none" w:sz="0" w:space="0" w:color="auto"/>
        <w:right w:val="none" w:sz="0" w:space="0" w:color="auto"/>
      </w:divBdr>
    </w:div>
    <w:div w:id="667562808">
      <w:bodyDiv w:val="1"/>
      <w:marLeft w:val="0"/>
      <w:marRight w:val="0"/>
      <w:marTop w:val="0"/>
      <w:marBottom w:val="0"/>
      <w:divBdr>
        <w:top w:val="none" w:sz="0" w:space="0" w:color="auto"/>
        <w:left w:val="none" w:sz="0" w:space="0" w:color="auto"/>
        <w:bottom w:val="none" w:sz="0" w:space="0" w:color="auto"/>
        <w:right w:val="none" w:sz="0" w:space="0" w:color="auto"/>
      </w:divBdr>
    </w:div>
    <w:div w:id="690840182">
      <w:bodyDiv w:val="1"/>
      <w:marLeft w:val="0"/>
      <w:marRight w:val="0"/>
      <w:marTop w:val="0"/>
      <w:marBottom w:val="0"/>
      <w:divBdr>
        <w:top w:val="none" w:sz="0" w:space="0" w:color="auto"/>
        <w:left w:val="none" w:sz="0" w:space="0" w:color="auto"/>
        <w:bottom w:val="none" w:sz="0" w:space="0" w:color="auto"/>
        <w:right w:val="none" w:sz="0" w:space="0" w:color="auto"/>
      </w:divBdr>
    </w:div>
    <w:div w:id="696321864">
      <w:bodyDiv w:val="1"/>
      <w:marLeft w:val="0"/>
      <w:marRight w:val="0"/>
      <w:marTop w:val="0"/>
      <w:marBottom w:val="0"/>
      <w:divBdr>
        <w:top w:val="none" w:sz="0" w:space="0" w:color="auto"/>
        <w:left w:val="none" w:sz="0" w:space="0" w:color="auto"/>
        <w:bottom w:val="none" w:sz="0" w:space="0" w:color="auto"/>
        <w:right w:val="none" w:sz="0" w:space="0" w:color="auto"/>
      </w:divBdr>
    </w:div>
    <w:div w:id="722366420">
      <w:bodyDiv w:val="1"/>
      <w:marLeft w:val="0"/>
      <w:marRight w:val="0"/>
      <w:marTop w:val="0"/>
      <w:marBottom w:val="0"/>
      <w:divBdr>
        <w:top w:val="none" w:sz="0" w:space="0" w:color="auto"/>
        <w:left w:val="none" w:sz="0" w:space="0" w:color="auto"/>
        <w:bottom w:val="none" w:sz="0" w:space="0" w:color="auto"/>
        <w:right w:val="none" w:sz="0" w:space="0" w:color="auto"/>
      </w:divBdr>
    </w:div>
    <w:div w:id="769591598">
      <w:bodyDiv w:val="1"/>
      <w:marLeft w:val="0"/>
      <w:marRight w:val="0"/>
      <w:marTop w:val="0"/>
      <w:marBottom w:val="0"/>
      <w:divBdr>
        <w:top w:val="none" w:sz="0" w:space="0" w:color="auto"/>
        <w:left w:val="none" w:sz="0" w:space="0" w:color="auto"/>
        <w:bottom w:val="none" w:sz="0" w:space="0" w:color="auto"/>
        <w:right w:val="none" w:sz="0" w:space="0" w:color="auto"/>
      </w:divBdr>
    </w:div>
    <w:div w:id="936257602">
      <w:bodyDiv w:val="1"/>
      <w:marLeft w:val="0"/>
      <w:marRight w:val="0"/>
      <w:marTop w:val="0"/>
      <w:marBottom w:val="0"/>
      <w:divBdr>
        <w:top w:val="none" w:sz="0" w:space="0" w:color="auto"/>
        <w:left w:val="none" w:sz="0" w:space="0" w:color="auto"/>
        <w:bottom w:val="none" w:sz="0" w:space="0" w:color="auto"/>
        <w:right w:val="none" w:sz="0" w:space="0" w:color="auto"/>
      </w:divBdr>
    </w:div>
    <w:div w:id="1011643447">
      <w:bodyDiv w:val="1"/>
      <w:marLeft w:val="0"/>
      <w:marRight w:val="0"/>
      <w:marTop w:val="0"/>
      <w:marBottom w:val="0"/>
      <w:divBdr>
        <w:top w:val="none" w:sz="0" w:space="0" w:color="auto"/>
        <w:left w:val="none" w:sz="0" w:space="0" w:color="auto"/>
        <w:bottom w:val="none" w:sz="0" w:space="0" w:color="auto"/>
        <w:right w:val="none" w:sz="0" w:space="0" w:color="auto"/>
      </w:divBdr>
    </w:div>
    <w:div w:id="1036851814">
      <w:bodyDiv w:val="1"/>
      <w:marLeft w:val="0"/>
      <w:marRight w:val="0"/>
      <w:marTop w:val="0"/>
      <w:marBottom w:val="0"/>
      <w:divBdr>
        <w:top w:val="none" w:sz="0" w:space="0" w:color="auto"/>
        <w:left w:val="none" w:sz="0" w:space="0" w:color="auto"/>
        <w:bottom w:val="none" w:sz="0" w:space="0" w:color="auto"/>
        <w:right w:val="none" w:sz="0" w:space="0" w:color="auto"/>
      </w:divBdr>
    </w:div>
    <w:div w:id="1328051507">
      <w:bodyDiv w:val="1"/>
      <w:marLeft w:val="0"/>
      <w:marRight w:val="0"/>
      <w:marTop w:val="0"/>
      <w:marBottom w:val="0"/>
      <w:divBdr>
        <w:top w:val="none" w:sz="0" w:space="0" w:color="auto"/>
        <w:left w:val="none" w:sz="0" w:space="0" w:color="auto"/>
        <w:bottom w:val="none" w:sz="0" w:space="0" w:color="auto"/>
        <w:right w:val="none" w:sz="0" w:space="0" w:color="auto"/>
      </w:divBdr>
    </w:div>
    <w:div w:id="1362196837">
      <w:bodyDiv w:val="1"/>
      <w:marLeft w:val="0"/>
      <w:marRight w:val="0"/>
      <w:marTop w:val="0"/>
      <w:marBottom w:val="0"/>
      <w:divBdr>
        <w:top w:val="none" w:sz="0" w:space="0" w:color="auto"/>
        <w:left w:val="none" w:sz="0" w:space="0" w:color="auto"/>
        <w:bottom w:val="none" w:sz="0" w:space="0" w:color="auto"/>
        <w:right w:val="none" w:sz="0" w:space="0" w:color="auto"/>
      </w:divBdr>
    </w:div>
    <w:div w:id="1589846981">
      <w:bodyDiv w:val="1"/>
      <w:marLeft w:val="0"/>
      <w:marRight w:val="0"/>
      <w:marTop w:val="0"/>
      <w:marBottom w:val="0"/>
      <w:divBdr>
        <w:top w:val="none" w:sz="0" w:space="0" w:color="auto"/>
        <w:left w:val="none" w:sz="0" w:space="0" w:color="auto"/>
        <w:bottom w:val="none" w:sz="0" w:space="0" w:color="auto"/>
        <w:right w:val="none" w:sz="0" w:space="0" w:color="auto"/>
      </w:divBdr>
    </w:div>
    <w:div w:id="1712075818">
      <w:bodyDiv w:val="1"/>
      <w:marLeft w:val="0"/>
      <w:marRight w:val="0"/>
      <w:marTop w:val="0"/>
      <w:marBottom w:val="0"/>
      <w:divBdr>
        <w:top w:val="none" w:sz="0" w:space="0" w:color="auto"/>
        <w:left w:val="none" w:sz="0" w:space="0" w:color="auto"/>
        <w:bottom w:val="none" w:sz="0" w:space="0" w:color="auto"/>
        <w:right w:val="none" w:sz="0" w:space="0" w:color="auto"/>
      </w:divBdr>
    </w:div>
    <w:div w:id="1822962439">
      <w:bodyDiv w:val="1"/>
      <w:marLeft w:val="0"/>
      <w:marRight w:val="0"/>
      <w:marTop w:val="0"/>
      <w:marBottom w:val="0"/>
      <w:divBdr>
        <w:top w:val="none" w:sz="0" w:space="0" w:color="auto"/>
        <w:left w:val="none" w:sz="0" w:space="0" w:color="auto"/>
        <w:bottom w:val="none" w:sz="0" w:space="0" w:color="auto"/>
        <w:right w:val="none" w:sz="0" w:space="0" w:color="auto"/>
      </w:divBdr>
    </w:div>
    <w:div w:id="1833790111">
      <w:bodyDiv w:val="1"/>
      <w:marLeft w:val="0"/>
      <w:marRight w:val="0"/>
      <w:marTop w:val="0"/>
      <w:marBottom w:val="0"/>
      <w:divBdr>
        <w:top w:val="none" w:sz="0" w:space="0" w:color="auto"/>
        <w:left w:val="none" w:sz="0" w:space="0" w:color="auto"/>
        <w:bottom w:val="none" w:sz="0" w:space="0" w:color="auto"/>
        <w:right w:val="none" w:sz="0" w:space="0" w:color="auto"/>
      </w:divBdr>
    </w:div>
    <w:div w:id="1870138191">
      <w:bodyDiv w:val="1"/>
      <w:marLeft w:val="0"/>
      <w:marRight w:val="0"/>
      <w:marTop w:val="0"/>
      <w:marBottom w:val="0"/>
      <w:divBdr>
        <w:top w:val="none" w:sz="0" w:space="0" w:color="auto"/>
        <w:left w:val="none" w:sz="0" w:space="0" w:color="auto"/>
        <w:bottom w:val="none" w:sz="0" w:space="0" w:color="auto"/>
        <w:right w:val="none" w:sz="0" w:space="0" w:color="auto"/>
      </w:divBdr>
    </w:div>
    <w:div w:id="2042390088">
      <w:bodyDiv w:val="1"/>
      <w:marLeft w:val="0"/>
      <w:marRight w:val="0"/>
      <w:marTop w:val="0"/>
      <w:marBottom w:val="0"/>
      <w:divBdr>
        <w:top w:val="none" w:sz="0" w:space="0" w:color="auto"/>
        <w:left w:val="none" w:sz="0" w:space="0" w:color="auto"/>
        <w:bottom w:val="none" w:sz="0" w:space="0" w:color="auto"/>
        <w:right w:val="none" w:sz="0" w:space="0" w:color="auto"/>
      </w:divBdr>
    </w:div>
    <w:div w:id="2074967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86AE7-AEC5-4E27-8A39-E026C23D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404</Words>
  <Characters>2306</Characters>
  <Application>Microsoft Office Word</Application>
  <DocSecurity>0</DocSecurity>
  <Lines>19</Lines>
  <Paragraphs>5</Paragraphs>
  <ScaleCrop>false</ScaleCrop>
  <Company>微软中国</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lss</cp:lastModifiedBy>
  <cp:revision>227</cp:revision>
  <cp:lastPrinted>2022-11-15T02:35:00Z</cp:lastPrinted>
  <dcterms:created xsi:type="dcterms:W3CDTF">2020-09-09T08:53:00Z</dcterms:created>
  <dcterms:modified xsi:type="dcterms:W3CDTF">2022-11-28T09:48:00Z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FD4EC03F9F404A4CABBAED2D997F5CCC</vt:lpwstr>
  </property>
</Properties>
</file>