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C82D5" w14:textId="77777777" w:rsidR="008573BD" w:rsidRDefault="008573BD" w:rsidP="008573BD"/>
    <w:p w14:paraId="39C4B597" w14:textId="6CBE1F6D" w:rsidR="00013FFC" w:rsidRPr="008573BD" w:rsidRDefault="008573BD" w:rsidP="008573BD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8573BD">
        <w:rPr>
          <w:rFonts w:ascii="宋体" w:eastAsia="宋体" w:hAnsi="宋体" w:hint="eastAsia"/>
          <w:b/>
          <w:bCs/>
          <w:sz w:val="32"/>
          <w:szCs w:val="32"/>
        </w:rPr>
        <w:t>服务要求、服务标准</w:t>
      </w:r>
    </w:p>
    <w:p w14:paraId="54C87BCD" w14:textId="3CF89F40" w:rsidR="008573BD" w:rsidRDefault="008573BD" w:rsidP="008573BD">
      <w:pPr>
        <w:jc w:val="center"/>
        <w:rPr>
          <w:rFonts w:ascii="宋体" w:eastAsia="宋体" w:hAnsi="宋体"/>
          <w:sz w:val="32"/>
          <w:szCs w:val="3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7"/>
      </w:tblGrid>
      <w:tr w:rsidR="008573BD" w:rsidRPr="008573BD" w14:paraId="38399701" w14:textId="77777777" w:rsidTr="008573BD">
        <w:trPr>
          <w:trHeight w:val="480"/>
          <w:jc w:val="center"/>
        </w:trPr>
        <w:tc>
          <w:tcPr>
            <w:tcW w:w="10627" w:type="dxa"/>
            <w:vAlign w:val="center"/>
          </w:tcPr>
          <w:p w14:paraId="59ACD54D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为</w:t>
            </w:r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采购人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单位提供日均约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7</w:t>
            </w:r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00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人</w:t>
            </w:r>
            <w:proofErr w:type="gramStart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的食材及</w:t>
            </w:r>
            <w:proofErr w:type="gramEnd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配送服务（不含扶贫物资采购），具体采购及配送需求如下：</w:t>
            </w:r>
          </w:p>
          <w:p w14:paraId="567FD7EB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（一）</w:t>
            </w:r>
            <w:proofErr w:type="gramStart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供应食材的</w:t>
            </w:r>
            <w:proofErr w:type="gramEnd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种类应包括但不限于：各类蔬菜、瓜果、冷鲜肉、鲜肉、冻品、水产品</w:t>
            </w:r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（含八脚鱼、鱿鱼、小龙虾、多宝鱼、小黄鱼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斑节虾、野生明虾、鲍鱼、沙丁鱼、大闸蟹、地方特色</w:t>
            </w:r>
            <w:proofErr w:type="gramStart"/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性食材</w:t>
            </w:r>
            <w:proofErr w:type="gramEnd"/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、水鱼、皮皮虾等）、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禽类、蛋类、干货调料、调味品、豆制品、乳（奶）制品、米、面、油等食堂用食材。</w:t>
            </w:r>
          </w:p>
          <w:p w14:paraId="018B3043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（二）</w:t>
            </w:r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投标人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应具有有效期内的</w:t>
            </w:r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食品经营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许可证和营业执照（许可项目范围内）。</w:t>
            </w:r>
          </w:p>
          <w:p w14:paraId="53C71E4E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（三）</w:t>
            </w:r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投标人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应提供能够清晰反映其能力的相对固定的工作场所、办公设备、办公环境、人员及车辆的图片资料以及相关文字说明。</w:t>
            </w:r>
          </w:p>
          <w:p w14:paraId="18E2775F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（四）</w:t>
            </w:r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投标人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应有相对固定的进货渠道，有完善的货物来源记录，从业人员需具有健康证，并且年审有效。</w:t>
            </w:r>
          </w:p>
          <w:p w14:paraId="430A3F12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（五）</w:t>
            </w:r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投标人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具备较强的供货和配送能力、良好的企业信誉及售后服务能力，遵纪守法、</w:t>
            </w:r>
            <w:proofErr w:type="gramStart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诚信明</w:t>
            </w:r>
            <w:proofErr w:type="gramEnd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礼，经营管理中无食品违纪违法不良记录，企业没有处于被勒令停业、财产被接管、冻结、重组、关闭、破产等状态。</w:t>
            </w:r>
          </w:p>
          <w:p w14:paraId="7B225AEB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（六）</w:t>
            </w:r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投标人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应定期向采购</w:t>
            </w:r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人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反映采购食品的卫生质量情况。如有问题或怀疑有其它异常情况，应及时向采购单位报告。</w:t>
            </w:r>
          </w:p>
          <w:p w14:paraId="7006F137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（七）中标投标人必须自觉接受</w:t>
            </w:r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采购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单位的监督，并做到热情周到，耐心细致，有问必答。</w:t>
            </w:r>
          </w:p>
          <w:p w14:paraId="5560B0F5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（八）中标投标人的人员及车辆进入</w:t>
            </w:r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采购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单位时必须服从物业管理人员管理，人员仅限食堂相关区域活动，车辆严禁超载、超速行驶，并停放在规定区域。</w:t>
            </w:r>
          </w:p>
          <w:p w14:paraId="79718915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（九）食品安全要求</w:t>
            </w:r>
          </w:p>
          <w:p w14:paraId="13A4E1EB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1.</w:t>
            </w:r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投标人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应保证所提供的</w:t>
            </w:r>
            <w:proofErr w:type="gramStart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食材必须</w:t>
            </w:r>
            <w:proofErr w:type="gramEnd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是合格安全的食材，必须符合国家有关卫生标准和规定。因食材质量问题发生的食物中毒等事故，由其承担经济赔偿责任及其他法律责任。</w:t>
            </w:r>
          </w:p>
          <w:p w14:paraId="377BAE71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2.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如采购</w:t>
            </w:r>
            <w:proofErr w:type="gramStart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预包装食材时</w:t>
            </w:r>
            <w:proofErr w:type="gramEnd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，</w:t>
            </w:r>
            <w:proofErr w:type="gramStart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食材且</w:t>
            </w:r>
            <w:proofErr w:type="gramEnd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必须有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“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三名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”(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厂名、品名、产地名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)“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二期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”(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生产日期、保质期或保存期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)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。</w:t>
            </w:r>
          </w:p>
          <w:p w14:paraId="1EDFF620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3.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所提供</w:t>
            </w:r>
            <w:proofErr w:type="gramStart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的食材应</w:t>
            </w:r>
            <w:proofErr w:type="gramEnd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是从南宁市主要大型农贸市场或其他合法途径采购回来的。</w:t>
            </w:r>
          </w:p>
          <w:p w14:paraId="10F1F1A2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（十）送货要求</w:t>
            </w:r>
          </w:p>
          <w:p w14:paraId="2CCF9CAF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1.</w:t>
            </w:r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采购人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每天下午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18:00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前将下一天</w:t>
            </w:r>
            <w:proofErr w:type="gramStart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确定食材的</w:t>
            </w:r>
            <w:proofErr w:type="gramEnd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种类和数量发至中标投标人。</w:t>
            </w:r>
          </w:p>
          <w:p w14:paraId="33BAAE55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2.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中标投标人在工作日每天早上</w:t>
            </w:r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8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点前将采购的新鲜</w:t>
            </w:r>
            <w:proofErr w:type="gramStart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食材按</w:t>
            </w:r>
            <w:proofErr w:type="gramEnd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需求配送至</w:t>
            </w:r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采购人指定地点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。中标投标人未经允许，不得随意更改配送计划，确因客观原因无法满足需求的，应尽快与</w:t>
            </w:r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采购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单位协商，经允许后方可更换品种。</w:t>
            </w:r>
          </w:p>
          <w:p w14:paraId="1BBEB4AB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3.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中标投标人必须为本项目配备专门的人员和车辆，要求车辆车况良好，具备密封及制冷系统，司机必须持有相应车辆有效行驶证。</w:t>
            </w:r>
            <w:proofErr w:type="gramStart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确保食材运送</w:t>
            </w:r>
            <w:proofErr w:type="gramEnd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途中不受污染，</w:t>
            </w:r>
            <w:proofErr w:type="gramStart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不</w:t>
            </w:r>
            <w:proofErr w:type="gramEnd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变质。</w:t>
            </w:r>
          </w:p>
          <w:p w14:paraId="7E25CA07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4.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中标投标人在运送途中应遵守交通规则，运送途中发生的任何事故均与</w:t>
            </w:r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采购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单位无关，自行承担责任。</w:t>
            </w:r>
          </w:p>
          <w:p w14:paraId="0AC45A71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5.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送货时应向</w:t>
            </w:r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采购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单位提交送货单及相关材料，送货单应</w:t>
            </w:r>
            <w:proofErr w:type="gramStart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含食材的</w:t>
            </w:r>
            <w:proofErr w:type="gramEnd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种类、数量、单价、总价及采购地址或生产商等相关信息）。</w:t>
            </w:r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采购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单位组织后勤人员</w:t>
            </w:r>
            <w:proofErr w:type="gramStart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对食材的</w:t>
            </w:r>
            <w:proofErr w:type="gramEnd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数量、质量、价格进行现场点验，准确无误后，双方在送货单上签字确认后方可生效。</w:t>
            </w:r>
          </w:p>
          <w:p w14:paraId="29CE6A1C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6.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验收过程中，</w:t>
            </w:r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采购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单位人员对中标投标人所提供的</w:t>
            </w:r>
            <w:proofErr w:type="gramStart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食材提出</w:t>
            </w:r>
            <w:proofErr w:type="gramEnd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异议或</w:t>
            </w:r>
            <w:proofErr w:type="gramStart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因食材变质</w:t>
            </w:r>
            <w:proofErr w:type="gramEnd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及其他食品安全问题需要</w:t>
            </w:r>
            <w:proofErr w:type="gramStart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补采更换食材</w:t>
            </w:r>
            <w:proofErr w:type="gramEnd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时，中标投标人需在</w:t>
            </w:r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3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小时内</w:t>
            </w:r>
            <w:proofErr w:type="gramStart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完成补采更换</w:t>
            </w:r>
            <w:proofErr w:type="gramEnd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。</w:t>
            </w:r>
          </w:p>
          <w:p w14:paraId="6EC96B77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（十一）</w:t>
            </w:r>
            <w:proofErr w:type="gramStart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食材验收</w:t>
            </w:r>
            <w:proofErr w:type="gramEnd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标准</w:t>
            </w:r>
          </w:p>
          <w:p w14:paraId="402CB662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1.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每次送货时，</w:t>
            </w:r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采购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单位组织相关人员与中标投标人共同</w:t>
            </w:r>
            <w:proofErr w:type="gramStart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对食材进行</w:t>
            </w:r>
            <w:proofErr w:type="gramEnd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现场点验。</w:t>
            </w:r>
          </w:p>
          <w:p w14:paraId="0E5D94B6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2.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米面类：颗粒均匀整齐、无碎米，米粒有光泽、无糠米、坏米，无杂物、无虫害、无霉点、无破袋，禁止提供转基因食品、化学调料食品、三无产品和假货。</w:t>
            </w:r>
          </w:p>
          <w:p w14:paraId="371ECC0E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3.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油类：具有正常植物油的色泽，透明度、气味，无焦愁、酸败及其他异味，外包装产品信息清晰可见。</w:t>
            </w:r>
          </w:p>
          <w:p w14:paraId="338708EF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4.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肉禽类：有当天屠宰证明材料，且肉禽类无异味、无酸败味。具有新鲜肉色光泽，无变灰、变绿现象，肌肉弹性结实，禁止提供有寄生虫、注水肉类。</w:t>
            </w:r>
          </w:p>
          <w:p w14:paraId="5E6E761D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5.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蛋类：新鲜品质好，蛋壳应清洁完整，无裂纹，无破损。</w:t>
            </w:r>
          </w:p>
          <w:p w14:paraId="4EB626B4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6.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水产品类：水产品在保证新鲜度的基础上，生猛鲜活，鳞片完整，个体均匀，体表有光泽，鳞片完整，不易脱落，肌肉密实有弹性，无异味。</w:t>
            </w:r>
          </w:p>
          <w:p w14:paraId="3CF79E02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7.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冻品类：原包装要有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“QS”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标识，包装上食品新鲜标注清晰，生产日期不早于供货期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个月且在保质期内。</w:t>
            </w:r>
          </w:p>
          <w:p w14:paraId="02758BAC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8.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蔬菜、瓜果类：应季新鲜，无农药残留，具备自有的正常颜色，有光泽，熟</w:t>
            </w:r>
            <w:proofErr w:type="gramStart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嫩程度</w:t>
            </w:r>
            <w:proofErr w:type="gramEnd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适中，具有蔬菜瓜果应有的清香气味，无腐败等异味，无大片枯萎、损伤、变色、虫害等现象。</w:t>
            </w:r>
          </w:p>
          <w:p w14:paraId="727BE9E6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9.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乳（奶）制品、干货、调料等预包装食材：外包装必须有清晰可见的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“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三名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”(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厂名、品名、产地名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)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“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二期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”(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生产日期、保质期或保存期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)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及原材料、主要配方等详细信息。</w:t>
            </w:r>
          </w:p>
          <w:p w14:paraId="16C9010A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10.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其他未列入验收标准的食材，根据现场情况另行确定是否合格。</w:t>
            </w:r>
          </w:p>
        </w:tc>
      </w:tr>
      <w:tr w:rsidR="008573BD" w:rsidRPr="008573BD" w14:paraId="2C9D6CCD" w14:textId="77777777" w:rsidTr="008573BD">
        <w:trPr>
          <w:trHeight w:val="480"/>
          <w:jc w:val="center"/>
        </w:trPr>
        <w:tc>
          <w:tcPr>
            <w:tcW w:w="10627" w:type="dxa"/>
            <w:vAlign w:val="center"/>
          </w:tcPr>
          <w:p w14:paraId="1462C7F3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二、商务要求表</w:t>
            </w:r>
          </w:p>
        </w:tc>
      </w:tr>
      <w:tr w:rsidR="008573BD" w:rsidRPr="008573BD" w14:paraId="1AF49B70" w14:textId="77777777" w:rsidTr="008573BD">
        <w:trPr>
          <w:trHeight w:val="2522"/>
          <w:jc w:val="center"/>
        </w:trPr>
        <w:tc>
          <w:tcPr>
            <w:tcW w:w="10627" w:type="dxa"/>
            <w:vAlign w:val="center"/>
          </w:tcPr>
          <w:p w14:paraId="2E63BECE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投标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报价为完成本项目所有内容的整体预估价。</w:t>
            </w:r>
          </w:p>
          <w:p w14:paraId="439B9F81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、各</w:t>
            </w:r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投标人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的</w:t>
            </w:r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投标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报价包括但不限于以下内容：</w:t>
            </w:r>
          </w:p>
          <w:p w14:paraId="4442FA52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（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）所</w:t>
            </w:r>
            <w:proofErr w:type="gramStart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提供食材的</w:t>
            </w:r>
            <w:proofErr w:type="gramEnd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自身价格以及包装、运输、搬运、加工、检验检测、人员、售后服务等相关费用。</w:t>
            </w:r>
          </w:p>
          <w:p w14:paraId="5889E930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（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）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本项目招标代理服务费、必要的保险费用和各项税金。</w:t>
            </w:r>
          </w:p>
          <w:p w14:paraId="3DC3C8A1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、确定中标投标人并签订合同后，按实际提供的</w:t>
            </w:r>
            <w:proofErr w:type="gramStart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食材费用</w:t>
            </w:r>
            <w:proofErr w:type="gramEnd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结算。</w:t>
            </w:r>
          </w:p>
        </w:tc>
      </w:tr>
      <w:tr w:rsidR="008573BD" w:rsidRPr="008573BD" w14:paraId="020F3B55" w14:textId="77777777" w:rsidTr="008573BD">
        <w:trPr>
          <w:trHeight w:val="435"/>
          <w:jc w:val="center"/>
        </w:trPr>
        <w:tc>
          <w:tcPr>
            <w:tcW w:w="10627" w:type="dxa"/>
            <w:vAlign w:val="center"/>
          </w:tcPr>
          <w:p w14:paraId="34FBCE16" w14:textId="77777777" w:rsidR="008573BD" w:rsidRPr="008573BD" w:rsidRDefault="008573BD" w:rsidP="008573BD">
            <w:pPr>
              <w:spacing w:line="39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（</w:t>
            </w:r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1</w:t>
            </w:r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）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投标报价</w:t>
            </w:r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按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投标</w:t>
            </w:r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折扣率报价，采购单价</w:t>
            </w:r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=</w:t>
            </w:r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基准单价×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投标报价</w:t>
            </w:r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折扣率。</w:t>
            </w:r>
          </w:p>
          <w:p w14:paraId="3B1DF6E3" w14:textId="77777777" w:rsidR="008573BD" w:rsidRPr="008573BD" w:rsidRDefault="008573BD" w:rsidP="008573BD">
            <w:pPr>
              <w:spacing w:line="39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（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）投标报价结合市场价格、成本及自身条件、市场风险考虑报出综合的</w:t>
            </w:r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折扣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，</w:t>
            </w:r>
          </w:p>
          <w:p w14:paraId="07953497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（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）市场价格由投标人根据南宁市淡村农贸市场价格（含配送服务价格）为基准报出市场价，采购人将对投标人所报价格（由采购人派出一名代表）以南宁市淡村农贸市场为主，每月进行考察询价。所</w:t>
            </w:r>
            <w:proofErr w:type="gramStart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询</w:t>
            </w:r>
            <w:proofErr w:type="gramEnd"/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综合价格作为到下一次询价期间的配送供应价，按南宁市淡村农贸市场综合价格</w:t>
            </w:r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（即基准单价）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*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成交</w:t>
            </w:r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折扣率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公式计算确定投标人最终配送的结算价格（如市场价格涨幅超过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10%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，</w:t>
            </w:r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中标投标人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须书面告知采购人，经采购人对南宁市淡村农贸市场价格进行核实，审批同意后方可实行）。</w:t>
            </w:r>
          </w:p>
        </w:tc>
      </w:tr>
      <w:tr w:rsidR="008573BD" w:rsidRPr="008573BD" w14:paraId="12D80E26" w14:textId="77777777" w:rsidTr="008573BD">
        <w:trPr>
          <w:trHeight w:val="480"/>
          <w:jc w:val="center"/>
        </w:trPr>
        <w:tc>
          <w:tcPr>
            <w:tcW w:w="10627" w:type="dxa"/>
          </w:tcPr>
          <w:p w14:paraId="1D63E161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、食品配送采购，按照采购方的具体要求，将采购方需要的食品在规定时间内保质保量配送到指定地点。服从采购方的监督、协调、指导与管理。凡是《食品安全法》禁止经营的食品一律不得采购和使用，严禁配送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“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三无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”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食品、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有毒、有害、过期、变质、假冒伪劣等不合格食品。服务期限为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年，具体采购量以实际成交数量为准。中标投标人应负责货物的供应、包装、运输、交货以及售后服务等工作。</w:t>
            </w:r>
          </w:p>
          <w:p w14:paraId="1BCA143E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、送货要求</w:t>
            </w:r>
          </w:p>
          <w:p w14:paraId="32775C60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（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）一般供货要求：投标人必须按照采购方通知的时间、数量、品种、品质要求及商定的价格准时送货，经验收合格后签字确认。投标人不能以任何理由推托配送任务。</w:t>
            </w:r>
          </w:p>
          <w:p w14:paraId="281F9E27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（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）紧急供货要求：在收到采购方发出紧急供货通知后，供方应在采购方规定的时间内完成当次现场供货。</w:t>
            </w:r>
          </w:p>
          <w:p w14:paraId="6002F863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、产品验收</w:t>
            </w:r>
          </w:p>
          <w:p w14:paraId="6CFFCCF9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（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）产品的验收工作由采购方和投标人共同进行。投标人提供的产品须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经过采购方验收人员的感官检验、外观检验和试用检验，若产品外观、包装、形式不符合要求、感官检验不能达到食品卫生要求，当即拒收，投标人需在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小时内更换不合格产品。</w:t>
            </w:r>
          </w:p>
          <w:p w14:paraId="2C675296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（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）验收工作的一般程序：根据采购清单的具体要求，对所购产品进行清点、外观检查以及对产品的各项指标和性能进行实测，并逐项记录。检测结束后，验收人员在验收单上签字。对未能通过验收的，一律退货、更换直至验收合格。</w:t>
            </w:r>
          </w:p>
        </w:tc>
      </w:tr>
      <w:tr w:rsidR="008573BD" w:rsidRPr="008573BD" w14:paraId="4C638D64" w14:textId="77777777" w:rsidTr="008573BD">
        <w:trPr>
          <w:trHeight w:val="480"/>
          <w:jc w:val="center"/>
        </w:trPr>
        <w:tc>
          <w:tcPr>
            <w:tcW w:w="10627" w:type="dxa"/>
            <w:vAlign w:val="center"/>
          </w:tcPr>
          <w:p w14:paraId="05A3907D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合同签订期：自成交通知书发出之日起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25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日内；</w:t>
            </w:r>
          </w:p>
          <w:p w14:paraId="6EEAC63A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服务期：自合同签订起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  <w:r w:rsidRPr="008573BD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年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。</w:t>
            </w:r>
          </w:p>
          <w:p w14:paraId="3FC38F77" w14:textId="77777777" w:rsidR="008573BD" w:rsidRPr="008573BD" w:rsidRDefault="008573BD" w:rsidP="008573BD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服务地点：广西南宁市内采购单位指定地点。</w:t>
            </w:r>
          </w:p>
        </w:tc>
      </w:tr>
      <w:tr w:rsidR="008573BD" w:rsidRPr="008573BD" w14:paraId="4039ED2F" w14:textId="77777777" w:rsidTr="008573BD">
        <w:trPr>
          <w:trHeight w:val="850"/>
          <w:jc w:val="center"/>
        </w:trPr>
        <w:tc>
          <w:tcPr>
            <w:tcW w:w="10627" w:type="dxa"/>
            <w:vAlign w:val="center"/>
          </w:tcPr>
          <w:p w14:paraId="223401E8" w14:textId="77777777" w:rsidR="008573BD" w:rsidRPr="008573BD" w:rsidRDefault="008573BD" w:rsidP="008573BD">
            <w:pPr>
              <w:snapToGrid w:val="0"/>
              <w:spacing w:line="360" w:lineRule="exact"/>
              <w:ind w:right="33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本项目无预付款，一般情况下，每个月的前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10</w:t>
            </w:r>
            <w:r w:rsidRPr="008573BD">
              <w:rPr>
                <w:rFonts w:ascii="Times New Roman" w:eastAsia="仿宋_GB2312" w:hAnsi="Times New Roman" w:cs="Times New Roman"/>
                <w:color w:val="000000"/>
                <w:szCs w:val="21"/>
              </w:rPr>
              <w:t>个工作日内结算上个月费用，其他特殊情况另行商定。</w:t>
            </w:r>
          </w:p>
        </w:tc>
      </w:tr>
    </w:tbl>
    <w:p w14:paraId="2902251B" w14:textId="77777777" w:rsidR="008573BD" w:rsidRPr="008573BD" w:rsidRDefault="008573BD" w:rsidP="008573BD">
      <w:pPr>
        <w:jc w:val="center"/>
        <w:rPr>
          <w:rFonts w:ascii="宋体" w:eastAsia="宋体" w:hAnsi="宋体" w:hint="eastAsia"/>
          <w:sz w:val="32"/>
          <w:szCs w:val="32"/>
        </w:rPr>
      </w:pPr>
    </w:p>
    <w:sectPr w:rsidR="008573BD" w:rsidRPr="00857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923B3" w14:textId="77777777" w:rsidR="008573BD" w:rsidRDefault="008573BD" w:rsidP="008573BD">
      <w:r>
        <w:separator/>
      </w:r>
    </w:p>
  </w:endnote>
  <w:endnote w:type="continuationSeparator" w:id="0">
    <w:p w14:paraId="78600E9A" w14:textId="77777777" w:rsidR="008573BD" w:rsidRDefault="008573BD" w:rsidP="0085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8B496" w14:textId="77777777" w:rsidR="008573BD" w:rsidRDefault="008573BD" w:rsidP="008573BD">
      <w:r>
        <w:separator/>
      </w:r>
    </w:p>
  </w:footnote>
  <w:footnote w:type="continuationSeparator" w:id="0">
    <w:p w14:paraId="09C6E0FD" w14:textId="77777777" w:rsidR="008573BD" w:rsidRDefault="008573BD" w:rsidP="00857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EE"/>
    <w:rsid w:val="00013FFC"/>
    <w:rsid w:val="00765BEE"/>
    <w:rsid w:val="008573BD"/>
    <w:rsid w:val="00FC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DDD07"/>
  <w15:chartTrackingRefBased/>
  <w15:docId w15:val="{547BA133-7739-4536-9017-E40A917B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73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7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73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2022-12-29T01:02:00Z</dcterms:created>
  <dcterms:modified xsi:type="dcterms:W3CDTF">2022-12-29T01:07:00Z</dcterms:modified>
</cp:coreProperties>
</file>